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60BC8D6" w14:textId="77777777" w:rsidR="00D939A0" w:rsidRDefault="00D939A0" w:rsidP="00566266">
      <w:pPr>
        <w:tabs>
          <w:tab w:val="left" w:pos="4280"/>
        </w:tabs>
        <w:ind w:left="4248"/>
        <w:jc w:val="both"/>
      </w:pPr>
    </w:p>
    <w:p w14:paraId="4D3DBDC0" w14:textId="25C137A6" w:rsidR="0029216A" w:rsidRPr="00566266" w:rsidRDefault="006312AE" w:rsidP="00566266">
      <w:pPr>
        <w:pStyle w:val="Ttulo7"/>
        <w:tabs>
          <w:tab w:val="clear" w:pos="0"/>
          <w:tab w:val="left" w:pos="4280"/>
        </w:tabs>
        <w:ind w:left="4248"/>
        <w:jc w:val="both"/>
        <w:rPr>
          <w:rFonts w:ascii="Times New Roman" w:hAnsi="Times New Roman"/>
          <w:bCs w:val="0"/>
          <w:color w:val="000000" w:themeColor="text1"/>
          <w:sz w:val="22"/>
          <w:szCs w:val="22"/>
          <w:u w:val="none"/>
          <w:lang w:val="es-ES_tradnl"/>
        </w:rPr>
      </w:pPr>
      <w:r w:rsidRPr="00566266">
        <w:rPr>
          <w:rFonts w:ascii="Times New Roman" w:hAnsi="Times New Roman"/>
          <w:bCs w:val="0"/>
          <w:color w:val="000000" w:themeColor="text1"/>
          <w:sz w:val="22"/>
          <w:szCs w:val="22"/>
          <w:u w:val="none"/>
          <w:lang w:val="es-ES_tradnl"/>
        </w:rPr>
        <w:t>San José,</w:t>
      </w:r>
      <w:r w:rsidR="00D93E61" w:rsidRPr="00566266">
        <w:rPr>
          <w:rFonts w:ascii="Times New Roman" w:hAnsi="Times New Roman"/>
          <w:bCs w:val="0"/>
          <w:color w:val="000000" w:themeColor="text1"/>
          <w:sz w:val="22"/>
          <w:szCs w:val="22"/>
          <w:u w:val="none"/>
          <w:lang w:val="es-ES_tradnl"/>
        </w:rPr>
        <w:t xml:space="preserve"> </w:t>
      </w:r>
      <w:r w:rsidR="00E44BD0" w:rsidRPr="00566266">
        <w:rPr>
          <w:rFonts w:ascii="Times New Roman" w:hAnsi="Times New Roman"/>
          <w:bCs w:val="0"/>
          <w:color w:val="000000" w:themeColor="text1"/>
          <w:sz w:val="22"/>
          <w:szCs w:val="22"/>
          <w:u w:val="none"/>
          <w:lang w:val="es-ES_tradnl"/>
        </w:rPr>
        <w:t>1</w:t>
      </w:r>
      <w:r w:rsidR="00566266" w:rsidRPr="00566266">
        <w:rPr>
          <w:rFonts w:ascii="Times New Roman" w:hAnsi="Times New Roman"/>
          <w:bCs w:val="0"/>
          <w:color w:val="000000" w:themeColor="text1"/>
          <w:sz w:val="22"/>
          <w:szCs w:val="22"/>
          <w:u w:val="none"/>
          <w:lang w:val="es-ES_tradnl"/>
        </w:rPr>
        <w:t xml:space="preserve">6 </w:t>
      </w:r>
      <w:r w:rsidR="006A694A" w:rsidRPr="00566266">
        <w:rPr>
          <w:rFonts w:ascii="Times New Roman" w:hAnsi="Times New Roman"/>
          <w:bCs w:val="0"/>
          <w:color w:val="000000" w:themeColor="text1"/>
          <w:sz w:val="22"/>
          <w:szCs w:val="22"/>
          <w:u w:val="none"/>
          <w:lang w:val="es-ES_tradnl"/>
        </w:rPr>
        <w:t xml:space="preserve">de </w:t>
      </w:r>
      <w:r w:rsidR="00E44BD0" w:rsidRPr="00566266">
        <w:rPr>
          <w:rFonts w:ascii="Times New Roman" w:hAnsi="Times New Roman"/>
          <w:bCs w:val="0"/>
          <w:color w:val="000000" w:themeColor="text1"/>
          <w:sz w:val="22"/>
          <w:szCs w:val="22"/>
          <w:u w:val="none"/>
          <w:lang w:val="es-ES_tradnl"/>
        </w:rPr>
        <w:t>diciembre</w:t>
      </w:r>
      <w:r w:rsidR="00860FA5" w:rsidRPr="00566266">
        <w:rPr>
          <w:rFonts w:ascii="Times New Roman" w:hAnsi="Times New Roman"/>
          <w:bCs w:val="0"/>
          <w:color w:val="000000" w:themeColor="text1"/>
          <w:sz w:val="22"/>
          <w:szCs w:val="22"/>
          <w:u w:val="none"/>
          <w:lang w:val="es-ES_tradnl"/>
        </w:rPr>
        <w:t xml:space="preserve"> de 20</w:t>
      </w:r>
      <w:r w:rsidR="00041CB5" w:rsidRPr="00566266">
        <w:rPr>
          <w:rFonts w:ascii="Times New Roman" w:hAnsi="Times New Roman"/>
          <w:bCs w:val="0"/>
          <w:color w:val="000000" w:themeColor="text1"/>
          <w:sz w:val="22"/>
          <w:szCs w:val="22"/>
          <w:u w:val="none"/>
          <w:lang w:val="es-ES_tradnl"/>
        </w:rPr>
        <w:t>2</w:t>
      </w:r>
      <w:r w:rsidR="003E12B7" w:rsidRPr="00566266">
        <w:rPr>
          <w:rFonts w:ascii="Times New Roman" w:hAnsi="Times New Roman"/>
          <w:bCs w:val="0"/>
          <w:color w:val="000000" w:themeColor="text1"/>
          <w:sz w:val="22"/>
          <w:szCs w:val="22"/>
          <w:u w:val="none"/>
          <w:lang w:val="es-ES_tradnl"/>
        </w:rPr>
        <w:t>1</w:t>
      </w:r>
    </w:p>
    <w:p w14:paraId="54A54810" w14:textId="0ED1E0FB" w:rsidR="0029216A" w:rsidRPr="00566266" w:rsidRDefault="00860FA5" w:rsidP="00566266">
      <w:pPr>
        <w:pStyle w:val="Ttulo7"/>
        <w:tabs>
          <w:tab w:val="clear" w:pos="0"/>
          <w:tab w:val="left" w:pos="4280"/>
        </w:tabs>
        <w:ind w:left="4248"/>
        <w:jc w:val="both"/>
        <w:rPr>
          <w:rFonts w:ascii="Times New Roman" w:hAnsi="Times New Roman"/>
          <w:color w:val="000000" w:themeColor="text1"/>
          <w:sz w:val="22"/>
          <w:szCs w:val="22"/>
          <w:u w:val="none"/>
          <w:lang w:val="es-ES_tradnl"/>
        </w:rPr>
      </w:pPr>
      <w:proofErr w:type="spellStart"/>
      <w:r w:rsidRPr="00566266">
        <w:rPr>
          <w:rFonts w:ascii="Times New Roman" w:hAnsi="Times New Roman"/>
          <w:color w:val="000000" w:themeColor="text1"/>
          <w:sz w:val="22"/>
          <w:szCs w:val="22"/>
          <w:u w:val="none"/>
          <w:lang w:val="es-ES_tradnl"/>
        </w:rPr>
        <w:t>N°</w:t>
      </w:r>
      <w:proofErr w:type="spellEnd"/>
      <w:r w:rsidR="00464C45" w:rsidRPr="00566266">
        <w:rPr>
          <w:rFonts w:ascii="Times New Roman" w:hAnsi="Times New Roman"/>
          <w:color w:val="000000" w:themeColor="text1"/>
          <w:sz w:val="22"/>
          <w:szCs w:val="22"/>
          <w:u w:val="none"/>
          <w:shd w:val="clear" w:color="auto" w:fill="auto"/>
        </w:rPr>
        <w:t xml:space="preserve"> </w:t>
      </w:r>
      <w:r w:rsidR="00464C45" w:rsidRPr="00566266">
        <w:rPr>
          <w:rFonts w:ascii="Times New Roman" w:hAnsi="Times New Roman"/>
          <w:color w:val="000000" w:themeColor="text1"/>
          <w:sz w:val="22"/>
          <w:szCs w:val="22"/>
          <w:u w:val="none"/>
        </w:rPr>
        <w:t>11402</w:t>
      </w:r>
      <w:r w:rsidR="00186ADE" w:rsidRPr="00566266">
        <w:rPr>
          <w:rFonts w:ascii="Times New Roman" w:hAnsi="Times New Roman"/>
          <w:color w:val="000000" w:themeColor="text1"/>
          <w:sz w:val="22"/>
          <w:szCs w:val="22"/>
          <w:u w:val="none"/>
          <w:lang w:val="es-ES_tradnl"/>
        </w:rPr>
        <w:t>-</w:t>
      </w:r>
      <w:r w:rsidR="00594D5B" w:rsidRPr="00566266">
        <w:rPr>
          <w:rFonts w:ascii="Times New Roman" w:hAnsi="Times New Roman"/>
          <w:color w:val="000000" w:themeColor="text1"/>
          <w:sz w:val="22"/>
          <w:szCs w:val="22"/>
          <w:u w:val="none"/>
          <w:lang w:val="es-ES_tradnl"/>
        </w:rPr>
        <w:t>2021</w:t>
      </w:r>
    </w:p>
    <w:p w14:paraId="69EE2132" w14:textId="4849727E" w:rsidR="0029216A" w:rsidRPr="00566266" w:rsidRDefault="0029216A" w:rsidP="00566266">
      <w:pPr>
        <w:pStyle w:val="Ttulo7"/>
        <w:tabs>
          <w:tab w:val="clear" w:pos="0"/>
          <w:tab w:val="left" w:pos="4280"/>
        </w:tabs>
        <w:ind w:left="4248"/>
        <w:jc w:val="both"/>
        <w:rPr>
          <w:rFonts w:ascii="Times New Roman" w:hAnsi="Times New Roman"/>
          <w:color w:val="000000" w:themeColor="text1"/>
          <w:sz w:val="22"/>
          <w:szCs w:val="22"/>
          <w:u w:val="none"/>
          <w:lang w:val="es-CR"/>
        </w:rPr>
      </w:pPr>
      <w:r w:rsidRPr="00566266">
        <w:rPr>
          <w:rFonts w:ascii="Times New Roman" w:hAnsi="Times New Roman"/>
          <w:color w:val="000000" w:themeColor="text1"/>
          <w:sz w:val="22"/>
          <w:szCs w:val="22"/>
          <w:u w:val="none"/>
          <w:lang w:val="es-CR"/>
        </w:rPr>
        <w:t>Al contestar refiérase a este # de oficio</w:t>
      </w:r>
    </w:p>
    <w:p w14:paraId="6F7C6D21" w14:textId="77777777" w:rsidR="00302FF5" w:rsidRPr="00566266" w:rsidRDefault="00302FF5" w:rsidP="00566266">
      <w:pPr>
        <w:jc w:val="both"/>
        <w:rPr>
          <w:b/>
          <w:bCs/>
          <w:color w:val="000000" w:themeColor="text1"/>
          <w:sz w:val="22"/>
          <w:szCs w:val="22"/>
        </w:rPr>
      </w:pPr>
    </w:p>
    <w:p w14:paraId="13736F65" w14:textId="77777777" w:rsidR="00302FF5" w:rsidRPr="00566266" w:rsidRDefault="00302FF5" w:rsidP="00566266">
      <w:pPr>
        <w:jc w:val="both"/>
        <w:rPr>
          <w:b/>
          <w:bCs/>
          <w:color w:val="000000" w:themeColor="text1"/>
          <w:sz w:val="22"/>
          <w:szCs w:val="22"/>
        </w:rPr>
      </w:pPr>
    </w:p>
    <w:p w14:paraId="2094B51D" w14:textId="77777777" w:rsidR="00464C45" w:rsidRPr="00566266" w:rsidRDefault="00464C45" w:rsidP="00566266">
      <w:pPr>
        <w:jc w:val="both"/>
        <w:rPr>
          <w:b/>
          <w:bCs/>
          <w:color w:val="000000" w:themeColor="text1"/>
          <w:kern w:val="1"/>
          <w:sz w:val="22"/>
          <w:szCs w:val="22"/>
        </w:rPr>
      </w:pPr>
      <w:bookmarkStart w:id="0" w:name="_Hlk73631741"/>
      <w:r w:rsidRPr="00566266">
        <w:rPr>
          <w:b/>
          <w:bCs/>
          <w:color w:val="000000" w:themeColor="text1"/>
          <w:kern w:val="1"/>
          <w:sz w:val="22"/>
          <w:szCs w:val="22"/>
        </w:rPr>
        <w:t xml:space="preserve">Señora Magistrada </w:t>
      </w:r>
    </w:p>
    <w:p w14:paraId="03F4E1FF" w14:textId="77777777" w:rsidR="00464C45" w:rsidRPr="00566266" w:rsidRDefault="00464C45" w:rsidP="00566266">
      <w:pPr>
        <w:jc w:val="both"/>
        <w:rPr>
          <w:b/>
          <w:bCs/>
          <w:color w:val="000000" w:themeColor="text1"/>
          <w:kern w:val="1"/>
          <w:sz w:val="22"/>
          <w:szCs w:val="22"/>
        </w:rPr>
      </w:pPr>
      <w:r w:rsidRPr="00566266">
        <w:rPr>
          <w:b/>
          <w:bCs/>
          <w:color w:val="000000" w:themeColor="text1"/>
          <w:kern w:val="1"/>
          <w:sz w:val="22"/>
          <w:szCs w:val="22"/>
        </w:rPr>
        <w:t xml:space="preserve">Licda. Patricia Solano Castro, </w:t>
      </w:r>
      <w:proofErr w:type="gramStart"/>
      <w:r w:rsidRPr="00566266">
        <w:rPr>
          <w:b/>
          <w:bCs/>
          <w:color w:val="000000" w:themeColor="text1"/>
          <w:kern w:val="1"/>
          <w:sz w:val="22"/>
          <w:szCs w:val="22"/>
        </w:rPr>
        <w:t>Presidenta</w:t>
      </w:r>
      <w:proofErr w:type="gramEnd"/>
    </w:p>
    <w:p w14:paraId="648E998C" w14:textId="77777777" w:rsidR="00464C45" w:rsidRPr="00566266" w:rsidRDefault="00464C45" w:rsidP="00566266">
      <w:pPr>
        <w:jc w:val="both"/>
        <w:rPr>
          <w:b/>
          <w:bCs/>
          <w:color w:val="000000" w:themeColor="text1"/>
          <w:kern w:val="1"/>
          <w:sz w:val="22"/>
          <w:szCs w:val="22"/>
        </w:rPr>
      </w:pPr>
      <w:r w:rsidRPr="00566266">
        <w:rPr>
          <w:b/>
          <w:bCs/>
          <w:color w:val="000000" w:themeColor="text1"/>
          <w:kern w:val="1"/>
          <w:sz w:val="22"/>
          <w:szCs w:val="22"/>
        </w:rPr>
        <w:t>Comisión de la Jurisdicción Penal</w:t>
      </w:r>
    </w:p>
    <w:p w14:paraId="4DA58C9D" w14:textId="77777777" w:rsidR="00464C45" w:rsidRPr="00566266" w:rsidRDefault="00464C45" w:rsidP="00566266">
      <w:pPr>
        <w:jc w:val="both"/>
        <w:rPr>
          <w:b/>
          <w:bCs/>
          <w:color w:val="000000" w:themeColor="text1"/>
          <w:kern w:val="1"/>
          <w:sz w:val="22"/>
          <w:szCs w:val="22"/>
        </w:rPr>
      </w:pPr>
    </w:p>
    <w:p w14:paraId="63104D6E" w14:textId="77777777" w:rsidR="00464C45" w:rsidRPr="00566266" w:rsidRDefault="00464C45" w:rsidP="00566266">
      <w:pPr>
        <w:jc w:val="both"/>
        <w:rPr>
          <w:b/>
          <w:bCs/>
          <w:color w:val="000000" w:themeColor="text1"/>
          <w:sz w:val="22"/>
          <w:szCs w:val="22"/>
          <w:lang w:val="es-ES_tradnl"/>
        </w:rPr>
      </w:pPr>
      <w:r w:rsidRPr="00566266">
        <w:rPr>
          <w:b/>
          <w:bCs/>
          <w:color w:val="000000" w:themeColor="text1"/>
          <w:kern w:val="1"/>
          <w:sz w:val="22"/>
          <w:szCs w:val="22"/>
        </w:rPr>
        <w:t>Estimada Señora:</w:t>
      </w:r>
      <w:bookmarkEnd w:id="0"/>
    </w:p>
    <w:p w14:paraId="19D5094A" w14:textId="77777777" w:rsidR="009C666D" w:rsidRPr="00566266" w:rsidRDefault="009C666D" w:rsidP="00566266">
      <w:pPr>
        <w:jc w:val="both"/>
        <w:rPr>
          <w:b/>
          <w:bCs/>
          <w:color w:val="000000" w:themeColor="text1"/>
          <w:sz w:val="22"/>
          <w:szCs w:val="22"/>
          <w:lang w:val="es-CR"/>
        </w:rPr>
      </w:pPr>
    </w:p>
    <w:p w14:paraId="1CD21F2C" w14:textId="5E44CD0E" w:rsidR="0029216A" w:rsidRPr="00566266" w:rsidRDefault="0029216A" w:rsidP="00566266">
      <w:pPr>
        <w:ind w:firstLine="708"/>
        <w:jc w:val="both"/>
        <w:rPr>
          <w:color w:val="000000" w:themeColor="text1"/>
          <w:sz w:val="22"/>
          <w:szCs w:val="22"/>
        </w:rPr>
      </w:pPr>
      <w:r w:rsidRPr="00566266">
        <w:rPr>
          <w:color w:val="000000" w:themeColor="text1"/>
          <w:sz w:val="22"/>
          <w:szCs w:val="22"/>
        </w:rPr>
        <w:t xml:space="preserve">Para su estimable conocimiento y fines consiguientes, le transcribo el acuerdo tomado por el Consejo Superior del Poder Judicial, en sesión </w:t>
      </w:r>
      <w:proofErr w:type="spellStart"/>
      <w:r w:rsidR="0087670A" w:rsidRPr="00566266">
        <w:rPr>
          <w:b/>
          <w:bCs/>
          <w:color w:val="000000" w:themeColor="text1"/>
          <w:sz w:val="22"/>
          <w:szCs w:val="22"/>
        </w:rPr>
        <w:t>N°</w:t>
      </w:r>
      <w:proofErr w:type="spellEnd"/>
      <w:r w:rsidR="009F45D2" w:rsidRPr="00566266">
        <w:rPr>
          <w:b/>
          <w:bCs/>
          <w:color w:val="000000" w:themeColor="text1"/>
          <w:sz w:val="22"/>
          <w:szCs w:val="22"/>
        </w:rPr>
        <w:t xml:space="preserve"> </w:t>
      </w:r>
      <w:r w:rsidR="00E44BD0" w:rsidRPr="00566266">
        <w:rPr>
          <w:b/>
          <w:bCs/>
          <w:color w:val="000000" w:themeColor="text1"/>
          <w:sz w:val="22"/>
          <w:szCs w:val="22"/>
        </w:rPr>
        <w:t>107-2021</w:t>
      </w:r>
      <w:r w:rsidR="00D930B6" w:rsidRPr="00566266">
        <w:rPr>
          <w:b/>
          <w:bCs/>
          <w:color w:val="000000" w:themeColor="text1"/>
          <w:sz w:val="22"/>
          <w:szCs w:val="22"/>
        </w:rPr>
        <w:t xml:space="preserve"> </w:t>
      </w:r>
      <w:r w:rsidR="00D930B6" w:rsidRPr="00566266">
        <w:rPr>
          <w:bCs/>
          <w:color w:val="000000" w:themeColor="text1"/>
          <w:sz w:val="22"/>
          <w:szCs w:val="22"/>
        </w:rPr>
        <w:t>c</w:t>
      </w:r>
      <w:r w:rsidRPr="00566266">
        <w:rPr>
          <w:color w:val="000000" w:themeColor="text1"/>
          <w:sz w:val="22"/>
          <w:szCs w:val="22"/>
        </w:rPr>
        <w:t>elebrada el</w:t>
      </w:r>
      <w:r w:rsidR="004C65F3" w:rsidRPr="00566266">
        <w:rPr>
          <w:color w:val="000000" w:themeColor="text1"/>
          <w:sz w:val="22"/>
          <w:szCs w:val="22"/>
        </w:rPr>
        <w:t xml:space="preserve"> </w:t>
      </w:r>
      <w:r w:rsidR="00E44BD0" w:rsidRPr="00566266">
        <w:rPr>
          <w:b/>
          <w:color w:val="000000" w:themeColor="text1"/>
          <w:sz w:val="22"/>
          <w:szCs w:val="22"/>
        </w:rPr>
        <w:t>14</w:t>
      </w:r>
      <w:r w:rsidR="00E02368" w:rsidRPr="00566266">
        <w:rPr>
          <w:b/>
          <w:color w:val="000000" w:themeColor="text1"/>
          <w:sz w:val="22"/>
          <w:szCs w:val="22"/>
        </w:rPr>
        <w:t xml:space="preserve"> de </w:t>
      </w:r>
      <w:r w:rsidR="00E44BD0" w:rsidRPr="00566266">
        <w:rPr>
          <w:b/>
          <w:color w:val="000000" w:themeColor="text1"/>
          <w:sz w:val="22"/>
          <w:szCs w:val="22"/>
        </w:rPr>
        <w:t>diciembre</w:t>
      </w:r>
      <w:r w:rsidR="006F5DA1" w:rsidRPr="00566266">
        <w:rPr>
          <w:b/>
          <w:bCs/>
          <w:color w:val="000000" w:themeColor="text1"/>
          <w:sz w:val="22"/>
          <w:szCs w:val="22"/>
        </w:rPr>
        <w:t xml:space="preserve"> </w:t>
      </w:r>
      <w:r w:rsidR="003011FF" w:rsidRPr="00566266">
        <w:rPr>
          <w:b/>
          <w:bCs/>
          <w:color w:val="000000" w:themeColor="text1"/>
          <w:sz w:val="22"/>
          <w:szCs w:val="22"/>
        </w:rPr>
        <w:t xml:space="preserve">de </w:t>
      </w:r>
      <w:r w:rsidR="00E44BD0" w:rsidRPr="00566266">
        <w:rPr>
          <w:b/>
          <w:bCs/>
          <w:color w:val="000000" w:themeColor="text1"/>
          <w:sz w:val="22"/>
          <w:szCs w:val="22"/>
        </w:rPr>
        <w:t>2021</w:t>
      </w:r>
      <w:r w:rsidR="00B43F30" w:rsidRPr="00566266">
        <w:rPr>
          <w:b/>
          <w:bCs/>
          <w:color w:val="000000" w:themeColor="text1"/>
          <w:sz w:val="22"/>
          <w:szCs w:val="22"/>
        </w:rPr>
        <w:t>,</w:t>
      </w:r>
      <w:r w:rsidRPr="00566266">
        <w:rPr>
          <w:color w:val="000000" w:themeColor="text1"/>
          <w:sz w:val="22"/>
          <w:szCs w:val="22"/>
        </w:rPr>
        <w:t xml:space="preserve"> que literalmente dice:</w:t>
      </w:r>
    </w:p>
    <w:p w14:paraId="440292CE" w14:textId="77777777" w:rsidR="0029216A" w:rsidRPr="00566266" w:rsidRDefault="0029216A" w:rsidP="00566266">
      <w:pPr>
        <w:ind w:firstLine="15"/>
        <w:jc w:val="both"/>
        <w:rPr>
          <w:color w:val="000000" w:themeColor="text1"/>
          <w:sz w:val="22"/>
          <w:szCs w:val="22"/>
        </w:rPr>
      </w:pPr>
    </w:p>
    <w:p w14:paraId="6ED883C1" w14:textId="749909FD" w:rsidR="00464C45" w:rsidRPr="00566266" w:rsidRDefault="00294863" w:rsidP="00566266">
      <w:pPr>
        <w:keepNext/>
        <w:tabs>
          <w:tab w:val="num" w:pos="0"/>
        </w:tabs>
        <w:jc w:val="center"/>
        <w:outlineLvl w:val="1"/>
        <w:rPr>
          <w:b/>
          <w:bCs/>
          <w:color w:val="000000" w:themeColor="text1"/>
          <w:sz w:val="22"/>
          <w:szCs w:val="22"/>
          <w:u w:val="single"/>
          <w:lang w:val="es-CR"/>
        </w:rPr>
      </w:pPr>
      <w:r w:rsidRPr="00566266">
        <w:rPr>
          <w:color w:val="000000" w:themeColor="text1"/>
          <w:sz w:val="22"/>
          <w:szCs w:val="22"/>
        </w:rPr>
        <w:t>“</w:t>
      </w:r>
      <w:bookmarkStart w:id="1" w:name="_Toc90387988"/>
      <w:r w:rsidR="00464C45" w:rsidRPr="00566266">
        <w:rPr>
          <w:b/>
          <w:bCs/>
          <w:color w:val="000000" w:themeColor="text1"/>
          <w:sz w:val="22"/>
          <w:szCs w:val="22"/>
          <w:u w:val="single"/>
          <w:lang w:val="es-CR"/>
        </w:rPr>
        <w:t xml:space="preserve">ARTÍCULO XLII </w:t>
      </w:r>
      <w:bookmarkEnd w:id="1"/>
    </w:p>
    <w:p w14:paraId="2E2125D3" w14:textId="77777777" w:rsidR="00566266" w:rsidRPr="00464C45" w:rsidRDefault="00566266" w:rsidP="00566266">
      <w:pPr>
        <w:keepNext/>
        <w:tabs>
          <w:tab w:val="num" w:pos="0"/>
        </w:tabs>
        <w:jc w:val="center"/>
        <w:outlineLvl w:val="1"/>
        <w:rPr>
          <w:b/>
          <w:bCs/>
          <w:color w:val="000000" w:themeColor="text1"/>
          <w:sz w:val="22"/>
          <w:szCs w:val="22"/>
          <w:u w:val="single"/>
          <w:lang w:val="es-CR"/>
        </w:rPr>
      </w:pPr>
    </w:p>
    <w:p w14:paraId="7CF37835" w14:textId="77777777" w:rsidR="00464C45" w:rsidRPr="00464C45" w:rsidRDefault="00464C45" w:rsidP="00566266">
      <w:pPr>
        <w:jc w:val="both"/>
        <w:rPr>
          <w:b/>
          <w:bCs/>
          <w:color w:val="000000" w:themeColor="text1"/>
          <w:sz w:val="22"/>
          <w:szCs w:val="22"/>
          <w:lang w:val="es-CR"/>
        </w:rPr>
      </w:pPr>
      <w:r w:rsidRPr="00464C45">
        <w:rPr>
          <w:b/>
          <w:bCs/>
          <w:color w:val="000000" w:themeColor="text1"/>
          <w:sz w:val="22"/>
          <w:szCs w:val="22"/>
          <w:lang w:val="es-CR"/>
        </w:rPr>
        <w:t xml:space="preserve">DOCUMENTO </w:t>
      </w:r>
      <w:proofErr w:type="spellStart"/>
      <w:r w:rsidRPr="00464C45">
        <w:rPr>
          <w:b/>
          <w:bCs/>
          <w:color w:val="000000" w:themeColor="text1"/>
          <w:sz w:val="22"/>
          <w:szCs w:val="22"/>
          <w:lang w:val="es-CR"/>
        </w:rPr>
        <w:t>N°</w:t>
      </w:r>
      <w:proofErr w:type="spellEnd"/>
      <w:r w:rsidRPr="00464C45">
        <w:rPr>
          <w:b/>
          <w:bCs/>
          <w:color w:val="000000" w:themeColor="text1"/>
          <w:sz w:val="22"/>
          <w:szCs w:val="22"/>
          <w:lang w:val="es-CR"/>
        </w:rPr>
        <w:t xml:space="preserve"> 12691-2021</w:t>
      </w:r>
    </w:p>
    <w:p w14:paraId="23579632" w14:textId="77777777" w:rsidR="00464C45" w:rsidRPr="00464C45" w:rsidRDefault="00464C45" w:rsidP="00566266">
      <w:pPr>
        <w:jc w:val="both"/>
        <w:rPr>
          <w:b/>
          <w:bCs/>
          <w:color w:val="000000" w:themeColor="text1"/>
          <w:sz w:val="22"/>
          <w:szCs w:val="22"/>
          <w:lang w:val="es-CR"/>
        </w:rPr>
      </w:pPr>
    </w:p>
    <w:p w14:paraId="7229C943" w14:textId="627BB4BA" w:rsidR="00464C45" w:rsidRDefault="00464C45" w:rsidP="00566266">
      <w:pPr>
        <w:ind w:firstLine="709"/>
        <w:jc w:val="both"/>
        <w:rPr>
          <w:snapToGrid w:val="0"/>
          <w:color w:val="000000" w:themeColor="text1"/>
          <w:sz w:val="22"/>
          <w:szCs w:val="22"/>
          <w:lang w:val="es-CR"/>
        </w:rPr>
      </w:pPr>
      <w:r w:rsidRPr="00464C45">
        <w:rPr>
          <w:color w:val="000000" w:themeColor="text1"/>
          <w:sz w:val="22"/>
          <w:szCs w:val="22"/>
          <w:lang w:val="es-CR"/>
        </w:rPr>
        <w:t xml:space="preserve">El ingeniero </w:t>
      </w:r>
      <w:r w:rsidRPr="00464C45">
        <w:rPr>
          <w:snapToGrid w:val="0"/>
          <w:color w:val="000000" w:themeColor="text1"/>
          <w:sz w:val="22"/>
          <w:szCs w:val="22"/>
          <w:lang w:val="es-CR"/>
        </w:rPr>
        <w:t xml:space="preserve">Dixon Li Morales, </w:t>
      </w:r>
      <w:proofErr w:type="gramStart"/>
      <w:r w:rsidRPr="00464C45">
        <w:rPr>
          <w:snapToGrid w:val="0"/>
          <w:color w:val="000000" w:themeColor="text1"/>
          <w:sz w:val="22"/>
          <w:szCs w:val="22"/>
          <w:lang w:val="es-CR"/>
        </w:rPr>
        <w:t>Jefe</w:t>
      </w:r>
      <w:proofErr w:type="gramEnd"/>
      <w:r w:rsidRPr="00464C45">
        <w:rPr>
          <w:snapToGrid w:val="0"/>
          <w:color w:val="000000" w:themeColor="text1"/>
          <w:sz w:val="22"/>
          <w:szCs w:val="22"/>
          <w:lang w:val="es-CR"/>
        </w:rPr>
        <w:t xml:space="preserve"> interino del Proceso Ejecución de las Operaciones de la Dirección de Planificación, en oficio </w:t>
      </w:r>
      <w:proofErr w:type="spellStart"/>
      <w:r w:rsidRPr="00464C45">
        <w:rPr>
          <w:snapToGrid w:val="0"/>
          <w:color w:val="000000" w:themeColor="text1"/>
          <w:sz w:val="22"/>
          <w:szCs w:val="22"/>
          <w:lang w:val="es-CR"/>
        </w:rPr>
        <w:t>N°</w:t>
      </w:r>
      <w:proofErr w:type="spellEnd"/>
      <w:r w:rsidRPr="00464C45">
        <w:rPr>
          <w:snapToGrid w:val="0"/>
          <w:color w:val="000000" w:themeColor="text1"/>
          <w:sz w:val="22"/>
          <w:szCs w:val="22"/>
          <w:lang w:val="es-CR"/>
        </w:rPr>
        <w:t xml:space="preserve"> 1294-PLA-ES-AJ-2021 del 16 de noviembre de 2021, remitió:</w:t>
      </w:r>
    </w:p>
    <w:p w14:paraId="3ED12700" w14:textId="77777777" w:rsidR="00566266" w:rsidRPr="00464C45" w:rsidRDefault="00566266" w:rsidP="00566266">
      <w:pPr>
        <w:ind w:firstLine="709"/>
        <w:jc w:val="both"/>
        <w:rPr>
          <w:snapToGrid w:val="0"/>
          <w:color w:val="000000" w:themeColor="text1"/>
          <w:sz w:val="22"/>
          <w:szCs w:val="22"/>
          <w:lang w:val="es-CR" w:eastAsia="es-ES"/>
        </w:rPr>
      </w:pPr>
    </w:p>
    <w:p w14:paraId="481B0C05" w14:textId="77777777" w:rsidR="00464C45" w:rsidRPr="00464C45" w:rsidRDefault="00464C45" w:rsidP="00566266">
      <w:pPr>
        <w:ind w:left="851" w:right="851" w:firstLine="709"/>
        <w:jc w:val="both"/>
        <w:rPr>
          <w:color w:val="000000" w:themeColor="text1"/>
          <w:sz w:val="22"/>
          <w:szCs w:val="22"/>
          <w:lang w:val="es-CR" w:eastAsia="es-ES"/>
        </w:rPr>
      </w:pPr>
      <w:r w:rsidRPr="00464C45">
        <w:rPr>
          <w:color w:val="000000" w:themeColor="text1"/>
          <w:sz w:val="22"/>
          <w:szCs w:val="22"/>
          <w:lang w:val="es-CR"/>
        </w:rPr>
        <w:t xml:space="preserve">“Le remito el informe suscrito por la Licda. Ana Ericka Rodríguez Araya, </w:t>
      </w:r>
      <w:proofErr w:type="gramStart"/>
      <w:r w:rsidRPr="00464C45">
        <w:rPr>
          <w:color w:val="000000" w:themeColor="text1"/>
          <w:sz w:val="22"/>
          <w:szCs w:val="22"/>
          <w:lang w:val="es-CR"/>
        </w:rPr>
        <w:t>Jefa</w:t>
      </w:r>
      <w:proofErr w:type="gramEnd"/>
      <w:r w:rsidRPr="00464C45">
        <w:rPr>
          <w:color w:val="000000" w:themeColor="text1"/>
          <w:sz w:val="22"/>
          <w:szCs w:val="22"/>
          <w:lang w:val="es-CR"/>
        </w:rPr>
        <w:t xml:space="preserve"> del Subproceso de Estadística, relacionado con los principales resultados obtenidos del análisis del movimiento de trabajo en los Juzgados Penales Juveniles durante el 2020, esto para su incorporación en el Anuario Estadístico de ese año.</w:t>
      </w:r>
    </w:p>
    <w:p w14:paraId="50A8FF3F" w14:textId="77777777" w:rsidR="00464C45" w:rsidRPr="00464C45" w:rsidRDefault="00464C45" w:rsidP="00566266">
      <w:pPr>
        <w:ind w:left="851" w:right="851" w:firstLine="709"/>
        <w:jc w:val="both"/>
        <w:rPr>
          <w:color w:val="000000" w:themeColor="text1"/>
          <w:sz w:val="22"/>
          <w:szCs w:val="22"/>
          <w:u w:val="single"/>
          <w:lang w:val="es-CR"/>
        </w:rPr>
      </w:pPr>
      <w:r w:rsidRPr="00464C45">
        <w:rPr>
          <w:color w:val="000000" w:themeColor="text1"/>
          <w:sz w:val="22"/>
          <w:szCs w:val="22"/>
          <w:lang w:val="es-CR"/>
        </w:rPr>
        <w:t xml:space="preserve"> </w:t>
      </w:r>
      <w:r w:rsidRPr="00464C45">
        <w:rPr>
          <w:color w:val="000000" w:themeColor="text1"/>
          <w:sz w:val="22"/>
          <w:szCs w:val="22"/>
          <w:u w:val="single"/>
          <w:lang w:val="es-CR"/>
        </w:rPr>
        <w:t xml:space="preserve"> </w:t>
      </w:r>
    </w:p>
    <w:p w14:paraId="7E54EF25"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ab/>
        <w:t xml:space="preserve">Con el fin de que se manifestaran al respecto, mediante oficio 1036-PLA-ES-AJ-2021, del </w:t>
      </w:r>
      <w:r w:rsidRPr="00464C45">
        <w:rPr>
          <w:snapToGrid w:val="0"/>
          <w:color w:val="000000" w:themeColor="text1"/>
          <w:sz w:val="22"/>
          <w:szCs w:val="22"/>
          <w:lang w:val="es-CR"/>
        </w:rPr>
        <w:t>17 de setiembre de 2021</w:t>
      </w:r>
      <w:r w:rsidRPr="00464C45">
        <w:rPr>
          <w:color w:val="000000" w:themeColor="text1"/>
          <w:sz w:val="22"/>
          <w:szCs w:val="22"/>
          <w:lang w:val="es-CR"/>
        </w:rPr>
        <w:t xml:space="preserve">, el preliminar de este documento fue puesto en conocimiento de la </w:t>
      </w:r>
      <w:proofErr w:type="spellStart"/>
      <w:r w:rsidRPr="00464C45">
        <w:rPr>
          <w:color w:val="000000" w:themeColor="text1"/>
          <w:sz w:val="22"/>
          <w:szCs w:val="22"/>
          <w:lang w:val="es-CR"/>
        </w:rPr>
        <w:t>Mag</w:t>
      </w:r>
      <w:proofErr w:type="spellEnd"/>
      <w:r w:rsidRPr="00464C45">
        <w:rPr>
          <w:color w:val="000000" w:themeColor="text1"/>
          <w:sz w:val="22"/>
          <w:szCs w:val="22"/>
          <w:lang w:val="es-CR"/>
        </w:rPr>
        <w:t>.  Patricia Solano Castro, Coordinadora de la Comisión de la Jurisdicción Penal Magistrado Álvaro Burgos Mata, Coordinador de la Sub-Comisión Penal Juvenil.  Como respuesta se recibieron los oficios los oficios N°24-SPJ-2021 del 22 de setiembre de 2021 y el CJP270-2021 del 29 de setiembre 2021. Las observaciones se consideraron en lo pertinente, en el informe que se presenta.”</w:t>
      </w:r>
    </w:p>
    <w:p w14:paraId="1B6767CA" w14:textId="77777777" w:rsidR="00464C45" w:rsidRPr="00464C45" w:rsidRDefault="00464C45" w:rsidP="00566266">
      <w:pPr>
        <w:jc w:val="both"/>
        <w:rPr>
          <w:color w:val="000000" w:themeColor="text1"/>
          <w:sz w:val="22"/>
          <w:szCs w:val="22"/>
          <w:lang w:val="es-CR"/>
        </w:rPr>
      </w:pPr>
    </w:p>
    <w:p w14:paraId="690561E9" w14:textId="77777777" w:rsidR="00464C45" w:rsidRPr="00464C45" w:rsidRDefault="00464C45" w:rsidP="00566266">
      <w:pPr>
        <w:jc w:val="center"/>
        <w:rPr>
          <w:color w:val="000000" w:themeColor="text1"/>
          <w:sz w:val="22"/>
          <w:szCs w:val="22"/>
          <w:lang w:val="es-CR"/>
        </w:rPr>
      </w:pPr>
      <w:r w:rsidRPr="00464C45">
        <w:rPr>
          <w:color w:val="000000" w:themeColor="text1"/>
          <w:sz w:val="22"/>
          <w:szCs w:val="22"/>
          <w:lang w:val="es-CR"/>
        </w:rPr>
        <w:t>-0-</w:t>
      </w:r>
    </w:p>
    <w:p w14:paraId="0E8A03F6" w14:textId="77777777" w:rsidR="00464C45" w:rsidRPr="00464C45" w:rsidRDefault="00464C45" w:rsidP="00566266">
      <w:pPr>
        <w:jc w:val="center"/>
        <w:rPr>
          <w:color w:val="000000" w:themeColor="text1"/>
          <w:sz w:val="22"/>
          <w:szCs w:val="22"/>
          <w:lang w:val="es-CR"/>
        </w:rPr>
      </w:pPr>
    </w:p>
    <w:p w14:paraId="5FC69F73" w14:textId="536705CC" w:rsidR="00464C45" w:rsidRDefault="00464C45" w:rsidP="00566266">
      <w:pPr>
        <w:ind w:firstLine="709"/>
        <w:jc w:val="both"/>
        <w:rPr>
          <w:color w:val="000000" w:themeColor="text1"/>
          <w:sz w:val="22"/>
          <w:szCs w:val="22"/>
          <w:lang w:val="es-CR"/>
        </w:rPr>
      </w:pPr>
      <w:r w:rsidRPr="00464C45">
        <w:rPr>
          <w:color w:val="000000" w:themeColor="text1"/>
          <w:sz w:val="22"/>
          <w:szCs w:val="22"/>
          <w:lang w:val="es-CR"/>
        </w:rPr>
        <w:t xml:space="preserve">A esos efectos, se transcribe el citado informe. </w:t>
      </w:r>
    </w:p>
    <w:p w14:paraId="325649B0" w14:textId="77777777" w:rsidR="00D939A0" w:rsidRPr="00464C45" w:rsidRDefault="00D939A0" w:rsidP="00566266">
      <w:pPr>
        <w:ind w:firstLine="709"/>
        <w:jc w:val="both"/>
        <w:rPr>
          <w:color w:val="000000" w:themeColor="text1"/>
          <w:sz w:val="22"/>
          <w:szCs w:val="22"/>
          <w:lang w:val="es-CR"/>
        </w:rPr>
      </w:pPr>
    </w:p>
    <w:p w14:paraId="61DFE9A0" w14:textId="77777777" w:rsidR="00464C45" w:rsidRPr="00464C45" w:rsidRDefault="00464C45" w:rsidP="00566266">
      <w:pPr>
        <w:ind w:left="851" w:right="851" w:firstLine="709"/>
        <w:jc w:val="both"/>
        <w:rPr>
          <w:color w:val="000000" w:themeColor="text1"/>
          <w:sz w:val="22"/>
          <w:szCs w:val="22"/>
          <w:lang w:val="es-CR" w:eastAsia="es-ES"/>
        </w:rPr>
      </w:pPr>
      <w:r w:rsidRPr="00464C45">
        <w:rPr>
          <w:color w:val="000000" w:themeColor="text1"/>
          <w:sz w:val="22"/>
          <w:szCs w:val="22"/>
          <w:lang w:val="es-CR"/>
        </w:rPr>
        <w:t xml:space="preserve">“…El </w:t>
      </w:r>
      <w:r w:rsidRPr="00464C45">
        <w:rPr>
          <w:color w:val="000000" w:themeColor="text1"/>
          <w:sz w:val="22"/>
          <w:szCs w:val="22"/>
          <w:bdr w:val="none" w:sz="0" w:space="0" w:color="auto" w:frame="1"/>
          <w:lang w:val="es-CR" w:eastAsia="es-419"/>
        </w:rPr>
        <w:t>Consejo Superior del Poder Judicial en sesión 40-2020 celebrada el 23 de abril de 2020, artículo LXXVIII, dispuso introducir en los seguimientos a todos los despachos de materia Penal Juvenil haciendo aplicable al contenido de los circulares números 35, 37, 44, 46, 53, 57, 58, 60, 61, 63, 66, 67 y 72, todas del 2020, en los mismos términos en que aplican para la materia Penal de Adultos, lo anterior fue comunicado a todos los despachos de materia penal juvenil mediante la circular 86-2020.</w:t>
      </w:r>
    </w:p>
    <w:p w14:paraId="661279B6"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6DD42C1B"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lastRenderedPageBreak/>
        <w:t xml:space="preserve">El 16 de febrero de 2021 el Consejo Superior del Poder Judicial en sesión 13-2021 aprueba la propuesta de listado de ubicaciones y tareas de Escritorio Virtual para la tramitación física de expedientes de los Juzgados Penales Juveniles, Tribunal de Apelación Penal Juvenil, remitida por la Dirección de Planificación mediante oficio </w:t>
      </w:r>
      <w:r w:rsidRPr="00464C45">
        <w:rPr>
          <w:rFonts w:eastAsia="Calibri"/>
          <w:snapToGrid w:val="0"/>
          <w:color w:val="000000" w:themeColor="text1"/>
          <w:sz w:val="22"/>
          <w:szCs w:val="22"/>
          <w:lang w:val="es-CR" w:eastAsia="en-US"/>
        </w:rPr>
        <w:t>107-PLA-OI-2021</w:t>
      </w:r>
      <w:r w:rsidRPr="00464C45">
        <w:rPr>
          <w:rFonts w:eastAsia="Calibri"/>
          <w:color w:val="000000" w:themeColor="text1"/>
          <w:sz w:val="22"/>
          <w:szCs w:val="22"/>
          <w:lang w:val="es-CR" w:eastAsia="en-US"/>
        </w:rPr>
        <w:t>, con la cual se estandariza la información de ubicaciones y tareas en este tribunal.</w:t>
      </w:r>
    </w:p>
    <w:p w14:paraId="7FAD04B6"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2B9AB287" w14:textId="77777777" w:rsidR="00464C45" w:rsidRPr="00464C45" w:rsidRDefault="00464C45" w:rsidP="00566266">
      <w:pPr>
        <w:ind w:left="851" w:right="851" w:firstLine="709"/>
        <w:jc w:val="both"/>
        <w:rPr>
          <w:b/>
          <w:bCs/>
          <w:color w:val="000000" w:themeColor="text1"/>
          <w:sz w:val="22"/>
          <w:szCs w:val="22"/>
          <w:lang w:val="es-CR" w:eastAsia="es-ES"/>
        </w:rPr>
      </w:pPr>
      <w:r w:rsidRPr="00464C45">
        <w:rPr>
          <w:color w:val="000000" w:themeColor="text1"/>
          <w:sz w:val="22"/>
          <w:szCs w:val="22"/>
          <w:lang w:val="es-CR"/>
        </w:rPr>
        <w:t xml:space="preserve">Mediante oficio </w:t>
      </w:r>
      <w:r w:rsidRPr="00464C45">
        <w:rPr>
          <w:b/>
          <w:bCs/>
          <w:color w:val="000000" w:themeColor="text1"/>
          <w:sz w:val="22"/>
          <w:szCs w:val="22"/>
          <w:lang w:val="es-CR"/>
        </w:rPr>
        <w:t>1283-PLA-ES-2020</w:t>
      </w:r>
      <w:r w:rsidRPr="00464C45">
        <w:rPr>
          <w:color w:val="000000" w:themeColor="text1"/>
          <w:sz w:val="22"/>
          <w:szCs w:val="22"/>
          <w:lang w:val="es-CR"/>
        </w:rPr>
        <w:t xml:space="preserve"> se revela el estudio estadístico, relacionado con los movimientos de trabajo en los juzgados penales juveniles durante el 2019 de manera </w:t>
      </w:r>
      <w:r w:rsidRPr="00464C45">
        <w:rPr>
          <w:b/>
          <w:bCs/>
          <w:color w:val="000000" w:themeColor="text1"/>
          <w:sz w:val="22"/>
          <w:szCs w:val="22"/>
          <w:lang w:val="es-CR"/>
        </w:rPr>
        <w:t>preliminar</w:t>
      </w:r>
      <w:r w:rsidRPr="00464C45">
        <w:rPr>
          <w:color w:val="000000" w:themeColor="text1"/>
          <w:sz w:val="22"/>
          <w:szCs w:val="22"/>
          <w:lang w:val="es-CR"/>
        </w:rPr>
        <w:t xml:space="preserve">, ya que fue puesto en conocimiento del Magistrado Álvaro Burgos Mata, Coordinador de la Subcomisión Penal Juvenil, donde por medio oficio 018-SPJ-2020 se recibió oficio con observaciones, las cuales se consideraron pertinentes y se incluyeron en los casos que se estimó pertinente. El oficio </w:t>
      </w:r>
      <w:r w:rsidRPr="00464C45">
        <w:rPr>
          <w:b/>
          <w:bCs/>
          <w:color w:val="000000" w:themeColor="text1"/>
          <w:sz w:val="22"/>
          <w:szCs w:val="22"/>
          <w:lang w:val="es-CR"/>
        </w:rPr>
        <w:t xml:space="preserve">definitivo </w:t>
      </w:r>
      <w:r w:rsidRPr="00464C45">
        <w:rPr>
          <w:color w:val="000000" w:themeColor="text1"/>
          <w:sz w:val="22"/>
          <w:szCs w:val="22"/>
          <w:lang w:val="es-CR"/>
        </w:rPr>
        <w:t>se remitió con el</w:t>
      </w:r>
      <w:r w:rsidRPr="00464C45">
        <w:rPr>
          <w:b/>
          <w:bCs/>
          <w:color w:val="000000" w:themeColor="text1"/>
          <w:sz w:val="22"/>
          <w:szCs w:val="22"/>
          <w:lang w:val="es-CR"/>
        </w:rPr>
        <w:t xml:space="preserve"> 260-PLA-AJ-EST-2021.</w:t>
      </w:r>
    </w:p>
    <w:p w14:paraId="68BFBAFC" w14:textId="77777777" w:rsidR="00464C45" w:rsidRPr="00464C45" w:rsidRDefault="00464C45" w:rsidP="00566266">
      <w:pPr>
        <w:ind w:left="851" w:right="851" w:firstLine="709"/>
        <w:jc w:val="both"/>
        <w:rPr>
          <w:iCs/>
          <w:color w:val="000000" w:themeColor="text1"/>
          <w:sz w:val="22"/>
          <w:szCs w:val="22"/>
          <w:lang w:val="es-CR"/>
        </w:rPr>
      </w:pPr>
    </w:p>
    <w:p w14:paraId="1E753C80" w14:textId="77777777" w:rsidR="00464C45" w:rsidRPr="00464C45" w:rsidRDefault="00464C45" w:rsidP="00566266">
      <w:pPr>
        <w:ind w:left="851" w:right="851" w:firstLine="709"/>
        <w:jc w:val="both"/>
        <w:rPr>
          <w:iCs/>
          <w:color w:val="000000" w:themeColor="text1"/>
          <w:sz w:val="22"/>
          <w:szCs w:val="22"/>
          <w:lang w:val="es-CR"/>
        </w:rPr>
      </w:pPr>
      <w:r w:rsidRPr="00464C45">
        <w:rPr>
          <w:iCs/>
          <w:color w:val="000000" w:themeColor="text1"/>
          <w:sz w:val="22"/>
          <w:szCs w:val="22"/>
          <w:lang w:val="es-CR"/>
        </w:rPr>
        <w:t>Por medio de oficio 1478-PLA-ES-2020, se remite propuesta a la Comisión de la fórmula estadística para los Juzgados Penales Juveniles, con el fin de que la Comisión Penal Juvenil, evalúe las variables que la conforma, de modo que se establezcan los parámetros de medición correctos y posteriormente la estandarización en los sistemas informáticos.</w:t>
      </w:r>
    </w:p>
    <w:p w14:paraId="129EC402" w14:textId="77777777" w:rsidR="00464C45" w:rsidRPr="00464C45" w:rsidRDefault="00464C45" w:rsidP="00566266">
      <w:pPr>
        <w:ind w:left="851" w:right="851" w:firstLine="709"/>
        <w:jc w:val="both"/>
        <w:rPr>
          <w:iCs/>
          <w:color w:val="000000" w:themeColor="text1"/>
          <w:sz w:val="22"/>
          <w:szCs w:val="22"/>
          <w:lang w:val="es-CR"/>
        </w:rPr>
      </w:pPr>
    </w:p>
    <w:p w14:paraId="6FD23B78" w14:textId="77777777" w:rsidR="00464C45" w:rsidRPr="00464C45" w:rsidRDefault="00464C45" w:rsidP="00566266">
      <w:pPr>
        <w:ind w:left="851" w:right="851" w:firstLine="709"/>
        <w:jc w:val="both"/>
        <w:rPr>
          <w:b/>
          <w:bCs/>
          <w:color w:val="000000" w:themeColor="text1"/>
          <w:sz w:val="22"/>
          <w:szCs w:val="22"/>
          <w:u w:val="single"/>
          <w:lang w:val="es-CR"/>
        </w:rPr>
      </w:pPr>
      <w:bookmarkStart w:id="2" w:name="_Toc74138065"/>
      <w:bookmarkStart w:id="3" w:name="_Toc74815438"/>
      <w:r w:rsidRPr="00464C45">
        <w:rPr>
          <w:b/>
          <w:bCs/>
          <w:color w:val="000000" w:themeColor="text1"/>
          <w:sz w:val="22"/>
          <w:szCs w:val="22"/>
          <w:u w:val="single"/>
          <w:lang w:val="es-CR"/>
        </w:rPr>
        <w:t>2.  Hechos relevantes</w:t>
      </w:r>
      <w:bookmarkEnd w:id="2"/>
      <w:bookmarkEnd w:id="3"/>
    </w:p>
    <w:p w14:paraId="6F405404" w14:textId="5A40AE11" w:rsid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En el siguiente cuadro se muestra el resumen con las principales variables estadística y el cálculo de los indicadores generales de gestión judicial.</w:t>
      </w:r>
    </w:p>
    <w:p w14:paraId="7E62A2FB" w14:textId="77777777" w:rsidR="00566266" w:rsidRPr="00464C45" w:rsidRDefault="00566266" w:rsidP="00566266">
      <w:pPr>
        <w:ind w:left="851" w:right="851" w:firstLine="709"/>
        <w:jc w:val="both"/>
        <w:rPr>
          <w:rFonts w:eastAsia="Calibri"/>
          <w:color w:val="000000" w:themeColor="text1"/>
          <w:sz w:val="22"/>
          <w:szCs w:val="22"/>
          <w:lang w:val="es-CR" w:eastAsia="en-US"/>
        </w:rPr>
      </w:pPr>
    </w:p>
    <w:tbl>
      <w:tblPr>
        <w:tblW w:w="5000" w:type="pct"/>
        <w:tblCellMar>
          <w:left w:w="70" w:type="dxa"/>
          <w:right w:w="70" w:type="dxa"/>
        </w:tblCellMar>
        <w:tblLook w:val="04A0" w:firstRow="1" w:lastRow="0" w:firstColumn="1" w:lastColumn="0" w:noHBand="0" w:noVBand="1"/>
      </w:tblPr>
      <w:tblGrid>
        <w:gridCol w:w="3108"/>
        <w:gridCol w:w="497"/>
        <w:gridCol w:w="498"/>
        <w:gridCol w:w="510"/>
        <w:gridCol w:w="498"/>
        <w:gridCol w:w="498"/>
        <w:gridCol w:w="498"/>
        <w:gridCol w:w="498"/>
        <w:gridCol w:w="498"/>
        <w:gridCol w:w="498"/>
        <w:gridCol w:w="498"/>
        <w:gridCol w:w="510"/>
        <w:gridCol w:w="426"/>
        <w:gridCol w:w="510"/>
      </w:tblGrid>
      <w:tr w:rsidR="00566266" w:rsidRPr="00464C45" w14:paraId="74DA243A" w14:textId="77777777" w:rsidTr="00566266">
        <w:trPr>
          <w:trHeight w:val="291"/>
        </w:trPr>
        <w:tc>
          <w:tcPr>
            <w:tcW w:w="5000" w:type="pct"/>
            <w:gridSpan w:val="14"/>
            <w:tcBorders>
              <w:top w:val="single" w:sz="4" w:space="0" w:color="auto"/>
              <w:left w:val="nil"/>
              <w:bottom w:val="nil"/>
              <w:right w:val="nil"/>
            </w:tcBorders>
            <w:shd w:val="clear" w:color="auto" w:fill="FFFFFF"/>
            <w:noWrap/>
            <w:vAlign w:val="bottom"/>
            <w:hideMark/>
          </w:tcPr>
          <w:p w14:paraId="11E40D2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Movimiento de Trabajo de Juzgados Penales Juveniles 2010-2020</w:t>
            </w:r>
          </w:p>
        </w:tc>
      </w:tr>
      <w:tr w:rsidR="00566266" w:rsidRPr="00566266" w14:paraId="49B3D4AD" w14:textId="77777777" w:rsidTr="00566266">
        <w:trPr>
          <w:trHeight w:val="516"/>
        </w:trPr>
        <w:tc>
          <w:tcPr>
            <w:tcW w:w="1353" w:type="pct"/>
            <w:tcBorders>
              <w:top w:val="single" w:sz="4" w:space="0" w:color="auto"/>
              <w:left w:val="nil"/>
              <w:bottom w:val="double" w:sz="6" w:space="0" w:color="auto"/>
              <w:right w:val="nil"/>
            </w:tcBorders>
            <w:shd w:val="clear" w:color="auto" w:fill="CEE8FE"/>
            <w:noWrap/>
            <w:vAlign w:val="bottom"/>
            <w:hideMark/>
          </w:tcPr>
          <w:p w14:paraId="6FACBDB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Variables</w:t>
            </w:r>
          </w:p>
        </w:tc>
        <w:tc>
          <w:tcPr>
            <w:tcW w:w="282" w:type="pct"/>
            <w:tcBorders>
              <w:top w:val="single" w:sz="4" w:space="0" w:color="auto"/>
              <w:left w:val="nil"/>
              <w:bottom w:val="double" w:sz="6" w:space="0" w:color="auto"/>
              <w:right w:val="nil"/>
            </w:tcBorders>
            <w:shd w:val="clear" w:color="auto" w:fill="CEE8FE"/>
            <w:noWrap/>
            <w:vAlign w:val="bottom"/>
            <w:hideMark/>
          </w:tcPr>
          <w:p w14:paraId="50F68D5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2010</w:t>
            </w:r>
          </w:p>
        </w:tc>
        <w:tc>
          <w:tcPr>
            <w:tcW w:w="282" w:type="pct"/>
            <w:tcBorders>
              <w:top w:val="single" w:sz="4" w:space="0" w:color="auto"/>
              <w:left w:val="nil"/>
              <w:bottom w:val="double" w:sz="6" w:space="0" w:color="auto"/>
              <w:right w:val="nil"/>
            </w:tcBorders>
            <w:shd w:val="clear" w:color="auto" w:fill="CEE8FE"/>
            <w:noWrap/>
            <w:vAlign w:val="bottom"/>
            <w:hideMark/>
          </w:tcPr>
          <w:p w14:paraId="1D9817B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2011</w:t>
            </w:r>
          </w:p>
        </w:tc>
        <w:tc>
          <w:tcPr>
            <w:tcW w:w="282" w:type="pct"/>
            <w:tcBorders>
              <w:top w:val="single" w:sz="4" w:space="0" w:color="auto"/>
              <w:left w:val="nil"/>
              <w:bottom w:val="double" w:sz="6" w:space="0" w:color="auto"/>
              <w:right w:val="nil"/>
            </w:tcBorders>
            <w:shd w:val="clear" w:color="auto" w:fill="CEE8FE"/>
            <w:noWrap/>
            <w:vAlign w:val="bottom"/>
            <w:hideMark/>
          </w:tcPr>
          <w:p w14:paraId="6ED1D52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2012</w:t>
            </w:r>
          </w:p>
        </w:tc>
        <w:tc>
          <w:tcPr>
            <w:tcW w:w="282" w:type="pct"/>
            <w:tcBorders>
              <w:top w:val="single" w:sz="4" w:space="0" w:color="auto"/>
              <w:left w:val="nil"/>
              <w:bottom w:val="double" w:sz="6" w:space="0" w:color="auto"/>
              <w:right w:val="nil"/>
            </w:tcBorders>
            <w:shd w:val="clear" w:color="auto" w:fill="CEE8FE"/>
            <w:noWrap/>
            <w:vAlign w:val="bottom"/>
            <w:hideMark/>
          </w:tcPr>
          <w:p w14:paraId="02EA98E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2013</w:t>
            </w:r>
          </w:p>
        </w:tc>
        <w:tc>
          <w:tcPr>
            <w:tcW w:w="282" w:type="pct"/>
            <w:tcBorders>
              <w:top w:val="single" w:sz="4" w:space="0" w:color="auto"/>
              <w:left w:val="nil"/>
              <w:bottom w:val="double" w:sz="6" w:space="0" w:color="auto"/>
              <w:right w:val="nil"/>
            </w:tcBorders>
            <w:shd w:val="clear" w:color="auto" w:fill="CEE8FE"/>
            <w:noWrap/>
            <w:vAlign w:val="bottom"/>
            <w:hideMark/>
          </w:tcPr>
          <w:p w14:paraId="7CF7984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2014</w:t>
            </w:r>
          </w:p>
        </w:tc>
        <w:tc>
          <w:tcPr>
            <w:tcW w:w="282" w:type="pct"/>
            <w:tcBorders>
              <w:top w:val="single" w:sz="4" w:space="0" w:color="auto"/>
              <w:left w:val="nil"/>
              <w:bottom w:val="double" w:sz="6" w:space="0" w:color="auto"/>
              <w:right w:val="nil"/>
            </w:tcBorders>
            <w:shd w:val="clear" w:color="auto" w:fill="CEE8FE"/>
            <w:noWrap/>
            <w:vAlign w:val="bottom"/>
            <w:hideMark/>
          </w:tcPr>
          <w:p w14:paraId="4199998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2015</w:t>
            </w:r>
          </w:p>
        </w:tc>
        <w:tc>
          <w:tcPr>
            <w:tcW w:w="282" w:type="pct"/>
            <w:tcBorders>
              <w:top w:val="single" w:sz="4" w:space="0" w:color="auto"/>
              <w:left w:val="nil"/>
              <w:bottom w:val="double" w:sz="6" w:space="0" w:color="auto"/>
              <w:right w:val="nil"/>
            </w:tcBorders>
            <w:shd w:val="clear" w:color="auto" w:fill="CEE8FE"/>
            <w:noWrap/>
            <w:vAlign w:val="bottom"/>
            <w:hideMark/>
          </w:tcPr>
          <w:p w14:paraId="3CA4011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282" w:type="pct"/>
            <w:tcBorders>
              <w:top w:val="single" w:sz="4" w:space="0" w:color="auto"/>
              <w:left w:val="nil"/>
              <w:bottom w:val="double" w:sz="6" w:space="0" w:color="auto"/>
              <w:right w:val="nil"/>
            </w:tcBorders>
            <w:shd w:val="clear" w:color="auto" w:fill="CEE8FE"/>
            <w:noWrap/>
            <w:vAlign w:val="bottom"/>
            <w:hideMark/>
          </w:tcPr>
          <w:p w14:paraId="7ACAFE3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282" w:type="pct"/>
            <w:tcBorders>
              <w:top w:val="single" w:sz="4" w:space="0" w:color="auto"/>
              <w:left w:val="nil"/>
              <w:bottom w:val="double" w:sz="6" w:space="0" w:color="auto"/>
              <w:right w:val="nil"/>
            </w:tcBorders>
            <w:shd w:val="clear" w:color="auto" w:fill="CEE8FE"/>
            <w:noWrap/>
            <w:vAlign w:val="bottom"/>
            <w:hideMark/>
          </w:tcPr>
          <w:p w14:paraId="5888420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282" w:type="pct"/>
            <w:tcBorders>
              <w:top w:val="single" w:sz="4" w:space="0" w:color="auto"/>
              <w:left w:val="nil"/>
              <w:bottom w:val="double" w:sz="6" w:space="0" w:color="auto"/>
              <w:right w:val="nil"/>
            </w:tcBorders>
            <w:shd w:val="clear" w:color="auto" w:fill="CEE8FE"/>
            <w:noWrap/>
            <w:vAlign w:val="bottom"/>
            <w:hideMark/>
          </w:tcPr>
          <w:p w14:paraId="7E5AC91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282" w:type="pct"/>
            <w:tcBorders>
              <w:top w:val="single" w:sz="4" w:space="0" w:color="auto"/>
              <w:left w:val="nil"/>
              <w:bottom w:val="double" w:sz="6" w:space="0" w:color="auto"/>
              <w:right w:val="nil"/>
            </w:tcBorders>
            <w:shd w:val="clear" w:color="auto" w:fill="CEE8FE"/>
            <w:noWrap/>
            <w:vAlign w:val="bottom"/>
            <w:hideMark/>
          </w:tcPr>
          <w:p w14:paraId="7BE20F9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238" w:type="pct"/>
            <w:tcBorders>
              <w:top w:val="single" w:sz="4" w:space="0" w:color="auto"/>
              <w:left w:val="nil"/>
              <w:bottom w:val="double" w:sz="6" w:space="0" w:color="auto"/>
              <w:right w:val="nil"/>
            </w:tcBorders>
            <w:shd w:val="clear" w:color="auto" w:fill="CEE8FE"/>
            <w:vAlign w:val="bottom"/>
            <w:hideMark/>
          </w:tcPr>
          <w:p w14:paraId="2A7CD43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r w:rsidRPr="00464C45">
              <w:rPr>
                <w:b/>
                <w:bCs/>
                <w:color w:val="000000" w:themeColor="text1"/>
                <w:sz w:val="22"/>
                <w:szCs w:val="22"/>
                <w:lang w:val="es-CR" w:eastAsia="es-CR"/>
              </w:rPr>
              <w:br/>
              <w:t xml:space="preserve"> vs 2019</w:t>
            </w:r>
          </w:p>
        </w:tc>
        <w:tc>
          <w:tcPr>
            <w:tcW w:w="305" w:type="pct"/>
            <w:tcBorders>
              <w:top w:val="single" w:sz="4" w:space="0" w:color="auto"/>
              <w:left w:val="nil"/>
              <w:bottom w:val="double" w:sz="6" w:space="0" w:color="auto"/>
              <w:right w:val="nil"/>
            </w:tcBorders>
            <w:shd w:val="clear" w:color="auto" w:fill="CEE8FE"/>
            <w:vAlign w:val="bottom"/>
            <w:hideMark/>
          </w:tcPr>
          <w:p w14:paraId="11E64362"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Dif</w:t>
            </w:r>
            <w:proofErr w:type="spellEnd"/>
            <w:r w:rsidRPr="00464C45">
              <w:rPr>
                <w:b/>
                <w:bCs/>
                <w:color w:val="000000" w:themeColor="text1"/>
                <w:sz w:val="22"/>
                <w:szCs w:val="22"/>
                <w:lang w:val="es-CR" w:eastAsia="es-CR"/>
              </w:rPr>
              <w:t xml:space="preserve"> 2020</w:t>
            </w:r>
            <w:r w:rsidRPr="00464C45">
              <w:rPr>
                <w:b/>
                <w:bCs/>
                <w:color w:val="000000" w:themeColor="text1"/>
                <w:sz w:val="22"/>
                <w:szCs w:val="22"/>
                <w:lang w:val="es-CR" w:eastAsia="es-CR"/>
              </w:rPr>
              <w:br/>
              <w:t>vs 2019</w:t>
            </w:r>
          </w:p>
        </w:tc>
      </w:tr>
      <w:tr w:rsidR="00566266" w:rsidRPr="00464C45" w14:paraId="542D941B" w14:textId="77777777" w:rsidTr="00566266">
        <w:trPr>
          <w:trHeight w:val="262"/>
        </w:trPr>
        <w:tc>
          <w:tcPr>
            <w:tcW w:w="1353" w:type="pct"/>
            <w:noWrap/>
            <w:vAlign w:val="bottom"/>
            <w:hideMark/>
          </w:tcPr>
          <w:p w14:paraId="12F2D508" w14:textId="77777777" w:rsidR="00464C45" w:rsidRPr="00464C45" w:rsidRDefault="00464C45" w:rsidP="00566266">
            <w:pPr>
              <w:rPr>
                <w:b/>
                <w:bCs/>
                <w:color w:val="000000" w:themeColor="text1"/>
                <w:sz w:val="22"/>
                <w:szCs w:val="22"/>
                <w:lang w:val="es-CR" w:eastAsia="es-CR"/>
              </w:rPr>
            </w:pPr>
          </w:p>
        </w:tc>
        <w:tc>
          <w:tcPr>
            <w:tcW w:w="282" w:type="pct"/>
            <w:noWrap/>
            <w:vAlign w:val="bottom"/>
            <w:hideMark/>
          </w:tcPr>
          <w:p w14:paraId="08E341C4"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115EB5FA"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7977ED04"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08CCB14F"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2FBAEB1B"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30DA489F"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4120BF1F"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2050ED6B"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5BB0DD96"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2B31BAC8"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2DD744BA" w14:textId="77777777" w:rsidR="00464C45" w:rsidRPr="00464C45" w:rsidRDefault="00464C45" w:rsidP="00566266">
            <w:pPr>
              <w:rPr>
                <w:rFonts w:eastAsia="Calibri"/>
                <w:color w:val="000000" w:themeColor="text1"/>
                <w:sz w:val="22"/>
                <w:szCs w:val="22"/>
                <w:lang w:val="es-CR" w:eastAsia="es-CR"/>
              </w:rPr>
            </w:pPr>
          </w:p>
        </w:tc>
        <w:tc>
          <w:tcPr>
            <w:tcW w:w="238" w:type="pct"/>
            <w:noWrap/>
            <w:vAlign w:val="bottom"/>
            <w:hideMark/>
          </w:tcPr>
          <w:p w14:paraId="367464A5" w14:textId="77777777" w:rsidR="00464C45" w:rsidRPr="00464C45" w:rsidRDefault="00464C45" w:rsidP="00566266">
            <w:pPr>
              <w:rPr>
                <w:rFonts w:eastAsia="Calibri"/>
                <w:color w:val="000000" w:themeColor="text1"/>
                <w:sz w:val="22"/>
                <w:szCs w:val="22"/>
                <w:lang w:val="es-CR" w:eastAsia="es-CR"/>
              </w:rPr>
            </w:pPr>
          </w:p>
        </w:tc>
        <w:tc>
          <w:tcPr>
            <w:tcW w:w="305" w:type="pct"/>
            <w:noWrap/>
            <w:vAlign w:val="bottom"/>
            <w:hideMark/>
          </w:tcPr>
          <w:p w14:paraId="2A45D5F3" w14:textId="77777777" w:rsidR="00464C45" w:rsidRPr="00464C45" w:rsidRDefault="00464C45" w:rsidP="00566266">
            <w:pPr>
              <w:rPr>
                <w:rFonts w:eastAsia="Calibri"/>
                <w:color w:val="000000" w:themeColor="text1"/>
                <w:sz w:val="22"/>
                <w:szCs w:val="22"/>
                <w:lang w:val="es-CR" w:eastAsia="es-CR"/>
              </w:rPr>
            </w:pPr>
          </w:p>
        </w:tc>
      </w:tr>
      <w:tr w:rsidR="00566266" w:rsidRPr="00464C45" w14:paraId="79758C53" w14:textId="77777777" w:rsidTr="00566266">
        <w:trPr>
          <w:trHeight w:val="252"/>
        </w:trPr>
        <w:tc>
          <w:tcPr>
            <w:tcW w:w="1353" w:type="pct"/>
            <w:noWrap/>
            <w:vAlign w:val="bottom"/>
            <w:hideMark/>
          </w:tcPr>
          <w:p w14:paraId="7397BEED"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Circulante Inicial</w:t>
            </w:r>
          </w:p>
        </w:tc>
        <w:tc>
          <w:tcPr>
            <w:tcW w:w="282" w:type="pct"/>
            <w:noWrap/>
            <w:vAlign w:val="bottom"/>
            <w:hideMark/>
          </w:tcPr>
          <w:p w14:paraId="1F84724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5711</w:t>
            </w:r>
          </w:p>
        </w:tc>
        <w:tc>
          <w:tcPr>
            <w:tcW w:w="282" w:type="pct"/>
            <w:noWrap/>
            <w:vAlign w:val="bottom"/>
            <w:hideMark/>
          </w:tcPr>
          <w:p w14:paraId="371FC74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6894</w:t>
            </w:r>
          </w:p>
        </w:tc>
        <w:tc>
          <w:tcPr>
            <w:tcW w:w="282" w:type="pct"/>
            <w:noWrap/>
            <w:vAlign w:val="bottom"/>
            <w:hideMark/>
          </w:tcPr>
          <w:p w14:paraId="592DF52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9634</w:t>
            </w:r>
          </w:p>
        </w:tc>
        <w:tc>
          <w:tcPr>
            <w:tcW w:w="282" w:type="pct"/>
            <w:noWrap/>
            <w:vAlign w:val="bottom"/>
            <w:hideMark/>
          </w:tcPr>
          <w:p w14:paraId="532359C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10328</w:t>
            </w:r>
          </w:p>
        </w:tc>
        <w:tc>
          <w:tcPr>
            <w:tcW w:w="282" w:type="pct"/>
            <w:noWrap/>
            <w:vAlign w:val="bottom"/>
            <w:hideMark/>
          </w:tcPr>
          <w:p w14:paraId="0E38C58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10754</w:t>
            </w:r>
          </w:p>
        </w:tc>
        <w:tc>
          <w:tcPr>
            <w:tcW w:w="282" w:type="pct"/>
            <w:noWrap/>
            <w:vAlign w:val="bottom"/>
            <w:hideMark/>
          </w:tcPr>
          <w:p w14:paraId="32FE541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10814</w:t>
            </w:r>
          </w:p>
        </w:tc>
        <w:tc>
          <w:tcPr>
            <w:tcW w:w="282" w:type="pct"/>
            <w:noWrap/>
            <w:vAlign w:val="bottom"/>
            <w:hideMark/>
          </w:tcPr>
          <w:p w14:paraId="61EBADF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9725</w:t>
            </w:r>
          </w:p>
        </w:tc>
        <w:tc>
          <w:tcPr>
            <w:tcW w:w="282" w:type="pct"/>
            <w:noWrap/>
            <w:vAlign w:val="bottom"/>
            <w:hideMark/>
          </w:tcPr>
          <w:p w14:paraId="297EF4B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8533</w:t>
            </w:r>
          </w:p>
        </w:tc>
        <w:tc>
          <w:tcPr>
            <w:tcW w:w="282" w:type="pct"/>
            <w:noWrap/>
            <w:vAlign w:val="bottom"/>
            <w:hideMark/>
          </w:tcPr>
          <w:p w14:paraId="067EEB9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7757</w:t>
            </w:r>
          </w:p>
        </w:tc>
        <w:tc>
          <w:tcPr>
            <w:tcW w:w="282" w:type="pct"/>
            <w:noWrap/>
            <w:vAlign w:val="bottom"/>
            <w:hideMark/>
          </w:tcPr>
          <w:p w14:paraId="4E20FB4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6 763</w:t>
            </w:r>
          </w:p>
        </w:tc>
        <w:tc>
          <w:tcPr>
            <w:tcW w:w="282" w:type="pct"/>
            <w:noWrap/>
            <w:vAlign w:val="bottom"/>
            <w:hideMark/>
          </w:tcPr>
          <w:p w14:paraId="6254196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6 205</w:t>
            </w:r>
          </w:p>
        </w:tc>
        <w:tc>
          <w:tcPr>
            <w:tcW w:w="238" w:type="pct"/>
            <w:shd w:val="clear" w:color="auto" w:fill="FFCCFF"/>
            <w:noWrap/>
            <w:vAlign w:val="center"/>
            <w:hideMark/>
          </w:tcPr>
          <w:p w14:paraId="4F5F32A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1226E6E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-558 </w:t>
            </w:r>
          </w:p>
        </w:tc>
      </w:tr>
      <w:tr w:rsidR="00566266" w:rsidRPr="00464C45" w14:paraId="6A0D3584" w14:textId="77777777" w:rsidTr="00566266">
        <w:trPr>
          <w:trHeight w:val="252"/>
        </w:trPr>
        <w:tc>
          <w:tcPr>
            <w:tcW w:w="1353" w:type="pct"/>
            <w:noWrap/>
            <w:vAlign w:val="bottom"/>
            <w:hideMark/>
          </w:tcPr>
          <w:p w14:paraId="2D954CE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Casos entrados</w:t>
            </w:r>
          </w:p>
        </w:tc>
        <w:tc>
          <w:tcPr>
            <w:tcW w:w="282" w:type="pct"/>
            <w:noWrap/>
            <w:vAlign w:val="bottom"/>
            <w:hideMark/>
          </w:tcPr>
          <w:p w14:paraId="53B32FF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16383</w:t>
            </w:r>
          </w:p>
        </w:tc>
        <w:tc>
          <w:tcPr>
            <w:tcW w:w="282" w:type="pct"/>
            <w:noWrap/>
            <w:vAlign w:val="bottom"/>
            <w:hideMark/>
          </w:tcPr>
          <w:p w14:paraId="1C44544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17084</w:t>
            </w:r>
          </w:p>
        </w:tc>
        <w:tc>
          <w:tcPr>
            <w:tcW w:w="282" w:type="pct"/>
            <w:noWrap/>
            <w:vAlign w:val="bottom"/>
            <w:hideMark/>
          </w:tcPr>
          <w:p w14:paraId="0462D69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11418</w:t>
            </w:r>
          </w:p>
        </w:tc>
        <w:tc>
          <w:tcPr>
            <w:tcW w:w="282" w:type="pct"/>
            <w:noWrap/>
            <w:vAlign w:val="bottom"/>
            <w:hideMark/>
          </w:tcPr>
          <w:p w14:paraId="5ECEC5F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10713</w:t>
            </w:r>
          </w:p>
        </w:tc>
        <w:tc>
          <w:tcPr>
            <w:tcW w:w="282" w:type="pct"/>
            <w:noWrap/>
            <w:vAlign w:val="bottom"/>
            <w:hideMark/>
          </w:tcPr>
          <w:p w14:paraId="3D8DFC5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9753</w:t>
            </w:r>
          </w:p>
        </w:tc>
        <w:tc>
          <w:tcPr>
            <w:tcW w:w="282" w:type="pct"/>
            <w:noWrap/>
            <w:vAlign w:val="bottom"/>
            <w:hideMark/>
          </w:tcPr>
          <w:p w14:paraId="0B16340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9218</w:t>
            </w:r>
          </w:p>
        </w:tc>
        <w:tc>
          <w:tcPr>
            <w:tcW w:w="282" w:type="pct"/>
            <w:noWrap/>
            <w:vAlign w:val="bottom"/>
            <w:hideMark/>
          </w:tcPr>
          <w:p w14:paraId="6DD6C0A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8475</w:t>
            </w:r>
          </w:p>
        </w:tc>
        <w:tc>
          <w:tcPr>
            <w:tcW w:w="282" w:type="pct"/>
            <w:noWrap/>
            <w:vAlign w:val="bottom"/>
            <w:hideMark/>
          </w:tcPr>
          <w:p w14:paraId="62A9341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7946</w:t>
            </w:r>
          </w:p>
        </w:tc>
        <w:tc>
          <w:tcPr>
            <w:tcW w:w="282" w:type="pct"/>
            <w:noWrap/>
            <w:vAlign w:val="bottom"/>
            <w:hideMark/>
          </w:tcPr>
          <w:p w14:paraId="1040080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8019</w:t>
            </w:r>
          </w:p>
        </w:tc>
        <w:tc>
          <w:tcPr>
            <w:tcW w:w="282" w:type="pct"/>
            <w:noWrap/>
            <w:vAlign w:val="bottom"/>
            <w:hideMark/>
          </w:tcPr>
          <w:p w14:paraId="0381052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8125</w:t>
            </w:r>
          </w:p>
        </w:tc>
        <w:tc>
          <w:tcPr>
            <w:tcW w:w="282" w:type="pct"/>
            <w:noWrap/>
            <w:vAlign w:val="bottom"/>
            <w:hideMark/>
          </w:tcPr>
          <w:p w14:paraId="07AF98B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6 498</w:t>
            </w:r>
          </w:p>
        </w:tc>
        <w:tc>
          <w:tcPr>
            <w:tcW w:w="238" w:type="pct"/>
            <w:shd w:val="clear" w:color="auto" w:fill="FFCCFF"/>
            <w:noWrap/>
            <w:vAlign w:val="center"/>
            <w:hideMark/>
          </w:tcPr>
          <w:p w14:paraId="76834FE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269CD7B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-1 627 </w:t>
            </w:r>
          </w:p>
        </w:tc>
      </w:tr>
      <w:tr w:rsidR="00566266" w:rsidRPr="00464C45" w14:paraId="239D8AAA" w14:textId="77777777" w:rsidTr="00566266">
        <w:trPr>
          <w:trHeight w:val="252"/>
        </w:trPr>
        <w:tc>
          <w:tcPr>
            <w:tcW w:w="1353" w:type="pct"/>
            <w:noWrap/>
            <w:vAlign w:val="bottom"/>
            <w:hideMark/>
          </w:tcPr>
          <w:p w14:paraId="17CAEA3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Casos reentrados</w:t>
            </w:r>
          </w:p>
        </w:tc>
        <w:tc>
          <w:tcPr>
            <w:tcW w:w="282" w:type="pct"/>
            <w:noWrap/>
            <w:vAlign w:val="bottom"/>
            <w:hideMark/>
          </w:tcPr>
          <w:p w14:paraId="5E87EA9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687</w:t>
            </w:r>
          </w:p>
        </w:tc>
        <w:tc>
          <w:tcPr>
            <w:tcW w:w="282" w:type="pct"/>
            <w:noWrap/>
            <w:vAlign w:val="bottom"/>
            <w:hideMark/>
          </w:tcPr>
          <w:p w14:paraId="1F40707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848</w:t>
            </w:r>
          </w:p>
        </w:tc>
        <w:tc>
          <w:tcPr>
            <w:tcW w:w="282" w:type="pct"/>
            <w:noWrap/>
            <w:vAlign w:val="bottom"/>
            <w:hideMark/>
          </w:tcPr>
          <w:p w14:paraId="062645A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846</w:t>
            </w:r>
          </w:p>
        </w:tc>
        <w:tc>
          <w:tcPr>
            <w:tcW w:w="282" w:type="pct"/>
            <w:noWrap/>
            <w:vAlign w:val="bottom"/>
            <w:hideMark/>
          </w:tcPr>
          <w:p w14:paraId="054A6CF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873</w:t>
            </w:r>
          </w:p>
        </w:tc>
        <w:tc>
          <w:tcPr>
            <w:tcW w:w="282" w:type="pct"/>
            <w:noWrap/>
            <w:vAlign w:val="bottom"/>
            <w:hideMark/>
          </w:tcPr>
          <w:p w14:paraId="1342DEA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715</w:t>
            </w:r>
          </w:p>
        </w:tc>
        <w:tc>
          <w:tcPr>
            <w:tcW w:w="282" w:type="pct"/>
            <w:noWrap/>
            <w:vAlign w:val="bottom"/>
            <w:hideMark/>
          </w:tcPr>
          <w:p w14:paraId="07656D5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823</w:t>
            </w:r>
          </w:p>
        </w:tc>
        <w:tc>
          <w:tcPr>
            <w:tcW w:w="282" w:type="pct"/>
            <w:noWrap/>
            <w:vAlign w:val="bottom"/>
            <w:hideMark/>
          </w:tcPr>
          <w:p w14:paraId="59214C7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1015</w:t>
            </w:r>
          </w:p>
        </w:tc>
        <w:tc>
          <w:tcPr>
            <w:tcW w:w="282" w:type="pct"/>
            <w:noWrap/>
            <w:vAlign w:val="bottom"/>
            <w:hideMark/>
          </w:tcPr>
          <w:p w14:paraId="6D7E8C1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1260</w:t>
            </w:r>
          </w:p>
        </w:tc>
        <w:tc>
          <w:tcPr>
            <w:tcW w:w="282" w:type="pct"/>
            <w:noWrap/>
            <w:vAlign w:val="bottom"/>
            <w:hideMark/>
          </w:tcPr>
          <w:p w14:paraId="2AD0ACD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594</w:t>
            </w:r>
          </w:p>
        </w:tc>
        <w:tc>
          <w:tcPr>
            <w:tcW w:w="282" w:type="pct"/>
            <w:noWrap/>
            <w:vAlign w:val="bottom"/>
            <w:hideMark/>
          </w:tcPr>
          <w:p w14:paraId="22846CC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800</w:t>
            </w:r>
          </w:p>
        </w:tc>
        <w:tc>
          <w:tcPr>
            <w:tcW w:w="282" w:type="pct"/>
            <w:noWrap/>
            <w:vAlign w:val="bottom"/>
            <w:hideMark/>
          </w:tcPr>
          <w:p w14:paraId="4D4E0DF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686</w:t>
            </w:r>
          </w:p>
        </w:tc>
        <w:tc>
          <w:tcPr>
            <w:tcW w:w="238" w:type="pct"/>
            <w:shd w:val="clear" w:color="auto" w:fill="FFCCFF"/>
            <w:noWrap/>
            <w:vAlign w:val="center"/>
            <w:hideMark/>
          </w:tcPr>
          <w:p w14:paraId="467AD0B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70A5CC5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-114 </w:t>
            </w:r>
          </w:p>
        </w:tc>
      </w:tr>
      <w:tr w:rsidR="00566266" w:rsidRPr="00464C45" w14:paraId="5E7CC7B9" w14:textId="77777777" w:rsidTr="00566266">
        <w:trPr>
          <w:trHeight w:val="252"/>
        </w:trPr>
        <w:tc>
          <w:tcPr>
            <w:tcW w:w="1353" w:type="pct"/>
            <w:noWrap/>
            <w:vAlign w:val="bottom"/>
            <w:hideMark/>
          </w:tcPr>
          <w:p w14:paraId="6DDD59D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Casos entrados por apertura de testimonios de pieza</w:t>
            </w:r>
          </w:p>
        </w:tc>
        <w:tc>
          <w:tcPr>
            <w:tcW w:w="282" w:type="pct"/>
            <w:noWrap/>
            <w:vAlign w:val="bottom"/>
            <w:hideMark/>
          </w:tcPr>
          <w:p w14:paraId="5FCDB01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282" w:type="pct"/>
            <w:noWrap/>
            <w:vAlign w:val="bottom"/>
            <w:hideMark/>
          </w:tcPr>
          <w:p w14:paraId="70E9CB7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282" w:type="pct"/>
            <w:noWrap/>
            <w:vAlign w:val="bottom"/>
            <w:hideMark/>
          </w:tcPr>
          <w:p w14:paraId="542F249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282" w:type="pct"/>
            <w:noWrap/>
            <w:vAlign w:val="bottom"/>
            <w:hideMark/>
          </w:tcPr>
          <w:p w14:paraId="2F9A993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282" w:type="pct"/>
            <w:noWrap/>
            <w:vAlign w:val="bottom"/>
            <w:hideMark/>
          </w:tcPr>
          <w:p w14:paraId="58F53C0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282" w:type="pct"/>
            <w:noWrap/>
            <w:vAlign w:val="bottom"/>
            <w:hideMark/>
          </w:tcPr>
          <w:p w14:paraId="530BEED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282" w:type="pct"/>
            <w:noWrap/>
            <w:vAlign w:val="bottom"/>
            <w:hideMark/>
          </w:tcPr>
          <w:p w14:paraId="0BD5BCD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60</w:t>
            </w:r>
          </w:p>
        </w:tc>
        <w:tc>
          <w:tcPr>
            <w:tcW w:w="282" w:type="pct"/>
            <w:noWrap/>
            <w:vAlign w:val="bottom"/>
            <w:hideMark/>
          </w:tcPr>
          <w:p w14:paraId="21B95F3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58</w:t>
            </w:r>
          </w:p>
        </w:tc>
        <w:tc>
          <w:tcPr>
            <w:tcW w:w="282" w:type="pct"/>
            <w:noWrap/>
            <w:vAlign w:val="bottom"/>
            <w:hideMark/>
          </w:tcPr>
          <w:p w14:paraId="5F85964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72</w:t>
            </w:r>
          </w:p>
        </w:tc>
        <w:tc>
          <w:tcPr>
            <w:tcW w:w="282" w:type="pct"/>
            <w:noWrap/>
            <w:vAlign w:val="bottom"/>
            <w:hideMark/>
          </w:tcPr>
          <w:p w14:paraId="22E39DA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w:t>
            </w:r>
          </w:p>
        </w:tc>
        <w:tc>
          <w:tcPr>
            <w:tcW w:w="282" w:type="pct"/>
            <w:noWrap/>
            <w:vAlign w:val="bottom"/>
            <w:hideMark/>
          </w:tcPr>
          <w:p w14:paraId="1122EFE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w:t>
            </w:r>
          </w:p>
        </w:tc>
        <w:tc>
          <w:tcPr>
            <w:tcW w:w="238" w:type="pct"/>
            <w:shd w:val="clear" w:color="auto" w:fill="FFCCFF"/>
            <w:noWrap/>
            <w:vAlign w:val="center"/>
            <w:hideMark/>
          </w:tcPr>
          <w:p w14:paraId="045B00B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32360C2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-19 </w:t>
            </w:r>
          </w:p>
        </w:tc>
      </w:tr>
      <w:tr w:rsidR="00566266" w:rsidRPr="00464C45" w14:paraId="30BF284A" w14:textId="77777777" w:rsidTr="00566266">
        <w:trPr>
          <w:trHeight w:val="252"/>
        </w:trPr>
        <w:tc>
          <w:tcPr>
            <w:tcW w:w="1353" w:type="pct"/>
            <w:noWrap/>
            <w:vAlign w:val="bottom"/>
            <w:hideMark/>
          </w:tcPr>
          <w:p w14:paraId="7406EDB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Casos terminados</w:t>
            </w:r>
          </w:p>
        </w:tc>
        <w:tc>
          <w:tcPr>
            <w:tcW w:w="282" w:type="pct"/>
            <w:noWrap/>
            <w:vAlign w:val="bottom"/>
            <w:hideMark/>
          </w:tcPr>
          <w:p w14:paraId="48DA090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15887</w:t>
            </w:r>
          </w:p>
        </w:tc>
        <w:tc>
          <w:tcPr>
            <w:tcW w:w="282" w:type="pct"/>
            <w:noWrap/>
            <w:vAlign w:val="bottom"/>
            <w:hideMark/>
          </w:tcPr>
          <w:p w14:paraId="6F98338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15192</w:t>
            </w:r>
          </w:p>
        </w:tc>
        <w:tc>
          <w:tcPr>
            <w:tcW w:w="282" w:type="pct"/>
            <w:noWrap/>
            <w:vAlign w:val="bottom"/>
            <w:hideMark/>
          </w:tcPr>
          <w:p w14:paraId="3CFD4C1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11570</w:t>
            </w:r>
          </w:p>
        </w:tc>
        <w:tc>
          <w:tcPr>
            <w:tcW w:w="282" w:type="pct"/>
            <w:noWrap/>
            <w:vAlign w:val="bottom"/>
            <w:hideMark/>
          </w:tcPr>
          <w:p w14:paraId="5C5CA8A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11160</w:t>
            </w:r>
          </w:p>
        </w:tc>
        <w:tc>
          <w:tcPr>
            <w:tcW w:w="282" w:type="pct"/>
            <w:noWrap/>
            <w:vAlign w:val="bottom"/>
            <w:hideMark/>
          </w:tcPr>
          <w:p w14:paraId="69BF058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10408</w:t>
            </w:r>
          </w:p>
        </w:tc>
        <w:tc>
          <w:tcPr>
            <w:tcW w:w="282" w:type="pct"/>
            <w:noWrap/>
            <w:vAlign w:val="bottom"/>
            <w:hideMark/>
          </w:tcPr>
          <w:p w14:paraId="604302D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11130</w:t>
            </w:r>
          </w:p>
        </w:tc>
        <w:tc>
          <w:tcPr>
            <w:tcW w:w="282" w:type="pct"/>
            <w:noWrap/>
            <w:vAlign w:val="bottom"/>
            <w:hideMark/>
          </w:tcPr>
          <w:p w14:paraId="05D128A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10742</w:t>
            </w:r>
          </w:p>
        </w:tc>
        <w:tc>
          <w:tcPr>
            <w:tcW w:w="282" w:type="pct"/>
            <w:noWrap/>
            <w:vAlign w:val="bottom"/>
            <w:hideMark/>
          </w:tcPr>
          <w:p w14:paraId="4410949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10040</w:t>
            </w:r>
          </w:p>
        </w:tc>
        <w:tc>
          <w:tcPr>
            <w:tcW w:w="282" w:type="pct"/>
            <w:noWrap/>
            <w:vAlign w:val="bottom"/>
            <w:hideMark/>
          </w:tcPr>
          <w:p w14:paraId="4B2202A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9679</w:t>
            </w:r>
          </w:p>
        </w:tc>
        <w:tc>
          <w:tcPr>
            <w:tcW w:w="282" w:type="pct"/>
            <w:noWrap/>
            <w:vAlign w:val="bottom"/>
            <w:hideMark/>
          </w:tcPr>
          <w:p w14:paraId="72CBD22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9535</w:t>
            </w:r>
          </w:p>
        </w:tc>
        <w:tc>
          <w:tcPr>
            <w:tcW w:w="282" w:type="pct"/>
            <w:noWrap/>
            <w:vAlign w:val="bottom"/>
            <w:hideMark/>
          </w:tcPr>
          <w:p w14:paraId="1049D8B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7 763</w:t>
            </w:r>
          </w:p>
        </w:tc>
        <w:tc>
          <w:tcPr>
            <w:tcW w:w="238" w:type="pct"/>
            <w:shd w:val="clear" w:color="auto" w:fill="FFCCFF"/>
            <w:noWrap/>
            <w:vAlign w:val="center"/>
            <w:hideMark/>
          </w:tcPr>
          <w:p w14:paraId="7C0BC74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6AEA11F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-1 772 </w:t>
            </w:r>
          </w:p>
        </w:tc>
      </w:tr>
      <w:tr w:rsidR="00566266" w:rsidRPr="00464C45" w14:paraId="6DEDB3AC" w14:textId="77777777" w:rsidTr="00566266">
        <w:trPr>
          <w:trHeight w:val="252"/>
        </w:trPr>
        <w:tc>
          <w:tcPr>
            <w:tcW w:w="1353" w:type="pct"/>
            <w:noWrap/>
            <w:vAlign w:val="bottom"/>
            <w:hideMark/>
          </w:tcPr>
          <w:p w14:paraId="30795B5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Circulante final</w:t>
            </w:r>
          </w:p>
        </w:tc>
        <w:tc>
          <w:tcPr>
            <w:tcW w:w="282" w:type="pct"/>
            <w:noWrap/>
            <w:vAlign w:val="bottom"/>
            <w:hideMark/>
          </w:tcPr>
          <w:p w14:paraId="3AB2559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6894</w:t>
            </w:r>
          </w:p>
        </w:tc>
        <w:tc>
          <w:tcPr>
            <w:tcW w:w="282" w:type="pct"/>
            <w:noWrap/>
            <w:vAlign w:val="bottom"/>
            <w:hideMark/>
          </w:tcPr>
          <w:p w14:paraId="6689C5F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9634</w:t>
            </w:r>
          </w:p>
        </w:tc>
        <w:tc>
          <w:tcPr>
            <w:tcW w:w="282" w:type="pct"/>
            <w:noWrap/>
            <w:vAlign w:val="bottom"/>
            <w:hideMark/>
          </w:tcPr>
          <w:p w14:paraId="4E7D4FB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10328</w:t>
            </w:r>
          </w:p>
        </w:tc>
        <w:tc>
          <w:tcPr>
            <w:tcW w:w="282" w:type="pct"/>
            <w:noWrap/>
            <w:vAlign w:val="bottom"/>
            <w:hideMark/>
          </w:tcPr>
          <w:p w14:paraId="3868841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10754</w:t>
            </w:r>
          </w:p>
        </w:tc>
        <w:tc>
          <w:tcPr>
            <w:tcW w:w="282" w:type="pct"/>
            <w:noWrap/>
            <w:vAlign w:val="bottom"/>
            <w:hideMark/>
          </w:tcPr>
          <w:p w14:paraId="1CA020F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10814</w:t>
            </w:r>
          </w:p>
        </w:tc>
        <w:tc>
          <w:tcPr>
            <w:tcW w:w="282" w:type="pct"/>
            <w:noWrap/>
            <w:vAlign w:val="bottom"/>
            <w:hideMark/>
          </w:tcPr>
          <w:p w14:paraId="461CE5C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9725</w:t>
            </w:r>
          </w:p>
        </w:tc>
        <w:tc>
          <w:tcPr>
            <w:tcW w:w="282" w:type="pct"/>
            <w:noWrap/>
            <w:vAlign w:val="bottom"/>
            <w:hideMark/>
          </w:tcPr>
          <w:p w14:paraId="5DA761B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8533</w:t>
            </w:r>
          </w:p>
        </w:tc>
        <w:tc>
          <w:tcPr>
            <w:tcW w:w="282" w:type="pct"/>
            <w:noWrap/>
            <w:vAlign w:val="bottom"/>
            <w:hideMark/>
          </w:tcPr>
          <w:p w14:paraId="795CE80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7757</w:t>
            </w:r>
          </w:p>
        </w:tc>
        <w:tc>
          <w:tcPr>
            <w:tcW w:w="282" w:type="pct"/>
            <w:noWrap/>
            <w:vAlign w:val="bottom"/>
            <w:hideMark/>
          </w:tcPr>
          <w:p w14:paraId="7C3E04A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6763</w:t>
            </w:r>
          </w:p>
        </w:tc>
        <w:tc>
          <w:tcPr>
            <w:tcW w:w="282" w:type="pct"/>
            <w:noWrap/>
            <w:vAlign w:val="bottom"/>
            <w:hideMark/>
          </w:tcPr>
          <w:p w14:paraId="72451F7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6205</w:t>
            </w:r>
          </w:p>
        </w:tc>
        <w:tc>
          <w:tcPr>
            <w:tcW w:w="282" w:type="pct"/>
            <w:noWrap/>
            <w:vAlign w:val="bottom"/>
            <w:hideMark/>
          </w:tcPr>
          <w:p w14:paraId="60D4AC8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5659</w:t>
            </w:r>
          </w:p>
        </w:tc>
        <w:tc>
          <w:tcPr>
            <w:tcW w:w="238" w:type="pct"/>
            <w:shd w:val="clear" w:color="auto" w:fill="FFCCFF"/>
            <w:noWrap/>
            <w:vAlign w:val="center"/>
            <w:hideMark/>
          </w:tcPr>
          <w:p w14:paraId="59EBE64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49EEEC5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-546 </w:t>
            </w:r>
          </w:p>
        </w:tc>
      </w:tr>
      <w:tr w:rsidR="00566266" w:rsidRPr="00464C45" w14:paraId="0157AD1E" w14:textId="77777777" w:rsidTr="00566266">
        <w:trPr>
          <w:trHeight w:val="252"/>
        </w:trPr>
        <w:tc>
          <w:tcPr>
            <w:tcW w:w="1353" w:type="pct"/>
            <w:noWrap/>
            <w:vAlign w:val="bottom"/>
            <w:hideMark/>
          </w:tcPr>
          <w:p w14:paraId="5312C72B" w14:textId="77777777" w:rsidR="00464C45" w:rsidRPr="00464C45" w:rsidRDefault="00464C45" w:rsidP="00566266">
            <w:pPr>
              <w:rPr>
                <w:color w:val="000000" w:themeColor="text1"/>
                <w:sz w:val="22"/>
                <w:szCs w:val="22"/>
                <w:lang w:val="es-CR" w:eastAsia="es-CR"/>
              </w:rPr>
            </w:pPr>
          </w:p>
        </w:tc>
        <w:tc>
          <w:tcPr>
            <w:tcW w:w="282" w:type="pct"/>
            <w:noWrap/>
            <w:vAlign w:val="bottom"/>
            <w:hideMark/>
          </w:tcPr>
          <w:p w14:paraId="126F95DD"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5DD4FF92"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4F5D7E65"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50C6DA48"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77B0E414"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582AD0FF"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7DA098AE"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150E4772"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5FD79A2F"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6D42D8A2"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387DBDB5" w14:textId="77777777" w:rsidR="00464C45" w:rsidRPr="00464C45" w:rsidRDefault="00464C45" w:rsidP="00566266">
            <w:pPr>
              <w:rPr>
                <w:rFonts w:eastAsia="Calibri"/>
                <w:color w:val="000000" w:themeColor="text1"/>
                <w:sz w:val="22"/>
                <w:szCs w:val="22"/>
                <w:lang w:val="es-CR" w:eastAsia="es-CR"/>
              </w:rPr>
            </w:pPr>
          </w:p>
        </w:tc>
        <w:tc>
          <w:tcPr>
            <w:tcW w:w="238" w:type="pct"/>
            <w:noWrap/>
            <w:vAlign w:val="bottom"/>
            <w:hideMark/>
          </w:tcPr>
          <w:p w14:paraId="4AE39029" w14:textId="77777777" w:rsidR="00464C45" w:rsidRPr="00464C45" w:rsidRDefault="00464C45" w:rsidP="00566266">
            <w:pPr>
              <w:rPr>
                <w:rFonts w:eastAsia="Calibri"/>
                <w:color w:val="000000" w:themeColor="text1"/>
                <w:sz w:val="22"/>
                <w:szCs w:val="22"/>
                <w:lang w:val="es-CR" w:eastAsia="es-CR"/>
              </w:rPr>
            </w:pPr>
          </w:p>
        </w:tc>
        <w:tc>
          <w:tcPr>
            <w:tcW w:w="305" w:type="pct"/>
            <w:noWrap/>
            <w:vAlign w:val="bottom"/>
            <w:hideMark/>
          </w:tcPr>
          <w:p w14:paraId="171E52B5" w14:textId="77777777" w:rsidR="00464C45" w:rsidRPr="00464C45" w:rsidRDefault="00464C45" w:rsidP="00566266">
            <w:pPr>
              <w:rPr>
                <w:rFonts w:eastAsia="Calibri"/>
                <w:color w:val="000000" w:themeColor="text1"/>
                <w:sz w:val="22"/>
                <w:szCs w:val="22"/>
                <w:lang w:val="es-CR" w:eastAsia="es-CR"/>
              </w:rPr>
            </w:pPr>
          </w:p>
        </w:tc>
      </w:tr>
      <w:tr w:rsidR="00566266" w:rsidRPr="00464C45" w14:paraId="0623AA65" w14:textId="77777777" w:rsidTr="00566266">
        <w:trPr>
          <w:trHeight w:val="252"/>
        </w:trPr>
        <w:tc>
          <w:tcPr>
            <w:tcW w:w="1353" w:type="pct"/>
            <w:noWrap/>
            <w:vAlign w:val="bottom"/>
            <w:hideMark/>
          </w:tcPr>
          <w:p w14:paraId="1B9916B1"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Terminados por incompetencia</w:t>
            </w:r>
          </w:p>
        </w:tc>
        <w:tc>
          <w:tcPr>
            <w:tcW w:w="282" w:type="pct"/>
            <w:noWrap/>
            <w:vAlign w:val="bottom"/>
            <w:hideMark/>
          </w:tcPr>
          <w:p w14:paraId="5B08400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235</w:t>
            </w:r>
          </w:p>
        </w:tc>
        <w:tc>
          <w:tcPr>
            <w:tcW w:w="282" w:type="pct"/>
            <w:noWrap/>
            <w:vAlign w:val="bottom"/>
            <w:hideMark/>
          </w:tcPr>
          <w:p w14:paraId="668CDC3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216</w:t>
            </w:r>
          </w:p>
        </w:tc>
        <w:tc>
          <w:tcPr>
            <w:tcW w:w="282" w:type="pct"/>
            <w:noWrap/>
            <w:vAlign w:val="bottom"/>
            <w:hideMark/>
          </w:tcPr>
          <w:p w14:paraId="44E9FF3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151</w:t>
            </w:r>
          </w:p>
        </w:tc>
        <w:tc>
          <w:tcPr>
            <w:tcW w:w="282" w:type="pct"/>
            <w:noWrap/>
            <w:vAlign w:val="bottom"/>
            <w:hideMark/>
          </w:tcPr>
          <w:p w14:paraId="5FF04F1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204</w:t>
            </w:r>
          </w:p>
        </w:tc>
        <w:tc>
          <w:tcPr>
            <w:tcW w:w="282" w:type="pct"/>
            <w:noWrap/>
            <w:vAlign w:val="bottom"/>
            <w:hideMark/>
          </w:tcPr>
          <w:p w14:paraId="211655E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207</w:t>
            </w:r>
          </w:p>
        </w:tc>
        <w:tc>
          <w:tcPr>
            <w:tcW w:w="282" w:type="pct"/>
            <w:noWrap/>
            <w:vAlign w:val="bottom"/>
            <w:hideMark/>
          </w:tcPr>
          <w:p w14:paraId="70EB76F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365</w:t>
            </w:r>
          </w:p>
        </w:tc>
        <w:tc>
          <w:tcPr>
            <w:tcW w:w="282" w:type="pct"/>
            <w:noWrap/>
            <w:vAlign w:val="bottom"/>
            <w:hideMark/>
          </w:tcPr>
          <w:p w14:paraId="14406E2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226</w:t>
            </w:r>
          </w:p>
        </w:tc>
        <w:tc>
          <w:tcPr>
            <w:tcW w:w="282" w:type="pct"/>
            <w:noWrap/>
            <w:vAlign w:val="bottom"/>
            <w:hideMark/>
          </w:tcPr>
          <w:p w14:paraId="06CD8DA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560</w:t>
            </w:r>
          </w:p>
        </w:tc>
        <w:tc>
          <w:tcPr>
            <w:tcW w:w="282" w:type="pct"/>
            <w:noWrap/>
            <w:vAlign w:val="bottom"/>
            <w:hideMark/>
          </w:tcPr>
          <w:p w14:paraId="16C10DB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207</w:t>
            </w:r>
          </w:p>
        </w:tc>
        <w:tc>
          <w:tcPr>
            <w:tcW w:w="282" w:type="pct"/>
            <w:noWrap/>
            <w:vAlign w:val="bottom"/>
            <w:hideMark/>
          </w:tcPr>
          <w:p w14:paraId="07375C6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178</w:t>
            </w:r>
          </w:p>
        </w:tc>
        <w:tc>
          <w:tcPr>
            <w:tcW w:w="282" w:type="pct"/>
            <w:noWrap/>
            <w:vAlign w:val="bottom"/>
            <w:hideMark/>
          </w:tcPr>
          <w:p w14:paraId="71E1979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127</w:t>
            </w:r>
          </w:p>
        </w:tc>
        <w:tc>
          <w:tcPr>
            <w:tcW w:w="238" w:type="pct"/>
            <w:shd w:val="clear" w:color="auto" w:fill="FFCCFF"/>
            <w:noWrap/>
            <w:vAlign w:val="center"/>
            <w:hideMark/>
          </w:tcPr>
          <w:p w14:paraId="76824FF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00422F7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-51 </w:t>
            </w:r>
          </w:p>
        </w:tc>
      </w:tr>
      <w:tr w:rsidR="00566266" w:rsidRPr="00464C45" w14:paraId="2C0AAC1C" w14:textId="77777777" w:rsidTr="00566266">
        <w:trPr>
          <w:trHeight w:val="252"/>
        </w:trPr>
        <w:tc>
          <w:tcPr>
            <w:tcW w:w="1353" w:type="pct"/>
            <w:noWrap/>
            <w:vAlign w:val="bottom"/>
            <w:hideMark/>
          </w:tcPr>
          <w:p w14:paraId="214CA71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Terminados por medida alterna-</w:t>
            </w:r>
            <w:r w:rsidRPr="00464C45">
              <w:rPr>
                <w:color w:val="000000" w:themeColor="text1"/>
                <w:sz w:val="22"/>
                <w:szCs w:val="22"/>
                <w:lang w:val="es-CR" w:eastAsia="es-CR"/>
              </w:rPr>
              <w:lastRenderedPageBreak/>
              <w:t>conciliación</w:t>
            </w:r>
          </w:p>
        </w:tc>
        <w:tc>
          <w:tcPr>
            <w:tcW w:w="282" w:type="pct"/>
            <w:noWrap/>
            <w:vAlign w:val="bottom"/>
            <w:hideMark/>
          </w:tcPr>
          <w:p w14:paraId="14B28FE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lastRenderedPageBreak/>
              <w:t>497</w:t>
            </w:r>
          </w:p>
        </w:tc>
        <w:tc>
          <w:tcPr>
            <w:tcW w:w="282" w:type="pct"/>
            <w:noWrap/>
            <w:vAlign w:val="bottom"/>
            <w:hideMark/>
          </w:tcPr>
          <w:p w14:paraId="2148731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452</w:t>
            </w:r>
          </w:p>
        </w:tc>
        <w:tc>
          <w:tcPr>
            <w:tcW w:w="282" w:type="pct"/>
            <w:noWrap/>
            <w:vAlign w:val="bottom"/>
            <w:hideMark/>
          </w:tcPr>
          <w:p w14:paraId="73732DF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776</w:t>
            </w:r>
          </w:p>
        </w:tc>
        <w:tc>
          <w:tcPr>
            <w:tcW w:w="282" w:type="pct"/>
            <w:noWrap/>
            <w:vAlign w:val="bottom"/>
            <w:hideMark/>
          </w:tcPr>
          <w:p w14:paraId="24B6B28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585</w:t>
            </w:r>
          </w:p>
        </w:tc>
        <w:tc>
          <w:tcPr>
            <w:tcW w:w="282" w:type="pct"/>
            <w:noWrap/>
            <w:vAlign w:val="bottom"/>
            <w:hideMark/>
          </w:tcPr>
          <w:p w14:paraId="0FEB04C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747</w:t>
            </w:r>
          </w:p>
        </w:tc>
        <w:tc>
          <w:tcPr>
            <w:tcW w:w="282" w:type="pct"/>
            <w:noWrap/>
            <w:vAlign w:val="bottom"/>
            <w:hideMark/>
          </w:tcPr>
          <w:p w14:paraId="4622770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1 </w:t>
            </w:r>
            <w:r w:rsidRPr="00464C45">
              <w:rPr>
                <w:color w:val="000000" w:themeColor="text1"/>
                <w:sz w:val="22"/>
                <w:szCs w:val="22"/>
                <w:lang w:val="es-CR" w:eastAsia="es-CR"/>
              </w:rPr>
              <w:lastRenderedPageBreak/>
              <w:t>185</w:t>
            </w:r>
          </w:p>
        </w:tc>
        <w:tc>
          <w:tcPr>
            <w:tcW w:w="282" w:type="pct"/>
            <w:noWrap/>
            <w:vAlign w:val="bottom"/>
            <w:hideMark/>
          </w:tcPr>
          <w:p w14:paraId="333CCDE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lastRenderedPageBreak/>
              <w:t>784</w:t>
            </w:r>
          </w:p>
        </w:tc>
        <w:tc>
          <w:tcPr>
            <w:tcW w:w="282" w:type="pct"/>
            <w:noWrap/>
            <w:vAlign w:val="bottom"/>
            <w:hideMark/>
          </w:tcPr>
          <w:p w14:paraId="3EB44E5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927</w:t>
            </w:r>
          </w:p>
        </w:tc>
        <w:tc>
          <w:tcPr>
            <w:tcW w:w="282" w:type="pct"/>
            <w:noWrap/>
            <w:vAlign w:val="bottom"/>
            <w:hideMark/>
          </w:tcPr>
          <w:p w14:paraId="262E529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845</w:t>
            </w:r>
          </w:p>
        </w:tc>
        <w:tc>
          <w:tcPr>
            <w:tcW w:w="282" w:type="pct"/>
            <w:noWrap/>
            <w:vAlign w:val="bottom"/>
            <w:hideMark/>
          </w:tcPr>
          <w:p w14:paraId="5A2470A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840</w:t>
            </w:r>
          </w:p>
        </w:tc>
        <w:tc>
          <w:tcPr>
            <w:tcW w:w="282" w:type="pct"/>
            <w:noWrap/>
            <w:vAlign w:val="bottom"/>
            <w:hideMark/>
          </w:tcPr>
          <w:p w14:paraId="4301CCA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677</w:t>
            </w:r>
          </w:p>
        </w:tc>
        <w:tc>
          <w:tcPr>
            <w:tcW w:w="238" w:type="pct"/>
            <w:shd w:val="clear" w:color="auto" w:fill="FFCCFF"/>
            <w:noWrap/>
            <w:vAlign w:val="center"/>
            <w:hideMark/>
          </w:tcPr>
          <w:p w14:paraId="3714AEF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2F88BEC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r w:rsidRPr="00464C45">
              <w:rPr>
                <w:color w:val="000000" w:themeColor="text1"/>
                <w:sz w:val="22"/>
                <w:szCs w:val="22"/>
                <w:lang w:val="es-CR" w:eastAsia="es-CR"/>
              </w:rPr>
              <w:lastRenderedPageBreak/>
              <w:t xml:space="preserve">163 </w:t>
            </w:r>
          </w:p>
        </w:tc>
      </w:tr>
      <w:tr w:rsidR="00566266" w:rsidRPr="00464C45" w14:paraId="358F4EA1" w14:textId="77777777" w:rsidTr="00566266">
        <w:trPr>
          <w:trHeight w:val="252"/>
        </w:trPr>
        <w:tc>
          <w:tcPr>
            <w:tcW w:w="1353" w:type="pct"/>
            <w:noWrap/>
            <w:vAlign w:val="bottom"/>
            <w:hideMark/>
          </w:tcPr>
          <w:p w14:paraId="30797847" w14:textId="77777777" w:rsidR="00464C45" w:rsidRPr="00464C45" w:rsidRDefault="00464C45" w:rsidP="00566266">
            <w:pPr>
              <w:rPr>
                <w:color w:val="000000" w:themeColor="text1"/>
                <w:sz w:val="22"/>
                <w:szCs w:val="22"/>
                <w:lang w:val="es-CR" w:eastAsia="es-CR"/>
              </w:rPr>
            </w:pPr>
          </w:p>
        </w:tc>
        <w:tc>
          <w:tcPr>
            <w:tcW w:w="282" w:type="pct"/>
            <w:noWrap/>
            <w:vAlign w:val="bottom"/>
            <w:hideMark/>
          </w:tcPr>
          <w:p w14:paraId="3F0807EC"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3224B131"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44AE7114"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7334E2A8"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4EE8316E"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3CBD201A"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3E8568CD"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1F1254C5"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1D4ACA4F"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593FE9C7"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03F85029" w14:textId="77777777" w:rsidR="00464C45" w:rsidRPr="00464C45" w:rsidRDefault="00464C45" w:rsidP="00566266">
            <w:pPr>
              <w:rPr>
                <w:rFonts w:eastAsia="Calibri"/>
                <w:color w:val="000000" w:themeColor="text1"/>
                <w:sz w:val="22"/>
                <w:szCs w:val="22"/>
                <w:lang w:val="es-CR" w:eastAsia="es-CR"/>
              </w:rPr>
            </w:pPr>
          </w:p>
        </w:tc>
        <w:tc>
          <w:tcPr>
            <w:tcW w:w="238" w:type="pct"/>
            <w:noWrap/>
            <w:vAlign w:val="bottom"/>
            <w:hideMark/>
          </w:tcPr>
          <w:p w14:paraId="6827F8B4" w14:textId="77777777" w:rsidR="00464C45" w:rsidRPr="00464C45" w:rsidRDefault="00464C45" w:rsidP="00566266">
            <w:pPr>
              <w:rPr>
                <w:rFonts w:eastAsia="Calibri"/>
                <w:color w:val="000000" w:themeColor="text1"/>
                <w:sz w:val="22"/>
                <w:szCs w:val="22"/>
                <w:lang w:val="es-CR" w:eastAsia="es-CR"/>
              </w:rPr>
            </w:pPr>
          </w:p>
        </w:tc>
        <w:tc>
          <w:tcPr>
            <w:tcW w:w="305" w:type="pct"/>
            <w:noWrap/>
            <w:vAlign w:val="bottom"/>
            <w:hideMark/>
          </w:tcPr>
          <w:p w14:paraId="607CF9FD" w14:textId="77777777" w:rsidR="00464C45" w:rsidRPr="00464C45" w:rsidRDefault="00464C45" w:rsidP="00566266">
            <w:pPr>
              <w:rPr>
                <w:rFonts w:eastAsia="Calibri"/>
                <w:color w:val="000000" w:themeColor="text1"/>
                <w:sz w:val="22"/>
                <w:szCs w:val="22"/>
                <w:lang w:val="es-CR" w:eastAsia="es-CR"/>
              </w:rPr>
            </w:pPr>
          </w:p>
        </w:tc>
      </w:tr>
      <w:tr w:rsidR="00566266" w:rsidRPr="00464C45" w14:paraId="444ED803" w14:textId="77777777" w:rsidTr="00566266">
        <w:trPr>
          <w:trHeight w:val="252"/>
        </w:trPr>
        <w:tc>
          <w:tcPr>
            <w:tcW w:w="1353" w:type="pct"/>
            <w:noWrap/>
            <w:vAlign w:val="bottom"/>
            <w:hideMark/>
          </w:tcPr>
          <w:p w14:paraId="55C849A8"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Circulante final en Trámite</w:t>
            </w:r>
          </w:p>
        </w:tc>
        <w:tc>
          <w:tcPr>
            <w:tcW w:w="282" w:type="pct"/>
            <w:noWrap/>
            <w:vAlign w:val="bottom"/>
            <w:hideMark/>
          </w:tcPr>
          <w:p w14:paraId="7FBEA3B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4846</w:t>
            </w:r>
          </w:p>
        </w:tc>
        <w:tc>
          <w:tcPr>
            <w:tcW w:w="282" w:type="pct"/>
            <w:noWrap/>
            <w:vAlign w:val="bottom"/>
            <w:hideMark/>
          </w:tcPr>
          <w:p w14:paraId="4F9AD28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7150</w:t>
            </w:r>
          </w:p>
        </w:tc>
        <w:tc>
          <w:tcPr>
            <w:tcW w:w="282" w:type="pct"/>
            <w:noWrap/>
            <w:vAlign w:val="bottom"/>
            <w:hideMark/>
          </w:tcPr>
          <w:p w14:paraId="018C8B3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7239</w:t>
            </w:r>
          </w:p>
        </w:tc>
        <w:tc>
          <w:tcPr>
            <w:tcW w:w="282" w:type="pct"/>
            <w:noWrap/>
            <w:vAlign w:val="bottom"/>
            <w:hideMark/>
          </w:tcPr>
          <w:p w14:paraId="07C4CF7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6379</w:t>
            </w:r>
          </w:p>
        </w:tc>
        <w:tc>
          <w:tcPr>
            <w:tcW w:w="282" w:type="pct"/>
            <w:noWrap/>
            <w:vAlign w:val="bottom"/>
            <w:hideMark/>
          </w:tcPr>
          <w:p w14:paraId="2456C01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6042</w:t>
            </w:r>
          </w:p>
        </w:tc>
        <w:tc>
          <w:tcPr>
            <w:tcW w:w="282" w:type="pct"/>
            <w:noWrap/>
            <w:vAlign w:val="bottom"/>
            <w:hideMark/>
          </w:tcPr>
          <w:p w14:paraId="2F145E3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5299</w:t>
            </w:r>
          </w:p>
        </w:tc>
        <w:tc>
          <w:tcPr>
            <w:tcW w:w="282" w:type="pct"/>
            <w:noWrap/>
            <w:vAlign w:val="bottom"/>
            <w:hideMark/>
          </w:tcPr>
          <w:p w14:paraId="3B6ECE4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4220</w:t>
            </w:r>
          </w:p>
        </w:tc>
        <w:tc>
          <w:tcPr>
            <w:tcW w:w="282" w:type="pct"/>
            <w:noWrap/>
            <w:vAlign w:val="bottom"/>
            <w:hideMark/>
          </w:tcPr>
          <w:p w14:paraId="24ECC37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3752</w:t>
            </w:r>
          </w:p>
        </w:tc>
        <w:tc>
          <w:tcPr>
            <w:tcW w:w="282" w:type="pct"/>
            <w:noWrap/>
            <w:vAlign w:val="bottom"/>
            <w:hideMark/>
          </w:tcPr>
          <w:p w14:paraId="2A136E7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3198</w:t>
            </w:r>
          </w:p>
        </w:tc>
        <w:tc>
          <w:tcPr>
            <w:tcW w:w="282" w:type="pct"/>
            <w:noWrap/>
            <w:vAlign w:val="bottom"/>
            <w:hideMark/>
          </w:tcPr>
          <w:p w14:paraId="4681BAF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3111</w:t>
            </w:r>
          </w:p>
        </w:tc>
        <w:tc>
          <w:tcPr>
            <w:tcW w:w="282" w:type="pct"/>
            <w:noWrap/>
            <w:vAlign w:val="bottom"/>
            <w:hideMark/>
          </w:tcPr>
          <w:p w14:paraId="79EDCF7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3123</w:t>
            </w:r>
          </w:p>
        </w:tc>
        <w:tc>
          <w:tcPr>
            <w:tcW w:w="238" w:type="pct"/>
            <w:shd w:val="clear" w:color="auto" w:fill="FFF2CC"/>
            <w:noWrap/>
            <w:vAlign w:val="center"/>
            <w:hideMark/>
          </w:tcPr>
          <w:p w14:paraId="333C3A1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288D003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12 </w:t>
            </w:r>
          </w:p>
        </w:tc>
      </w:tr>
      <w:tr w:rsidR="00566266" w:rsidRPr="00464C45" w14:paraId="665385B5" w14:textId="77777777" w:rsidTr="00566266">
        <w:trPr>
          <w:trHeight w:val="252"/>
        </w:trPr>
        <w:tc>
          <w:tcPr>
            <w:tcW w:w="1353" w:type="pct"/>
            <w:noWrap/>
            <w:vAlign w:val="bottom"/>
            <w:hideMark/>
          </w:tcPr>
          <w:p w14:paraId="1FC1B93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Resoluciones Provisionales</w:t>
            </w:r>
          </w:p>
        </w:tc>
        <w:tc>
          <w:tcPr>
            <w:tcW w:w="282" w:type="pct"/>
            <w:noWrap/>
            <w:vAlign w:val="bottom"/>
            <w:hideMark/>
          </w:tcPr>
          <w:p w14:paraId="65EC444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2048</w:t>
            </w:r>
          </w:p>
        </w:tc>
        <w:tc>
          <w:tcPr>
            <w:tcW w:w="282" w:type="pct"/>
            <w:noWrap/>
            <w:vAlign w:val="bottom"/>
            <w:hideMark/>
          </w:tcPr>
          <w:p w14:paraId="34055AC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2484</w:t>
            </w:r>
          </w:p>
        </w:tc>
        <w:tc>
          <w:tcPr>
            <w:tcW w:w="282" w:type="pct"/>
            <w:noWrap/>
            <w:vAlign w:val="bottom"/>
            <w:hideMark/>
          </w:tcPr>
          <w:p w14:paraId="4C79249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3089</w:t>
            </w:r>
          </w:p>
        </w:tc>
        <w:tc>
          <w:tcPr>
            <w:tcW w:w="282" w:type="pct"/>
            <w:noWrap/>
            <w:vAlign w:val="bottom"/>
            <w:hideMark/>
          </w:tcPr>
          <w:p w14:paraId="5E7E997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4375</w:t>
            </w:r>
          </w:p>
        </w:tc>
        <w:tc>
          <w:tcPr>
            <w:tcW w:w="282" w:type="pct"/>
            <w:noWrap/>
            <w:vAlign w:val="bottom"/>
            <w:hideMark/>
          </w:tcPr>
          <w:p w14:paraId="39D147F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4772</w:t>
            </w:r>
          </w:p>
        </w:tc>
        <w:tc>
          <w:tcPr>
            <w:tcW w:w="282" w:type="pct"/>
            <w:noWrap/>
            <w:vAlign w:val="bottom"/>
            <w:hideMark/>
          </w:tcPr>
          <w:p w14:paraId="2CC18B6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4426</w:t>
            </w:r>
          </w:p>
        </w:tc>
        <w:tc>
          <w:tcPr>
            <w:tcW w:w="282" w:type="pct"/>
            <w:noWrap/>
            <w:vAlign w:val="bottom"/>
            <w:hideMark/>
          </w:tcPr>
          <w:p w14:paraId="180D66E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4312</w:t>
            </w:r>
          </w:p>
        </w:tc>
        <w:tc>
          <w:tcPr>
            <w:tcW w:w="282" w:type="pct"/>
            <w:noWrap/>
            <w:vAlign w:val="bottom"/>
            <w:hideMark/>
          </w:tcPr>
          <w:p w14:paraId="553265A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4005</w:t>
            </w:r>
          </w:p>
        </w:tc>
        <w:tc>
          <w:tcPr>
            <w:tcW w:w="282" w:type="pct"/>
            <w:noWrap/>
            <w:vAlign w:val="bottom"/>
            <w:hideMark/>
          </w:tcPr>
          <w:p w14:paraId="097232B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3565</w:t>
            </w:r>
          </w:p>
        </w:tc>
        <w:tc>
          <w:tcPr>
            <w:tcW w:w="282" w:type="pct"/>
            <w:noWrap/>
            <w:vAlign w:val="bottom"/>
            <w:hideMark/>
          </w:tcPr>
          <w:p w14:paraId="7D10BD7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3094</w:t>
            </w:r>
          </w:p>
        </w:tc>
        <w:tc>
          <w:tcPr>
            <w:tcW w:w="282" w:type="pct"/>
            <w:noWrap/>
            <w:vAlign w:val="bottom"/>
            <w:hideMark/>
          </w:tcPr>
          <w:p w14:paraId="0642864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2536</w:t>
            </w:r>
          </w:p>
        </w:tc>
        <w:tc>
          <w:tcPr>
            <w:tcW w:w="238" w:type="pct"/>
            <w:shd w:val="clear" w:color="auto" w:fill="FFCCFF"/>
            <w:noWrap/>
            <w:vAlign w:val="center"/>
            <w:hideMark/>
          </w:tcPr>
          <w:p w14:paraId="412552A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4FE02E0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-558 </w:t>
            </w:r>
          </w:p>
        </w:tc>
      </w:tr>
      <w:tr w:rsidR="00566266" w:rsidRPr="00464C45" w14:paraId="051522B0" w14:textId="77777777" w:rsidTr="00566266">
        <w:trPr>
          <w:trHeight w:val="252"/>
        </w:trPr>
        <w:tc>
          <w:tcPr>
            <w:tcW w:w="1353" w:type="pct"/>
            <w:noWrap/>
            <w:vAlign w:val="bottom"/>
            <w:hideMark/>
          </w:tcPr>
          <w:p w14:paraId="2D3D5A8E" w14:textId="77777777" w:rsidR="00464C45" w:rsidRPr="00464C45" w:rsidRDefault="00464C45" w:rsidP="00566266">
            <w:pPr>
              <w:rPr>
                <w:color w:val="000000" w:themeColor="text1"/>
                <w:sz w:val="22"/>
                <w:szCs w:val="22"/>
                <w:lang w:val="es-CR" w:eastAsia="es-CR"/>
              </w:rPr>
            </w:pPr>
          </w:p>
        </w:tc>
        <w:tc>
          <w:tcPr>
            <w:tcW w:w="282" w:type="pct"/>
            <w:noWrap/>
            <w:vAlign w:val="bottom"/>
            <w:hideMark/>
          </w:tcPr>
          <w:p w14:paraId="25C7BF59"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7B0470ED"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746D2BC1"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1B348E77"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4A4A2EBE"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1AEFFBC1"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0399CE98"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3E974887"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4CC63C6F"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6C093C8C"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3964B8FA" w14:textId="77777777" w:rsidR="00464C45" w:rsidRPr="00464C45" w:rsidRDefault="00464C45" w:rsidP="00566266">
            <w:pPr>
              <w:rPr>
                <w:rFonts w:eastAsia="Calibri"/>
                <w:color w:val="000000" w:themeColor="text1"/>
                <w:sz w:val="22"/>
                <w:szCs w:val="22"/>
                <w:lang w:val="es-CR" w:eastAsia="es-CR"/>
              </w:rPr>
            </w:pPr>
          </w:p>
        </w:tc>
        <w:tc>
          <w:tcPr>
            <w:tcW w:w="238" w:type="pct"/>
            <w:noWrap/>
            <w:vAlign w:val="bottom"/>
            <w:hideMark/>
          </w:tcPr>
          <w:p w14:paraId="68191ADF" w14:textId="77777777" w:rsidR="00464C45" w:rsidRPr="00464C45" w:rsidRDefault="00464C45" w:rsidP="00566266">
            <w:pPr>
              <w:rPr>
                <w:rFonts w:eastAsia="Calibri"/>
                <w:color w:val="000000" w:themeColor="text1"/>
                <w:sz w:val="22"/>
                <w:szCs w:val="22"/>
                <w:lang w:val="es-CR" w:eastAsia="es-CR"/>
              </w:rPr>
            </w:pPr>
          </w:p>
        </w:tc>
        <w:tc>
          <w:tcPr>
            <w:tcW w:w="305" w:type="pct"/>
            <w:noWrap/>
            <w:vAlign w:val="bottom"/>
            <w:hideMark/>
          </w:tcPr>
          <w:p w14:paraId="2628C4DD" w14:textId="77777777" w:rsidR="00464C45" w:rsidRPr="00464C45" w:rsidRDefault="00464C45" w:rsidP="00566266">
            <w:pPr>
              <w:rPr>
                <w:rFonts w:eastAsia="Calibri"/>
                <w:color w:val="000000" w:themeColor="text1"/>
                <w:sz w:val="22"/>
                <w:szCs w:val="22"/>
                <w:lang w:val="es-CR" w:eastAsia="es-CR"/>
              </w:rPr>
            </w:pPr>
          </w:p>
        </w:tc>
      </w:tr>
      <w:tr w:rsidR="00566266" w:rsidRPr="00464C45" w14:paraId="62333F26" w14:textId="77777777" w:rsidTr="00566266">
        <w:trPr>
          <w:trHeight w:val="252"/>
        </w:trPr>
        <w:tc>
          <w:tcPr>
            <w:tcW w:w="1353" w:type="pct"/>
            <w:noWrap/>
            <w:vAlign w:val="bottom"/>
            <w:hideMark/>
          </w:tcPr>
          <w:p w14:paraId="16E06998"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Sentencias dictadas</w:t>
            </w:r>
          </w:p>
        </w:tc>
        <w:tc>
          <w:tcPr>
            <w:tcW w:w="282" w:type="pct"/>
            <w:noWrap/>
            <w:vAlign w:val="bottom"/>
            <w:hideMark/>
          </w:tcPr>
          <w:p w14:paraId="3A3FB3C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578</w:t>
            </w:r>
          </w:p>
        </w:tc>
        <w:tc>
          <w:tcPr>
            <w:tcW w:w="282" w:type="pct"/>
            <w:noWrap/>
            <w:vAlign w:val="bottom"/>
            <w:hideMark/>
          </w:tcPr>
          <w:p w14:paraId="38E09EA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670</w:t>
            </w:r>
          </w:p>
        </w:tc>
        <w:tc>
          <w:tcPr>
            <w:tcW w:w="282" w:type="pct"/>
            <w:noWrap/>
            <w:vAlign w:val="bottom"/>
            <w:hideMark/>
          </w:tcPr>
          <w:p w14:paraId="1C34345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592</w:t>
            </w:r>
          </w:p>
        </w:tc>
        <w:tc>
          <w:tcPr>
            <w:tcW w:w="282" w:type="pct"/>
            <w:noWrap/>
            <w:vAlign w:val="bottom"/>
            <w:hideMark/>
          </w:tcPr>
          <w:p w14:paraId="19C8606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745</w:t>
            </w:r>
          </w:p>
        </w:tc>
        <w:tc>
          <w:tcPr>
            <w:tcW w:w="282" w:type="pct"/>
            <w:noWrap/>
            <w:vAlign w:val="bottom"/>
            <w:hideMark/>
          </w:tcPr>
          <w:p w14:paraId="3727C3E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962</w:t>
            </w:r>
          </w:p>
        </w:tc>
        <w:tc>
          <w:tcPr>
            <w:tcW w:w="282" w:type="pct"/>
            <w:noWrap/>
            <w:vAlign w:val="bottom"/>
            <w:hideMark/>
          </w:tcPr>
          <w:p w14:paraId="0B938FB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881</w:t>
            </w:r>
          </w:p>
        </w:tc>
        <w:tc>
          <w:tcPr>
            <w:tcW w:w="282" w:type="pct"/>
            <w:noWrap/>
            <w:vAlign w:val="bottom"/>
            <w:hideMark/>
          </w:tcPr>
          <w:p w14:paraId="36FD6A0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760</w:t>
            </w:r>
          </w:p>
        </w:tc>
        <w:tc>
          <w:tcPr>
            <w:tcW w:w="282" w:type="pct"/>
            <w:noWrap/>
            <w:vAlign w:val="bottom"/>
            <w:hideMark/>
          </w:tcPr>
          <w:p w14:paraId="32D93C6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705</w:t>
            </w:r>
          </w:p>
        </w:tc>
        <w:tc>
          <w:tcPr>
            <w:tcW w:w="282" w:type="pct"/>
            <w:noWrap/>
            <w:vAlign w:val="bottom"/>
            <w:hideMark/>
          </w:tcPr>
          <w:p w14:paraId="52EEF53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585</w:t>
            </w:r>
          </w:p>
        </w:tc>
        <w:tc>
          <w:tcPr>
            <w:tcW w:w="282" w:type="pct"/>
            <w:noWrap/>
            <w:vAlign w:val="bottom"/>
            <w:hideMark/>
          </w:tcPr>
          <w:p w14:paraId="34410E0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588</w:t>
            </w:r>
          </w:p>
        </w:tc>
        <w:tc>
          <w:tcPr>
            <w:tcW w:w="282" w:type="pct"/>
            <w:noWrap/>
            <w:vAlign w:val="bottom"/>
            <w:hideMark/>
          </w:tcPr>
          <w:p w14:paraId="3EC2EE7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521</w:t>
            </w:r>
          </w:p>
        </w:tc>
        <w:tc>
          <w:tcPr>
            <w:tcW w:w="238" w:type="pct"/>
            <w:shd w:val="clear" w:color="auto" w:fill="FFCCFF"/>
            <w:noWrap/>
            <w:vAlign w:val="center"/>
            <w:hideMark/>
          </w:tcPr>
          <w:p w14:paraId="57441F1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6B6A25A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-67 </w:t>
            </w:r>
          </w:p>
        </w:tc>
      </w:tr>
      <w:tr w:rsidR="00566266" w:rsidRPr="00464C45" w14:paraId="5D329127" w14:textId="77777777" w:rsidTr="00566266">
        <w:trPr>
          <w:trHeight w:val="252"/>
        </w:trPr>
        <w:tc>
          <w:tcPr>
            <w:tcW w:w="1353" w:type="pct"/>
            <w:noWrap/>
            <w:vAlign w:val="bottom"/>
            <w:hideMark/>
          </w:tcPr>
          <w:p w14:paraId="630A79B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Carga de Trabajo</w:t>
            </w:r>
          </w:p>
        </w:tc>
        <w:tc>
          <w:tcPr>
            <w:tcW w:w="282" w:type="pct"/>
            <w:noWrap/>
            <w:vAlign w:val="bottom"/>
            <w:hideMark/>
          </w:tcPr>
          <w:p w14:paraId="23ECEE7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22781</w:t>
            </w:r>
          </w:p>
        </w:tc>
        <w:tc>
          <w:tcPr>
            <w:tcW w:w="282" w:type="pct"/>
            <w:noWrap/>
            <w:vAlign w:val="bottom"/>
            <w:hideMark/>
          </w:tcPr>
          <w:p w14:paraId="5385753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24826</w:t>
            </w:r>
          </w:p>
        </w:tc>
        <w:tc>
          <w:tcPr>
            <w:tcW w:w="282" w:type="pct"/>
            <w:noWrap/>
            <w:vAlign w:val="bottom"/>
            <w:hideMark/>
          </w:tcPr>
          <w:p w14:paraId="41EFAAD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21898</w:t>
            </w:r>
          </w:p>
        </w:tc>
        <w:tc>
          <w:tcPr>
            <w:tcW w:w="282" w:type="pct"/>
            <w:noWrap/>
            <w:vAlign w:val="bottom"/>
            <w:hideMark/>
          </w:tcPr>
          <w:p w14:paraId="2279890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21914</w:t>
            </w:r>
          </w:p>
        </w:tc>
        <w:tc>
          <w:tcPr>
            <w:tcW w:w="282" w:type="pct"/>
            <w:noWrap/>
            <w:vAlign w:val="bottom"/>
            <w:hideMark/>
          </w:tcPr>
          <w:p w14:paraId="2B8A3DE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21222</w:t>
            </w:r>
          </w:p>
        </w:tc>
        <w:tc>
          <w:tcPr>
            <w:tcW w:w="282" w:type="pct"/>
            <w:noWrap/>
            <w:vAlign w:val="bottom"/>
            <w:hideMark/>
          </w:tcPr>
          <w:p w14:paraId="7175FD3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20855</w:t>
            </w:r>
          </w:p>
        </w:tc>
        <w:tc>
          <w:tcPr>
            <w:tcW w:w="282" w:type="pct"/>
            <w:noWrap/>
            <w:vAlign w:val="bottom"/>
            <w:hideMark/>
          </w:tcPr>
          <w:p w14:paraId="5680248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19275</w:t>
            </w:r>
          </w:p>
        </w:tc>
        <w:tc>
          <w:tcPr>
            <w:tcW w:w="282" w:type="pct"/>
            <w:noWrap/>
            <w:vAlign w:val="bottom"/>
            <w:hideMark/>
          </w:tcPr>
          <w:p w14:paraId="0D076C4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17797</w:t>
            </w:r>
          </w:p>
        </w:tc>
        <w:tc>
          <w:tcPr>
            <w:tcW w:w="282" w:type="pct"/>
            <w:noWrap/>
            <w:vAlign w:val="bottom"/>
            <w:hideMark/>
          </w:tcPr>
          <w:p w14:paraId="70D1899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16442</w:t>
            </w:r>
          </w:p>
        </w:tc>
        <w:tc>
          <w:tcPr>
            <w:tcW w:w="282" w:type="pct"/>
            <w:noWrap/>
            <w:vAlign w:val="bottom"/>
            <w:hideMark/>
          </w:tcPr>
          <w:p w14:paraId="3198C06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15740</w:t>
            </w:r>
          </w:p>
        </w:tc>
        <w:tc>
          <w:tcPr>
            <w:tcW w:w="282" w:type="pct"/>
            <w:noWrap/>
            <w:vAlign w:val="bottom"/>
            <w:hideMark/>
          </w:tcPr>
          <w:p w14:paraId="4C1AC33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13422</w:t>
            </w:r>
          </w:p>
        </w:tc>
        <w:tc>
          <w:tcPr>
            <w:tcW w:w="238" w:type="pct"/>
            <w:shd w:val="clear" w:color="auto" w:fill="FFCCFF"/>
            <w:noWrap/>
            <w:vAlign w:val="center"/>
            <w:hideMark/>
          </w:tcPr>
          <w:p w14:paraId="39C079A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2808305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-2 318 </w:t>
            </w:r>
          </w:p>
        </w:tc>
      </w:tr>
      <w:tr w:rsidR="00566266" w:rsidRPr="00464C45" w14:paraId="6E803C06" w14:textId="77777777" w:rsidTr="00566266">
        <w:trPr>
          <w:trHeight w:val="506"/>
        </w:trPr>
        <w:tc>
          <w:tcPr>
            <w:tcW w:w="1353" w:type="pct"/>
            <w:vAlign w:val="center"/>
            <w:hideMark/>
          </w:tcPr>
          <w:p w14:paraId="77F77D6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de variación de la carga de trabajo en I Instancia materia penal juvenil con respecto al año anterior</w:t>
            </w:r>
          </w:p>
        </w:tc>
        <w:tc>
          <w:tcPr>
            <w:tcW w:w="282" w:type="pct"/>
            <w:noWrap/>
            <w:vAlign w:val="bottom"/>
            <w:hideMark/>
          </w:tcPr>
          <w:p w14:paraId="6C93ACE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c>
          <w:tcPr>
            <w:tcW w:w="282" w:type="pct"/>
            <w:noWrap/>
            <w:vAlign w:val="bottom"/>
            <w:hideMark/>
          </w:tcPr>
          <w:p w14:paraId="785C8F0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8,98</w:t>
            </w:r>
          </w:p>
        </w:tc>
        <w:tc>
          <w:tcPr>
            <w:tcW w:w="282" w:type="pct"/>
            <w:noWrap/>
            <w:vAlign w:val="bottom"/>
            <w:hideMark/>
          </w:tcPr>
          <w:p w14:paraId="11E8D90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-11,79</w:t>
            </w:r>
          </w:p>
        </w:tc>
        <w:tc>
          <w:tcPr>
            <w:tcW w:w="282" w:type="pct"/>
            <w:noWrap/>
            <w:vAlign w:val="bottom"/>
            <w:hideMark/>
          </w:tcPr>
          <w:p w14:paraId="2CDB1D1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0,07</w:t>
            </w:r>
          </w:p>
        </w:tc>
        <w:tc>
          <w:tcPr>
            <w:tcW w:w="282" w:type="pct"/>
            <w:noWrap/>
            <w:vAlign w:val="bottom"/>
            <w:hideMark/>
          </w:tcPr>
          <w:p w14:paraId="6CF7C7A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-3,16</w:t>
            </w:r>
          </w:p>
        </w:tc>
        <w:tc>
          <w:tcPr>
            <w:tcW w:w="282" w:type="pct"/>
            <w:noWrap/>
            <w:vAlign w:val="bottom"/>
            <w:hideMark/>
          </w:tcPr>
          <w:p w14:paraId="78B2683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-1,73</w:t>
            </w:r>
          </w:p>
        </w:tc>
        <w:tc>
          <w:tcPr>
            <w:tcW w:w="282" w:type="pct"/>
            <w:noWrap/>
            <w:vAlign w:val="bottom"/>
            <w:hideMark/>
          </w:tcPr>
          <w:p w14:paraId="6F55FCF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-7,58</w:t>
            </w:r>
          </w:p>
        </w:tc>
        <w:tc>
          <w:tcPr>
            <w:tcW w:w="282" w:type="pct"/>
            <w:noWrap/>
            <w:vAlign w:val="bottom"/>
            <w:hideMark/>
          </w:tcPr>
          <w:p w14:paraId="50D7A0D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-7,67</w:t>
            </w:r>
          </w:p>
        </w:tc>
        <w:tc>
          <w:tcPr>
            <w:tcW w:w="282" w:type="pct"/>
            <w:noWrap/>
            <w:vAlign w:val="bottom"/>
            <w:hideMark/>
          </w:tcPr>
          <w:p w14:paraId="7B417E9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-7,61</w:t>
            </w:r>
          </w:p>
        </w:tc>
        <w:tc>
          <w:tcPr>
            <w:tcW w:w="282" w:type="pct"/>
            <w:noWrap/>
            <w:vAlign w:val="bottom"/>
            <w:hideMark/>
          </w:tcPr>
          <w:p w14:paraId="1AA1583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-4,27</w:t>
            </w:r>
          </w:p>
        </w:tc>
        <w:tc>
          <w:tcPr>
            <w:tcW w:w="282" w:type="pct"/>
            <w:noWrap/>
            <w:vAlign w:val="bottom"/>
            <w:hideMark/>
          </w:tcPr>
          <w:p w14:paraId="3AC12FA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-14,73</w:t>
            </w:r>
          </w:p>
        </w:tc>
        <w:tc>
          <w:tcPr>
            <w:tcW w:w="238" w:type="pct"/>
            <w:shd w:val="clear" w:color="auto" w:fill="FFCCFF"/>
            <w:noWrap/>
            <w:vAlign w:val="center"/>
            <w:hideMark/>
          </w:tcPr>
          <w:p w14:paraId="204D3FE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4E9969E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-10 </w:t>
            </w:r>
          </w:p>
        </w:tc>
      </w:tr>
      <w:tr w:rsidR="00566266" w:rsidRPr="00464C45" w14:paraId="734CF9E1" w14:textId="77777777" w:rsidTr="00566266">
        <w:trPr>
          <w:trHeight w:val="252"/>
        </w:trPr>
        <w:tc>
          <w:tcPr>
            <w:tcW w:w="1353" w:type="pct"/>
            <w:noWrap/>
            <w:vAlign w:val="bottom"/>
            <w:hideMark/>
          </w:tcPr>
          <w:p w14:paraId="488B971C" w14:textId="77777777" w:rsidR="00464C45" w:rsidRPr="00464C45" w:rsidRDefault="00464C45" w:rsidP="00566266">
            <w:pPr>
              <w:rPr>
                <w:color w:val="000000" w:themeColor="text1"/>
                <w:sz w:val="22"/>
                <w:szCs w:val="22"/>
                <w:lang w:val="es-CR" w:eastAsia="es-CR"/>
              </w:rPr>
            </w:pPr>
          </w:p>
        </w:tc>
        <w:tc>
          <w:tcPr>
            <w:tcW w:w="282" w:type="pct"/>
            <w:noWrap/>
            <w:vAlign w:val="bottom"/>
            <w:hideMark/>
          </w:tcPr>
          <w:p w14:paraId="2E30DA6D"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2338457E"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40CEA799"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53007498"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5385C728"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4E361E80"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0D3CED98"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75739291"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6DCAC746"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174BB959" w14:textId="77777777" w:rsidR="00464C45" w:rsidRPr="00464C45" w:rsidRDefault="00464C45" w:rsidP="00566266">
            <w:pPr>
              <w:rPr>
                <w:rFonts w:eastAsia="Calibri"/>
                <w:color w:val="000000" w:themeColor="text1"/>
                <w:sz w:val="22"/>
                <w:szCs w:val="22"/>
                <w:lang w:val="es-CR" w:eastAsia="es-CR"/>
              </w:rPr>
            </w:pPr>
          </w:p>
        </w:tc>
        <w:tc>
          <w:tcPr>
            <w:tcW w:w="282" w:type="pct"/>
            <w:noWrap/>
            <w:vAlign w:val="bottom"/>
            <w:hideMark/>
          </w:tcPr>
          <w:p w14:paraId="4F125AFB" w14:textId="77777777" w:rsidR="00464C45" w:rsidRPr="00464C45" w:rsidRDefault="00464C45" w:rsidP="00566266">
            <w:pPr>
              <w:rPr>
                <w:rFonts w:eastAsia="Calibri"/>
                <w:color w:val="000000" w:themeColor="text1"/>
                <w:sz w:val="22"/>
                <w:szCs w:val="22"/>
                <w:lang w:val="es-CR" w:eastAsia="es-CR"/>
              </w:rPr>
            </w:pPr>
          </w:p>
        </w:tc>
        <w:tc>
          <w:tcPr>
            <w:tcW w:w="238" w:type="pct"/>
            <w:noWrap/>
            <w:vAlign w:val="bottom"/>
            <w:hideMark/>
          </w:tcPr>
          <w:p w14:paraId="0E392C3F" w14:textId="77777777" w:rsidR="00464C45" w:rsidRPr="00464C45" w:rsidRDefault="00464C45" w:rsidP="00566266">
            <w:pPr>
              <w:rPr>
                <w:rFonts w:eastAsia="Calibri"/>
                <w:color w:val="000000" w:themeColor="text1"/>
                <w:sz w:val="22"/>
                <w:szCs w:val="22"/>
                <w:lang w:val="es-CR" w:eastAsia="es-CR"/>
              </w:rPr>
            </w:pPr>
          </w:p>
        </w:tc>
        <w:tc>
          <w:tcPr>
            <w:tcW w:w="305" w:type="pct"/>
            <w:noWrap/>
            <w:vAlign w:val="bottom"/>
            <w:hideMark/>
          </w:tcPr>
          <w:p w14:paraId="4263374A" w14:textId="77777777" w:rsidR="00464C45" w:rsidRPr="00464C45" w:rsidRDefault="00464C45" w:rsidP="00566266">
            <w:pPr>
              <w:rPr>
                <w:rFonts w:eastAsia="Calibri"/>
                <w:color w:val="000000" w:themeColor="text1"/>
                <w:sz w:val="22"/>
                <w:szCs w:val="22"/>
                <w:lang w:val="es-CR" w:eastAsia="es-CR"/>
              </w:rPr>
            </w:pPr>
          </w:p>
        </w:tc>
      </w:tr>
      <w:tr w:rsidR="00566266" w:rsidRPr="00464C45" w14:paraId="2BF63AB7" w14:textId="77777777" w:rsidTr="00566266">
        <w:trPr>
          <w:trHeight w:val="252"/>
        </w:trPr>
        <w:tc>
          <w:tcPr>
            <w:tcW w:w="1353" w:type="pct"/>
            <w:noWrap/>
            <w:vAlign w:val="bottom"/>
            <w:hideMark/>
          </w:tcPr>
          <w:p w14:paraId="6B1B316F"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Tasa de Congestión total</w:t>
            </w:r>
          </w:p>
        </w:tc>
        <w:tc>
          <w:tcPr>
            <w:tcW w:w="282" w:type="pct"/>
            <w:noWrap/>
            <w:vAlign w:val="bottom"/>
            <w:hideMark/>
          </w:tcPr>
          <w:p w14:paraId="0D44638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1,44</w:t>
            </w:r>
          </w:p>
        </w:tc>
        <w:tc>
          <w:tcPr>
            <w:tcW w:w="282" w:type="pct"/>
            <w:noWrap/>
            <w:vAlign w:val="bottom"/>
            <w:hideMark/>
          </w:tcPr>
          <w:p w14:paraId="13AB747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1,64</w:t>
            </w:r>
          </w:p>
        </w:tc>
        <w:tc>
          <w:tcPr>
            <w:tcW w:w="282" w:type="pct"/>
            <w:noWrap/>
            <w:vAlign w:val="bottom"/>
            <w:hideMark/>
          </w:tcPr>
          <w:p w14:paraId="33A07A3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1,90</w:t>
            </w:r>
          </w:p>
        </w:tc>
        <w:tc>
          <w:tcPr>
            <w:tcW w:w="282" w:type="pct"/>
            <w:noWrap/>
            <w:vAlign w:val="bottom"/>
            <w:hideMark/>
          </w:tcPr>
          <w:p w14:paraId="2E7E2AB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1,98</w:t>
            </w:r>
          </w:p>
        </w:tc>
        <w:tc>
          <w:tcPr>
            <w:tcW w:w="282" w:type="pct"/>
            <w:noWrap/>
            <w:vAlign w:val="bottom"/>
            <w:hideMark/>
          </w:tcPr>
          <w:p w14:paraId="3938621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2,06</w:t>
            </w:r>
          </w:p>
        </w:tc>
        <w:tc>
          <w:tcPr>
            <w:tcW w:w="282" w:type="pct"/>
            <w:noWrap/>
            <w:vAlign w:val="bottom"/>
            <w:hideMark/>
          </w:tcPr>
          <w:p w14:paraId="43175F5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1,90</w:t>
            </w:r>
          </w:p>
        </w:tc>
        <w:tc>
          <w:tcPr>
            <w:tcW w:w="282" w:type="pct"/>
            <w:noWrap/>
            <w:vAlign w:val="bottom"/>
            <w:hideMark/>
          </w:tcPr>
          <w:p w14:paraId="72B0C69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1,81</w:t>
            </w:r>
          </w:p>
        </w:tc>
        <w:tc>
          <w:tcPr>
            <w:tcW w:w="282" w:type="pct"/>
            <w:noWrap/>
            <w:vAlign w:val="bottom"/>
            <w:hideMark/>
          </w:tcPr>
          <w:p w14:paraId="02C0A8F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1,82</w:t>
            </w:r>
          </w:p>
        </w:tc>
        <w:tc>
          <w:tcPr>
            <w:tcW w:w="282" w:type="pct"/>
            <w:noWrap/>
            <w:vAlign w:val="bottom"/>
            <w:hideMark/>
          </w:tcPr>
          <w:p w14:paraId="341DDDA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1,71</w:t>
            </w:r>
          </w:p>
        </w:tc>
        <w:tc>
          <w:tcPr>
            <w:tcW w:w="282" w:type="pct"/>
            <w:noWrap/>
            <w:vAlign w:val="bottom"/>
            <w:hideMark/>
          </w:tcPr>
          <w:p w14:paraId="78CDEB3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1,66</w:t>
            </w:r>
          </w:p>
        </w:tc>
        <w:tc>
          <w:tcPr>
            <w:tcW w:w="282" w:type="pct"/>
            <w:noWrap/>
            <w:vAlign w:val="bottom"/>
            <w:hideMark/>
          </w:tcPr>
          <w:p w14:paraId="0EC4DA9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1,74</w:t>
            </w:r>
          </w:p>
        </w:tc>
        <w:tc>
          <w:tcPr>
            <w:tcW w:w="238" w:type="pct"/>
            <w:shd w:val="clear" w:color="auto" w:fill="FFF2CC"/>
            <w:noWrap/>
            <w:vAlign w:val="center"/>
            <w:hideMark/>
          </w:tcPr>
          <w:p w14:paraId="3102D5C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54CF337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0,08 </w:t>
            </w:r>
          </w:p>
        </w:tc>
      </w:tr>
      <w:tr w:rsidR="00566266" w:rsidRPr="00464C45" w14:paraId="5ED383D1" w14:textId="77777777" w:rsidTr="00566266">
        <w:trPr>
          <w:trHeight w:val="252"/>
        </w:trPr>
        <w:tc>
          <w:tcPr>
            <w:tcW w:w="1353" w:type="pct"/>
            <w:noWrap/>
            <w:vAlign w:val="bottom"/>
            <w:hideMark/>
          </w:tcPr>
          <w:p w14:paraId="20375A3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Tasa de Congestión en trámite</w:t>
            </w:r>
          </w:p>
        </w:tc>
        <w:tc>
          <w:tcPr>
            <w:tcW w:w="282" w:type="pct"/>
            <w:noWrap/>
            <w:vAlign w:val="bottom"/>
            <w:hideMark/>
          </w:tcPr>
          <w:p w14:paraId="068BF03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1,31</w:t>
            </w:r>
          </w:p>
        </w:tc>
        <w:tc>
          <w:tcPr>
            <w:tcW w:w="282" w:type="pct"/>
            <w:noWrap/>
            <w:vAlign w:val="bottom"/>
            <w:hideMark/>
          </w:tcPr>
          <w:p w14:paraId="418BC68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1,48</w:t>
            </w:r>
          </w:p>
        </w:tc>
        <w:tc>
          <w:tcPr>
            <w:tcW w:w="282" w:type="pct"/>
            <w:noWrap/>
            <w:vAlign w:val="bottom"/>
            <w:hideMark/>
          </w:tcPr>
          <w:p w14:paraId="2A4BDA4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1,63</w:t>
            </w:r>
          </w:p>
        </w:tc>
        <w:tc>
          <w:tcPr>
            <w:tcW w:w="282" w:type="pct"/>
            <w:noWrap/>
            <w:vAlign w:val="bottom"/>
            <w:hideMark/>
          </w:tcPr>
          <w:p w14:paraId="3B016FD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1,58</w:t>
            </w:r>
          </w:p>
        </w:tc>
        <w:tc>
          <w:tcPr>
            <w:tcW w:w="282" w:type="pct"/>
            <w:noWrap/>
            <w:vAlign w:val="bottom"/>
            <w:hideMark/>
          </w:tcPr>
          <w:p w14:paraId="412D799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1,59</w:t>
            </w:r>
          </w:p>
        </w:tc>
        <w:tc>
          <w:tcPr>
            <w:tcW w:w="282" w:type="pct"/>
            <w:noWrap/>
            <w:vAlign w:val="bottom"/>
            <w:hideMark/>
          </w:tcPr>
          <w:p w14:paraId="089E0C1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1,49</w:t>
            </w:r>
          </w:p>
        </w:tc>
        <w:tc>
          <w:tcPr>
            <w:tcW w:w="282" w:type="pct"/>
            <w:noWrap/>
            <w:vAlign w:val="bottom"/>
            <w:hideMark/>
          </w:tcPr>
          <w:p w14:paraId="32439D3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1,40</w:t>
            </w:r>
          </w:p>
        </w:tc>
        <w:tc>
          <w:tcPr>
            <w:tcW w:w="282" w:type="pct"/>
            <w:noWrap/>
            <w:vAlign w:val="bottom"/>
            <w:hideMark/>
          </w:tcPr>
          <w:p w14:paraId="66F2F0F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1,40</w:t>
            </w:r>
          </w:p>
        </w:tc>
        <w:tc>
          <w:tcPr>
            <w:tcW w:w="282" w:type="pct"/>
            <w:noWrap/>
            <w:vAlign w:val="bottom"/>
            <w:hideMark/>
          </w:tcPr>
          <w:p w14:paraId="11121C9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1,34</w:t>
            </w:r>
          </w:p>
        </w:tc>
        <w:tc>
          <w:tcPr>
            <w:tcW w:w="282" w:type="pct"/>
            <w:noWrap/>
            <w:vAlign w:val="bottom"/>
            <w:hideMark/>
          </w:tcPr>
          <w:p w14:paraId="7EE00B9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1,33</w:t>
            </w:r>
          </w:p>
        </w:tc>
        <w:tc>
          <w:tcPr>
            <w:tcW w:w="282" w:type="pct"/>
            <w:noWrap/>
            <w:vAlign w:val="bottom"/>
            <w:hideMark/>
          </w:tcPr>
          <w:p w14:paraId="742ABE2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1,41</w:t>
            </w:r>
          </w:p>
        </w:tc>
        <w:tc>
          <w:tcPr>
            <w:tcW w:w="238" w:type="pct"/>
            <w:shd w:val="clear" w:color="auto" w:fill="FFF2CC"/>
            <w:noWrap/>
            <w:vAlign w:val="center"/>
            <w:hideMark/>
          </w:tcPr>
          <w:p w14:paraId="26CD036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22096E2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0,08 </w:t>
            </w:r>
          </w:p>
        </w:tc>
      </w:tr>
      <w:tr w:rsidR="00566266" w:rsidRPr="00464C45" w14:paraId="47AED21C" w14:textId="77777777" w:rsidTr="00566266">
        <w:trPr>
          <w:trHeight w:val="252"/>
        </w:trPr>
        <w:tc>
          <w:tcPr>
            <w:tcW w:w="1353" w:type="pct"/>
            <w:noWrap/>
            <w:vAlign w:val="bottom"/>
            <w:hideMark/>
          </w:tcPr>
          <w:p w14:paraId="7374C4D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de Pendencia total</w:t>
            </w:r>
          </w:p>
        </w:tc>
        <w:tc>
          <w:tcPr>
            <w:tcW w:w="282" w:type="pct"/>
            <w:noWrap/>
            <w:vAlign w:val="bottom"/>
            <w:hideMark/>
          </w:tcPr>
          <w:p w14:paraId="61B1274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30,3</w:t>
            </w:r>
          </w:p>
        </w:tc>
        <w:tc>
          <w:tcPr>
            <w:tcW w:w="282" w:type="pct"/>
            <w:noWrap/>
            <w:vAlign w:val="bottom"/>
            <w:hideMark/>
          </w:tcPr>
          <w:p w14:paraId="643BC1D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38,8</w:t>
            </w:r>
          </w:p>
        </w:tc>
        <w:tc>
          <w:tcPr>
            <w:tcW w:w="282" w:type="pct"/>
            <w:noWrap/>
            <w:vAlign w:val="bottom"/>
            <w:hideMark/>
          </w:tcPr>
          <w:p w14:paraId="6388AED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47,2</w:t>
            </w:r>
          </w:p>
        </w:tc>
        <w:tc>
          <w:tcPr>
            <w:tcW w:w="282" w:type="pct"/>
            <w:noWrap/>
            <w:vAlign w:val="bottom"/>
            <w:hideMark/>
          </w:tcPr>
          <w:p w14:paraId="0DA88ED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49,1</w:t>
            </w:r>
          </w:p>
        </w:tc>
        <w:tc>
          <w:tcPr>
            <w:tcW w:w="282" w:type="pct"/>
            <w:noWrap/>
            <w:vAlign w:val="bottom"/>
            <w:hideMark/>
          </w:tcPr>
          <w:p w14:paraId="167C263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51,0</w:t>
            </w:r>
          </w:p>
        </w:tc>
        <w:tc>
          <w:tcPr>
            <w:tcW w:w="282" w:type="pct"/>
            <w:noWrap/>
            <w:vAlign w:val="bottom"/>
            <w:hideMark/>
          </w:tcPr>
          <w:p w14:paraId="33D4007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46,6</w:t>
            </w:r>
          </w:p>
        </w:tc>
        <w:tc>
          <w:tcPr>
            <w:tcW w:w="282" w:type="pct"/>
            <w:noWrap/>
            <w:vAlign w:val="bottom"/>
            <w:hideMark/>
          </w:tcPr>
          <w:p w14:paraId="6722132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44,3</w:t>
            </w:r>
          </w:p>
        </w:tc>
        <w:tc>
          <w:tcPr>
            <w:tcW w:w="282" w:type="pct"/>
            <w:noWrap/>
            <w:vAlign w:val="bottom"/>
            <w:hideMark/>
          </w:tcPr>
          <w:p w14:paraId="2145445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43,6</w:t>
            </w:r>
          </w:p>
        </w:tc>
        <w:tc>
          <w:tcPr>
            <w:tcW w:w="282" w:type="pct"/>
            <w:noWrap/>
            <w:vAlign w:val="bottom"/>
            <w:hideMark/>
          </w:tcPr>
          <w:p w14:paraId="795B858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41,1</w:t>
            </w:r>
          </w:p>
        </w:tc>
        <w:tc>
          <w:tcPr>
            <w:tcW w:w="282" w:type="pct"/>
            <w:noWrap/>
            <w:vAlign w:val="bottom"/>
            <w:hideMark/>
          </w:tcPr>
          <w:p w14:paraId="471EC0F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39,4</w:t>
            </w:r>
          </w:p>
        </w:tc>
        <w:tc>
          <w:tcPr>
            <w:tcW w:w="282" w:type="pct"/>
            <w:noWrap/>
            <w:vAlign w:val="bottom"/>
            <w:hideMark/>
          </w:tcPr>
          <w:p w14:paraId="01DEC39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42,2</w:t>
            </w:r>
          </w:p>
        </w:tc>
        <w:tc>
          <w:tcPr>
            <w:tcW w:w="238" w:type="pct"/>
            <w:shd w:val="clear" w:color="auto" w:fill="FFF2CC"/>
            <w:noWrap/>
            <w:vAlign w:val="center"/>
            <w:hideMark/>
          </w:tcPr>
          <w:p w14:paraId="5A02403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2367297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2,74 </w:t>
            </w:r>
          </w:p>
        </w:tc>
      </w:tr>
      <w:tr w:rsidR="00566266" w:rsidRPr="00464C45" w14:paraId="487F2B97" w14:textId="77777777" w:rsidTr="00566266">
        <w:trPr>
          <w:trHeight w:val="252"/>
        </w:trPr>
        <w:tc>
          <w:tcPr>
            <w:tcW w:w="1353" w:type="pct"/>
            <w:noWrap/>
            <w:vAlign w:val="bottom"/>
            <w:hideMark/>
          </w:tcPr>
          <w:p w14:paraId="18BF5D2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de Pendencia en trámite</w:t>
            </w:r>
          </w:p>
        </w:tc>
        <w:tc>
          <w:tcPr>
            <w:tcW w:w="282" w:type="pct"/>
            <w:noWrap/>
            <w:vAlign w:val="bottom"/>
            <w:hideMark/>
          </w:tcPr>
          <w:p w14:paraId="0064967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21,3</w:t>
            </w:r>
          </w:p>
        </w:tc>
        <w:tc>
          <w:tcPr>
            <w:tcW w:w="282" w:type="pct"/>
            <w:noWrap/>
            <w:vAlign w:val="bottom"/>
            <w:hideMark/>
          </w:tcPr>
          <w:p w14:paraId="2DED97D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28,8</w:t>
            </w:r>
          </w:p>
        </w:tc>
        <w:tc>
          <w:tcPr>
            <w:tcW w:w="282" w:type="pct"/>
            <w:noWrap/>
            <w:vAlign w:val="bottom"/>
            <w:hideMark/>
          </w:tcPr>
          <w:p w14:paraId="0EE704E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33,1</w:t>
            </w:r>
          </w:p>
        </w:tc>
        <w:tc>
          <w:tcPr>
            <w:tcW w:w="282" w:type="pct"/>
            <w:noWrap/>
            <w:vAlign w:val="bottom"/>
            <w:hideMark/>
          </w:tcPr>
          <w:p w14:paraId="4FB4B6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29,1</w:t>
            </w:r>
          </w:p>
        </w:tc>
        <w:tc>
          <w:tcPr>
            <w:tcW w:w="282" w:type="pct"/>
            <w:noWrap/>
            <w:vAlign w:val="bottom"/>
            <w:hideMark/>
          </w:tcPr>
          <w:p w14:paraId="62CD851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28,5</w:t>
            </w:r>
          </w:p>
        </w:tc>
        <w:tc>
          <w:tcPr>
            <w:tcW w:w="282" w:type="pct"/>
            <w:noWrap/>
            <w:vAlign w:val="bottom"/>
            <w:hideMark/>
          </w:tcPr>
          <w:p w14:paraId="0176983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25,4</w:t>
            </w:r>
          </w:p>
        </w:tc>
        <w:tc>
          <w:tcPr>
            <w:tcW w:w="282" w:type="pct"/>
            <w:noWrap/>
            <w:vAlign w:val="bottom"/>
            <w:hideMark/>
          </w:tcPr>
          <w:p w14:paraId="3DBA7B4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21,9</w:t>
            </w:r>
          </w:p>
        </w:tc>
        <w:tc>
          <w:tcPr>
            <w:tcW w:w="282" w:type="pct"/>
            <w:noWrap/>
            <w:vAlign w:val="bottom"/>
            <w:hideMark/>
          </w:tcPr>
          <w:p w14:paraId="361831F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21,1</w:t>
            </w:r>
          </w:p>
        </w:tc>
        <w:tc>
          <w:tcPr>
            <w:tcW w:w="282" w:type="pct"/>
            <w:noWrap/>
            <w:vAlign w:val="bottom"/>
            <w:hideMark/>
          </w:tcPr>
          <w:p w14:paraId="594136C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19,5</w:t>
            </w:r>
          </w:p>
        </w:tc>
        <w:tc>
          <w:tcPr>
            <w:tcW w:w="282" w:type="pct"/>
            <w:noWrap/>
            <w:vAlign w:val="bottom"/>
            <w:hideMark/>
          </w:tcPr>
          <w:p w14:paraId="35E05C8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19,8</w:t>
            </w:r>
          </w:p>
        </w:tc>
        <w:tc>
          <w:tcPr>
            <w:tcW w:w="282" w:type="pct"/>
            <w:noWrap/>
            <w:vAlign w:val="bottom"/>
            <w:hideMark/>
          </w:tcPr>
          <w:p w14:paraId="7B4A326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23,3</w:t>
            </w:r>
          </w:p>
        </w:tc>
        <w:tc>
          <w:tcPr>
            <w:tcW w:w="238" w:type="pct"/>
            <w:shd w:val="clear" w:color="auto" w:fill="FFF2CC"/>
            <w:noWrap/>
            <w:vAlign w:val="center"/>
            <w:hideMark/>
          </w:tcPr>
          <w:p w14:paraId="687D972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351D84D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3,50 </w:t>
            </w:r>
          </w:p>
        </w:tc>
      </w:tr>
      <w:tr w:rsidR="00566266" w:rsidRPr="00464C45" w14:paraId="3746754B" w14:textId="77777777" w:rsidTr="00566266">
        <w:trPr>
          <w:trHeight w:val="252"/>
        </w:trPr>
        <w:tc>
          <w:tcPr>
            <w:tcW w:w="1353" w:type="pct"/>
            <w:noWrap/>
            <w:vAlign w:val="bottom"/>
            <w:hideMark/>
          </w:tcPr>
          <w:p w14:paraId="51B80BC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de Pendencia en resolución provisional</w:t>
            </w:r>
          </w:p>
        </w:tc>
        <w:tc>
          <w:tcPr>
            <w:tcW w:w="282" w:type="pct"/>
            <w:noWrap/>
            <w:vAlign w:val="bottom"/>
            <w:hideMark/>
          </w:tcPr>
          <w:p w14:paraId="1CA7EB6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9,0</w:t>
            </w:r>
          </w:p>
        </w:tc>
        <w:tc>
          <w:tcPr>
            <w:tcW w:w="282" w:type="pct"/>
            <w:noWrap/>
            <w:vAlign w:val="bottom"/>
            <w:hideMark/>
          </w:tcPr>
          <w:p w14:paraId="70FE33F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10,0</w:t>
            </w:r>
          </w:p>
        </w:tc>
        <w:tc>
          <w:tcPr>
            <w:tcW w:w="282" w:type="pct"/>
            <w:noWrap/>
            <w:vAlign w:val="bottom"/>
            <w:hideMark/>
          </w:tcPr>
          <w:p w14:paraId="631C865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14,1</w:t>
            </w:r>
          </w:p>
        </w:tc>
        <w:tc>
          <w:tcPr>
            <w:tcW w:w="282" w:type="pct"/>
            <w:noWrap/>
            <w:vAlign w:val="bottom"/>
            <w:hideMark/>
          </w:tcPr>
          <w:p w14:paraId="585B6C8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20,0</w:t>
            </w:r>
          </w:p>
        </w:tc>
        <w:tc>
          <w:tcPr>
            <w:tcW w:w="282" w:type="pct"/>
            <w:noWrap/>
            <w:vAlign w:val="bottom"/>
            <w:hideMark/>
          </w:tcPr>
          <w:p w14:paraId="465F99F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22,5</w:t>
            </w:r>
          </w:p>
        </w:tc>
        <w:tc>
          <w:tcPr>
            <w:tcW w:w="282" w:type="pct"/>
            <w:noWrap/>
            <w:vAlign w:val="bottom"/>
            <w:hideMark/>
          </w:tcPr>
          <w:p w14:paraId="5CA161A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21,2</w:t>
            </w:r>
          </w:p>
        </w:tc>
        <w:tc>
          <w:tcPr>
            <w:tcW w:w="282" w:type="pct"/>
            <w:noWrap/>
            <w:vAlign w:val="bottom"/>
            <w:hideMark/>
          </w:tcPr>
          <w:p w14:paraId="362D33B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22,4</w:t>
            </w:r>
          </w:p>
        </w:tc>
        <w:tc>
          <w:tcPr>
            <w:tcW w:w="282" w:type="pct"/>
            <w:noWrap/>
            <w:vAlign w:val="bottom"/>
            <w:hideMark/>
          </w:tcPr>
          <w:p w14:paraId="7F25D5B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22,5</w:t>
            </w:r>
          </w:p>
        </w:tc>
        <w:tc>
          <w:tcPr>
            <w:tcW w:w="282" w:type="pct"/>
            <w:noWrap/>
            <w:vAlign w:val="bottom"/>
            <w:hideMark/>
          </w:tcPr>
          <w:p w14:paraId="698485F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21,7</w:t>
            </w:r>
          </w:p>
        </w:tc>
        <w:tc>
          <w:tcPr>
            <w:tcW w:w="282" w:type="pct"/>
            <w:noWrap/>
            <w:vAlign w:val="bottom"/>
            <w:hideMark/>
          </w:tcPr>
          <w:p w14:paraId="1C14A02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19,7</w:t>
            </w:r>
          </w:p>
        </w:tc>
        <w:tc>
          <w:tcPr>
            <w:tcW w:w="282" w:type="pct"/>
            <w:noWrap/>
            <w:vAlign w:val="bottom"/>
            <w:hideMark/>
          </w:tcPr>
          <w:p w14:paraId="5E5124A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18,9</w:t>
            </w:r>
          </w:p>
        </w:tc>
        <w:tc>
          <w:tcPr>
            <w:tcW w:w="238" w:type="pct"/>
            <w:shd w:val="clear" w:color="auto" w:fill="FFCCFF"/>
            <w:noWrap/>
            <w:vAlign w:val="center"/>
            <w:hideMark/>
          </w:tcPr>
          <w:p w14:paraId="69F7F9C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693527D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-0,76 </w:t>
            </w:r>
          </w:p>
        </w:tc>
      </w:tr>
      <w:tr w:rsidR="00566266" w:rsidRPr="00464C45" w14:paraId="48C00C71" w14:textId="77777777" w:rsidTr="00566266">
        <w:trPr>
          <w:trHeight w:val="252"/>
        </w:trPr>
        <w:tc>
          <w:tcPr>
            <w:tcW w:w="1353" w:type="pct"/>
            <w:noWrap/>
            <w:vAlign w:val="bottom"/>
            <w:hideMark/>
          </w:tcPr>
          <w:p w14:paraId="250E805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de Resolución</w:t>
            </w:r>
          </w:p>
        </w:tc>
        <w:tc>
          <w:tcPr>
            <w:tcW w:w="282" w:type="pct"/>
            <w:noWrap/>
            <w:vAlign w:val="bottom"/>
            <w:hideMark/>
          </w:tcPr>
          <w:p w14:paraId="385E1EA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69,7</w:t>
            </w:r>
          </w:p>
        </w:tc>
        <w:tc>
          <w:tcPr>
            <w:tcW w:w="282" w:type="pct"/>
            <w:noWrap/>
            <w:vAlign w:val="bottom"/>
            <w:hideMark/>
          </w:tcPr>
          <w:p w14:paraId="0DCB14C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61,2</w:t>
            </w:r>
          </w:p>
        </w:tc>
        <w:tc>
          <w:tcPr>
            <w:tcW w:w="282" w:type="pct"/>
            <w:noWrap/>
            <w:vAlign w:val="bottom"/>
            <w:hideMark/>
          </w:tcPr>
          <w:p w14:paraId="42EA13C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52,8</w:t>
            </w:r>
          </w:p>
        </w:tc>
        <w:tc>
          <w:tcPr>
            <w:tcW w:w="282" w:type="pct"/>
            <w:noWrap/>
            <w:vAlign w:val="bottom"/>
            <w:hideMark/>
          </w:tcPr>
          <w:p w14:paraId="2904A2B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50,9</w:t>
            </w:r>
          </w:p>
        </w:tc>
        <w:tc>
          <w:tcPr>
            <w:tcW w:w="282" w:type="pct"/>
            <w:noWrap/>
            <w:vAlign w:val="bottom"/>
            <w:hideMark/>
          </w:tcPr>
          <w:p w14:paraId="31E2100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49,0</w:t>
            </w:r>
          </w:p>
        </w:tc>
        <w:tc>
          <w:tcPr>
            <w:tcW w:w="282" w:type="pct"/>
            <w:noWrap/>
            <w:vAlign w:val="bottom"/>
            <w:hideMark/>
          </w:tcPr>
          <w:p w14:paraId="488DD16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53,4</w:t>
            </w:r>
          </w:p>
        </w:tc>
        <w:tc>
          <w:tcPr>
            <w:tcW w:w="282" w:type="pct"/>
            <w:noWrap/>
            <w:vAlign w:val="bottom"/>
            <w:hideMark/>
          </w:tcPr>
          <w:p w14:paraId="03A8509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55,7</w:t>
            </w:r>
          </w:p>
        </w:tc>
        <w:tc>
          <w:tcPr>
            <w:tcW w:w="282" w:type="pct"/>
            <w:noWrap/>
            <w:vAlign w:val="bottom"/>
            <w:hideMark/>
          </w:tcPr>
          <w:p w14:paraId="6B286C5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56,4</w:t>
            </w:r>
          </w:p>
        </w:tc>
        <w:tc>
          <w:tcPr>
            <w:tcW w:w="282" w:type="pct"/>
            <w:noWrap/>
            <w:vAlign w:val="bottom"/>
            <w:hideMark/>
          </w:tcPr>
          <w:p w14:paraId="08D174B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58,9</w:t>
            </w:r>
          </w:p>
        </w:tc>
        <w:tc>
          <w:tcPr>
            <w:tcW w:w="282" w:type="pct"/>
            <w:noWrap/>
            <w:vAlign w:val="bottom"/>
            <w:hideMark/>
          </w:tcPr>
          <w:p w14:paraId="667756F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60,6</w:t>
            </w:r>
          </w:p>
        </w:tc>
        <w:tc>
          <w:tcPr>
            <w:tcW w:w="282" w:type="pct"/>
            <w:noWrap/>
            <w:vAlign w:val="bottom"/>
            <w:hideMark/>
          </w:tcPr>
          <w:p w14:paraId="0B50FED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57,8</w:t>
            </w:r>
          </w:p>
        </w:tc>
        <w:tc>
          <w:tcPr>
            <w:tcW w:w="238" w:type="pct"/>
            <w:shd w:val="clear" w:color="auto" w:fill="FFCCFF"/>
            <w:noWrap/>
            <w:vAlign w:val="center"/>
            <w:hideMark/>
          </w:tcPr>
          <w:p w14:paraId="3D4CD97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w:t>
            </w:r>
          </w:p>
        </w:tc>
        <w:tc>
          <w:tcPr>
            <w:tcW w:w="305" w:type="pct"/>
            <w:noWrap/>
            <w:vAlign w:val="bottom"/>
            <w:hideMark/>
          </w:tcPr>
          <w:p w14:paraId="483F8AE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xml:space="preserve">-2,74 </w:t>
            </w:r>
          </w:p>
        </w:tc>
      </w:tr>
      <w:tr w:rsidR="00566266" w:rsidRPr="00464C45" w14:paraId="5B3FD68B" w14:textId="77777777" w:rsidTr="00566266">
        <w:trPr>
          <w:trHeight w:val="262"/>
        </w:trPr>
        <w:tc>
          <w:tcPr>
            <w:tcW w:w="1353" w:type="pct"/>
            <w:tcBorders>
              <w:top w:val="nil"/>
              <w:left w:val="nil"/>
              <w:bottom w:val="single" w:sz="8" w:space="0" w:color="auto"/>
              <w:right w:val="nil"/>
            </w:tcBorders>
            <w:noWrap/>
            <w:vAlign w:val="bottom"/>
            <w:hideMark/>
          </w:tcPr>
          <w:p w14:paraId="0AAA2D1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3D8F626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40BEEDF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77BC3A2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0B0FDC1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7A7A08E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36B3B35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26F430E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0103EF8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0F089B9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58465E6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2" w:type="pct"/>
            <w:tcBorders>
              <w:top w:val="nil"/>
              <w:left w:val="nil"/>
              <w:bottom w:val="single" w:sz="8" w:space="0" w:color="auto"/>
              <w:right w:val="nil"/>
            </w:tcBorders>
            <w:noWrap/>
            <w:vAlign w:val="bottom"/>
            <w:hideMark/>
          </w:tcPr>
          <w:p w14:paraId="1EA16E2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38" w:type="pct"/>
            <w:tcBorders>
              <w:top w:val="nil"/>
              <w:left w:val="nil"/>
              <w:bottom w:val="single" w:sz="8" w:space="0" w:color="auto"/>
              <w:right w:val="nil"/>
            </w:tcBorders>
            <w:noWrap/>
            <w:vAlign w:val="bottom"/>
            <w:hideMark/>
          </w:tcPr>
          <w:p w14:paraId="320AA0C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305" w:type="pct"/>
            <w:tcBorders>
              <w:top w:val="nil"/>
              <w:left w:val="nil"/>
              <w:bottom w:val="single" w:sz="8" w:space="0" w:color="auto"/>
              <w:right w:val="nil"/>
            </w:tcBorders>
            <w:noWrap/>
            <w:vAlign w:val="bottom"/>
            <w:hideMark/>
          </w:tcPr>
          <w:p w14:paraId="5CC70CB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6885D70C" w14:textId="77777777" w:rsidTr="00566266">
        <w:trPr>
          <w:trHeight w:val="252"/>
        </w:trPr>
        <w:tc>
          <w:tcPr>
            <w:tcW w:w="5000" w:type="pct"/>
            <w:gridSpan w:val="14"/>
            <w:tcBorders>
              <w:top w:val="single" w:sz="8" w:space="0" w:color="auto"/>
              <w:left w:val="nil"/>
              <w:bottom w:val="nil"/>
              <w:right w:val="nil"/>
            </w:tcBorders>
            <w:noWrap/>
            <w:vAlign w:val="bottom"/>
            <w:hideMark/>
          </w:tcPr>
          <w:p w14:paraId="690077EB" w14:textId="77777777" w:rsidR="00566266" w:rsidRDefault="00566266" w:rsidP="00566266">
            <w:pPr>
              <w:rPr>
                <w:color w:val="000000" w:themeColor="text1"/>
                <w:sz w:val="22"/>
                <w:szCs w:val="22"/>
                <w:lang w:val="es-CR" w:eastAsia="es-CR"/>
              </w:rPr>
            </w:pPr>
          </w:p>
          <w:p w14:paraId="3B167B52" w14:textId="29136B19"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Elaborado por: Subproceso de Estadística, Poder Judicial C.R.</w:t>
            </w:r>
          </w:p>
        </w:tc>
      </w:tr>
    </w:tbl>
    <w:p w14:paraId="7197D487" w14:textId="77777777" w:rsidR="00464C45" w:rsidRPr="00464C45" w:rsidRDefault="00464C45" w:rsidP="00566266">
      <w:pPr>
        <w:ind w:left="851" w:right="851" w:firstLine="709"/>
        <w:jc w:val="both"/>
        <w:rPr>
          <w:rFonts w:eastAsia="Calibri"/>
          <w:color w:val="000000" w:themeColor="text1"/>
          <w:sz w:val="22"/>
          <w:szCs w:val="22"/>
          <w:u w:color="000000"/>
          <w:lang w:val="es-CR" w:eastAsia="en-US"/>
        </w:rPr>
      </w:pPr>
      <w:r w:rsidRPr="00464C45">
        <w:rPr>
          <w:rFonts w:eastAsia="Calibri"/>
          <w:color w:val="000000" w:themeColor="text1"/>
          <w:sz w:val="22"/>
          <w:szCs w:val="22"/>
          <w:lang w:val="es-CR" w:eastAsia="en-US"/>
        </w:rPr>
        <w:t>De acuerdo con los datos incluidos en los cuadros estadísticos, se acentúan los siguientes hechos relevantes, relacionado con el presente periodo.</w:t>
      </w:r>
    </w:p>
    <w:p w14:paraId="68C131D5"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56A19CB5"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 Debido a la situación de emergencia nacional que enfrenta el país por la enfermedad del </w:t>
      </w:r>
      <w:proofErr w:type="spellStart"/>
      <w:r w:rsidRPr="00464C45">
        <w:rPr>
          <w:rFonts w:eastAsia="Calibri"/>
          <w:color w:val="000000" w:themeColor="text1"/>
          <w:sz w:val="22"/>
          <w:szCs w:val="22"/>
          <w:lang w:val="es-CR" w:eastAsia="en-US"/>
        </w:rPr>
        <w:t>Covid</w:t>
      </w:r>
      <w:proofErr w:type="spellEnd"/>
      <w:r w:rsidRPr="00464C45">
        <w:rPr>
          <w:rFonts w:eastAsia="Calibri"/>
          <w:color w:val="000000" w:themeColor="text1"/>
          <w:sz w:val="22"/>
          <w:szCs w:val="22"/>
          <w:lang w:val="es-CR" w:eastAsia="en-US"/>
        </w:rPr>
        <w:t xml:space="preserve"> 19 desde principios del 2020 y las medidas sanitarias establecidas por el Ministerio de Salud, las cuales han sido acogidas por el Consejo Superior, han provocado desafíos y obstáculos para el funcionamiento normal de los órganos del sistema de justicia, entre ellas, las medidas de aislamiento y distanciamiento social que han causado que muchas audiencias se lleven a cabo por plataformas de videoconferencias, suspensión o cancelación de audiencias por contagio del virus de las partes involucradas. De esta manera, este ha sido un factor externo que pudo llevar a que las principales variables que se presentan en este estudio hayan disminuido respecto al año anterior.  </w:t>
      </w:r>
    </w:p>
    <w:p w14:paraId="1105ADEA"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21ED9B8A"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 Para el 2020, los casos entrados experimentan una baja al compararlo con el 2019, llegando a   6 498 casos, es decir 1 627 expedientes menos, siendo el menor ingreso del periodo en estudio.</w:t>
      </w:r>
    </w:p>
    <w:p w14:paraId="3374B315"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1F06FE14"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 La cantidad de casos terminados contina con tendencia a la baja, registrando su quinto decrecimiento continuo, registrando 7 763 asuntos, que al compararlo con el 2019, la disminución es de 1 772 expedientes. </w:t>
      </w:r>
    </w:p>
    <w:p w14:paraId="6A4E09BF"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4ED8E556"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 Al detallar los motivos de término de mayor afluencia por los que fenecen los casos, se establece que a 3 441 se desestimaron y 2790 asuntos se le dicta un sobreseimiento definitivo, acaparando el 80,2% del total finiquitado. </w:t>
      </w:r>
    </w:p>
    <w:p w14:paraId="71E3053B"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2D4CA557"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 La duración promedio del total de casos terminados (7 763) para el 2020 es de 8 meses 3 semanas, disminuyendo el tiempo de respuesta en 4 meses una semana, respecto al 2019.</w:t>
      </w:r>
    </w:p>
    <w:p w14:paraId="706FCCA6"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0C0AF88A"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 Los casos activos, presenta una tendencia a la baja ininterrumpida, arrojando el valor más bajo del periodo en estudio, registrando este año 5 659, 546 procesos menos que el 2019. </w:t>
      </w:r>
    </w:p>
    <w:p w14:paraId="1BED7FE8"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01509C7C"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  De los resultados de los principales indicadores de gestión judicial durante el 2020, se determina que, la razón de congestión es de 1,74; lo cual implica que por cada 100 expedientes que conforman la carga de trabajo se tramitaron y finiquitaron 26 durante este año, generándose un nivel de saturación de 74 expedientes no resueltos por cada 100 casos de la carga de trabajo.</w:t>
      </w:r>
    </w:p>
    <w:p w14:paraId="0C8FF32D"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0970CCAF"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 El porcentaje de pendencia aumenta en este periodo significativamente respecto al anterior, llegando a 42,2%; lo cual se atribuye a la disminución de casos terminados; y, por ende, el porcentaje de resolución llega a 57,8%, para una disminución del 2,74% al comparar con el 2019, tal y como se muestra en el cuadro anterior.</w:t>
      </w:r>
    </w:p>
    <w:p w14:paraId="4769118E"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24D34AB8"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La cantidad de </w:t>
      </w:r>
      <w:r w:rsidRPr="00464C45">
        <w:rPr>
          <w:rFonts w:eastAsia="Calibri"/>
          <w:b/>
          <w:bCs/>
          <w:color w:val="000000" w:themeColor="text1"/>
          <w:sz w:val="22"/>
          <w:szCs w:val="22"/>
          <w:lang w:val="es-CR" w:eastAsia="en-US"/>
        </w:rPr>
        <w:t xml:space="preserve">menores sentenciados </w:t>
      </w:r>
      <w:r w:rsidRPr="00464C45">
        <w:rPr>
          <w:rFonts w:eastAsia="Calibri"/>
          <w:color w:val="000000" w:themeColor="text1"/>
          <w:sz w:val="22"/>
          <w:szCs w:val="22"/>
          <w:lang w:val="es-CR" w:eastAsia="en-US"/>
        </w:rPr>
        <w:t xml:space="preserve">para el 2020 registra un aumento de 82 asuntos con respecto al periodo anterior, llegando a 670 menores, experimentado un valor similar al que se presentó en el 2018.  </w:t>
      </w:r>
    </w:p>
    <w:p w14:paraId="58E633A2"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1257AFF0"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En cuanto a los delitos con mayor afluencia por lo que son </w:t>
      </w:r>
      <w:r w:rsidRPr="00464C45">
        <w:rPr>
          <w:rFonts w:eastAsia="Calibri"/>
          <w:b/>
          <w:bCs/>
          <w:color w:val="000000" w:themeColor="text1"/>
          <w:sz w:val="22"/>
          <w:szCs w:val="22"/>
          <w:lang w:val="es-CR" w:eastAsia="en-US"/>
        </w:rPr>
        <w:t>sentenciados los menores</w:t>
      </w:r>
      <w:r w:rsidRPr="00464C45">
        <w:rPr>
          <w:rFonts w:eastAsia="Calibri"/>
          <w:color w:val="000000" w:themeColor="text1"/>
          <w:sz w:val="22"/>
          <w:szCs w:val="22"/>
          <w:lang w:val="es-CR" w:eastAsia="en-US"/>
        </w:rPr>
        <w:t>, sobresalen los delitos contra la propiedad con 250 asuntos, seguido del delito contra la vida con 152 y los delitos sexuales con 109, acaparando en conjunto el 76,2/% del total de menores sentenciados (670).</w:t>
      </w:r>
    </w:p>
    <w:p w14:paraId="490534BF"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67C563D1"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  De los 670 </w:t>
      </w:r>
      <w:r w:rsidRPr="00464C45">
        <w:rPr>
          <w:rFonts w:eastAsia="Calibri"/>
          <w:b/>
          <w:bCs/>
          <w:color w:val="000000" w:themeColor="text1"/>
          <w:sz w:val="22"/>
          <w:szCs w:val="22"/>
          <w:lang w:val="es-CR" w:eastAsia="en-US"/>
        </w:rPr>
        <w:t>menores sentenciados</w:t>
      </w:r>
      <w:r w:rsidRPr="00464C45">
        <w:rPr>
          <w:rFonts w:eastAsia="Calibri"/>
          <w:color w:val="000000" w:themeColor="text1"/>
          <w:sz w:val="22"/>
          <w:szCs w:val="22"/>
          <w:lang w:val="es-CR" w:eastAsia="en-US"/>
        </w:rPr>
        <w:t>, se les dictamina un veredicto condenatorio a 314 menores, representando el 47,0% de ese total. Esta cantidad de menores condenados aumenta en un 12,5% (35) respecto al 2019.</w:t>
      </w:r>
    </w:p>
    <w:p w14:paraId="1A93405D"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1E18F7CB" w14:textId="77777777" w:rsidR="00464C45" w:rsidRPr="00464C45" w:rsidRDefault="00464C45" w:rsidP="00AA56B9">
      <w:pPr>
        <w:numPr>
          <w:ilvl w:val="1"/>
          <w:numId w:val="10"/>
        </w:numPr>
        <w:suppressAutoHyphens w:val="0"/>
        <w:autoSpaceDN w:val="0"/>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La cantidad de intervinientes (ofendido e imputado) que se registran en el 2020, llegan a 14 540, de los cuales 7 378 refiere a la parte ofendida y 7 162 corresponde a </w:t>
      </w:r>
      <w:r w:rsidRPr="00464C45">
        <w:rPr>
          <w:rFonts w:eastAsia="Calibri"/>
          <w:b/>
          <w:bCs/>
          <w:color w:val="000000" w:themeColor="text1"/>
          <w:sz w:val="22"/>
          <w:szCs w:val="22"/>
          <w:lang w:val="es-CR" w:eastAsia="en-US"/>
        </w:rPr>
        <w:t>menores acusados o denunciados (imputados),</w:t>
      </w:r>
      <w:r w:rsidRPr="00464C45">
        <w:rPr>
          <w:rFonts w:eastAsia="Calibri"/>
          <w:color w:val="000000" w:themeColor="text1"/>
          <w:sz w:val="22"/>
          <w:szCs w:val="22"/>
          <w:lang w:val="es-CR" w:eastAsia="en-US"/>
        </w:rPr>
        <w:t xml:space="preserve"> decreciendo en un 28,3% (2.827) al compararlo con el 2019. </w:t>
      </w:r>
    </w:p>
    <w:p w14:paraId="3EE6EF94" w14:textId="77777777" w:rsidR="00464C45" w:rsidRPr="00464C45" w:rsidRDefault="00464C45" w:rsidP="00566266">
      <w:pPr>
        <w:ind w:left="851" w:right="851" w:firstLine="709"/>
        <w:jc w:val="both"/>
        <w:rPr>
          <w:color w:val="000000" w:themeColor="text1"/>
          <w:sz w:val="22"/>
          <w:szCs w:val="22"/>
          <w:lang w:val="es-CR" w:eastAsia="es-ES"/>
        </w:rPr>
      </w:pPr>
    </w:p>
    <w:p w14:paraId="3C81C986" w14:textId="77777777" w:rsidR="00464C45" w:rsidRPr="00464C45" w:rsidRDefault="00464C45" w:rsidP="00566266">
      <w:pPr>
        <w:ind w:left="851" w:right="851" w:firstLine="709"/>
        <w:jc w:val="both"/>
        <w:rPr>
          <w:color w:val="000000" w:themeColor="text1"/>
          <w:sz w:val="22"/>
          <w:szCs w:val="22"/>
          <w:lang w:val="es-CR"/>
        </w:rPr>
      </w:pPr>
      <w:r w:rsidRPr="00464C45">
        <w:rPr>
          <w:b/>
          <w:bCs/>
          <w:color w:val="000000" w:themeColor="text1"/>
          <w:sz w:val="22"/>
          <w:szCs w:val="22"/>
          <w:lang w:val="es-CR"/>
        </w:rPr>
        <w:t>3.  Casos entrados</w:t>
      </w:r>
    </w:p>
    <w:p w14:paraId="5A1CDB77"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lastRenderedPageBreak/>
        <w:t>Los juzgados competentes en materia Penal Juvenil registran para el 2020, 6 498 nuevas causas, experimentando en esta oportunidad una baja, luego de dos incrementos consecutivos, siendo el menor ingreso del periodo en estudio.  El decrecimiento de asuntos entrados respecto al 2019 es de 1 627 asuntos, para una reducción porcentual de 20,0%, según gráfico 3.1.</w:t>
      </w:r>
    </w:p>
    <w:p w14:paraId="201C5081" w14:textId="77777777" w:rsidR="00464C45" w:rsidRPr="00464C45" w:rsidRDefault="00464C45" w:rsidP="00566266">
      <w:pPr>
        <w:jc w:val="both"/>
        <w:rPr>
          <w:color w:val="000000" w:themeColor="text1"/>
          <w:sz w:val="22"/>
          <w:szCs w:val="22"/>
          <w:lang w:val="es-CR"/>
        </w:rPr>
      </w:pPr>
      <w:r w:rsidRPr="00464C45">
        <w:rPr>
          <w:color w:val="000000" w:themeColor="text1"/>
          <w:sz w:val="22"/>
          <w:szCs w:val="22"/>
          <w:lang w:val="es-CR"/>
        </w:rPr>
        <w:t>.</w:t>
      </w:r>
      <w:r w:rsidRPr="00464C45">
        <w:rPr>
          <w:noProof/>
          <w:color w:val="000000" w:themeColor="text1"/>
          <w:sz w:val="22"/>
          <w:szCs w:val="22"/>
          <w:lang w:val="es-CR"/>
        </w:rPr>
        <w:drawing>
          <wp:inline distT="0" distB="0" distL="0" distR="0" wp14:anchorId="2EFBA059" wp14:editId="06433EF1">
            <wp:extent cx="5588635" cy="2179320"/>
            <wp:effectExtent l="0" t="0" r="12065" b="11430"/>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9492A65" w14:textId="77777777" w:rsidR="00464C45" w:rsidRPr="00464C45" w:rsidRDefault="00464C45" w:rsidP="00566266">
      <w:pPr>
        <w:jc w:val="both"/>
        <w:rPr>
          <w:color w:val="000000" w:themeColor="text1"/>
          <w:sz w:val="22"/>
          <w:szCs w:val="22"/>
          <w:lang w:val="es-CR"/>
        </w:rPr>
      </w:pPr>
    </w:p>
    <w:p w14:paraId="06EC541D" w14:textId="77777777" w:rsidR="00464C45" w:rsidRPr="00464C45" w:rsidRDefault="00464C45" w:rsidP="00566266">
      <w:pPr>
        <w:jc w:val="both"/>
        <w:rPr>
          <w:color w:val="000000" w:themeColor="text1"/>
          <w:sz w:val="22"/>
          <w:szCs w:val="22"/>
          <w:lang w:val="es-CR"/>
        </w:rPr>
      </w:pPr>
    </w:p>
    <w:p w14:paraId="336393E9"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En cuanto al proceso de trámite de expedientes que ingresan a los juzgados penales juveniles que provienen de las fiscalías penales juveniles (acusaciones fiscales y desestimaciones), para el 2020 experimentaron una disminución al compararlos con el 2019, ya que el primero pasó de 3 620 a 2 913 y el segundo de 4 298 a 3 099, para un decrecimiento del 19,5% y 27,9% en su orden. Así las cosas, esta disminución que experimentan las fiscalías penales juveniles en los casos terminados, trascienden en la entrada de causas nuevas a los juzgados penales juveniles, provocando en gran parte el decrecimiento en la entrada de casos a esos despachos. </w:t>
      </w:r>
    </w:p>
    <w:p w14:paraId="0E2E0E0A" w14:textId="77777777" w:rsidR="00464C45" w:rsidRPr="00464C45" w:rsidRDefault="00464C45" w:rsidP="00566266">
      <w:pPr>
        <w:ind w:left="851" w:right="851" w:firstLine="709"/>
        <w:jc w:val="both"/>
        <w:rPr>
          <w:color w:val="000000" w:themeColor="text1"/>
          <w:sz w:val="22"/>
          <w:szCs w:val="22"/>
          <w:lang w:val="es-CR"/>
        </w:rPr>
      </w:pPr>
    </w:p>
    <w:p w14:paraId="17DD588C"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Al detallar los casos entrados según el tipo de oficina (especializados, no especializados), se establece que los despachos especializados en la materia penal juvenil le ingresan 5 841 casos, experimentado una disminución del 20,3% respecto al 2019, arrojando este año el menor ingreso del periodo en estudio, tal y como se nota en el siguiente cuadro.</w:t>
      </w:r>
    </w:p>
    <w:tbl>
      <w:tblPr>
        <w:tblW w:w="8836" w:type="dxa"/>
        <w:tblInd w:w="70" w:type="dxa"/>
        <w:tblCellMar>
          <w:left w:w="70" w:type="dxa"/>
          <w:right w:w="70" w:type="dxa"/>
        </w:tblCellMar>
        <w:tblLook w:val="04A0" w:firstRow="1" w:lastRow="0" w:firstColumn="1" w:lastColumn="0" w:noHBand="0" w:noVBand="1"/>
      </w:tblPr>
      <w:tblGrid>
        <w:gridCol w:w="8836"/>
      </w:tblGrid>
      <w:tr w:rsidR="00566266" w:rsidRPr="00464C45" w14:paraId="681A12EA" w14:textId="77777777" w:rsidTr="00566266">
        <w:trPr>
          <w:trHeight w:val="290"/>
        </w:trPr>
        <w:tc>
          <w:tcPr>
            <w:tcW w:w="8836" w:type="dxa"/>
            <w:noWrap/>
            <w:vAlign w:val="center"/>
          </w:tcPr>
          <w:p w14:paraId="219AAE34" w14:textId="77777777" w:rsidR="00464C45" w:rsidRPr="00464C45" w:rsidRDefault="00464C45" w:rsidP="00566266">
            <w:pPr>
              <w:ind w:left="851" w:right="851" w:firstLine="709"/>
              <w:jc w:val="both"/>
              <w:rPr>
                <w:b/>
                <w:bCs/>
                <w:color w:val="000000" w:themeColor="text1"/>
                <w:sz w:val="22"/>
                <w:szCs w:val="22"/>
                <w:lang w:val="es-CR" w:eastAsia="es-CR"/>
              </w:rPr>
            </w:pPr>
          </w:p>
          <w:p w14:paraId="4619D556" w14:textId="77777777" w:rsidR="00464C45" w:rsidRPr="00464C45" w:rsidRDefault="00464C45" w:rsidP="00566266">
            <w:pPr>
              <w:ind w:left="851" w:right="851" w:firstLine="709"/>
              <w:jc w:val="both"/>
              <w:rPr>
                <w:b/>
                <w:bCs/>
                <w:color w:val="000000" w:themeColor="text1"/>
                <w:sz w:val="22"/>
                <w:szCs w:val="22"/>
                <w:lang w:val="es-CR" w:eastAsia="es-CR"/>
              </w:rPr>
            </w:pPr>
            <w:r w:rsidRPr="00464C45">
              <w:rPr>
                <w:b/>
                <w:bCs/>
                <w:color w:val="000000" w:themeColor="text1"/>
                <w:sz w:val="22"/>
                <w:szCs w:val="22"/>
                <w:lang w:val="es-CR" w:eastAsia="es-CR"/>
              </w:rPr>
              <w:t>Cuadro 3.1.</w:t>
            </w:r>
          </w:p>
        </w:tc>
      </w:tr>
      <w:tr w:rsidR="00566266" w:rsidRPr="00464C45" w14:paraId="063B0AA8" w14:textId="77777777" w:rsidTr="00566266">
        <w:trPr>
          <w:trHeight w:val="290"/>
        </w:trPr>
        <w:tc>
          <w:tcPr>
            <w:tcW w:w="8836" w:type="dxa"/>
            <w:noWrap/>
            <w:vAlign w:val="center"/>
            <w:hideMark/>
          </w:tcPr>
          <w:p w14:paraId="4B549092" w14:textId="77777777" w:rsidR="00464C45" w:rsidRPr="00464C45" w:rsidRDefault="00464C45" w:rsidP="00566266">
            <w:pPr>
              <w:ind w:left="851" w:right="851" w:firstLine="709"/>
              <w:jc w:val="both"/>
              <w:rPr>
                <w:b/>
                <w:bCs/>
                <w:color w:val="000000" w:themeColor="text1"/>
                <w:sz w:val="22"/>
                <w:szCs w:val="22"/>
                <w:lang w:val="es-CR" w:eastAsia="es-CR"/>
              </w:rPr>
            </w:pPr>
            <w:r w:rsidRPr="00464C45">
              <w:rPr>
                <w:b/>
                <w:bCs/>
                <w:color w:val="000000" w:themeColor="text1"/>
                <w:sz w:val="22"/>
                <w:szCs w:val="22"/>
                <w:lang w:val="es-CR" w:eastAsia="es-CR"/>
              </w:rPr>
              <w:t>Juzgados Penales Juveniles: Casos entrados según tipo de oficina</w:t>
            </w:r>
          </w:p>
        </w:tc>
      </w:tr>
      <w:tr w:rsidR="00566266" w:rsidRPr="00464C45" w14:paraId="0943F6DE" w14:textId="77777777" w:rsidTr="00566266">
        <w:trPr>
          <w:trHeight w:val="290"/>
        </w:trPr>
        <w:tc>
          <w:tcPr>
            <w:tcW w:w="8836" w:type="dxa"/>
            <w:noWrap/>
            <w:vAlign w:val="center"/>
            <w:hideMark/>
          </w:tcPr>
          <w:p w14:paraId="22148BCD" w14:textId="77777777" w:rsidR="00464C45" w:rsidRPr="00464C45" w:rsidRDefault="00464C45" w:rsidP="00566266">
            <w:pPr>
              <w:ind w:left="851" w:right="851" w:firstLine="709"/>
              <w:jc w:val="both"/>
              <w:rPr>
                <w:b/>
                <w:bCs/>
                <w:color w:val="000000" w:themeColor="text1"/>
                <w:sz w:val="22"/>
                <w:szCs w:val="22"/>
                <w:lang w:val="es-CR" w:eastAsia="es-CR"/>
              </w:rPr>
            </w:pPr>
            <w:r w:rsidRPr="00464C45">
              <w:rPr>
                <w:b/>
                <w:bCs/>
                <w:color w:val="000000" w:themeColor="text1"/>
                <w:sz w:val="22"/>
                <w:szCs w:val="22"/>
                <w:lang w:val="es-CR" w:eastAsia="es-CR"/>
              </w:rPr>
              <w:t>durante el período 2015-2020</w:t>
            </w:r>
          </w:p>
        </w:tc>
      </w:tr>
    </w:tbl>
    <w:p w14:paraId="0F624964" w14:textId="77777777" w:rsidR="00464C45" w:rsidRPr="00464C45" w:rsidRDefault="00464C45" w:rsidP="00566266">
      <w:pPr>
        <w:jc w:val="both"/>
        <w:rPr>
          <w:color w:val="000000" w:themeColor="text1"/>
          <w:sz w:val="22"/>
          <w:szCs w:val="22"/>
          <w:u w:color="000000"/>
          <w:lang w:val="es-CR" w:eastAsia="es-ES"/>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8"/>
        <w:gridCol w:w="687"/>
        <w:gridCol w:w="687"/>
        <w:gridCol w:w="687"/>
        <w:gridCol w:w="687"/>
        <w:gridCol w:w="687"/>
        <w:gridCol w:w="687"/>
        <w:gridCol w:w="984"/>
        <w:gridCol w:w="923"/>
      </w:tblGrid>
      <w:tr w:rsidR="00566266" w:rsidRPr="00464C45" w14:paraId="2D747A18" w14:textId="77777777" w:rsidTr="00566266">
        <w:trPr>
          <w:trHeight w:val="550"/>
        </w:trPr>
        <w:tc>
          <w:tcPr>
            <w:tcW w:w="2868" w:type="dxa"/>
            <w:vMerge w:val="restart"/>
            <w:noWrap/>
            <w:vAlign w:val="center"/>
            <w:hideMark/>
          </w:tcPr>
          <w:p w14:paraId="48A6314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Oficina</w:t>
            </w:r>
          </w:p>
        </w:tc>
        <w:tc>
          <w:tcPr>
            <w:tcW w:w="4122" w:type="dxa"/>
            <w:gridSpan w:val="6"/>
            <w:noWrap/>
            <w:vAlign w:val="center"/>
            <w:hideMark/>
          </w:tcPr>
          <w:p w14:paraId="2ABD7A9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Casos Entrados</w:t>
            </w:r>
          </w:p>
        </w:tc>
        <w:tc>
          <w:tcPr>
            <w:tcW w:w="1830" w:type="dxa"/>
            <w:gridSpan w:val="2"/>
            <w:vAlign w:val="center"/>
            <w:hideMark/>
          </w:tcPr>
          <w:p w14:paraId="4214A7C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Validación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2020-2019</w:t>
            </w:r>
          </w:p>
        </w:tc>
      </w:tr>
      <w:tr w:rsidR="00566266" w:rsidRPr="00464C45" w14:paraId="10827973" w14:textId="77777777" w:rsidTr="00566266">
        <w:trPr>
          <w:trHeight w:val="300"/>
        </w:trPr>
        <w:tc>
          <w:tcPr>
            <w:tcW w:w="0" w:type="auto"/>
            <w:vMerge/>
            <w:vAlign w:val="center"/>
            <w:hideMark/>
          </w:tcPr>
          <w:p w14:paraId="687CC288" w14:textId="77777777" w:rsidR="00464C45" w:rsidRPr="00464C45" w:rsidRDefault="00464C45" w:rsidP="00566266">
            <w:pPr>
              <w:rPr>
                <w:b/>
                <w:bCs/>
                <w:color w:val="000000" w:themeColor="text1"/>
                <w:sz w:val="22"/>
                <w:szCs w:val="22"/>
                <w:u w:color="000000"/>
                <w:lang w:val="es-CR" w:eastAsia="es-CR"/>
              </w:rPr>
            </w:pPr>
          </w:p>
        </w:tc>
        <w:tc>
          <w:tcPr>
            <w:tcW w:w="687" w:type="dxa"/>
            <w:noWrap/>
            <w:vAlign w:val="center"/>
            <w:hideMark/>
          </w:tcPr>
          <w:p w14:paraId="153FD71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2015</w:t>
            </w:r>
          </w:p>
        </w:tc>
        <w:tc>
          <w:tcPr>
            <w:tcW w:w="687" w:type="dxa"/>
            <w:noWrap/>
            <w:vAlign w:val="center"/>
            <w:hideMark/>
          </w:tcPr>
          <w:p w14:paraId="4D2C491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687" w:type="dxa"/>
            <w:noWrap/>
            <w:vAlign w:val="center"/>
            <w:hideMark/>
          </w:tcPr>
          <w:p w14:paraId="36FD54E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687" w:type="dxa"/>
            <w:noWrap/>
            <w:vAlign w:val="center"/>
            <w:hideMark/>
          </w:tcPr>
          <w:p w14:paraId="2FAF997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687" w:type="dxa"/>
            <w:noWrap/>
            <w:vAlign w:val="center"/>
            <w:hideMark/>
          </w:tcPr>
          <w:p w14:paraId="7E9FE2E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687" w:type="dxa"/>
            <w:noWrap/>
            <w:vAlign w:val="center"/>
            <w:hideMark/>
          </w:tcPr>
          <w:p w14:paraId="56D1260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955" w:type="dxa"/>
            <w:vAlign w:val="center"/>
            <w:hideMark/>
          </w:tcPr>
          <w:p w14:paraId="30AD315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Absoluta</w:t>
            </w:r>
          </w:p>
        </w:tc>
        <w:tc>
          <w:tcPr>
            <w:tcW w:w="875" w:type="dxa"/>
            <w:noWrap/>
            <w:vAlign w:val="bottom"/>
            <w:hideMark/>
          </w:tcPr>
          <w:p w14:paraId="7F4B8D8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Relativa</w:t>
            </w:r>
          </w:p>
        </w:tc>
      </w:tr>
      <w:tr w:rsidR="00566266" w:rsidRPr="00464C45" w14:paraId="7DA53595" w14:textId="77777777" w:rsidTr="00566266">
        <w:trPr>
          <w:trHeight w:val="310"/>
        </w:trPr>
        <w:tc>
          <w:tcPr>
            <w:tcW w:w="2868" w:type="dxa"/>
            <w:noWrap/>
            <w:vAlign w:val="center"/>
            <w:hideMark/>
          </w:tcPr>
          <w:p w14:paraId="7879E3CD" w14:textId="77777777" w:rsidR="00464C45" w:rsidRPr="00464C45" w:rsidRDefault="00464C45" w:rsidP="00566266">
            <w:pPr>
              <w:rPr>
                <w:b/>
                <w:bCs/>
                <w:color w:val="000000" w:themeColor="text1"/>
                <w:sz w:val="22"/>
                <w:szCs w:val="22"/>
                <w:lang w:val="es-CR" w:eastAsia="es-CR"/>
              </w:rPr>
            </w:pPr>
          </w:p>
        </w:tc>
        <w:tc>
          <w:tcPr>
            <w:tcW w:w="687" w:type="dxa"/>
            <w:noWrap/>
            <w:vAlign w:val="center"/>
            <w:hideMark/>
          </w:tcPr>
          <w:p w14:paraId="7725240F"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687" w:type="dxa"/>
            <w:noWrap/>
            <w:vAlign w:val="center"/>
            <w:hideMark/>
          </w:tcPr>
          <w:p w14:paraId="66E54590" w14:textId="77777777" w:rsidR="00464C45" w:rsidRPr="00464C45" w:rsidRDefault="00464C45" w:rsidP="00566266">
            <w:pPr>
              <w:rPr>
                <w:b/>
                <w:bCs/>
                <w:color w:val="000000" w:themeColor="text1"/>
                <w:sz w:val="22"/>
                <w:szCs w:val="22"/>
                <w:lang w:val="es-CR" w:eastAsia="es-CR"/>
              </w:rPr>
            </w:pPr>
          </w:p>
        </w:tc>
        <w:tc>
          <w:tcPr>
            <w:tcW w:w="687" w:type="dxa"/>
            <w:noWrap/>
            <w:vAlign w:val="center"/>
            <w:hideMark/>
          </w:tcPr>
          <w:p w14:paraId="04AA97BB"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687" w:type="dxa"/>
            <w:noWrap/>
            <w:vAlign w:val="center"/>
            <w:hideMark/>
          </w:tcPr>
          <w:p w14:paraId="1F8BA26C" w14:textId="77777777" w:rsidR="00464C45" w:rsidRPr="00464C45" w:rsidRDefault="00464C45" w:rsidP="00566266">
            <w:pPr>
              <w:rPr>
                <w:b/>
                <w:bCs/>
                <w:color w:val="000000" w:themeColor="text1"/>
                <w:sz w:val="22"/>
                <w:szCs w:val="22"/>
                <w:lang w:val="es-CR" w:eastAsia="es-CR"/>
              </w:rPr>
            </w:pPr>
          </w:p>
        </w:tc>
        <w:tc>
          <w:tcPr>
            <w:tcW w:w="687" w:type="dxa"/>
            <w:noWrap/>
            <w:vAlign w:val="center"/>
            <w:hideMark/>
          </w:tcPr>
          <w:p w14:paraId="4AE2D9A2"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687" w:type="dxa"/>
            <w:noWrap/>
            <w:vAlign w:val="bottom"/>
            <w:hideMark/>
          </w:tcPr>
          <w:p w14:paraId="7BC3F1D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955" w:type="dxa"/>
            <w:vAlign w:val="center"/>
            <w:hideMark/>
          </w:tcPr>
          <w:p w14:paraId="2722BF9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75" w:type="dxa"/>
            <w:noWrap/>
            <w:vAlign w:val="bottom"/>
            <w:hideMark/>
          </w:tcPr>
          <w:p w14:paraId="7B1C097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1C8DB41B" w14:textId="77777777" w:rsidTr="00566266">
        <w:trPr>
          <w:trHeight w:val="290"/>
        </w:trPr>
        <w:tc>
          <w:tcPr>
            <w:tcW w:w="2868" w:type="dxa"/>
            <w:noWrap/>
            <w:vAlign w:val="center"/>
            <w:hideMark/>
          </w:tcPr>
          <w:p w14:paraId="46059D6C" w14:textId="77777777" w:rsidR="00464C45" w:rsidRPr="00464C45" w:rsidRDefault="00464C45" w:rsidP="00566266">
            <w:pPr>
              <w:rPr>
                <w:color w:val="000000" w:themeColor="text1"/>
                <w:sz w:val="22"/>
                <w:szCs w:val="22"/>
                <w:lang w:val="es-CR" w:eastAsia="es-CR"/>
              </w:rPr>
            </w:pPr>
          </w:p>
        </w:tc>
        <w:tc>
          <w:tcPr>
            <w:tcW w:w="687" w:type="dxa"/>
            <w:noWrap/>
            <w:vAlign w:val="center"/>
            <w:hideMark/>
          </w:tcPr>
          <w:p w14:paraId="607521A8" w14:textId="77777777" w:rsidR="00464C45" w:rsidRPr="00464C45" w:rsidRDefault="00464C45" w:rsidP="00566266">
            <w:pPr>
              <w:jc w:val="right"/>
              <w:rPr>
                <w:b/>
                <w:bCs/>
                <w:color w:val="000000" w:themeColor="text1"/>
                <w:sz w:val="22"/>
                <w:szCs w:val="22"/>
                <w:u w:color="000000"/>
                <w:lang w:val="es-CR" w:eastAsia="es-CR"/>
              </w:rPr>
            </w:pPr>
            <w:r w:rsidRPr="00464C45">
              <w:rPr>
                <w:b/>
                <w:bCs/>
                <w:color w:val="000000" w:themeColor="text1"/>
                <w:sz w:val="22"/>
                <w:szCs w:val="22"/>
                <w:lang w:val="es-CR" w:eastAsia="es-CR"/>
              </w:rPr>
              <w:t>9 218</w:t>
            </w:r>
          </w:p>
        </w:tc>
        <w:tc>
          <w:tcPr>
            <w:tcW w:w="687" w:type="dxa"/>
            <w:noWrap/>
            <w:vAlign w:val="center"/>
            <w:hideMark/>
          </w:tcPr>
          <w:p w14:paraId="089919A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8 475</w:t>
            </w:r>
          </w:p>
        </w:tc>
        <w:tc>
          <w:tcPr>
            <w:tcW w:w="687" w:type="dxa"/>
            <w:noWrap/>
            <w:vAlign w:val="center"/>
            <w:hideMark/>
          </w:tcPr>
          <w:p w14:paraId="747ACE0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7 946</w:t>
            </w:r>
          </w:p>
        </w:tc>
        <w:tc>
          <w:tcPr>
            <w:tcW w:w="687" w:type="dxa"/>
            <w:noWrap/>
            <w:vAlign w:val="center"/>
            <w:hideMark/>
          </w:tcPr>
          <w:p w14:paraId="263F982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8 019</w:t>
            </w:r>
          </w:p>
        </w:tc>
        <w:tc>
          <w:tcPr>
            <w:tcW w:w="687" w:type="dxa"/>
            <w:noWrap/>
            <w:vAlign w:val="center"/>
            <w:hideMark/>
          </w:tcPr>
          <w:p w14:paraId="70BCB1F5"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8 125</w:t>
            </w:r>
          </w:p>
        </w:tc>
        <w:tc>
          <w:tcPr>
            <w:tcW w:w="687" w:type="dxa"/>
            <w:noWrap/>
            <w:vAlign w:val="bottom"/>
            <w:hideMark/>
          </w:tcPr>
          <w:p w14:paraId="1204012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6 498</w:t>
            </w:r>
          </w:p>
        </w:tc>
        <w:tc>
          <w:tcPr>
            <w:tcW w:w="955" w:type="dxa"/>
            <w:vAlign w:val="center"/>
            <w:hideMark/>
          </w:tcPr>
          <w:p w14:paraId="3EAC5C6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-1 627</w:t>
            </w:r>
          </w:p>
        </w:tc>
        <w:tc>
          <w:tcPr>
            <w:tcW w:w="875" w:type="dxa"/>
            <w:noWrap/>
            <w:vAlign w:val="bottom"/>
            <w:hideMark/>
          </w:tcPr>
          <w:p w14:paraId="7560C5B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-20,0</w:t>
            </w:r>
          </w:p>
        </w:tc>
      </w:tr>
      <w:tr w:rsidR="00566266" w:rsidRPr="00464C45" w14:paraId="4EE91842" w14:textId="77777777" w:rsidTr="00566266">
        <w:trPr>
          <w:trHeight w:val="290"/>
        </w:trPr>
        <w:tc>
          <w:tcPr>
            <w:tcW w:w="2868" w:type="dxa"/>
            <w:noWrap/>
            <w:vAlign w:val="center"/>
            <w:hideMark/>
          </w:tcPr>
          <w:p w14:paraId="0343335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Especializados</w:t>
            </w:r>
          </w:p>
        </w:tc>
        <w:tc>
          <w:tcPr>
            <w:tcW w:w="687" w:type="dxa"/>
            <w:noWrap/>
            <w:vAlign w:val="center"/>
            <w:hideMark/>
          </w:tcPr>
          <w:p w14:paraId="44149D8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7 724</w:t>
            </w:r>
          </w:p>
        </w:tc>
        <w:tc>
          <w:tcPr>
            <w:tcW w:w="687" w:type="dxa"/>
            <w:noWrap/>
            <w:vAlign w:val="center"/>
            <w:hideMark/>
          </w:tcPr>
          <w:p w14:paraId="65EBAAC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7 158</w:t>
            </w:r>
          </w:p>
        </w:tc>
        <w:tc>
          <w:tcPr>
            <w:tcW w:w="687" w:type="dxa"/>
            <w:noWrap/>
            <w:vAlign w:val="center"/>
            <w:hideMark/>
          </w:tcPr>
          <w:p w14:paraId="1D04166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6 999</w:t>
            </w:r>
          </w:p>
        </w:tc>
        <w:tc>
          <w:tcPr>
            <w:tcW w:w="687" w:type="dxa"/>
            <w:noWrap/>
            <w:vAlign w:val="center"/>
            <w:hideMark/>
          </w:tcPr>
          <w:p w14:paraId="40DCFD8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7 229</w:t>
            </w:r>
          </w:p>
        </w:tc>
        <w:tc>
          <w:tcPr>
            <w:tcW w:w="687" w:type="dxa"/>
            <w:noWrap/>
            <w:vAlign w:val="center"/>
            <w:hideMark/>
          </w:tcPr>
          <w:p w14:paraId="78F825F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7 331</w:t>
            </w:r>
          </w:p>
        </w:tc>
        <w:tc>
          <w:tcPr>
            <w:tcW w:w="687" w:type="dxa"/>
            <w:noWrap/>
            <w:vAlign w:val="bottom"/>
            <w:hideMark/>
          </w:tcPr>
          <w:p w14:paraId="62D699A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5 841</w:t>
            </w:r>
          </w:p>
        </w:tc>
        <w:tc>
          <w:tcPr>
            <w:tcW w:w="955" w:type="dxa"/>
            <w:vAlign w:val="center"/>
            <w:hideMark/>
          </w:tcPr>
          <w:p w14:paraId="5DD26D5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-1 490</w:t>
            </w:r>
          </w:p>
        </w:tc>
        <w:tc>
          <w:tcPr>
            <w:tcW w:w="875" w:type="dxa"/>
            <w:noWrap/>
            <w:vAlign w:val="bottom"/>
            <w:hideMark/>
          </w:tcPr>
          <w:p w14:paraId="6CBAA21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-20,3</w:t>
            </w:r>
          </w:p>
        </w:tc>
      </w:tr>
      <w:tr w:rsidR="00566266" w:rsidRPr="00464C45" w14:paraId="1DC28CAE" w14:textId="77777777" w:rsidTr="00566266">
        <w:trPr>
          <w:trHeight w:val="290"/>
        </w:trPr>
        <w:tc>
          <w:tcPr>
            <w:tcW w:w="2868" w:type="dxa"/>
            <w:noWrap/>
            <w:vAlign w:val="center"/>
            <w:hideMark/>
          </w:tcPr>
          <w:p w14:paraId="5F5475F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No especializados (1)</w:t>
            </w:r>
          </w:p>
        </w:tc>
        <w:tc>
          <w:tcPr>
            <w:tcW w:w="687" w:type="dxa"/>
            <w:noWrap/>
            <w:vAlign w:val="center"/>
            <w:hideMark/>
          </w:tcPr>
          <w:p w14:paraId="463E645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1 494</w:t>
            </w:r>
          </w:p>
        </w:tc>
        <w:tc>
          <w:tcPr>
            <w:tcW w:w="687" w:type="dxa"/>
            <w:noWrap/>
            <w:vAlign w:val="center"/>
            <w:hideMark/>
          </w:tcPr>
          <w:p w14:paraId="629C2EC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1 317</w:t>
            </w:r>
          </w:p>
        </w:tc>
        <w:tc>
          <w:tcPr>
            <w:tcW w:w="687" w:type="dxa"/>
            <w:noWrap/>
            <w:vAlign w:val="center"/>
            <w:hideMark/>
          </w:tcPr>
          <w:p w14:paraId="1CBA711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947</w:t>
            </w:r>
          </w:p>
        </w:tc>
        <w:tc>
          <w:tcPr>
            <w:tcW w:w="687" w:type="dxa"/>
            <w:noWrap/>
            <w:vAlign w:val="center"/>
            <w:hideMark/>
          </w:tcPr>
          <w:p w14:paraId="3791441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790</w:t>
            </w:r>
          </w:p>
        </w:tc>
        <w:tc>
          <w:tcPr>
            <w:tcW w:w="687" w:type="dxa"/>
            <w:noWrap/>
            <w:vAlign w:val="center"/>
            <w:hideMark/>
          </w:tcPr>
          <w:p w14:paraId="5AED094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794</w:t>
            </w:r>
          </w:p>
        </w:tc>
        <w:tc>
          <w:tcPr>
            <w:tcW w:w="687" w:type="dxa"/>
            <w:noWrap/>
            <w:vAlign w:val="bottom"/>
            <w:hideMark/>
          </w:tcPr>
          <w:p w14:paraId="528AD9F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657</w:t>
            </w:r>
          </w:p>
        </w:tc>
        <w:tc>
          <w:tcPr>
            <w:tcW w:w="955" w:type="dxa"/>
            <w:vAlign w:val="center"/>
            <w:hideMark/>
          </w:tcPr>
          <w:p w14:paraId="33D8B06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-137</w:t>
            </w:r>
          </w:p>
        </w:tc>
        <w:tc>
          <w:tcPr>
            <w:tcW w:w="875" w:type="dxa"/>
            <w:noWrap/>
            <w:vAlign w:val="bottom"/>
            <w:hideMark/>
          </w:tcPr>
          <w:p w14:paraId="1AF4007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-17,3</w:t>
            </w:r>
          </w:p>
        </w:tc>
      </w:tr>
      <w:tr w:rsidR="00566266" w:rsidRPr="00464C45" w14:paraId="6BEB70C4" w14:textId="77777777" w:rsidTr="00566266">
        <w:trPr>
          <w:trHeight w:val="320"/>
        </w:trPr>
        <w:tc>
          <w:tcPr>
            <w:tcW w:w="2868" w:type="dxa"/>
            <w:noWrap/>
            <w:vAlign w:val="center"/>
            <w:hideMark/>
          </w:tcPr>
          <w:p w14:paraId="4B9BB29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lastRenderedPageBreak/>
              <w:t> </w:t>
            </w:r>
          </w:p>
        </w:tc>
        <w:tc>
          <w:tcPr>
            <w:tcW w:w="687" w:type="dxa"/>
            <w:noWrap/>
            <w:vAlign w:val="center"/>
            <w:hideMark/>
          </w:tcPr>
          <w:p w14:paraId="2F1E703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87" w:type="dxa"/>
            <w:noWrap/>
            <w:vAlign w:val="center"/>
            <w:hideMark/>
          </w:tcPr>
          <w:p w14:paraId="3DC2E9E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87" w:type="dxa"/>
            <w:noWrap/>
            <w:vAlign w:val="center"/>
            <w:hideMark/>
          </w:tcPr>
          <w:p w14:paraId="7993540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87" w:type="dxa"/>
            <w:noWrap/>
            <w:vAlign w:val="center"/>
            <w:hideMark/>
          </w:tcPr>
          <w:p w14:paraId="240B4A9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87" w:type="dxa"/>
            <w:noWrap/>
            <w:vAlign w:val="center"/>
            <w:hideMark/>
          </w:tcPr>
          <w:p w14:paraId="603A3A2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87" w:type="dxa"/>
            <w:noWrap/>
            <w:vAlign w:val="bottom"/>
            <w:hideMark/>
          </w:tcPr>
          <w:p w14:paraId="34D6EC0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955" w:type="dxa"/>
            <w:vAlign w:val="center"/>
            <w:hideMark/>
          </w:tcPr>
          <w:p w14:paraId="342A736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75" w:type="dxa"/>
            <w:noWrap/>
            <w:vAlign w:val="bottom"/>
            <w:hideMark/>
          </w:tcPr>
          <w:p w14:paraId="5B9B327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60D27E5A" w14:textId="77777777" w:rsidTr="00566266">
        <w:trPr>
          <w:trHeight w:val="560"/>
        </w:trPr>
        <w:tc>
          <w:tcPr>
            <w:tcW w:w="8820" w:type="dxa"/>
            <w:gridSpan w:val="9"/>
            <w:vAlign w:val="center"/>
            <w:hideMark/>
          </w:tcPr>
          <w:p w14:paraId="42520D3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Nota: (1) Corresponde a despachos además de la Penal Juvenil conocen otras materias, entre ellos, Civil, Familia, Trabajo, etc.</w:t>
            </w:r>
          </w:p>
        </w:tc>
      </w:tr>
      <w:tr w:rsidR="00566266" w:rsidRPr="00464C45" w14:paraId="4100B2BD" w14:textId="77777777" w:rsidTr="00566266">
        <w:trPr>
          <w:trHeight w:val="290"/>
        </w:trPr>
        <w:tc>
          <w:tcPr>
            <w:tcW w:w="6990" w:type="dxa"/>
            <w:gridSpan w:val="7"/>
            <w:noWrap/>
            <w:vAlign w:val="center"/>
            <w:hideMark/>
          </w:tcPr>
          <w:p w14:paraId="06462E72"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c>
          <w:tcPr>
            <w:tcW w:w="955" w:type="dxa"/>
            <w:noWrap/>
            <w:vAlign w:val="bottom"/>
            <w:hideMark/>
          </w:tcPr>
          <w:p w14:paraId="4D708688" w14:textId="77777777" w:rsidR="00464C45" w:rsidRPr="00464C45" w:rsidRDefault="00464C45" w:rsidP="00566266">
            <w:pPr>
              <w:rPr>
                <w:b/>
                <w:bCs/>
                <w:color w:val="000000" w:themeColor="text1"/>
                <w:sz w:val="22"/>
                <w:szCs w:val="22"/>
                <w:lang w:val="es-CR" w:eastAsia="es-CR"/>
              </w:rPr>
            </w:pPr>
          </w:p>
        </w:tc>
        <w:tc>
          <w:tcPr>
            <w:tcW w:w="875" w:type="dxa"/>
            <w:noWrap/>
            <w:vAlign w:val="bottom"/>
            <w:hideMark/>
          </w:tcPr>
          <w:p w14:paraId="70E5F54E" w14:textId="77777777" w:rsidR="00464C45" w:rsidRPr="00464C45" w:rsidRDefault="00464C45" w:rsidP="00566266">
            <w:pPr>
              <w:rPr>
                <w:rFonts w:eastAsia="Calibri"/>
                <w:color w:val="000000" w:themeColor="text1"/>
                <w:sz w:val="22"/>
                <w:szCs w:val="22"/>
                <w:lang w:val="es-CR" w:eastAsia="es-CR"/>
              </w:rPr>
            </w:pPr>
          </w:p>
        </w:tc>
      </w:tr>
    </w:tbl>
    <w:p w14:paraId="52D5CACF" w14:textId="77777777" w:rsidR="00464C45" w:rsidRPr="00464C45" w:rsidRDefault="00464C45" w:rsidP="00566266">
      <w:pPr>
        <w:jc w:val="both"/>
        <w:rPr>
          <w:color w:val="000000" w:themeColor="text1"/>
          <w:sz w:val="22"/>
          <w:szCs w:val="22"/>
          <w:u w:color="000000"/>
          <w:lang w:val="es-CR" w:eastAsia="es-ES"/>
        </w:rPr>
      </w:pPr>
    </w:p>
    <w:p w14:paraId="6ED25258"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Si analizamos la entrada de los asuntos según los despachos especializados en la materia penal juvenil, se determina que las 13 oficinas experimentan consideradas disminuciones de asuntos; no obstante, sobresalen los juzgados penales juveniles del Primer Circuito de San José, Cartago y II Circuito Judicial de la Zona Atlántica, con bajas de 467, 276 y 228 expedientes en su orden, al compararlo con el 2019, con decrecimientos del 18,4%, 33,9% y 42,8% respectivamente.</w:t>
      </w:r>
    </w:p>
    <w:p w14:paraId="15ADF06F" w14:textId="77777777" w:rsidR="00464C45" w:rsidRPr="00464C45" w:rsidRDefault="00464C45" w:rsidP="00566266">
      <w:pPr>
        <w:jc w:val="both"/>
        <w:rPr>
          <w:color w:val="000000" w:themeColor="text1"/>
          <w:sz w:val="22"/>
          <w:szCs w:val="22"/>
          <w:lang w:val="es-CR"/>
        </w:rPr>
      </w:pPr>
    </w:p>
    <w:tbl>
      <w:tblPr>
        <w:tblW w:w="907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19"/>
        <w:gridCol w:w="632"/>
        <w:gridCol w:w="706"/>
        <w:gridCol w:w="601"/>
        <w:gridCol w:w="709"/>
        <w:gridCol w:w="708"/>
      </w:tblGrid>
      <w:tr w:rsidR="00566266" w:rsidRPr="00464C45" w14:paraId="50358F81" w14:textId="77777777" w:rsidTr="00566266">
        <w:trPr>
          <w:trHeight w:val="290"/>
        </w:trPr>
        <w:tc>
          <w:tcPr>
            <w:tcW w:w="9072" w:type="dxa"/>
            <w:gridSpan w:val="6"/>
            <w:noWrap/>
            <w:vAlign w:val="center"/>
            <w:hideMark/>
          </w:tcPr>
          <w:p w14:paraId="4CED8C8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3.2.</w:t>
            </w:r>
          </w:p>
        </w:tc>
      </w:tr>
      <w:tr w:rsidR="00566266" w:rsidRPr="00464C45" w14:paraId="742432DA" w14:textId="77777777" w:rsidTr="00566266">
        <w:trPr>
          <w:trHeight w:val="290"/>
        </w:trPr>
        <w:tc>
          <w:tcPr>
            <w:tcW w:w="9072" w:type="dxa"/>
            <w:gridSpan w:val="6"/>
            <w:noWrap/>
            <w:vAlign w:val="center"/>
            <w:hideMark/>
          </w:tcPr>
          <w:p w14:paraId="31CF2DF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Materia Penal Juvenil: Casos entrados en despachos especializados</w:t>
            </w:r>
          </w:p>
        </w:tc>
      </w:tr>
      <w:tr w:rsidR="00566266" w:rsidRPr="00464C45" w14:paraId="75CCE571" w14:textId="77777777" w:rsidTr="00566266">
        <w:trPr>
          <w:trHeight w:val="290"/>
        </w:trPr>
        <w:tc>
          <w:tcPr>
            <w:tcW w:w="9072" w:type="dxa"/>
            <w:gridSpan w:val="6"/>
            <w:noWrap/>
            <w:vAlign w:val="center"/>
            <w:hideMark/>
          </w:tcPr>
          <w:p w14:paraId="2BBFBD4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durante el período 2018-2020 </w:t>
            </w:r>
          </w:p>
        </w:tc>
      </w:tr>
      <w:tr w:rsidR="00566266" w:rsidRPr="00464C45" w14:paraId="3CDBA82E" w14:textId="77777777" w:rsidTr="00566266">
        <w:trPr>
          <w:trHeight w:val="300"/>
        </w:trPr>
        <w:tc>
          <w:tcPr>
            <w:tcW w:w="5716" w:type="dxa"/>
            <w:noWrap/>
            <w:vAlign w:val="center"/>
            <w:hideMark/>
          </w:tcPr>
          <w:p w14:paraId="508B1709" w14:textId="77777777" w:rsidR="00464C45" w:rsidRPr="00464C45" w:rsidRDefault="00464C45" w:rsidP="00566266">
            <w:pPr>
              <w:rPr>
                <w:b/>
                <w:bCs/>
                <w:color w:val="000000" w:themeColor="text1"/>
                <w:sz w:val="22"/>
                <w:szCs w:val="22"/>
                <w:lang w:val="es-CR" w:eastAsia="es-CR"/>
              </w:rPr>
            </w:pPr>
          </w:p>
        </w:tc>
        <w:tc>
          <w:tcPr>
            <w:tcW w:w="632" w:type="dxa"/>
            <w:noWrap/>
            <w:vAlign w:val="bottom"/>
            <w:hideMark/>
          </w:tcPr>
          <w:p w14:paraId="02FF9F32" w14:textId="77777777" w:rsidR="00464C45" w:rsidRPr="00464C45" w:rsidRDefault="00464C45" w:rsidP="00566266">
            <w:pPr>
              <w:rPr>
                <w:rFonts w:eastAsia="Calibri"/>
                <w:color w:val="000000" w:themeColor="text1"/>
                <w:sz w:val="22"/>
                <w:szCs w:val="22"/>
                <w:lang w:val="es-CR" w:eastAsia="es-CR"/>
              </w:rPr>
            </w:pPr>
          </w:p>
        </w:tc>
        <w:tc>
          <w:tcPr>
            <w:tcW w:w="706" w:type="dxa"/>
            <w:noWrap/>
            <w:vAlign w:val="bottom"/>
            <w:hideMark/>
          </w:tcPr>
          <w:p w14:paraId="238AFC5C" w14:textId="77777777" w:rsidR="00464C45" w:rsidRPr="00464C45" w:rsidRDefault="00464C45" w:rsidP="00566266">
            <w:pPr>
              <w:rPr>
                <w:rFonts w:eastAsia="Calibri"/>
                <w:color w:val="000000" w:themeColor="text1"/>
                <w:sz w:val="22"/>
                <w:szCs w:val="22"/>
                <w:lang w:val="es-CR" w:eastAsia="es-CR"/>
              </w:rPr>
            </w:pPr>
          </w:p>
        </w:tc>
        <w:tc>
          <w:tcPr>
            <w:tcW w:w="601" w:type="dxa"/>
            <w:noWrap/>
            <w:vAlign w:val="bottom"/>
            <w:hideMark/>
          </w:tcPr>
          <w:p w14:paraId="26001BEF" w14:textId="77777777" w:rsidR="00464C45" w:rsidRPr="00464C45" w:rsidRDefault="00464C45" w:rsidP="00566266">
            <w:pPr>
              <w:rPr>
                <w:rFonts w:eastAsia="Calibri"/>
                <w:color w:val="000000" w:themeColor="text1"/>
                <w:sz w:val="22"/>
                <w:szCs w:val="22"/>
                <w:lang w:val="es-CR" w:eastAsia="es-CR"/>
              </w:rPr>
            </w:pPr>
          </w:p>
        </w:tc>
        <w:tc>
          <w:tcPr>
            <w:tcW w:w="709" w:type="dxa"/>
            <w:noWrap/>
            <w:vAlign w:val="bottom"/>
            <w:hideMark/>
          </w:tcPr>
          <w:p w14:paraId="6D3C6761" w14:textId="77777777" w:rsidR="00464C45" w:rsidRPr="00464C45" w:rsidRDefault="00464C45" w:rsidP="00566266">
            <w:pPr>
              <w:rPr>
                <w:rFonts w:eastAsia="Calibri"/>
                <w:color w:val="000000" w:themeColor="text1"/>
                <w:sz w:val="22"/>
                <w:szCs w:val="22"/>
                <w:lang w:val="es-CR" w:eastAsia="es-CR"/>
              </w:rPr>
            </w:pPr>
          </w:p>
        </w:tc>
        <w:tc>
          <w:tcPr>
            <w:tcW w:w="708" w:type="dxa"/>
            <w:noWrap/>
            <w:vAlign w:val="bottom"/>
            <w:hideMark/>
          </w:tcPr>
          <w:p w14:paraId="4156DFFC" w14:textId="77777777" w:rsidR="00464C45" w:rsidRPr="00464C45" w:rsidRDefault="00464C45" w:rsidP="00566266">
            <w:pPr>
              <w:rPr>
                <w:rFonts w:eastAsia="Calibri"/>
                <w:color w:val="000000" w:themeColor="text1"/>
                <w:sz w:val="22"/>
                <w:szCs w:val="22"/>
                <w:lang w:val="es-CR" w:eastAsia="es-CR"/>
              </w:rPr>
            </w:pPr>
          </w:p>
        </w:tc>
      </w:tr>
      <w:tr w:rsidR="00566266" w:rsidRPr="00464C45" w14:paraId="646192E5" w14:textId="77777777" w:rsidTr="00566266">
        <w:trPr>
          <w:trHeight w:val="660"/>
        </w:trPr>
        <w:tc>
          <w:tcPr>
            <w:tcW w:w="5716" w:type="dxa"/>
            <w:vMerge w:val="restart"/>
            <w:noWrap/>
            <w:vAlign w:val="center"/>
            <w:hideMark/>
          </w:tcPr>
          <w:p w14:paraId="51CFBA30"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Juzgados especializados</w:t>
            </w:r>
          </w:p>
        </w:tc>
        <w:tc>
          <w:tcPr>
            <w:tcW w:w="1939" w:type="dxa"/>
            <w:gridSpan w:val="3"/>
            <w:noWrap/>
            <w:vAlign w:val="center"/>
            <w:hideMark/>
          </w:tcPr>
          <w:p w14:paraId="2926963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Casos entrados </w:t>
            </w:r>
          </w:p>
        </w:tc>
        <w:tc>
          <w:tcPr>
            <w:tcW w:w="1417" w:type="dxa"/>
            <w:gridSpan w:val="2"/>
            <w:vAlign w:val="center"/>
            <w:hideMark/>
          </w:tcPr>
          <w:p w14:paraId="485E4A9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0EF333A9" w14:textId="77777777" w:rsidTr="00566266">
        <w:trPr>
          <w:trHeight w:val="530"/>
        </w:trPr>
        <w:tc>
          <w:tcPr>
            <w:tcW w:w="9072" w:type="dxa"/>
            <w:vMerge/>
            <w:vAlign w:val="center"/>
            <w:hideMark/>
          </w:tcPr>
          <w:p w14:paraId="0E4D52EE" w14:textId="77777777" w:rsidR="00464C45" w:rsidRPr="00464C45" w:rsidRDefault="00464C45" w:rsidP="00566266">
            <w:pPr>
              <w:rPr>
                <w:b/>
                <w:bCs/>
                <w:color w:val="000000" w:themeColor="text1"/>
                <w:sz w:val="22"/>
                <w:szCs w:val="22"/>
                <w:u w:color="000000"/>
                <w:lang w:val="es-CR" w:eastAsia="es-CR"/>
              </w:rPr>
            </w:pPr>
          </w:p>
        </w:tc>
        <w:tc>
          <w:tcPr>
            <w:tcW w:w="632" w:type="dxa"/>
            <w:noWrap/>
            <w:vAlign w:val="center"/>
            <w:hideMark/>
          </w:tcPr>
          <w:p w14:paraId="477331F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06" w:type="dxa"/>
            <w:noWrap/>
            <w:vAlign w:val="center"/>
            <w:hideMark/>
          </w:tcPr>
          <w:p w14:paraId="2951228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601" w:type="dxa"/>
            <w:noWrap/>
            <w:vAlign w:val="bottom"/>
            <w:hideMark/>
          </w:tcPr>
          <w:p w14:paraId="28A685A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709" w:type="dxa"/>
            <w:vAlign w:val="center"/>
            <w:hideMark/>
          </w:tcPr>
          <w:p w14:paraId="17627E76"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708" w:type="dxa"/>
            <w:vAlign w:val="center"/>
            <w:hideMark/>
          </w:tcPr>
          <w:p w14:paraId="389A3515"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 (%)</w:t>
            </w:r>
          </w:p>
        </w:tc>
      </w:tr>
      <w:tr w:rsidR="00566266" w:rsidRPr="00464C45" w14:paraId="789D4D99" w14:textId="77777777" w:rsidTr="00566266">
        <w:trPr>
          <w:trHeight w:val="290"/>
        </w:trPr>
        <w:tc>
          <w:tcPr>
            <w:tcW w:w="5716" w:type="dxa"/>
            <w:noWrap/>
            <w:vAlign w:val="center"/>
            <w:hideMark/>
          </w:tcPr>
          <w:p w14:paraId="23118362" w14:textId="77777777" w:rsidR="00464C45" w:rsidRPr="00464C45" w:rsidRDefault="00464C45" w:rsidP="00566266">
            <w:pPr>
              <w:rPr>
                <w:b/>
                <w:bCs/>
                <w:color w:val="000000" w:themeColor="text1"/>
                <w:sz w:val="22"/>
                <w:szCs w:val="22"/>
                <w:lang w:val="es-CR" w:eastAsia="es-CR"/>
              </w:rPr>
            </w:pPr>
          </w:p>
        </w:tc>
        <w:tc>
          <w:tcPr>
            <w:tcW w:w="632" w:type="dxa"/>
            <w:noWrap/>
            <w:vAlign w:val="center"/>
            <w:hideMark/>
          </w:tcPr>
          <w:p w14:paraId="71EA07C9" w14:textId="77777777" w:rsidR="00464C45" w:rsidRPr="00464C45" w:rsidRDefault="00464C45" w:rsidP="00566266">
            <w:pPr>
              <w:jc w:val="center"/>
              <w:rPr>
                <w:color w:val="000000" w:themeColor="text1"/>
                <w:sz w:val="22"/>
                <w:szCs w:val="22"/>
                <w:u w:color="000000"/>
                <w:lang w:val="es-CR" w:eastAsia="es-CR"/>
              </w:rPr>
            </w:pPr>
            <w:r w:rsidRPr="00464C45">
              <w:rPr>
                <w:color w:val="000000" w:themeColor="text1"/>
                <w:sz w:val="22"/>
                <w:szCs w:val="22"/>
                <w:lang w:val="es-CR" w:eastAsia="es-CR"/>
              </w:rPr>
              <w:t> </w:t>
            </w:r>
          </w:p>
        </w:tc>
        <w:tc>
          <w:tcPr>
            <w:tcW w:w="706" w:type="dxa"/>
            <w:noWrap/>
            <w:vAlign w:val="center"/>
            <w:hideMark/>
          </w:tcPr>
          <w:p w14:paraId="3A39AB4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01" w:type="dxa"/>
            <w:noWrap/>
            <w:vAlign w:val="bottom"/>
            <w:hideMark/>
          </w:tcPr>
          <w:p w14:paraId="516C5CA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452AF2F8" w14:textId="77777777" w:rsidR="00464C45" w:rsidRPr="00464C45" w:rsidRDefault="00464C45" w:rsidP="00566266">
            <w:pPr>
              <w:rPr>
                <w:color w:val="000000" w:themeColor="text1"/>
                <w:sz w:val="22"/>
                <w:szCs w:val="22"/>
                <w:lang w:val="es-CR" w:eastAsia="es-CR"/>
              </w:rPr>
            </w:pPr>
          </w:p>
        </w:tc>
        <w:tc>
          <w:tcPr>
            <w:tcW w:w="708" w:type="dxa"/>
            <w:noWrap/>
            <w:vAlign w:val="bottom"/>
            <w:hideMark/>
          </w:tcPr>
          <w:p w14:paraId="1BB7E372"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r>
      <w:tr w:rsidR="00566266" w:rsidRPr="00464C45" w14:paraId="2C28A6F2" w14:textId="77777777" w:rsidTr="00566266">
        <w:trPr>
          <w:trHeight w:val="290"/>
        </w:trPr>
        <w:tc>
          <w:tcPr>
            <w:tcW w:w="5716" w:type="dxa"/>
            <w:noWrap/>
            <w:vAlign w:val="center"/>
            <w:hideMark/>
          </w:tcPr>
          <w:p w14:paraId="45B6E7D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Total </w:t>
            </w:r>
          </w:p>
        </w:tc>
        <w:tc>
          <w:tcPr>
            <w:tcW w:w="632" w:type="dxa"/>
            <w:noWrap/>
            <w:vAlign w:val="center"/>
            <w:hideMark/>
          </w:tcPr>
          <w:p w14:paraId="14E8BCF5"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7 229</w:t>
            </w:r>
          </w:p>
        </w:tc>
        <w:tc>
          <w:tcPr>
            <w:tcW w:w="706" w:type="dxa"/>
            <w:noWrap/>
            <w:vAlign w:val="center"/>
            <w:hideMark/>
          </w:tcPr>
          <w:p w14:paraId="3FA5D00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7 331</w:t>
            </w:r>
          </w:p>
        </w:tc>
        <w:tc>
          <w:tcPr>
            <w:tcW w:w="601" w:type="dxa"/>
            <w:noWrap/>
            <w:vAlign w:val="bottom"/>
            <w:hideMark/>
          </w:tcPr>
          <w:p w14:paraId="572A924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5 841</w:t>
            </w:r>
          </w:p>
        </w:tc>
        <w:tc>
          <w:tcPr>
            <w:tcW w:w="709" w:type="dxa"/>
            <w:vAlign w:val="center"/>
            <w:hideMark/>
          </w:tcPr>
          <w:p w14:paraId="1739AF2B"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-1 490</w:t>
            </w:r>
          </w:p>
        </w:tc>
        <w:tc>
          <w:tcPr>
            <w:tcW w:w="708" w:type="dxa"/>
            <w:noWrap/>
            <w:vAlign w:val="bottom"/>
            <w:hideMark/>
          </w:tcPr>
          <w:p w14:paraId="1B01B92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-20,3</w:t>
            </w:r>
          </w:p>
        </w:tc>
      </w:tr>
      <w:tr w:rsidR="00566266" w:rsidRPr="00464C45" w14:paraId="3A3A3552" w14:textId="77777777" w:rsidTr="00566266">
        <w:trPr>
          <w:trHeight w:val="290"/>
        </w:trPr>
        <w:tc>
          <w:tcPr>
            <w:tcW w:w="5716" w:type="dxa"/>
            <w:noWrap/>
            <w:vAlign w:val="bottom"/>
            <w:hideMark/>
          </w:tcPr>
          <w:p w14:paraId="2E9957F9" w14:textId="77777777" w:rsidR="00464C45" w:rsidRPr="00464C45" w:rsidRDefault="00464C45" w:rsidP="00566266">
            <w:pPr>
              <w:rPr>
                <w:b/>
                <w:bCs/>
                <w:color w:val="000000" w:themeColor="text1"/>
                <w:sz w:val="22"/>
                <w:szCs w:val="22"/>
                <w:lang w:val="es-CR" w:eastAsia="es-CR"/>
              </w:rPr>
            </w:pPr>
          </w:p>
        </w:tc>
        <w:tc>
          <w:tcPr>
            <w:tcW w:w="632" w:type="dxa"/>
            <w:noWrap/>
            <w:vAlign w:val="bottom"/>
            <w:hideMark/>
          </w:tcPr>
          <w:p w14:paraId="4BD0BEED"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706" w:type="dxa"/>
            <w:noWrap/>
            <w:vAlign w:val="bottom"/>
            <w:hideMark/>
          </w:tcPr>
          <w:p w14:paraId="2239714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01" w:type="dxa"/>
            <w:noWrap/>
            <w:vAlign w:val="bottom"/>
            <w:hideMark/>
          </w:tcPr>
          <w:p w14:paraId="10BB68D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00B1D4DB" w14:textId="77777777" w:rsidR="00464C45" w:rsidRPr="00464C45" w:rsidRDefault="00464C45" w:rsidP="00566266">
            <w:pPr>
              <w:rPr>
                <w:color w:val="000000" w:themeColor="text1"/>
                <w:sz w:val="22"/>
                <w:szCs w:val="22"/>
                <w:lang w:val="es-CR" w:eastAsia="es-CR"/>
              </w:rPr>
            </w:pPr>
          </w:p>
        </w:tc>
        <w:tc>
          <w:tcPr>
            <w:tcW w:w="708" w:type="dxa"/>
            <w:noWrap/>
            <w:vAlign w:val="bottom"/>
            <w:hideMark/>
          </w:tcPr>
          <w:p w14:paraId="413F7361" w14:textId="77777777" w:rsidR="00464C45" w:rsidRPr="00464C45" w:rsidRDefault="00464C45" w:rsidP="00566266">
            <w:pPr>
              <w:rPr>
                <w:rFonts w:eastAsia="Calibri"/>
                <w:color w:val="000000" w:themeColor="text1"/>
                <w:sz w:val="22"/>
                <w:szCs w:val="22"/>
                <w:lang w:val="es-CR" w:eastAsia="es-CR"/>
              </w:rPr>
            </w:pPr>
          </w:p>
        </w:tc>
      </w:tr>
      <w:tr w:rsidR="00566266" w:rsidRPr="00464C45" w14:paraId="5C47F724" w14:textId="77777777" w:rsidTr="00566266">
        <w:trPr>
          <w:trHeight w:val="290"/>
        </w:trPr>
        <w:tc>
          <w:tcPr>
            <w:tcW w:w="5716" w:type="dxa"/>
            <w:noWrap/>
            <w:vAlign w:val="center"/>
            <w:hideMark/>
          </w:tcPr>
          <w:p w14:paraId="661C4B00"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Especializados</w:t>
            </w:r>
          </w:p>
        </w:tc>
        <w:tc>
          <w:tcPr>
            <w:tcW w:w="632" w:type="dxa"/>
            <w:noWrap/>
            <w:vAlign w:val="bottom"/>
            <w:hideMark/>
          </w:tcPr>
          <w:p w14:paraId="6676326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6" w:type="dxa"/>
            <w:noWrap/>
            <w:vAlign w:val="bottom"/>
            <w:hideMark/>
          </w:tcPr>
          <w:p w14:paraId="5F77F5A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01" w:type="dxa"/>
            <w:noWrap/>
            <w:vAlign w:val="bottom"/>
            <w:hideMark/>
          </w:tcPr>
          <w:p w14:paraId="1818D56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0BBF84F2" w14:textId="77777777" w:rsidR="00464C45" w:rsidRPr="00464C45" w:rsidRDefault="00464C45" w:rsidP="00566266">
            <w:pPr>
              <w:rPr>
                <w:color w:val="000000" w:themeColor="text1"/>
                <w:sz w:val="22"/>
                <w:szCs w:val="22"/>
                <w:lang w:val="es-CR" w:eastAsia="es-CR"/>
              </w:rPr>
            </w:pPr>
          </w:p>
        </w:tc>
        <w:tc>
          <w:tcPr>
            <w:tcW w:w="708" w:type="dxa"/>
            <w:noWrap/>
            <w:vAlign w:val="bottom"/>
            <w:hideMark/>
          </w:tcPr>
          <w:p w14:paraId="4D5BF80D" w14:textId="77777777" w:rsidR="00464C45" w:rsidRPr="00464C45" w:rsidRDefault="00464C45" w:rsidP="00566266">
            <w:pPr>
              <w:rPr>
                <w:rFonts w:eastAsia="Calibri"/>
                <w:color w:val="000000" w:themeColor="text1"/>
                <w:sz w:val="22"/>
                <w:szCs w:val="22"/>
                <w:lang w:val="es-CR" w:eastAsia="es-CR"/>
              </w:rPr>
            </w:pPr>
          </w:p>
        </w:tc>
      </w:tr>
      <w:tr w:rsidR="00566266" w:rsidRPr="00464C45" w14:paraId="2A8DE226" w14:textId="77777777" w:rsidTr="00566266">
        <w:trPr>
          <w:trHeight w:val="290"/>
        </w:trPr>
        <w:tc>
          <w:tcPr>
            <w:tcW w:w="5716" w:type="dxa"/>
            <w:noWrap/>
            <w:vAlign w:val="center"/>
            <w:hideMark/>
          </w:tcPr>
          <w:p w14:paraId="4FE119E9"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Juzgado P. J. de San José</w:t>
            </w:r>
          </w:p>
        </w:tc>
        <w:tc>
          <w:tcPr>
            <w:tcW w:w="632" w:type="dxa"/>
            <w:noWrap/>
            <w:vAlign w:val="center"/>
            <w:hideMark/>
          </w:tcPr>
          <w:p w14:paraId="09ABE6D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2 754</w:t>
            </w:r>
          </w:p>
        </w:tc>
        <w:tc>
          <w:tcPr>
            <w:tcW w:w="706" w:type="dxa"/>
            <w:noWrap/>
            <w:vAlign w:val="center"/>
            <w:hideMark/>
          </w:tcPr>
          <w:p w14:paraId="22C2E4B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2 539</w:t>
            </w:r>
          </w:p>
        </w:tc>
        <w:tc>
          <w:tcPr>
            <w:tcW w:w="601" w:type="dxa"/>
            <w:noWrap/>
            <w:vAlign w:val="bottom"/>
            <w:hideMark/>
          </w:tcPr>
          <w:p w14:paraId="29CC7BC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2 072</w:t>
            </w:r>
          </w:p>
        </w:tc>
        <w:tc>
          <w:tcPr>
            <w:tcW w:w="709" w:type="dxa"/>
            <w:vAlign w:val="center"/>
            <w:hideMark/>
          </w:tcPr>
          <w:p w14:paraId="24B51F1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-467</w:t>
            </w:r>
          </w:p>
        </w:tc>
        <w:tc>
          <w:tcPr>
            <w:tcW w:w="708" w:type="dxa"/>
            <w:noWrap/>
            <w:vAlign w:val="bottom"/>
            <w:hideMark/>
          </w:tcPr>
          <w:p w14:paraId="5377809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-18,4</w:t>
            </w:r>
          </w:p>
        </w:tc>
      </w:tr>
      <w:tr w:rsidR="00566266" w:rsidRPr="00464C45" w14:paraId="6F4F8BC0" w14:textId="77777777" w:rsidTr="00566266">
        <w:trPr>
          <w:trHeight w:val="310"/>
        </w:trPr>
        <w:tc>
          <w:tcPr>
            <w:tcW w:w="5716" w:type="dxa"/>
            <w:noWrap/>
            <w:vAlign w:val="center"/>
            <w:hideMark/>
          </w:tcPr>
          <w:p w14:paraId="2029A0D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de Alajuela</w:t>
            </w:r>
          </w:p>
        </w:tc>
        <w:tc>
          <w:tcPr>
            <w:tcW w:w="632" w:type="dxa"/>
            <w:noWrap/>
            <w:vAlign w:val="center"/>
            <w:hideMark/>
          </w:tcPr>
          <w:p w14:paraId="780C84E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554</w:t>
            </w:r>
          </w:p>
        </w:tc>
        <w:tc>
          <w:tcPr>
            <w:tcW w:w="706" w:type="dxa"/>
            <w:noWrap/>
            <w:vAlign w:val="center"/>
            <w:hideMark/>
          </w:tcPr>
          <w:p w14:paraId="1352F36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565</w:t>
            </w:r>
          </w:p>
        </w:tc>
        <w:tc>
          <w:tcPr>
            <w:tcW w:w="601" w:type="dxa"/>
            <w:noWrap/>
            <w:vAlign w:val="bottom"/>
            <w:hideMark/>
          </w:tcPr>
          <w:p w14:paraId="705152E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508</w:t>
            </w:r>
          </w:p>
        </w:tc>
        <w:tc>
          <w:tcPr>
            <w:tcW w:w="709" w:type="dxa"/>
            <w:vAlign w:val="center"/>
            <w:hideMark/>
          </w:tcPr>
          <w:p w14:paraId="7AE6F5A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-57</w:t>
            </w:r>
          </w:p>
        </w:tc>
        <w:tc>
          <w:tcPr>
            <w:tcW w:w="708" w:type="dxa"/>
            <w:noWrap/>
            <w:vAlign w:val="bottom"/>
            <w:hideMark/>
          </w:tcPr>
          <w:p w14:paraId="096B2AA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-10,1</w:t>
            </w:r>
          </w:p>
        </w:tc>
      </w:tr>
      <w:tr w:rsidR="00566266" w:rsidRPr="00464C45" w14:paraId="715B3500" w14:textId="77777777" w:rsidTr="00566266">
        <w:trPr>
          <w:trHeight w:val="310"/>
        </w:trPr>
        <w:tc>
          <w:tcPr>
            <w:tcW w:w="5716" w:type="dxa"/>
            <w:noWrap/>
            <w:vAlign w:val="center"/>
            <w:hideMark/>
          </w:tcPr>
          <w:p w14:paraId="59B12B1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Alajuela (San Carlos)</w:t>
            </w:r>
          </w:p>
        </w:tc>
        <w:tc>
          <w:tcPr>
            <w:tcW w:w="632" w:type="dxa"/>
            <w:noWrap/>
            <w:vAlign w:val="center"/>
            <w:hideMark/>
          </w:tcPr>
          <w:p w14:paraId="7CCF631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282</w:t>
            </w:r>
          </w:p>
        </w:tc>
        <w:tc>
          <w:tcPr>
            <w:tcW w:w="706" w:type="dxa"/>
            <w:noWrap/>
            <w:vAlign w:val="center"/>
            <w:hideMark/>
          </w:tcPr>
          <w:p w14:paraId="3B18DFE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301</w:t>
            </w:r>
          </w:p>
        </w:tc>
        <w:tc>
          <w:tcPr>
            <w:tcW w:w="601" w:type="dxa"/>
            <w:noWrap/>
            <w:vAlign w:val="bottom"/>
            <w:hideMark/>
          </w:tcPr>
          <w:p w14:paraId="4452F25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287</w:t>
            </w:r>
          </w:p>
        </w:tc>
        <w:tc>
          <w:tcPr>
            <w:tcW w:w="709" w:type="dxa"/>
            <w:vAlign w:val="center"/>
            <w:hideMark/>
          </w:tcPr>
          <w:p w14:paraId="3D27E7B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w:t>
            </w:r>
          </w:p>
        </w:tc>
        <w:tc>
          <w:tcPr>
            <w:tcW w:w="708" w:type="dxa"/>
            <w:noWrap/>
            <w:vAlign w:val="bottom"/>
            <w:hideMark/>
          </w:tcPr>
          <w:p w14:paraId="3EF252B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-4,7</w:t>
            </w:r>
          </w:p>
        </w:tc>
      </w:tr>
      <w:tr w:rsidR="00566266" w:rsidRPr="00464C45" w14:paraId="6AB2F31D" w14:textId="77777777" w:rsidTr="00566266">
        <w:trPr>
          <w:trHeight w:val="310"/>
        </w:trPr>
        <w:tc>
          <w:tcPr>
            <w:tcW w:w="5716" w:type="dxa"/>
            <w:noWrap/>
            <w:vAlign w:val="center"/>
            <w:hideMark/>
          </w:tcPr>
          <w:p w14:paraId="530D45F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Alajuela (San Ramon y Grecia)</w:t>
            </w:r>
          </w:p>
        </w:tc>
        <w:tc>
          <w:tcPr>
            <w:tcW w:w="632" w:type="dxa"/>
            <w:noWrap/>
            <w:vAlign w:val="center"/>
            <w:hideMark/>
          </w:tcPr>
          <w:p w14:paraId="3F43315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248</w:t>
            </w:r>
          </w:p>
        </w:tc>
        <w:tc>
          <w:tcPr>
            <w:tcW w:w="706" w:type="dxa"/>
            <w:noWrap/>
            <w:vAlign w:val="center"/>
            <w:hideMark/>
          </w:tcPr>
          <w:p w14:paraId="0FC97B9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281</w:t>
            </w:r>
          </w:p>
        </w:tc>
        <w:tc>
          <w:tcPr>
            <w:tcW w:w="601" w:type="dxa"/>
            <w:noWrap/>
            <w:vAlign w:val="bottom"/>
            <w:hideMark/>
          </w:tcPr>
          <w:p w14:paraId="3F96987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235</w:t>
            </w:r>
          </w:p>
        </w:tc>
        <w:tc>
          <w:tcPr>
            <w:tcW w:w="709" w:type="dxa"/>
            <w:vAlign w:val="center"/>
            <w:hideMark/>
          </w:tcPr>
          <w:p w14:paraId="0F649DF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-46</w:t>
            </w:r>
          </w:p>
        </w:tc>
        <w:tc>
          <w:tcPr>
            <w:tcW w:w="708" w:type="dxa"/>
            <w:noWrap/>
            <w:vAlign w:val="bottom"/>
            <w:hideMark/>
          </w:tcPr>
          <w:p w14:paraId="220D138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-16,4</w:t>
            </w:r>
          </w:p>
        </w:tc>
      </w:tr>
      <w:tr w:rsidR="00566266" w:rsidRPr="00464C45" w14:paraId="07BC60BA" w14:textId="77777777" w:rsidTr="00566266">
        <w:trPr>
          <w:trHeight w:val="310"/>
        </w:trPr>
        <w:tc>
          <w:tcPr>
            <w:tcW w:w="5716" w:type="dxa"/>
            <w:noWrap/>
            <w:vAlign w:val="center"/>
            <w:hideMark/>
          </w:tcPr>
          <w:p w14:paraId="6E258DE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Cartago</w:t>
            </w:r>
          </w:p>
        </w:tc>
        <w:tc>
          <w:tcPr>
            <w:tcW w:w="632" w:type="dxa"/>
            <w:noWrap/>
            <w:vAlign w:val="center"/>
            <w:hideMark/>
          </w:tcPr>
          <w:p w14:paraId="31C1C61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624</w:t>
            </w:r>
          </w:p>
        </w:tc>
        <w:tc>
          <w:tcPr>
            <w:tcW w:w="706" w:type="dxa"/>
            <w:noWrap/>
            <w:vAlign w:val="center"/>
            <w:hideMark/>
          </w:tcPr>
          <w:p w14:paraId="71DA0F4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813</w:t>
            </w:r>
          </w:p>
        </w:tc>
        <w:tc>
          <w:tcPr>
            <w:tcW w:w="601" w:type="dxa"/>
            <w:noWrap/>
            <w:vAlign w:val="bottom"/>
            <w:hideMark/>
          </w:tcPr>
          <w:p w14:paraId="5589720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537</w:t>
            </w:r>
          </w:p>
        </w:tc>
        <w:tc>
          <w:tcPr>
            <w:tcW w:w="709" w:type="dxa"/>
            <w:vAlign w:val="center"/>
            <w:hideMark/>
          </w:tcPr>
          <w:p w14:paraId="14E8895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-276</w:t>
            </w:r>
          </w:p>
        </w:tc>
        <w:tc>
          <w:tcPr>
            <w:tcW w:w="708" w:type="dxa"/>
            <w:noWrap/>
            <w:vAlign w:val="bottom"/>
            <w:hideMark/>
          </w:tcPr>
          <w:p w14:paraId="37E92EF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-33,9</w:t>
            </w:r>
          </w:p>
        </w:tc>
      </w:tr>
      <w:tr w:rsidR="00566266" w:rsidRPr="00464C45" w14:paraId="5784CDEA" w14:textId="77777777" w:rsidTr="00566266">
        <w:trPr>
          <w:trHeight w:val="310"/>
        </w:trPr>
        <w:tc>
          <w:tcPr>
            <w:tcW w:w="5716" w:type="dxa"/>
            <w:noWrap/>
            <w:vAlign w:val="center"/>
            <w:hideMark/>
          </w:tcPr>
          <w:p w14:paraId="60D7779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Heredia</w:t>
            </w:r>
          </w:p>
        </w:tc>
        <w:tc>
          <w:tcPr>
            <w:tcW w:w="632" w:type="dxa"/>
            <w:noWrap/>
            <w:vAlign w:val="center"/>
            <w:hideMark/>
          </w:tcPr>
          <w:p w14:paraId="4514BD2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423</w:t>
            </w:r>
          </w:p>
        </w:tc>
        <w:tc>
          <w:tcPr>
            <w:tcW w:w="706" w:type="dxa"/>
            <w:noWrap/>
            <w:vAlign w:val="center"/>
            <w:hideMark/>
          </w:tcPr>
          <w:p w14:paraId="47A8F8A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461</w:t>
            </w:r>
          </w:p>
        </w:tc>
        <w:tc>
          <w:tcPr>
            <w:tcW w:w="601" w:type="dxa"/>
            <w:noWrap/>
            <w:vAlign w:val="bottom"/>
            <w:hideMark/>
          </w:tcPr>
          <w:p w14:paraId="3856F73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397</w:t>
            </w:r>
          </w:p>
        </w:tc>
        <w:tc>
          <w:tcPr>
            <w:tcW w:w="709" w:type="dxa"/>
            <w:vAlign w:val="center"/>
            <w:hideMark/>
          </w:tcPr>
          <w:p w14:paraId="7B56610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-64</w:t>
            </w:r>
          </w:p>
        </w:tc>
        <w:tc>
          <w:tcPr>
            <w:tcW w:w="708" w:type="dxa"/>
            <w:noWrap/>
            <w:vAlign w:val="bottom"/>
            <w:hideMark/>
          </w:tcPr>
          <w:p w14:paraId="3BD4386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-13,9</w:t>
            </w:r>
          </w:p>
        </w:tc>
      </w:tr>
      <w:tr w:rsidR="00566266" w:rsidRPr="00464C45" w14:paraId="69135BFD" w14:textId="77777777" w:rsidTr="00566266">
        <w:trPr>
          <w:trHeight w:val="310"/>
        </w:trPr>
        <w:tc>
          <w:tcPr>
            <w:tcW w:w="5716" w:type="dxa"/>
            <w:noWrap/>
            <w:vAlign w:val="center"/>
            <w:hideMark/>
          </w:tcPr>
          <w:p w14:paraId="1CDC659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Guanacaste (Liberia)</w:t>
            </w:r>
          </w:p>
        </w:tc>
        <w:tc>
          <w:tcPr>
            <w:tcW w:w="632" w:type="dxa"/>
            <w:noWrap/>
            <w:vAlign w:val="center"/>
            <w:hideMark/>
          </w:tcPr>
          <w:p w14:paraId="4E316A8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398</w:t>
            </w:r>
          </w:p>
        </w:tc>
        <w:tc>
          <w:tcPr>
            <w:tcW w:w="706" w:type="dxa"/>
            <w:noWrap/>
            <w:vAlign w:val="center"/>
            <w:hideMark/>
          </w:tcPr>
          <w:p w14:paraId="58D0AAB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298</w:t>
            </w:r>
          </w:p>
        </w:tc>
        <w:tc>
          <w:tcPr>
            <w:tcW w:w="601" w:type="dxa"/>
            <w:noWrap/>
            <w:vAlign w:val="bottom"/>
            <w:hideMark/>
          </w:tcPr>
          <w:p w14:paraId="5832EB8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228</w:t>
            </w:r>
          </w:p>
        </w:tc>
        <w:tc>
          <w:tcPr>
            <w:tcW w:w="709" w:type="dxa"/>
            <w:vAlign w:val="center"/>
            <w:hideMark/>
          </w:tcPr>
          <w:p w14:paraId="34817B5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-70</w:t>
            </w:r>
          </w:p>
        </w:tc>
        <w:tc>
          <w:tcPr>
            <w:tcW w:w="708" w:type="dxa"/>
            <w:noWrap/>
            <w:vAlign w:val="bottom"/>
            <w:hideMark/>
          </w:tcPr>
          <w:p w14:paraId="6665C3B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-23,5</w:t>
            </w:r>
          </w:p>
        </w:tc>
      </w:tr>
      <w:tr w:rsidR="00566266" w:rsidRPr="00464C45" w14:paraId="5DE4B53D" w14:textId="77777777" w:rsidTr="00566266">
        <w:trPr>
          <w:trHeight w:val="310"/>
        </w:trPr>
        <w:tc>
          <w:tcPr>
            <w:tcW w:w="5716" w:type="dxa"/>
            <w:noWrap/>
            <w:vAlign w:val="center"/>
            <w:hideMark/>
          </w:tcPr>
          <w:p w14:paraId="26BCDE7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Guanacaste (Nicoya y Santa Cruz)</w:t>
            </w:r>
          </w:p>
        </w:tc>
        <w:tc>
          <w:tcPr>
            <w:tcW w:w="632" w:type="dxa"/>
            <w:noWrap/>
            <w:vAlign w:val="center"/>
            <w:hideMark/>
          </w:tcPr>
          <w:p w14:paraId="36AE4D3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326</w:t>
            </w:r>
          </w:p>
        </w:tc>
        <w:tc>
          <w:tcPr>
            <w:tcW w:w="706" w:type="dxa"/>
            <w:noWrap/>
            <w:vAlign w:val="center"/>
            <w:hideMark/>
          </w:tcPr>
          <w:p w14:paraId="57D64C9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219</w:t>
            </w:r>
          </w:p>
        </w:tc>
        <w:tc>
          <w:tcPr>
            <w:tcW w:w="601" w:type="dxa"/>
            <w:noWrap/>
            <w:vAlign w:val="bottom"/>
            <w:hideMark/>
          </w:tcPr>
          <w:p w14:paraId="534438F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174</w:t>
            </w:r>
          </w:p>
        </w:tc>
        <w:tc>
          <w:tcPr>
            <w:tcW w:w="709" w:type="dxa"/>
            <w:vAlign w:val="center"/>
            <w:hideMark/>
          </w:tcPr>
          <w:p w14:paraId="7B4ADB0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-45</w:t>
            </w:r>
          </w:p>
        </w:tc>
        <w:tc>
          <w:tcPr>
            <w:tcW w:w="708" w:type="dxa"/>
            <w:noWrap/>
            <w:vAlign w:val="bottom"/>
            <w:hideMark/>
          </w:tcPr>
          <w:p w14:paraId="01C0D62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-20,5</w:t>
            </w:r>
          </w:p>
        </w:tc>
      </w:tr>
      <w:tr w:rsidR="00566266" w:rsidRPr="00464C45" w14:paraId="7B0130B9" w14:textId="77777777" w:rsidTr="00566266">
        <w:trPr>
          <w:trHeight w:val="310"/>
        </w:trPr>
        <w:tc>
          <w:tcPr>
            <w:tcW w:w="5716" w:type="dxa"/>
            <w:noWrap/>
            <w:vAlign w:val="center"/>
            <w:hideMark/>
          </w:tcPr>
          <w:p w14:paraId="2A09D6E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Puntarenas</w:t>
            </w:r>
          </w:p>
        </w:tc>
        <w:tc>
          <w:tcPr>
            <w:tcW w:w="632" w:type="dxa"/>
            <w:noWrap/>
            <w:vAlign w:val="center"/>
            <w:hideMark/>
          </w:tcPr>
          <w:p w14:paraId="5686426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284</w:t>
            </w:r>
          </w:p>
        </w:tc>
        <w:tc>
          <w:tcPr>
            <w:tcW w:w="706" w:type="dxa"/>
            <w:noWrap/>
            <w:vAlign w:val="center"/>
            <w:hideMark/>
          </w:tcPr>
          <w:p w14:paraId="77AEEF4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344</w:t>
            </w:r>
          </w:p>
        </w:tc>
        <w:tc>
          <w:tcPr>
            <w:tcW w:w="601" w:type="dxa"/>
            <w:noWrap/>
            <w:vAlign w:val="bottom"/>
            <w:hideMark/>
          </w:tcPr>
          <w:p w14:paraId="0D1EE3B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306</w:t>
            </w:r>
          </w:p>
        </w:tc>
        <w:tc>
          <w:tcPr>
            <w:tcW w:w="709" w:type="dxa"/>
            <w:vAlign w:val="center"/>
            <w:hideMark/>
          </w:tcPr>
          <w:p w14:paraId="7512CAC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-38</w:t>
            </w:r>
          </w:p>
        </w:tc>
        <w:tc>
          <w:tcPr>
            <w:tcW w:w="708" w:type="dxa"/>
            <w:noWrap/>
            <w:vAlign w:val="bottom"/>
            <w:hideMark/>
          </w:tcPr>
          <w:p w14:paraId="6CFB2D2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-11,0</w:t>
            </w:r>
          </w:p>
        </w:tc>
      </w:tr>
      <w:tr w:rsidR="00566266" w:rsidRPr="00464C45" w14:paraId="717A6F90" w14:textId="77777777" w:rsidTr="00566266">
        <w:trPr>
          <w:trHeight w:val="310"/>
        </w:trPr>
        <w:tc>
          <w:tcPr>
            <w:tcW w:w="5716" w:type="dxa"/>
            <w:noWrap/>
            <w:vAlign w:val="center"/>
            <w:hideMark/>
          </w:tcPr>
          <w:p w14:paraId="77B7228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Zona Sur (Pérez Zeledón)</w:t>
            </w:r>
          </w:p>
        </w:tc>
        <w:tc>
          <w:tcPr>
            <w:tcW w:w="632" w:type="dxa"/>
            <w:noWrap/>
            <w:vAlign w:val="center"/>
            <w:hideMark/>
          </w:tcPr>
          <w:p w14:paraId="47B3FEC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240</w:t>
            </w:r>
          </w:p>
        </w:tc>
        <w:tc>
          <w:tcPr>
            <w:tcW w:w="706" w:type="dxa"/>
            <w:noWrap/>
            <w:vAlign w:val="center"/>
            <w:hideMark/>
          </w:tcPr>
          <w:p w14:paraId="5F42675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226</w:t>
            </w:r>
          </w:p>
        </w:tc>
        <w:tc>
          <w:tcPr>
            <w:tcW w:w="601" w:type="dxa"/>
            <w:noWrap/>
            <w:vAlign w:val="bottom"/>
            <w:hideMark/>
          </w:tcPr>
          <w:p w14:paraId="118289C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198</w:t>
            </w:r>
          </w:p>
        </w:tc>
        <w:tc>
          <w:tcPr>
            <w:tcW w:w="709" w:type="dxa"/>
            <w:vAlign w:val="center"/>
            <w:hideMark/>
          </w:tcPr>
          <w:p w14:paraId="57EBB09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w:t>
            </w:r>
          </w:p>
        </w:tc>
        <w:tc>
          <w:tcPr>
            <w:tcW w:w="708" w:type="dxa"/>
            <w:noWrap/>
            <w:vAlign w:val="bottom"/>
            <w:hideMark/>
          </w:tcPr>
          <w:p w14:paraId="07E1836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-12,4</w:t>
            </w:r>
          </w:p>
        </w:tc>
      </w:tr>
      <w:tr w:rsidR="00566266" w:rsidRPr="00464C45" w14:paraId="548C592E" w14:textId="77777777" w:rsidTr="00566266">
        <w:trPr>
          <w:trHeight w:val="310"/>
        </w:trPr>
        <w:tc>
          <w:tcPr>
            <w:tcW w:w="5716" w:type="dxa"/>
            <w:noWrap/>
            <w:vAlign w:val="center"/>
            <w:hideMark/>
          </w:tcPr>
          <w:p w14:paraId="0116D82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Zona Sur (Corredores y Golfito)</w:t>
            </w:r>
          </w:p>
        </w:tc>
        <w:tc>
          <w:tcPr>
            <w:tcW w:w="632" w:type="dxa"/>
            <w:noWrap/>
            <w:vAlign w:val="center"/>
            <w:hideMark/>
          </w:tcPr>
          <w:p w14:paraId="646F3F4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245</w:t>
            </w:r>
          </w:p>
        </w:tc>
        <w:tc>
          <w:tcPr>
            <w:tcW w:w="706" w:type="dxa"/>
            <w:noWrap/>
            <w:vAlign w:val="center"/>
            <w:hideMark/>
          </w:tcPr>
          <w:p w14:paraId="1ADBBBA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304</w:t>
            </w:r>
          </w:p>
        </w:tc>
        <w:tc>
          <w:tcPr>
            <w:tcW w:w="601" w:type="dxa"/>
            <w:noWrap/>
            <w:vAlign w:val="bottom"/>
            <w:hideMark/>
          </w:tcPr>
          <w:p w14:paraId="7ABB86D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226</w:t>
            </w:r>
          </w:p>
        </w:tc>
        <w:tc>
          <w:tcPr>
            <w:tcW w:w="709" w:type="dxa"/>
            <w:vAlign w:val="center"/>
            <w:hideMark/>
          </w:tcPr>
          <w:p w14:paraId="0731637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-78</w:t>
            </w:r>
          </w:p>
        </w:tc>
        <w:tc>
          <w:tcPr>
            <w:tcW w:w="708" w:type="dxa"/>
            <w:noWrap/>
            <w:vAlign w:val="bottom"/>
            <w:hideMark/>
          </w:tcPr>
          <w:p w14:paraId="0CC09E7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-25,7</w:t>
            </w:r>
          </w:p>
        </w:tc>
      </w:tr>
      <w:tr w:rsidR="00566266" w:rsidRPr="00464C45" w14:paraId="75977921" w14:textId="77777777" w:rsidTr="00566266">
        <w:trPr>
          <w:trHeight w:val="310"/>
        </w:trPr>
        <w:tc>
          <w:tcPr>
            <w:tcW w:w="5716" w:type="dxa"/>
            <w:noWrap/>
            <w:vAlign w:val="center"/>
            <w:hideMark/>
          </w:tcPr>
          <w:p w14:paraId="27460FA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Zona Atlántica (Limón)</w:t>
            </w:r>
          </w:p>
        </w:tc>
        <w:tc>
          <w:tcPr>
            <w:tcW w:w="632" w:type="dxa"/>
            <w:noWrap/>
            <w:vAlign w:val="center"/>
            <w:hideMark/>
          </w:tcPr>
          <w:p w14:paraId="45D3609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371</w:t>
            </w:r>
          </w:p>
        </w:tc>
        <w:tc>
          <w:tcPr>
            <w:tcW w:w="706" w:type="dxa"/>
            <w:noWrap/>
            <w:vAlign w:val="center"/>
            <w:hideMark/>
          </w:tcPr>
          <w:p w14:paraId="592E7D4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447</w:t>
            </w:r>
          </w:p>
        </w:tc>
        <w:tc>
          <w:tcPr>
            <w:tcW w:w="601" w:type="dxa"/>
            <w:noWrap/>
            <w:vAlign w:val="bottom"/>
            <w:hideMark/>
          </w:tcPr>
          <w:p w14:paraId="67887AC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368</w:t>
            </w:r>
          </w:p>
        </w:tc>
        <w:tc>
          <w:tcPr>
            <w:tcW w:w="709" w:type="dxa"/>
            <w:vAlign w:val="center"/>
            <w:hideMark/>
          </w:tcPr>
          <w:p w14:paraId="79DC409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-79</w:t>
            </w:r>
          </w:p>
        </w:tc>
        <w:tc>
          <w:tcPr>
            <w:tcW w:w="708" w:type="dxa"/>
            <w:noWrap/>
            <w:vAlign w:val="bottom"/>
            <w:hideMark/>
          </w:tcPr>
          <w:p w14:paraId="11A8036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-17,7</w:t>
            </w:r>
          </w:p>
        </w:tc>
      </w:tr>
      <w:tr w:rsidR="00566266" w:rsidRPr="00464C45" w14:paraId="5230392D" w14:textId="77777777" w:rsidTr="00566266">
        <w:trPr>
          <w:trHeight w:val="310"/>
        </w:trPr>
        <w:tc>
          <w:tcPr>
            <w:tcW w:w="5716" w:type="dxa"/>
            <w:noWrap/>
            <w:vAlign w:val="center"/>
            <w:hideMark/>
          </w:tcPr>
          <w:p w14:paraId="4F0EEAB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xml:space="preserve">. Zona Atlántica (Pococí) </w:t>
            </w:r>
          </w:p>
        </w:tc>
        <w:tc>
          <w:tcPr>
            <w:tcW w:w="632" w:type="dxa"/>
            <w:noWrap/>
            <w:vAlign w:val="center"/>
            <w:hideMark/>
          </w:tcPr>
          <w:p w14:paraId="0A4F2E8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480</w:t>
            </w:r>
          </w:p>
        </w:tc>
        <w:tc>
          <w:tcPr>
            <w:tcW w:w="706" w:type="dxa"/>
            <w:noWrap/>
            <w:vAlign w:val="center"/>
            <w:hideMark/>
          </w:tcPr>
          <w:p w14:paraId="1AB96FF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533</w:t>
            </w:r>
          </w:p>
        </w:tc>
        <w:tc>
          <w:tcPr>
            <w:tcW w:w="601" w:type="dxa"/>
            <w:noWrap/>
            <w:vAlign w:val="bottom"/>
            <w:hideMark/>
          </w:tcPr>
          <w:p w14:paraId="570894D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305</w:t>
            </w:r>
          </w:p>
        </w:tc>
        <w:tc>
          <w:tcPr>
            <w:tcW w:w="709" w:type="dxa"/>
            <w:vAlign w:val="center"/>
            <w:hideMark/>
          </w:tcPr>
          <w:p w14:paraId="7F43EF7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-228</w:t>
            </w:r>
          </w:p>
        </w:tc>
        <w:tc>
          <w:tcPr>
            <w:tcW w:w="708" w:type="dxa"/>
            <w:noWrap/>
            <w:vAlign w:val="bottom"/>
            <w:hideMark/>
          </w:tcPr>
          <w:p w14:paraId="6C45F0B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-42,8</w:t>
            </w:r>
          </w:p>
        </w:tc>
      </w:tr>
      <w:tr w:rsidR="00566266" w:rsidRPr="00464C45" w14:paraId="108ABF0A" w14:textId="77777777" w:rsidTr="00566266">
        <w:trPr>
          <w:trHeight w:val="310"/>
        </w:trPr>
        <w:tc>
          <w:tcPr>
            <w:tcW w:w="5716" w:type="dxa"/>
            <w:noWrap/>
            <w:vAlign w:val="center"/>
            <w:hideMark/>
          </w:tcPr>
          <w:p w14:paraId="1F0E6311" w14:textId="77777777" w:rsidR="00464C45" w:rsidRPr="00464C45" w:rsidRDefault="00464C45" w:rsidP="00566266">
            <w:pPr>
              <w:rPr>
                <w:color w:val="000000" w:themeColor="text1"/>
                <w:sz w:val="22"/>
                <w:szCs w:val="22"/>
                <w:lang w:val="es-CR" w:eastAsia="es-CR"/>
              </w:rPr>
            </w:pPr>
          </w:p>
        </w:tc>
        <w:tc>
          <w:tcPr>
            <w:tcW w:w="632" w:type="dxa"/>
            <w:noWrap/>
            <w:vAlign w:val="center"/>
            <w:hideMark/>
          </w:tcPr>
          <w:p w14:paraId="05FB565A" w14:textId="77777777" w:rsidR="00464C45" w:rsidRPr="00464C45" w:rsidRDefault="00464C45" w:rsidP="00566266">
            <w:pPr>
              <w:jc w:val="center"/>
              <w:rPr>
                <w:color w:val="000000" w:themeColor="text1"/>
                <w:sz w:val="22"/>
                <w:szCs w:val="22"/>
                <w:u w:color="000000"/>
                <w:lang w:val="es-CR" w:eastAsia="es-CR"/>
              </w:rPr>
            </w:pPr>
            <w:r w:rsidRPr="00464C45">
              <w:rPr>
                <w:color w:val="000000" w:themeColor="text1"/>
                <w:sz w:val="22"/>
                <w:szCs w:val="22"/>
                <w:lang w:val="es-CR" w:eastAsia="es-CR"/>
              </w:rPr>
              <w:t> </w:t>
            </w:r>
          </w:p>
        </w:tc>
        <w:tc>
          <w:tcPr>
            <w:tcW w:w="706" w:type="dxa"/>
            <w:noWrap/>
            <w:vAlign w:val="center"/>
            <w:hideMark/>
          </w:tcPr>
          <w:p w14:paraId="162C5FA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01" w:type="dxa"/>
            <w:noWrap/>
            <w:vAlign w:val="bottom"/>
            <w:hideMark/>
          </w:tcPr>
          <w:p w14:paraId="3F5DB8B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09854AA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8" w:type="dxa"/>
            <w:noWrap/>
            <w:vAlign w:val="bottom"/>
            <w:hideMark/>
          </w:tcPr>
          <w:p w14:paraId="598CFB1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0279C492" w14:textId="77777777" w:rsidTr="00566266">
        <w:trPr>
          <w:trHeight w:val="310"/>
        </w:trPr>
        <w:tc>
          <w:tcPr>
            <w:tcW w:w="5716" w:type="dxa"/>
            <w:noWrap/>
            <w:vAlign w:val="center"/>
            <w:hideMark/>
          </w:tcPr>
          <w:p w14:paraId="35CF8FE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No Especializados</w:t>
            </w:r>
          </w:p>
        </w:tc>
        <w:tc>
          <w:tcPr>
            <w:tcW w:w="632" w:type="dxa"/>
            <w:noWrap/>
            <w:vAlign w:val="center"/>
            <w:hideMark/>
          </w:tcPr>
          <w:p w14:paraId="76CFEC9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790</w:t>
            </w:r>
          </w:p>
        </w:tc>
        <w:tc>
          <w:tcPr>
            <w:tcW w:w="706" w:type="dxa"/>
            <w:noWrap/>
            <w:vAlign w:val="center"/>
            <w:hideMark/>
          </w:tcPr>
          <w:p w14:paraId="21B3BFEF"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794</w:t>
            </w:r>
          </w:p>
        </w:tc>
        <w:tc>
          <w:tcPr>
            <w:tcW w:w="601" w:type="dxa"/>
            <w:noWrap/>
            <w:vAlign w:val="center"/>
            <w:hideMark/>
          </w:tcPr>
          <w:p w14:paraId="07D7097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657</w:t>
            </w:r>
          </w:p>
        </w:tc>
        <w:tc>
          <w:tcPr>
            <w:tcW w:w="709" w:type="dxa"/>
            <w:vAlign w:val="center"/>
            <w:hideMark/>
          </w:tcPr>
          <w:p w14:paraId="5F930BA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-137</w:t>
            </w:r>
          </w:p>
        </w:tc>
        <w:tc>
          <w:tcPr>
            <w:tcW w:w="708" w:type="dxa"/>
            <w:noWrap/>
            <w:vAlign w:val="bottom"/>
            <w:hideMark/>
          </w:tcPr>
          <w:p w14:paraId="27339F7A"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-17,3</w:t>
            </w:r>
          </w:p>
        </w:tc>
      </w:tr>
      <w:tr w:rsidR="00566266" w:rsidRPr="00464C45" w14:paraId="38672881" w14:textId="77777777" w:rsidTr="00566266">
        <w:trPr>
          <w:trHeight w:val="270"/>
        </w:trPr>
        <w:tc>
          <w:tcPr>
            <w:tcW w:w="5716" w:type="dxa"/>
            <w:shd w:val="clear" w:color="auto" w:fill="FFFFFF"/>
            <w:noWrap/>
            <w:vAlign w:val="center"/>
            <w:hideMark/>
          </w:tcPr>
          <w:p w14:paraId="1476BFD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lastRenderedPageBreak/>
              <w:t>Juzgado Penal Juvenil, Familia y VD Turrialba</w:t>
            </w:r>
          </w:p>
        </w:tc>
        <w:tc>
          <w:tcPr>
            <w:tcW w:w="632" w:type="dxa"/>
            <w:noWrap/>
            <w:vAlign w:val="center"/>
            <w:hideMark/>
          </w:tcPr>
          <w:p w14:paraId="2AA9D0A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140</w:t>
            </w:r>
          </w:p>
        </w:tc>
        <w:tc>
          <w:tcPr>
            <w:tcW w:w="706" w:type="dxa"/>
            <w:noWrap/>
            <w:vAlign w:val="center"/>
            <w:hideMark/>
          </w:tcPr>
          <w:p w14:paraId="4FB58C3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110</w:t>
            </w:r>
          </w:p>
        </w:tc>
        <w:tc>
          <w:tcPr>
            <w:tcW w:w="601" w:type="dxa"/>
            <w:noWrap/>
            <w:vAlign w:val="bottom"/>
            <w:hideMark/>
          </w:tcPr>
          <w:p w14:paraId="02D066F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120</w:t>
            </w:r>
          </w:p>
        </w:tc>
        <w:tc>
          <w:tcPr>
            <w:tcW w:w="709" w:type="dxa"/>
            <w:vAlign w:val="center"/>
            <w:hideMark/>
          </w:tcPr>
          <w:p w14:paraId="100A841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w:t>
            </w:r>
          </w:p>
        </w:tc>
        <w:tc>
          <w:tcPr>
            <w:tcW w:w="708" w:type="dxa"/>
            <w:noWrap/>
            <w:vAlign w:val="bottom"/>
            <w:hideMark/>
          </w:tcPr>
          <w:p w14:paraId="7E7A644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9,1</w:t>
            </w:r>
          </w:p>
        </w:tc>
      </w:tr>
      <w:tr w:rsidR="00566266" w:rsidRPr="00464C45" w14:paraId="5C431DF8" w14:textId="77777777" w:rsidTr="00566266">
        <w:trPr>
          <w:trHeight w:val="310"/>
        </w:trPr>
        <w:tc>
          <w:tcPr>
            <w:tcW w:w="5716" w:type="dxa"/>
            <w:shd w:val="clear" w:color="auto" w:fill="FFFFFF"/>
            <w:noWrap/>
            <w:vAlign w:val="center"/>
            <w:hideMark/>
          </w:tcPr>
          <w:p w14:paraId="6889B5C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Penal Juvenil, Familia y VD Cañas</w:t>
            </w:r>
          </w:p>
        </w:tc>
        <w:tc>
          <w:tcPr>
            <w:tcW w:w="632" w:type="dxa"/>
            <w:noWrap/>
            <w:vAlign w:val="center"/>
            <w:hideMark/>
          </w:tcPr>
          <w:p w14:paraId="06106A9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134</w:t>
            </w:r>
          </w:p>
        </w:tc>
        <w:tc>
          <w:tcPr>
            <w:tcW w:w="706" w:type="dxa"/>
            <w:noWrap/>
            <w:vAlign w:val="center"/>
            <w:hideMark/>
          </w:tcPr>
          <w:p w14:paraId="3ED6ED8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106</w:t>
            </w:r>
          </w:p>
        </w:tc>
        <w:tc>
          <w:tcPr>
            <w:tcW w:w="601" w:type="dxa"/>
            <w:noWrap/>
            <w:vAlign w:val="bottom"/>
            <w:hideMark/>
          </w:tcPr>
          <w:p w14:paraId="5662AAA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107</w:t>
            </w:r>
          </w:p>
        </w:tc>
        <w:tc>
          <w:tcPr>
            <w:tcW w:w="709" w:type="dxa"/>
            <w:vAlign w:val="center"/>
            <w:hideMark/>
          </w:tcPr>
          <w:p w14:paraId="223ACB3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708" w:type="dxa"/>
            <w:noWrap/>
            <w:vAlign w:val="bottom"/>
            <w:hideMark/>
          </w:tcPr>
          <w:p w14:paraId="449326C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0,9</w:t>
            </w:r>
          </w:p>
        </w:tc>
      </w:tr>
      <w:tr w:rsidR="00566266" w:rsidRPr="00464C45" w14:paraId="1BD8D8C8" w14:textId="77777777" w:rsidTr="00566266">
        <w:trPr>
          <w:trHeight w:val="310"/>
        </w:trPr>
        <w:tc>
          <w:tcPr>
            <w:tcW w:w="5716" w:type="dxa"/>
            <w:shd w:val="clear" w:color="auto" w:fill="FFFFFF"/>
            <w:noWrap/>
            <w:vAlign w:val="center"/>
            <w:hideMark/>
          </w:tcPr>
          <w:p w14:paraId="15E19B1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Penal Juvenil, Familia y VD Quepos</w:t>
            </w:r>
          </w:p>
        </w:tc>
        <w:tc>
          <w:tcPr>
            <w:tcW w:w="632" w:type="dxa"/>
            <w:noWrap/>
            <w:vAlign w:val="center"/>
            <w:hideMark/>
          </w:tcPr>
          <w:p w14:paraId="0B07C60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107</w:t>
            </w:r>
          </w:p>
        </w:tc>
        <w:tc>
          <w:tcPr>
            <w:tcW w:w="706" w:type="dxa"/>
            <w:noWrap/>
            <w:vAlign w:val="center"/>
            <w:hideMark/>
          </w:tcPr>
          <w:p w14:paraId="4445D4D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140</w:t>
            </w:r>
          </w:p>
        </w:tc>
        <w:tc>
          <w:tcPr>
            <w:tcW w:w="601" w:type="dxa"/>
            <w:noWrap/>
            <w:vAlign w:val="bottom"/>
            <w:hideMark/>
          </w:tcPr>
          <w:p w14:paraId="4603EA9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96</w:t>
            </w:r>
          </w:p>
        </w:tc>
        <w:tc>
          <w:tcPr>
            <w:tcW w:w="709" w:type="dxa"/>
            <w:vAlign w:val="center"/>
            <w:hideMark/>
          </w:tcPr>
          <w:p w14:paraId="1F4B879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-44</w:t>
            </w:r>
          </w:p>
        </w:tc>
        <w:tc>
          <w:tcPr>
            <w:tcW w:w="708" w:type="dxa"/>
            <w:noWrap/>
            <w:vAlign w:val="bottom"/>
            <w:hideMark/>
          </w:tcPr>
          <w:p w14:paraId="2F9C57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-31,4</w:t>
            </w:r>
          </w:p>
        </w:tc>
      </w:tr>
      <w:tr w:rsidR="00566266" w:rsidRPr="00464C45" w14:paraId="1DF508BB" w14:textId="77777777" w:rsidTr="00566266">
        <w:trPr>
          <w:trHeight w:val="310"/>
        </w:trPr>
        <w:tc>
          <w:tcPr>
            <w:tcW w:w="5716" w:type="dxa"/>
            <w:shd w:val="clear" w:color="auto" w:fill="FFFFFF"/>
            <w:noWrap/>
            <w:vAlign w:val="center"/>
            <w:hideMark/>
          </w:tcPr>
          <w:p w14:paraId="6901287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Civil y Trabajo Upala</w:t>
            </w:r>
          </w:p>
        </w:tc>
        <w:tc>
          <w:tcPr>
            <w:tcW w:w="632" w:type="dxa"/>
            <w:noWrap/>
            <w:vAlign w:val="center"/>
            <w:hideMark/>
          </w:tcPr>
          <w:p w14:paraId="6C7AB68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105</w:t>
            </w:r>
          </w:p>
        </w:tc>
        <w:tc>
          <w:tcPr>
            <w:tcW w:w="706" w:type="dxa"/>
            <w:vAlign w:val="center"/>
            <w:hideMark/>
          </w:tcPr>
          <w:p w14:paraId="3AB9033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127</w:t>
            </w:r>
          </w:p>
        </w:tc>
        <w:tc>
          <w:tcPr>
            <w:tcW w:w="601" w:type="dxa"/>
            <w:noWrap/>
            <w:vAlign w:val="bottom"/>
            <w:hideMark/>
          </w:tcPr>
          <w:p w14:paraId="66BDAC1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74</w:t>
            </w:r>
          </w:p>
        </w:tc>
        <w:tc>
          <w:tcPr>
            <w:tcW w:w="709" w:type="dxa"/>
            <w:vAlign w:val="center"/>
            <w:hideMark/>
          </w:tcPr>
          <w:p w14:paraId="158027B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-53</w:t>
            </w:r>
          </w:p>
        </w:tc>
        <w:tc>
          <w:tcPr>
            <w:tcW w:w="708" w:type="dxa"/>
            <w:noWrap/>
            <w:vAlign w:val="bottom"/>
            <w:hideMark/>
          </w:tcPr>
          <w:p w14:paraId="7080F2F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-41,7</w:t>
            </w:r>
          </w:p>
        </w:tc>
      </w:tr>
      <w:tr w:rsidR="00566266" w:rsidRPr="00464C45" w14:paraId="05BD0730" w14:textId="77777777" w:rsidTr="00566266">
        <w:trPr>
          <w:trHeight w:val="310"/>
        </w:trPr>
        <w:tc>
          <w:tcPr>
            <w:tcW w:w="5716" w:type="dxa"/>
            <w:shd w:val="clear" w:color="auto" w:fill="FFFFFF"/>
            <w:noWrap/>
            <w:vAlign w:val="center"/>
            <w:hideMark/>
          </w:tcPr>
          <w:p w14:paraId="5C5CA71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Civil y Trabajo Sarapiquí</w:t>
            </w:r>
          </w:p>
        </w:tc>
        <w:tc>
          <w:tcPr>
            <w:tcW w:w="632" w:type="dxa"/>
            <w:noWrap/>
            <w:vAlign w:val="center"/>
            <w:hideMark/>
          </w:tcPr>
          <w:p w14:paraId="698380F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103</w:t>
            </w:r>
          </w:p>
        </w:tc>
        <w:tc>
          <w:tcPr>
            <w:tcW w:w="706" w:type="dxa"/>
            <w:vAlign w:val="center"/>
            <w:hideMark/>
          </w:tcPr>
          <w:p w14:paraId="74F83D0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132</w:t>
            </w:r>
          </w:p>
        </w:tc>
        <w:tc>
          <w:tcPr>
            <w:tcW w:w="601" w:type="dxa"/>
            <w:noWrap/>
            <w:vAlign w:val="bottom"/>
            <w:hideMark/>
          </w:tcPr>
          <w:p w14:paraId="72493A0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65</w:t>
            </w:r>
          </w:p>
        </w:tc>
        <w:tc>
          <w:tcPr>
            <w:tcW w:w="709" w:type="dxa"/>
            <w:vAlign w:val="center"/>
            <w:hideMark/>
          </w:tcPr>
          <w:p w14:paraId="7E45447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-67</w:t>
            </w:r>
          </w:p>
        </w:tc>
        <w:tc>
          <w:tcPr>
            <w:tcW w:w="708" w:type="dxa"/>
            <w:noWrap/>
            <w:vAlign w:val="bottom"/>
            <w:hideMark/>
          </w:tcPr>
          <w:p w14:paraId="42605C2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-50,8</w:t>
            </w:r>
          </w:p>
        </w:tc>
      </w:tr>
      <w:tr w:rsidR="00566266" w:rsidRPr="00464C45" w14:paraId="292F5A45" w14:textId="77777777" w:rsidTr="00566266">
        <w:trPr>
          <w:trHeight w:val="210"/>
        </w:trPr>
        <w:tc>
          <w:tcPr>
            <w:tcW w:w="5716" w:type="dxa"/>
            <w:shd w:val="clear" w:color="auto" w:fill="FFFFFF"/>
            <w:noWrap/>
            <w:vAlign w:val="center"/>
            <w:hideMark/>
          </w:tcPr>
          <w:p w14:paraId="3FC971F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Civil y Trabajo Buenos Aires</w:t>
            </w:r>
          </w:p>
        </w:tc>
        <w:tc>
          <w:tcPr>
            <w:tcW w:w="632" w:type="dxa"/>
            <w:noWrap/>
            <w:vAlign w:val="center"/>
            <w:hideMark/>
          </w:tcPr>
          <w:p w14:paraId="2E24D23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82</w:t>
            </w:r>
          </w:p>
        </w:tc>
        <w:tc>
          <w:tcPr>
            <w:tcW w:w="706" w:type="dxa"/>
            <w:vAlign w:val="center"/>
            <w:hideMark/>
          </w:tcPr>
          <w:p w14:paraId="55A058A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68</w:t>
            </w:r>
          </w:p>
        </w:tc>
        <w:tc>
          <w:tcPr>
            <w:tcW w:w="601" w:type="dxa"/>
            <w:noWrap/>
            <w:vAlign w:val="bottom"/>
            <w:hideMark/>
          </w:tcPr>
          <w:p w14:paraId="0375B0A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75</w:t>
            </w:r>
          </w:p>
        </w:tc>
        <w:tc>
          <w:tcPr>
            <w:tcW w:w="709" w:type="dxa"/>
            <w:vAlign w:val="center"/>
            <w:hideMark/>
          </w:tcPr>
          <w:p w14:paraId="550689B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708" w:type="dxa"/>
            <w:noWrap/>
            <w:vAlign w:val="bottom"/>
            <w:hideMark/>
          </w:tcPr>
          <w:p w14:paraId="76DD771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10,3</w:t>
            </w:r>
          </w:p>
        </w:tc>
      </w:tr>
      <w:tr w:rsidR="00566266" w:rsidRPr="00464C45" w14:paraId="28F7870B" w14:textId="77777777" w:rsidTr="00566266">
        <w:trPr>
          <w:trHeight w:val="310"/>
        </w:trPr>
        <w:tc>
          <w:tcPr>
            <w:tcW w:w="5716" w:type="dxa"/>
            <w:shd w:val="clear" w:color="auto" w:fill="FFFFFF"/>
            <w:noWrap/>
            <w:vAlign w:val="center"/>
            <w:hideMark/>
          </w:tcPr>
          <w:p w14:paraId="18A6CE8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Civil y Trabajo Puriscal</w:t>
            </w:r>
          </w:p>
        </w:tc>
        <w:tc>
          <w:tcPr>
            <w:tcW w:w="632" w:type="dxa"/>
            <w:noWrap/>
            <w:vAlign w:val="center"/>
            <w:hideMark/>
          </w:tcPr>
          <w:p w14:paraId="524DD32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69</w:t>
            </w:r>
          </w:p>
        </w:tc>
        <w:tc>
          <w:tcPr>
            <w:tcW w:w="706" w:type="dxa"/>
            <w:vAlign w:val="center"/>
            <w:hideMark/>
          </w:tcPr>
          <w:p w14:paraId="0EA97AC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64</w:t>
            </w:r>
          </w:p>
        </w:tc>
        <w:tc>
          <w:tcPr>
            <w:tcW w:w="601" w:type="dxa"/>
            <w:noWrap/>
            <w:vAlign w:val="bottom"/>
            <w:hideMark/>
          </w:tcPr>
          <w:p w14:paraId="16D7B2F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65</w:t>
            </w:r>
          </w:p>
        </w:tc>
        <w:tc>
          <w:tcPr>
            <w:tcW w:w="709" w:type="dxa"/>
            <w:vAlign w:val="center"/>
            <w:hideMark/>
          </w:tcPr>
          <w:p w14:paraId="6BFA11B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708" w:type="dxa"/>
            <w:noWrap/>
            <w:vAlign w:val="bottom"/>
            <w:hideMark/>
          </w:tcPr>
          <w:p w14:paraId="73874F3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w:t>
            </w:r>
          </w:p>
        </w:tc>
      </w:tr>
      <w:tr w:rsidR="00566266" w:rsidRPr="00464C45" w14:paraId="6EAB2D9F" w14:textId="77777777" w:rsidTr="00566266">
        <w:trPr>
          <w:trHeight w:val="290"/>
        </w:trPr>
        <w:tc>
          <w:tcPr>
            <w:tcW w:w="5716" w:type="dxa"/>
            <w:shd w:val="clear" w:color="auto" w:fill="FFFFFF"/>
            <w:noWrap/>
            <w:vAlign w:val="center"/>
            <w:hideMark/>
          </w:tcPr>
          <w:p w14:paraId="3B04672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Civil y Trabajo Osa</w:t>
            </w:r>
          </w:p>
        </w:tc>
        <w:tc>
          <w:tcPr>
            <w:tcW w:w="632" w:type="dxa"/>
            <w:noWrap/>
            <w:vAlign w:val="center"/>
            <w:hideMark/>
          </w:tcPr>
          <w:p w14:paraId="32F6C2F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w:t>
            </w:r>
          </w:p>
        </w:tc>
        <w:tc>
          <w:tcPr>
            <w:tcW w:w="706" w:type="dxa"/>
            <w:vAlign w:val="center"/>
            <w:hideMark/>
          </w:tcPr>
          <w:p w14:paraId="3FA2A8F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47</w:t>
            </w:r>
          </w:p>
        </w:tc>
        <w:tc>
          <w:tcPr>
            <w:tcW w:w="601" w:type="dxa"/>
            <w:noWrap/>
            <w:vAlign w:val="bottom"/>
            <w:hideMark/>
          </w:tcPr>
          <w:p w14:paraId="5E38014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55</w:t>
            </w:r>
          </w:p>
        </w:tc>
        <w:tc>
          <w:tcPr>
            <w:tcW w:w="709" w:type="dxa"/>
            <w:vAlign w:val="center"/>
            <w:hideMark/>
          </w:tcPr>
          <w:p w14:paraId="25954DC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w:t>
            </w:r>
          </w:p>
        </w:tc>
        <w:tc>
          <w:tcPr>
            <w:tcW w:w="708" w:type="dxa"/>
            <w:noWrap/>
            <w:vAlign w:val="bottom"/>
            <w:hideMark/>
          </w:tcPr>
          <w:p w14:paraId="6BD53DA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17,0</w:t>
            </w:r>
          </w:p>
        </w:tc>
      </w:tr>
      <w:tr w:rsidR="00566266" w:rsidRPr="00464C45" w14:paraId="5FE5AB11" w14:textId="77777777" w:rsidTr="00566266">
        <w:trPr>
          <w:trHeight w:val="300"/>
        </w:trPr>
        <w:tc>
          <w:tcPr>
            <w:tcW w:w="5716" w:type="dxa"/>
            <w:noWrap/>
            <w:vAlign w:val="center"/>
            <w:hideMark/>
          </w:tcPr>
          <w:p w14:paraId="380213A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32" w:type="dxa"/>
            <w:noWrap/>
            <w:vAlign w:val="center"/>
            <w:hideMark/>
          </w:tcPr>
          <w:p w14:paraId="42B83D3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706" w:type="dxa"/>
            <w:noWrap/>
            <w:vAlign w:val="center"/>
            <w:hideMark/>
          </w:tcPr>
          <w:p w14:paraId="311046A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01" w:type="dxa"/>
            <w:noWrap/>
            <w:vAlign w:val="bottom"/>
            <w:hideMark/>
          </w:tcPr>
          <w:p w14:paraId="587299C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3F825AD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8" w:type="dxa"/>
            <w:noWrap/>
            <w:vAlign w:val="bottom"/>
            <w:hideMark/>
          </w:tcPr>
          <w:p w14:paraId="06E37AA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28A0B906" w14:textId="77777777" w:rsidTr="00566266">
        <w:trPr>
          <w:trHeight w:val="290"/>
        </w:trPr>
        <w:tc>
          <w:tcPr>
            <w:tcW w:w="9072" w:type="dxa"/>
            <w:gridSpan w:val="6"/>
            <w:noWrap/>
            <w:vAlign w:val="center"/>
            <w:hideMark/>
          </w:tcPr>
          <w:p w14:paraId="08E086D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Elaborado por: Subproceso de Estadística, Dirección de Planificación. </w:t>
            </w:r>
          </w:p>
        </w:tc>
      </w:tr>
    </w:tbl>
    <w:p w14:paraId="38E6DE64" w14:textId="77777777" w:rsidR="00464C45" w:rsidRPr="00464C45" w:rsidRDefault="00464C45" w:rsidP="00566266">
      <w:pPr>
        <w:jc w:val="both"/>
        <w:rPr>
          <w:color w:val="000000" w:themeColor="text1"/>
          <w:sz w:val="22"/>
          <w:szCs w:val="22"/>
          <w:u w:color="000000"/>
          <w:lang w:val="es-CR" w:eastAsia="es-ES"/>
        </w:rPr>
      </w:pPr>
    </w:p>
    <w:p w14:paraId="0BEE798C"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En lo que respecta a los despachos no especializados, los decrecimientos se puntualizan en las siguientes tres oficinas; el Juzgado Civil y Trabajo de Sarapiquí y Upala y el Juzgado Penal Juvenil, Familia y Violencia Doméstica de Quepos, con variaciones absolutas de 67, 53 y 44 respectivamente de menos, con respecto al 2019 según se observa en cuadro anterior. </w:t>
      </w:r>
    </w:p>
    <w:p w14:paraId="56B9B3D1" w14:textId="77777777" w:rsidR="00464C45" w:rsidRPr="00464C45" w:rsidRDefault="00464C45" w:rsidP="00566266">
      <w:pPr>
        <w:ind w:left="851" w:right="851" w:firstLine="709"/>
        <w:jc w:val="both"/>
        <w:rPr>
          <w:color w:val="000000" w:themeColor="text1"/>
          <w:sz w:val="22"/>
          <w:szCs w:val="22"/>
          <w:lang w:val="es-CR"/>
        </w:rPr>
      </w:pPr>
    </w:p>
    <w:p w14:paraId="2D344F77" w14:textId="77777777" w:rsidR="00464C45" w:rsidRPr="00464C45" w:rsidRDefault="00464C45" w:rsidP="00566266">
      <w:pPr>
        <w:ind w:left="851" w:right="851" w:firstLine="709"/>
        <w:jc w:val="both"/>
        <w:rPr>
          <w:color w:val="000000" w:themeColor="text1"/>
          <w:sz w:val="22"/>
          <w:szCs w:val="22"/>
          <w:lang w:val="es-CR"/>
        </w:rPr>
      </w:pPr>
      <w:r w:rsidRPr="00464C45">
        <w:rPr>
          <w:b/>
          <w:bCs/>
          <w:color w:val="000000" w:themeColor="text1"/>
          <w:sz w:val="22"/>
          <w:szCs w:val="22"/>
          <w:lang w:val="es-CR"/>
        </w:rPr>
        <w:t>4.  Casos terminados</w:t>
      </w:r>
    </w:p>
    <w:p w14:paraId="4AD94958" w14:textId="77777777" w:rsidR="00464C45" w:rsidRPr="00464C45" w:rsidRDefault="00464C45" w:rsidP="00566266">
      <w:pPr>
        <w:ind w:left="851" w:right="851" w:firstLine="709"/>
        <w:jc w:val="both"/>
        <w:rPr>
          <w:color w:val="000000" w:themeColor="text1"/>
          <w:sz w:val="22"/>
          <w:szCs w:val="22"/>
          <w:lang w:val="es-CR"/>
        </w:rPr>
      </w:pPr>
    </w:p>
    <w:p w14:paraId="0CDF88E4" w14:textId="77777777" w:rsidR="00464C45" w:rsidRPr="00464C45" w:rsidRDefault="00464C45" w:rsidP="00566266">
      <w:pPr>
        <w:ind w:left="851" w:right="851" w:firstLine="709"/>
        <w:jc w:val="both"/>
        <w:rPr>
          <w:color w:val="000000" w:themeColor="text1"/>
          <w:sz w:val="22"/>
          <w:szCs w:val="22"/>
          <w:lang w:val="es-CR" w:eastAsia="en-US"/>
        </w:rPr>
      </w:pPr>
      <w:r w:rsidRPr="00464C45">
        <w:rPr>
          <w:color w:val="000000" w:themeColor="text1"/>
          <w:sz w:val="22"/>
          <w:szCs w:val="22"/>
          <w:lang w:val="es-CR"/>
        </w:rPr>
        <w:t>En el siguiente gráfico se puede observar el comportamiento que presentan los casos terminados, la cual ha sido una tendencia a la baja en el volumen desde el 2015, registrando su quinto decrecimiento continuo, llegando en el 2020 a 7 763 casos, siendo el valor más bajo del periodo en estudio.</w:t>
      </w:r>
    </w:p>
    <w:p w14:paraId="76935716" w14:textId="77777777" w:rsidR="00464C45" w:rsidRPr="00464C45" w:rsidRDefault="00464C45" w:rsidP="00566266">
      <w:pPr>
        <w:jc w:val="both"/>
        <w:rPr>
          <w:color w:val="000000" w:themeColor="text1"/>
          <w:sz w:val="22"/>
          <w:szCs w:val="22"/>
          <w:lang w:val="es-CR" w:eastAsia="es-ES"/>
        </w:rPr>
      </w:pPr>
      <w:r w:rsidRPr="00464C45">
        <w:rPr>
          <w:noProof/>
          <w:color w:val="000000" w:themeColor="text1"/>
          <w:sz w:val="22"/>
          <w:szCs w:val="22"/>
          <w:u w:color="000000"/>
          <w:lang w:val="es-CR" w:eastAsia="es-ES"/>
        </w:rPr>
        <w:drawing>
          <wp:inline distT="0" distB="0" distL="0" distR="0" wp14:anchorId="5CD25766" wp14:editId="0C6FD892">
            <wp:extent cx="5628640" cy="2903220"/>
            <wp:effectExtent l="0" t="0" r="0" b="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D80D30B" w14:textId="77777777" w:rsidR="00464C45" w:rsidRPr="00464C45" w:rsidRDefault="00464C45" w:rsidP="00566266">
      <w:pPr>
        <w:shd w:val="clear" w:color="auto" w:fill="FFFFFF"/>
        <w:ind w:left="851" w:right="851" w:firstLine="709"/>
        <w:jc w:val="both"/>
        <w:rPr>
          <w:color w:val="000000" w:themeColor="text1"/>
          <w:sz w:val="22"/>
          <w:szCs w:val="22"/>
          <w:lang w:val="es-CR"/>
        </w:rPr>
      </w:pPr>
      <w:r w:rsidRPr="00464C45">
        <w:rPr>
          <w:color w:val="000000" w:themeColor="text1"/>
          <w:sz w:val="22"/>
          <w:szCs w:val="22"/>
          <w:lang w:val="es-CR"/>
        </w:rPr>
        <w:t xml:space="preserve">Ahora bien, si comparamos los asuntos fenecidos en el 2020 con el 2019, la disminución es de 1 772 expedientes, para un decrecimiento del 18,6%.  Es importante mencionar, que debido a la Emergencia COVID-2019 y a las medidas sanitarias establecidas por el Ministerio de Salud que fueron acogidas por el Consejo Superior, es un factor externo que contribuyó a que se presentara un decrecimiento importante en la resolución de los despachos. </w:t>
      </w:r>
    </w:p>
    <w:p w14:paraId="222CFDC7"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33107849" w14:textId="77777777" w:rsidR="00464C45" w:rsidRPr="00464C45" w:rsidRDefault="00464C45" w:rsidP="00566266">
      <w:pPr>
        <w:ind w:left="851" w:right="851" w:firstLine="709"/>
        <w:jc w:val="both"/>
        <w:rPr>
          <w:color w:val="000000" w:themeColor="text1"/>
          <w:sz w:val="22"/>
          <w:szCs w:val="22"/>
          <w:lang w:val="es-CR" w:eastAsia="es-ES"/>
        </w:rPr>
      </w:pPr>
      <w:r w:rsidRPr="00464C45">
        <w:rPr>
          <w:color w:val="000000" w:themeColor="text1"/>
          <w:sz w:val="22"/>
          <w:szCs w:val="22"/>
          <w:lang w:val="es-CR"/>
        </w:rPr>
        <w:t>Al igual que los asuntos entrados, los casos terminados se desglosan según el tipo de despacho, donde se establece que los juzgados especializados en materia Penal Juvenil, experimentan un decrecimiento en la resolución con respecto al 2019 del 19,2%, lo que corresponde en términos absolutos de 1 650 expedientes, como se observa en el siguiente cuadro:</w:t>
      </w:r>
    </w:p>
    <w:p w14:paraId="19E35CD1" w14:textId="77777777" w:rsidR="00464C45" w:rsidRPr="00464C45" w:rsidRDefault="00464C45" w:rsidP="00566266">
      <w:pPr>
        <w:jc w:val="both"/>
        <w:rPr>
          <w:color w:val="000000" w:themeColor="text1"/>
          <w:sz w:val="22"/>
          <w:szCs w:val="22"/>
          <w:lang w:val="es-CR"/>
        </w:rPr>
      </w:pPr>
    </w:p>
    <w:tbl>
      <w:tblPr>
        <w:tblW w:w="88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4"/>
        <w:gridCol w:w="812"/>
        <w:gridCol w:w="806"/>
        <w:gridCol w:w="806"/>
        <w:gridCol w:w="662"/>
        <w:gridCol w:w="662"/>
        <w:gridCol w:w="657"/>
        <w:gridCol w:w="652"/>
        <w:gridCol w:w="332"/>
        <w:gridCol w:w="672"/>
        <w:gridCol w:w="390"/>
        <w:gridCol w:w="472"/>
      </w:tblGrid>
      <w:tr w:rsidR="00566266" w:rsidRPr="00464C45" w14:paraId="57441733" w14:textId="77777777" w:rsidTr="00566266">
        <w:trPr>
          <w:gridAfter w:val="1"/>
          <w:wAfter w:w="482" w:type="dxa"/>
          <w:trHeight w:val="290"/>
        </w:trPr>
        <w:tc>
          <w:tcPr>
            <w:tcW w:w="8415" w:type="dxa"/>
            <w:gridSpan w:val="11"/>
            <w:noWrap/>
            <w:vAlign w:val="center"/>
            <w:hideMark/>
          </w:tcPr>
          <w:p w14:paraId="426C7EA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4.1.</w:t>
            </w:r>
          </w:p>
        </w:tc>
      </w:tr>
      <w:tr w:rsidR="00566266" w:rsidRPr="00464C45" w14:paraId="6E8C5E80" w14:textId="77777777" w:rsidTr="00566266">
        <w:trPr>
          <w:gridAfter w:val="1"/>
          <w:wAfter w:w="482" w:type="dxa"/>
          <w:trHeight w:val="290"/>
        </w:trPr>
        <w:tc>
          <w:tcPr>
            <w:tcW w:w="8415" w:type="dxa"/>
            <w:gridSpan w:val="11"/>
            <w:noWrap/>
            <w:vAlign w:val="center"/>
            <w:hideMark/>
          </w:tcPr>
          <w:p w14:paraId="6A3AD86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Casos terminados según tipo de oficina</w:t>
            </w:r>
          </w:p>
        </w:tc>
      </w:tr>
      <w:tr w:rsidR="00566266" w:rsidRPr="00464C45" w14:paraId="48BED7CD" w14:textId="77777777" w:rsidTr="00566266">
        <w:trPr>
          <w:gridAfter w:val="1"/>
          <w:wAfter w:w="482" w:type="dxa"/>
          <w:trHeight w:val="290"/>
        </w:trPr>
        <w:tc>
          <w:tcPr>
            <w:tcW w:w="8415" w:type="dxa"/>
            <w:gridSpan w:val="11"/>
            <w:noWrap/>
            <w:vAlign w:val="center"/>
            <w:hideMark/>
          </w:tcPr>
          <w:p w14:paraId="1A123D1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el período 2015-2020</w:t>
            </w:r>
          </w:p>
        </w:tc>
      </w:tr>
      <w:tr w:rsidR="00566266" w:rsidRPr="00464C45" w14:paraId="0A54EB2C" w14:textId="77777777" w:rsidTr="00566266">
        <w:trPr>
          <w:gridAfter w:val="1"/>
          <w:wAfter w:w="482" w:type="dxa"/>
          <w:trHeight w:val="300"/>
        </w:trPr>
        <w:tc>
          <w:tcPr>
            <w:tcW w:w="1974" w:type="dxa"/>
            <w:noWrap/>
            <w:vAlign w:val="center"/>
            <w:hideMark/>
          </w:tcPr>
          <w:p w14:paraId="5C69A6A4" w14:textId="77777777" w:rsidR="00464C45" w:rsidRPr="00464C45" w:rsidRDefault="00464C45" w:rsidP="00566266">
            <w:pPr>
              <w:rPr>
                <w:color w:val="000000" w:themeColor="text1"/>
                <w:sz w:val="22"/>
                <w:szCs w:val="22"/>
                <w:lang w:val="es-CR"/>
              </w:rPr>
            </w:pPr>
          </w:p>
        </w:tc>
        <w:tc>
          <w:tcPr>
            <w:tcW w:w="812" w:type="dxa"/>
            <w:noWrap/>
            <w:vAlign w:val="bottom"/>
            <w:hideMark/>
          </w:tcPr>
          <w:p w14:paraId="5C2AD33E" w14:textId="77777777" w:rsidR="00464C45" w:rsidRPr="00464C45" w:rsidRDefault="00464C45" w:rsidP="00566266">
            <w:pPr>
              <w:rPr>
                <w:rFonts w:eastAsia="Calibri"/>
                <w:color w:val="000000" w:themeColor="text1"/>
                <w:sz w:val="22"/>
                <w:szCs w:val="22"/>
                <w:lang w:val="es-CR" w:eastAsia="es-CR"/>
              </w:rPr>
            </w:pPr>
          </w:p>
        </w:tc>
        <w:tc>
          <w:tcPr>
            <w:tcW w:w="806" w:type="dxa"/>
            <w:noWrap/>
            <w:vAlign w:val="bottom"/>
            <w:hideMark/>
          </w:tcPr>
          <w:p w14:paraId="71F6E06A" w14:textId="77777777" w:rsidR="00464C45" w:rsidRPr="00464C45" w:rsidRDefault="00464C45" w:rsidP="00566266">
            <w:pPr>
              <w:rPr>
                <w:rFonts w:eastAsia="Calibri"/>
                <w:color w:val="000000" w:themeColor="text1"/>
                <w:sz w:val="22"/>
                <w:szCs w:val="22"/>
                <w:lang w:val="es-CR" w:eastAsia="es-CR"/>
              </w:rPr>
            </w:pPr>
          </w:p>
        </w:tc>
        <w:tc>
          <w:tcPr>
            <w:tcW w:w="806" w:type="dxa"/>
            <w:noWrap/>
            <w:vAlign w:val="bottom"/>
            <w:hideMark/>
          </w:tcPr>
          <w:p w14:paraId="270C3C1E" w14:textId="77777777" w:rsidR="00464C45" w:rsidRPr="00464C45" w:rsidRDefault="00464C45" w:rsidP="00566266">
            <w:pPr>
              <w:rPr>
                <w:rFonts w:eastAsia="Calibri"/>
                <w:color w:val="000000" w:themeColor="text1"/>
                <w:sz w:val="22"/>
                <w:szCs w:val="22"/>
                <w:lang w:val="es-CR" w:eastAsia="es-CR"/>
              </w:rPr>
            </w:pPr>
          </w:p>
        </w:tc>
        <w:tc>
          <w:tcPr>
            <w:tcW w:w="662" w:type="dxa"/>
            <w:noWrap/>
            <w:vAlign w:val="bottom"/>
            <w:hideMark/>
          </w:tcPr>
          <w:p w14:paraId="1B6B1D3F" w14:textId="77777777" w:rsidR="00464C45" w:rsidRPr="00464C45" w:rsidRDefault="00464C45" w:rsidP="00566266">
            <w:pPr>
              <w:rPr>
                <w:rFonts w:eastAsia="Calibri"/>
                <w:color w:val="000000" w:themeColor="text1"/>
                <w:sz w:val="22"/>
                <w:szCs w:val="22"/>
                <w:lang w:val="es-CR" w:eastAsia="es-CR"/>
              </w:rPr>
            </w:pPr>
          </w:p>
        </w:tc>
        <w:tc>
          <w:tcPr>
            <w:tcW w:w="662" w:type="dxa"/>
            <w:noWrap/>
            <w:vAlign w:val="bottom"/>
            <w:hideMark/>
          </w:tcPr>
          <w:p w14:paraId="774DC543" w14:textId="77777777" w:rsidR="00464C45" w:rsidRPr="00464C45" w:rsidRDefault="00464C45" w:rsidP="00566266">
            <w:pPr>
              <w:rPr>
                <w:rFonts w:eastAsia="Calibri"/>
                <w:color w:val="000000" w:themeColor="text1"/>
                <w:sz w:val="22"/>
                <w:szCs w:val="22"/>
                <w:lang w:val="es-CR" w:eastAsia="es-CR"/>
              </w:rPr>
            </w:pPr>
          </w:p>
        </w:tc>
        <w:tc>
          <w:tcPr>
            <w:tcW w:w="657" w:type="dxa"/>
            <w:noWrap/>
            <w:vAlign w:val="bottom"/>
            <w:hideMark/>
          </w:tcPr>
          <w:p w14:paraId="7D959133" w14:textId="77777777" w:rsidR="00464C45" w:rsidRPr="00464C45" w:rsidRDefault="00464C45" w:rsidP="00566266">
            <w:pPr>
              <w:rPr>
                <w:rFonts w:eastAsia="Calibri"/>
                <w:color w:val="000000" w:themeColor="text1"/>
                <w:sz w:val="22"/>
                <w:szCs w:val="22"/>
                <w:lang w:val="es-CR" w:eastAsia="es-CR"/>
              </w:rPr>
            </w:pPr>
          </w:p>
        </w:tc>
        <w:tc>
          <w:tcPr>
            <w:tcW w:w="974" w:type="dxa"/>
            <w:gridSpan w:val="2"/>
            <w:noWrap/>
            <w:vAlign w:val="bottom"/>
            <w:hideMark/>
          </w:tcPr>
          <w:p w14:paraId="6DF04716" w14:textId="77777777" w:rsidR="00464C45" w:rsidRPr="00464C45" w:rsidRDefault="00464C45" w:rsidP="00566266">
            <w:pPr>
              <w:rPr>
                <w:rFonts w:eastAsia="Calibri"/>
                <w:color w:val="000000" w:themeColor="text1"/>
                <w:sz w:val="22"/>
                <w:szCs w:val="22"/>
                <w:lang w:val="es-CR" w:eastAsia="es-CR"/>
              </w:rPr>
            </w:pPr>
          </w:p>
        </w:tc>
        <w:tc>
          <w:tcPr>
            <w:tcW w:w="1062" w:type="dxa"/>
            <w:gridSpan w:val="2"/>
            <w:noWrap/>
            <w:vAlign w:val="bottom"/>
            <w:hideMark/>
          </w:tcPr>
          <w:p w14:paraId="35E4170C" w14:textId="77777777" w:rsidR="00464C45" w:rsidRPr="00464C45" w:rsidRDefault="00464C45" w:rsidP="00566266">
            <w:pPr>
              <w:rPr>
                <w:rFonts w:eastAsia="Calibri"/>
                <w:color w:val="000000" w:themeColor="text1"/>
                <w:sz w:val="22"/>
                <w:szCs w:val="22"/>
                <w:lang w:val="es-CR" w:eastAsia="es-CR"/>
              </w:rPr>
            </w:pPr>
          </w:p>
        </w:tc>
      </w:tr>
      <w:tr w:rsidR="00566266" w:rsidRPr="00464C45" w14:paraId="2E6157CC" w14:textId="77777777" w:rsidTr="00566266">
        <w:trPr>
          <w:gridAfter w:val="1"/>
          <w:wAfter w:w="482" w:type="dxa"/>
          <w:trHeight w:val="510"/>
        </w:trPr>
        <w:tc>
          <w:tcPr>
            <w:tcW w:w="1974" w:type="dxa"/>
            <w:vMerge w:val="restart"/>
            <w:noWrap/>
            <w:vAlign w:val="center"/>
            <w:hideMark/>
          </w:tcPr>
          <w:p w14:paraId="76CEB93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Oficina</w:t>
            </w:r>
          </w:p>
        </w:tc>
        <w:tc>
          <w:tcPr>
            <w:tcW w:w="4405" w:type="dxa"/>
            <w:gridSpan w:val="6"/>
            <w:noWrap/>
            <w:vAlign w:val="center"/>
            <w:hideMark/>
          </w:tcPr>
          <w:p w14:paraId="73A4890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Casos Terminados</w:t>
            </w:r>
          </w:p>
        </w:tc>
        <w:tc>
          <w:tcPr>
            <w:tcW w:w="2036" w:type="dxa"/>
            <w:gridSpan w:val="4"/>
            <w:vAlign w:val="center"/>
            <w:hideMark/>
          </w:tcPr>
          <w:p w14:paraId="0A2AFE1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2020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2019</w:t>
            </w:r>
          </w:p>
        </w:tc>
      </w:tr>
      <w:tr w:rsidR="00566266" w:rsidRPr="00464C45" w14:paraId="79E7D992" w14:textId="77777777" w:rsidTr="00566266">
        <w:trPr>
          <w:gridAfter w:val="1"/>
          <w:wAfter w:w="482" w:type="dxa"/>
          <w:trHeight w:val="300"/>
        </w:trPr>
        <w:tc>
          <w:tcPr>
            <w:tcW w:w="0" w:type="auto"/>
            <w:vMerge/>
            <w:vAlign w:val="center"/>
            <w:hideMark/>
          </w:tcPr>
          <w:p w14:paraId="6771F87C" w14:textId="77777777" w:rsidR="00464C45" w:rsidRPr="00464C45" w:rsidRDefault="00464C45" w:rsidP="00566266">
            <w:pPr>
              <w:rPr>
                <w:b/>
                <w:bCs/>
                <w:color w:val="000000" w:themeColor="text1"/>
                <w:sz w:val="22"/>
                <w:szCs w:val="22"/>
                <w:u w:color="000000"/>
                <w:lang w:val="es-CR" w:eastAsia="es-CR"/>
              </w:rPr>
            </w:pPr>
          </w:p>
        </w:tc>
        <w:tc>
          <w:tcPr>
            <w:tcW w:w="812" w:type="dxa"/>
            <w:noWrap/>
            <w:vAlign w:val="center"/>
            <w:hideMark/>
          </w:tcPr>
          <w:p w14:paraId="1A56A2E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2015</w:t>
            </w:r>
          </w:p>
        </w:tc>
        <w:tc>
          <w:tcPr>
            <w:tcW w:w="806" w:type="dxa"/>
            <w:noWrap/>
            <w:vAlign w:val="center"/>
            <w:hideMark/>
          </w:tcPr>
          <w:p w14:paraId="08B493C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806" w:type="dxa"/>
            <w:noWrap/>
            <w:vAlign w:val="center"/>
            <w:hideMark/>
          </w:tcPr>
          <w:p w14:paraId="1295BF3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662" w:type="dxa"/>
            <w:noWrap/>
            <w:vAlign w:val="center"/>
            <w:hideMark/>
          </w:tcPr>
          <w:p w14:paraId="15D561D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662" w:type="dxa"/>
            <w:noWrap/>
            <w:vAlign w:val="center"/>
            <w:hideMark/>
          </w:tcPr>
          <w:p w14:paraId="3618670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657" w:type="dxa"/>
            <w:noWrap/>
            <w:vAlign w:val="center"/>
            <w:hideMark/>
          </w:tcPr>
          <w:p w14:paraId="6135482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974" w:type="dxa"/>
            <w:gridSpan w:val="2"/>
            <w:vAlign w:val="center"/>
            <w:hideMark/>
          </w:tcPr>
          <w:p w14:paraId="541E5E2E"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Absoluta</w:t>
            </w:r>
          </w:p>
        </w:tc>
        <w:tc>
          <w:tcPr>
            <w:tcW w:w="1062" w:type="dxa"/>
            <w:gridSpan w:val="2"/>
            <w:noWrap/>
            <w:vAlign w:val="bottom"/>
            <w:hideMark/>
          </w:tcPr>
          <w:p w14:paraId="2C0FEC45"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Relativa</w:t>
            </w:r>
          </w:p>
        </w:tc>
      </w:tr>
      <w:tr w:rsidR="00566266" w:rsidRPr="00464C45" w14:paraId="373E7727" w14:textId="77777777" w:rsidTr="00566266">
        <w:trPr>
          <w:gridAfter w:val="1"/>
          <w:wAfter w:w="482" w:type="dxa"/>
          <w:trHeight w:val="290"/>
        </w:trPr>
        <w:tc>
          <w:tcPr>
            <w:tcW w:w="1974" w:type="dxa"/>
            <w:noWrap/>
            <w:vAlign w:val="center"/>
            <w:hideMark/>
          </w:tcPr>
          <w:p w14:paraId="4E92B352" w14:textId="77777777" w:rsidR="00464C45" w:rsidRPr="00464C45" w:rsidRDefault="00464C45" w:rsidP="00566266">
            <w:pPr>
              <w:rPr>
                <w:color w:val="000000" w:themeColor="text1"/>
                <w:sz w:val="22"/>
                <w:szCs w:val="22"/>
                <w:lang w:val="es-CR"/>
              </w:rPr>
            </w:pPr>
          </w:p>
        </w:tc>
        <w:tc>
          <w:tcPr>
            <w:tcW w:w="812" w:type="dxa"/>
            <w:noWrap/>
            <w:vAlign w:val="center"/>
            <w:hideMark/>
          </w:tcPr>
          <w:p w14:paraId="6CF61F3D"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806" w:type="dxa"/>
            <w:noWrap/>
            <w:vAlign w:val="center"/>
            <w:hideMark/>
          </w:tcPr>
          <w:p w14:paraId="391947D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06" w:type="dxa"/>
            <w:noWrap/>
            <w:vAlign w:val="center"/>
            <w:hideMark/>
          </w:tcPr>
          <w:p w14:paraId="19E5030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662" w:type="dxa"/>
            <w:noWrap/>
            <w:vAlign w:val="center"/>
            <w:hideMark/>
          </w:tcPr>
          <w:p w14:paraId="01B2F9A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62" w:type="dxa"/>
            <w:noWrap/>
            <w:vAlign w:val="center"/>
            <w:hideMark/>
          </w:tcPr>
          <w:p w14:paraId="4A20D6D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57" w:type="dxa"/>
            <w:noWrap/>
            <w:vAlign w:val="bottom"/>
            <w:hideMark/>
          </w:tcPr>
          <w:p w14:paraId="68DE8EA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974" w:type="dxa"/>
            <w:gridSpan w:val="2"/>
            <w:noWrap/>
            <w:vAlign w:val="center"/>
            <w:hideMark/>
          </w:tcPr>
          <w:p w14:paraId="3D14B03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1062" w:type="dxa"/>
            <w:gridSpan w:val="2"/>
            <w:noWrap/>
            <w:vAlign w:val="bottom"/>
            <w:hideMark/>
          </w:tcPr>
          <w:p w14:paraId="5DB9AD6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17955412" w14:textId="77777777" w:rsidTr="00566266">
        <w:trPr>
          <w:gridAfter w:val="1"/>
          <w:wAfter w:w="482" w:type="dxa"/>
          <w:trHeight w:val="290"/>
        </w:trPr>
        <w:tc>
          <w:tcPr>
            <w:tcW w:w="1974" w:type="dxa"/>
            <w:noWrap/>
            <w:vAlign w:val="center"/>
            <w:hideMark/>
          </w:tcPr>
          <w:p w14:paraId="726DDD1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812" w:type="dxa"/>
            <w:noWrap/>
            <w:vAlign w:val="center"/>
            <w:hideMark/>
          </w:tcPr>
          <w:p w14:paraId="7BC8D2D0"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11 130</w:t>
            </w:r>
          </w:p>
        </w:tc>
        <w:tc>
          <w:tcPr>
            <w:tcW w:w="806" w:type="dxa"/>
            <w:noWrap/>
            <w:vAlign w:val="center"/>
            <w:hideMark/>
          </w:tcPr>
          <w:p w14:paraId="624C6CC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10 742</w:t>
            </w:r>
          </w:p>
        </w:tc>
        <w:tc>
          <w:tcPr>
            <w:tcW w:w="806" w:type="dxa"/>
            <w:noWrap/>
            <w:vAlign w:val="center"/>
            <w:hideMark/>
          </w:tcPr>
          <w:p w14:paraId="28F5C17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10 040</w:t>
            </w:r>
          </w:p>
        </w:tc>
        <w:tc>
          <w:tcPr>
            <w:tcW w:w="662" w:type="dxa"/>
            <w:noWrap/>
            <w:vAlign w:val="center"/>
            <w:hideMark/>
          </w:tcPr>
          <w:p w14:paraId="770BF4C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9 679</w:t>
            </w:r>
          </w:p>
        </w:tc>
        <w:tc>
          <w:tcPr>
            <w:tcW w:w="662" w:type="dxa"/>
            <w:noWrap/>
            <w:vAlign w:val="center"/>
            <w:hideMark/>
          </w:tcPr>
          <w:p w14:paraId="20B979FD"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9 535</w:t>
            </w:r>
          </w:p>
        </w:tc>
        <w:tc>
          <w:tcPr>
            <w:tcW w:w="657" w:type="dxa"/>
            <w:noWrap/>
            <w:vAlign w:val="bottom"/>
            <w:hideMark/>
          </w:tcPr>
          <w:p w14:paraId="0689ABB7"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7 763</w:t>
            </w:r>
          </w:p>
        </w:tc>
        <w:tc>
          <w:tcPr>
            <w:tcW w:w="974" w:type="dxa"/>
            <w:gridSpan w:val="2"/>
            <w:vAlign w:val="center"/>
            <w:hideMark/>
          </w:tcPr>
          <w:p w14:paraId="6A8D45E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-1 772</w:t>
            </w:r>
          </w:p>
        </w:tc>
        <w:tc>
          <w:tcPr>
            <w:tcW w:w="1062" w:type="dxa"/>
            <w:gridSpan w:val="2"/>
            <w:noWrap/>
            <w:vAlign w:val="bottom"/>
            <w:hideMark/>
          </w:tcPr>
          <w:p w14:paraId="48C062A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-18,6</w:t>
            </w:r>
          </w:p>
        </w:tc>
      </w:tr>
      <w:tr w:rsidR="00566266" w:rsidRPr="00464C45" w14:paraId="10276B61" w14:textId="77777777" w:rsidTr="00566266">
        <w:trPr>
          <w:gridAfter w:val="1"/>
          <w:wAfter w:w="482" w:type="dxa"/>
          <w:trHeight w:val="290"/>
        </w:trPr>
        <w:tc>
          <w:tcPr>
            <w:tcW w:w="1974" w:type="dxa"/>
            <w:noWrap/>
            <w:vAlign w:val="center"/>
            <w:hideMark/>
          </w:tcPr>
          <w:p w14:paraId="56C7013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Especializados</w:t>
            </w:r>
          </w:p>
        </w:tc>
        <w:tc>
          <w:tcPr>
            <w:tcW w:w="812" w:type="dxa"/>
            <w:noWrap/>
            <w:vAlign w:val="center"/>
            <w:hideMark/>
          </w:tcPr>
          <w:p w14:paraId="2B87850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9 422</w:t>
            </w:r>
          </w:p>
        </w:tc>
        <w:tc>
          <w:tcPr>
            <w:tcW w:w="806" w:type="dxa"/>
            <w:noWrap/>
            <w:vAlign w:val="center"/>
            <w:hideMark/>
          </w:tcPr>
          <w:p w14:paraId="0907782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9 247</w:t>
            </w:r>
          </w:p>
        </w:tc>
        <w:tc>
          <w:tcPr>
            <w:tcW w:w="806" w:type="dxa"/>
            <w:noWrap/>
            <w:vAlign w:val="center"/>
            <w:hideMark/>
          </w:tcPr>
          <w:p w14:paraId="7E980C8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8 595</w:t>
            </w:r>
          </w:p>
        </w:tc>
        <w:tc>
          <w:tcPr>
            <w:tcW w:w="662" w:type="dxa"/>
            <w:noWrap/>
            <w:vAlign w:val="center"/>
            <w:hideMark/>
          </w:tcPr>
          <w:p w14:paraId="2A25C45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8 789</w:t>
            </w:r>
          </w:p>
        </w:tc>
        <w:tc>
          <w:tcPr>
            <w:tcW w:w="662" w:type="dxa"/>
            <w:noWrap/>
            <w:vAlign w:val="center"/>
            <w:hideMark/>
          </w:tcPr>
          <w:p w14:paraId="05EA8FC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8 594</w:t>
            </w:r>
          </w:p>
        </w:tc>
        <w:tc>
          <w:tcPr>
            <w:tcW w:w="657" w:type="dxa"/>
            <w:noWrap/>
            <w:vAlign w:val="bottom"/>
            <w:hideMark/>
          </w:tcPr>
          <w:p w14:paraId="129AB26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6 944</w:t>
            </w:r>
          </w:p>
        </w:tc>
        <w:tc>
          <w:tcPr>
            <w:tcW w:w="974" w:type="dxa"/>
            <w:gridSpan w:val="2"/>
            <w:vAlign w:val="center"/>
            <w:hideMark/>
          </w:tcPr>
          <w:p w14:paraId="53BA6BC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-1 650</w:t>
            </w:r>
          </w:p>
        </w:tc>
        <w:tc>
          <w:tcPr>
            <w:tcW w:w="1062" w:type="dxa"/>
            <w:gridSpan w:val="2"/>
            <w:noWrap/>
            <w:vAlign w:val="bottom"/>
            <w:hideMark/>
          </w:tcPr>
          <w:p w14:paraId="31C5E67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-19,2</w:t>
            </w:r>
          </w:p>
        </w:tc>
      </w:tr>
      <w:tr w:rsidR="00566266" w:rsidRPr="00464C45" w14:paraId="50ABB57E" w14:textId="77777777" w:rsidTr="00566266">
        <w:trPr>
          <w:gridAfter w:val="1"/>
          <w:wAfter w:w="482" w:type="dxa"/>
          <w:trHeight w:val="290"/>
        </w:trPr>
        <w:tc>
          <w:tcPr>
            <w:tcW w:w="1974" w:type="dxa"/>
            <w:noWrap/>
            <w:vAlign w:val="center"/>
            <w:hideMark/>
          </w:tcPr>
          <w:p w14:paraId="534F1D4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No especializados </w:t>
            </w:r>
          </w:p>
        </w:tc>
        <w:tc>
          <w:tcPr>
            <w:tcW w:w="812" w:type="dxa"/>
            <w:noWrap/>
            <w:vAlign w:val="center"/>
            <w:hideMark/>
          </w:tcPr>
          <w:p w14:paraId="1D236A7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1 708</w:t>
            </w:r>
          </w:p>
        </w:tc>
        <w:tc>
          <w:tcPr>
            <w:tcW w:w="806" w:type="dxa"/>
            <w:noWrap/>
            <w:vAlign w:val="center"/>
            <w:hideMark/>
          </w:tcPr>
          <w:p w14:paraId="72B71A4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1 495</w:t>
            </w:r>
          </w:p>
        </w:tc>
        <w:tc>
          <w:tcPr>
            <w:tcW w:w="806" w:type="dxa"/>
            <w:noWrap/>
            <w:vAlign w:val="center"/>
            <w:hideMark/>
          </w:tcPr>
          <w:p w14:paraId="7577526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1 445</w:t>
            </w:r>
          </w:p>
        </w:tc>
        <w:tc>
          <w:tcPr>
            <w:tcW w:w="662" w:type="dxa"/>
            <w:noWrap/>
            <w:vAlign w:val="center"/>
            <w:hideMark/>
          </w:tcPr>
          <w:p w14:paraId="7DA23AE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890</w:t>
            </w:r>
          </w:p>
        </w:tc>
        <w:tc>
          <w:tcPr>
            <w:tcW w:w="662" w:type="dxa"/>
            <w:noWrap/>
            <w:vAlign w:val="center"/>
            <w:hideMark/>
          </w:tcPr>
          <w:p w14:paraId="53BB5E6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941</w:t>
            </w:r>
          </w:p>
        </w:tc>
        <w:tc>
          <w:tcPr>
            <w:tcW w:w="657" w:type="dxa"/>
            <w:noWrap/>
            <w:vAlign w:val="bottom"/>
            <w:hideMark/>
          </w:tcPr>
          <w:p w14:paraId="56217A3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819</w:t>
            </w:r>
          </w:p>
        </w:tc>
        <w:tc>
          <w:tcPr>
            <w:tcW w:w="974" w:type="dxa"/>
            <w:gridSpan w:val="2"/>
            <w:vAlign w:val="center"/>
            <w:hideMark/>
          </w:tcPr>
          <w:p w14:paraId="5D59B5C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-122</w:t>
            </w:r>
          </w:p>
        </w:tc>
        <w:tc>
          <w:tcPr>
            <w:tcW w:w="1062" w:type="dxa"/>
            <w:gridSpan w:val="2"/>
            <w:noWrap/>
            <w:vAlign w:val="bottom"/>
            <w:hideMark/>
          </w:tcPr>
          <w:p w14:paraId="559F05B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-13,0</w:t>
            </w:r>
          </w:p>
        </w:tc>
      </w:tr>
      <w:tr w:rsidR="00566266" w:rsidRPr="00464C45" w14:paraId="7F540F79" w14:textId="77777777" w:rsidTr="00566266">
        <w:trPr>
          <w:gridAfter w:val="1"/>
          <w:wAfter w:w="482" w:type="dxa"/>
          <w:trHeight w:val="300"/>
        </w:trPr>
        <w:tc>
          <w:tcPr>
            <w:tcW w:w="1974" w:type="dxa"/>
            <w:noWrap/>
            <w:vAlign w:val="center"/>
            <w:hideMark/>
          </w:tcPr>
          <w:p w14:paraId="665E857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12" w:type="dxa"/>
            <w:noWrap/>
            <w:vAlign w:val="center"/>
            <w:hideMark/>
          </w:tcPr>
          <w:p w14:paraId="5332957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06" w:type="dxa"/>
            <w:noWrap/>
            <w:vAlign w:val="center"/>
            <w:hideMark/>
          </w:tcPr>
          <w:p w14:paraId="569C1C3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06" w:type="dxa"/>
            <w:noWrap/>
            <w:vAlign w:val="center"/>
            <w:hideMark/>
          </w:tcPr>
          <w:p w14:paraId="3DF44A9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62" w:type="dxa"/>
            <w:noWrap/>
            <w:vAlign w:val="center"/>
            <w:hideMark/>
          </w:tcPr>
          <w:p w14:paraId="5FDE7B6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62" w:type="dxa"/>
            <w:noWrap/>
            <w:vAlign w:val="center"/>
            <w:hideMark/>
          </w:tcPr>
          <w:p w14:paraId="7531754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57" w:type="dxa"/>
            <w:noWrap/>
            <w:vAlign w:val="bottom"/>
            <w:hideMark/>
          </w:tcPr>
          <w:p w14:paraId="056E55C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974" w:type="dxa"/>
            <w:gridSpan w:val="2"/>
            <w:noWrap/>
            <w:vAlign w:val="center"/>
            <w:hideMark/>
          </w:tcPr>
          <w:p w14:paraId="74DE8E4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1062" w:type="dxa"/>
            <w:gridSpan w:val="2"/>
            <w:noWrap/>
            <w:vAlign w:val="bottom"/>
            <w:hideMark/>
          </w:tcPr>
          <w:p w14:paraId="1905672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4B1153C8" w14:textId="77777777" w:rsidTr="00566266">
        <w:trPr>
          <w:trHeight w:val="560"/>
        </w:trPr>
        <w:tc>
          <w:tcPr>
            <w:tcW w:w="8897" w:type="dxa"/>
            <w:gridSpan w:val="12"/>
            <w:vAlign w:val="center"/>
            <w:hideMark/>
          </w:tcPr>
          <w:p w14:paraId="56E284E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Nota: (1) Corresponde a despachos además de la Penal Juvenil conocen otras materias, entre ellos, Civil, Familia, Trabajo, etc.</w:t>
            </w:r>
          </w:p>
        </w:tc>
      </w:tr>
      <w:tr w:rsidR="00566266" w:rsidRPr="00464C45" w14:paraId="3335A594" w14:textId="77777777" w:rsidTr="00566266">
        <w:trPr>
          <w:gridAfter w:val="2"/>
          <w:wAfter w:w="872" w:type="dxa"/>
          <w:trHeight w:val="290"/>
        </w:trPr>
        <w:tc>
          <w:tcPr>
            <w:tcW w:w="7024" w:type="dxa"/>
            <w:gridSpan w:val="8"/>
            <w:noWrap/>
            <w:vAlign w:val="center"/>
            <w:hideMark/>
          </w:tcPr>
          <w:p w14:paraId="72C7EC88"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c>
          <w:tcPr>
            <w:tcW w:w="1001" w:type="dxa"/>
            <w:gridSpan w:val="2"/>
            <w:noWrap/>
            <w:vAlign w:val="bottom"/>
            <w:hideMark/>
          </w:tcPr>
          <w:p w14:paraId="7ACA052E" w14:textId="77777777" w:rsidR="00464C45" w:rsidRPr="00464C45" w:rsidRDefault="00464C45" w:rsidP="00566266">
            <w:pPr>
              <w:rPr>
                <w:b/>
                <w:bCs/>
                <w:color w:val="000000" w:themeColor="text1"/>
                <w:sz w:val="22"/>
                <w:szCs w:val="22"/>
                <w:lang w:val="es-CR" w:eastAsia="es-CR"/>
              </w:rPr>
            </w:pPr>
          </w:p>
        </w:tc>
      </w:tr>
    </w:tbl>
    <w:p w14:paraId="2C1DFFF3" w14:textId="77777777" w:rsidR="00464C45" w:rsidRPr="00464C45" w:rsidRDefault="00464C45" w:rsidP="00566266">
      <w:pPr>
        <w:jc w:val="both"/>
        <w:rPr>
          <w:color w:val="000000" w:themeColor="text1"/>
          <w:sz w:val="22"/>
          <w:szCs w:val="22"/>
          <w:u w:color="000000"/>
          <w:lang w:val="es-CR" w:eastAsia="es-ES"/>
        </w:rPr>
      </w:pPr>
    </w:p>
    <w:p w14:paraId="15F0D74F"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Es importante indicar que en lo que respecta a los juzgados especializados la mayoría cuentan con un solo juez, es decir, son unipersonales, a excepción de el de San José que cuenta con cinco jueces y el de Limón con dos, lo cual son datos que permite determinar cargas de trabajo por persona juzgadora a la hora de realizar los análisis de carga de trabajo por parte del Subproceso de Modernización Institucional; de tal manera que, se traslada la solicitud a ese Subproceso.</w:t>
      </w:r>
    </w:p>
    <w:p w14:paraId="5380B6DB" w14:textId="77777777" w:rsidR="00464C45" w:rsidRPr="00464C45" w:rsidRDefault="00464C45" w:rsidP="00566266">
      <w:pPr>
        <w:ind w:left="851" w:right="851" w:firstLine="709"/>
        <w:jc w:val="both"/>
        <w:rPr>
          <w:color w:val="000000" w:themeColor="text1"/>
          <w:sz w:val="22"/>
          <w:szCs w:val="22"/>
          <w:lang w:val="es-CR"/>
        </w:rPr>
      </w:pPr>
    </w:p>
    <w:p w14:paraId="0BF3E281"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Al analizar los asuntos fenecidos por despachos (especializados y no especializados), se denota, al igual que los casos entrados importantes disminuciones, las cuales se centran en los juzgados especializados en esta materia, sobresaliendo el Juzgado Penal Juvenil de San José, el de Cartago, I y II Circuito Judicial Limón, II Circuito Judicial de Alajuela (San Carlos), II Circuito Judicial Zona Sur (Corredores) y II Circuito Judicial de Guanacaste      (Nicoya y Santa Cruz) los cuales experimentaron disminuciones en la resoluciones de más de 100 expedientes al compararlo con el año anterior, según el siguiente cuadro:</w:t>
      </w:r>
    </w:p>
    <w:p w14:paraId="26451467" w14:textId="77777777" w:rsidR="00464C45" w:rsidRPr="00464C45" w:rsidRDefault="00464C45" w:rsidP="00566266">
      <w:pPr>
        <w:jc w:val="both"/>
        <w:rPr>
          <w:color w:val="000000" w:themeColor="text1"/>
          <w:sz w:val="22"/>
          <w:szCs w:val="22"/>
          <w:lang w:val="es-CR"/>
        </w:rPr>
      </w:pPr>
    </w:p>
    <w:tbl>
      <w:tblPr>
        <w:tblW w:w="93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709"/>
        <w:gridCol w:w="709"/>
        <w:gridCol w:w="709"/>
        <w:gridCol w:w="860"/>
        <w:gridCol w:w="696"/>
      </w:tblGrid>
      <w:tr w:rsidR="00566266" w:rsidRPr="00464C45" w14:paraId="1F36CE85" w14:textId="77777777" w:rsidTr="00566266">
        <w:trPr>
          <w:trHeight w:val="290"/>
        </w:trPr>
        <w:tc>
          <w:tcPr>
            <w:tcW w:w="9353" w:type="dxa"/>
            <w:gridSpan w:val="6"/>
            <w:noWrap/>
            <w:vAlign w:val="center"/>
            <w:hideMark/>
          </w:tcPr>
          <w:p w14:paraId="432C8D5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4.2.</w:t>
            </w:r>
          </w:p>
        </w:tc>
      </w:tr>
      <w:tr w:rsidR="00566266" w:rsidRPr="00464C45" w14:paraId="7D19DE17" w14:textId="77777777" w:rsidTr="00566266">
        <w:trPr>
          <w:trHeight w:val="290"/>
        </w:trPr>
        <w:tc>
          <w:tcPr>
            <w:tcW w:w="9353" w:type="dxa"/>
            <w:gridSpan w:val="6"/>
            <w:noWrap/>
            <w:vAlign w:val="center"/>
            <w:hideMark/>
          </w:tcPr>
          <w:p w14:paraId="149D999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Casos terminados en los juzgados penales juveniles</w:t>
            </w:r>
          </w:p>
        </w:tc>
      </w:tr>
      <w:tr w:rsidR="00566266" w:rsidRPr="00464C45" w14:paraId="52997603" w14:textId="77777777" w:rsidTr="00566266">
        <w:trPr>
          <w:trHeight w:val="290"/>
        </w:trPr>
        <w:tc>
          <w:tcPr>
            <w:tcW w:w="9353" w:type="dxa"/>
            <w:gridSpan w:val="6"/>
            <w:noWrap/>
            <w:vAlign w:val="center"/>
            <w:hideMark/>
          </w:tcPr>
          <w:p w14:paraId="646A06F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el período 2018-2020</w:t>
            </w:r>
          </w:p>
        </w:tc>
      </w:tr>
      <w:tr w:rsidR="00566266" w:rsidRPr="00464C45" w14:paraId="053355C3" w14:textId="77777777" w:rsidTr="00566266">
        <w:trPr>
          <w:trHeight w:val="300"/>
        </w:trPr>
        <w:tc>
          <w:tcPr>
            <w:tcW w:w="5670" w:type="dxa"/>
            <w:noWrap/>
            <w:vAlign w:val="center"/>
            <w:hideMark/>
          </w:tcPr>
          <w:p w14:paraId="645133D8" w14:textId="77777777" w:rsidR="00464C45" w:rsidRPr="00464C45" w:rsidRDefault="00464C45" w:rsidP="00566266">
            <w:pPr>
              <w:rPr>
                <w:b/>
                <w:bCs/>
                <w:color w:val="000000" w:themeColor="text1"/>
                <w:sz w:val="22"/>
                <w:szCs w:val="22"/>
                <w:lang w:val="es-CR" w:eastAsia="es-CR"/>
              </w:rPr>
            </w:pPr>
          </w:p>
        </w:tc>
        <w:tc>
          <w:tcPr>
            <w:tcW w:w="709" w:type="dxa"/>
            <w:noWrap/>
            <w:vAlign w:val="bottom"/>
            <w:hideMark/>
          </w:tcPr>
          <w:p w14:paraId="1A3ECEBF" w14:textId="77777777" w:rsidR="00464C45" w:rsidRPr="00464C45" w:rsidRDefault="00464C45" w:rsidP="00566266">
            <w:pPr>
              <w:rPr>
                <w:rFonts w:eastAsia="Calibri"/>
                <w:color w:val="000000" w:themeColor="text1"/>
                <w:sz w:val="22"/>
                <w:szCs w:val="22"/>
                <w:lang w:val="es-CR" w:eastAsia="es-CR"/>
              </w:rPr>
            </w:pPr>
          </w:p>
        </w:tc>
        <w:tc>
          <w:tcPr>
            <w:tcW w:w="709" w:type="dxa"/>
            <w:noWrap/>
            <w:vAlign w:val="bottom"/>
            <w:hideMark/>
          </w:tcPr>
          <w:p w14:paraId="768E30BA" w14:textId="77777777" w:rsidR="00464C45" w:rsidRPr="00464C45" w:rsidRDefault="00464C45" w:rsidP="00566266">
            <w:pPr>
              <w:rPr>
                <w:rFonts w:eastAsia="Calibri"/>
                <w:color w:val="000000" w:themeColor="text1"/>
                <w:sz w:val="22"/>
                <w:szCs w:val="22"/>
                <w:lang w:val="es-CR" w:eastAsia="es-CR"/>
              </w:rPr>
            </w:pPr>
          </w:p>
        </w:tc>
        <w:tc>
          <w:tcPr>
            <w:tcW w:w="709" w:type="dxa"/>
            <w:noWrap/>
            <w:vAlign w:val="bottom"/>
            <w:hideMark/>
          </w:tcPr>
          <w:p w14:paraId="47F04A61" w14:textId="77777777" w:rsidR="00464C45" w:rsidRPr="00464C45" w:rsidRDefault="00464C45" w:rsidP="00566266">
            <w:pPr>
              <w:rPr>
                <w:rFonts w:eastAsia="Calibri"/>
                <w:color w:val="000000" w:themeColor="text1"/>
                <w:sz w:val="22"/>
                <w:szCs w:val="22"/>
                <w:lang w:val="es-CR" w:eastAsia="es-CR"/>
              </w:rPr>
            </w:pPr>
          </w:p>
        </w:tc>
        <w:tc>
          <w:tcPr>
            <w:tcW w:w="860" w:type="dxa"/>
            <w:noWrap/>
            <w:vAlign w:val="bottom"/>
            <w:hideMark/>
          </w:tcPr>
          <w:p w14:paraId="686239FC" w14:textId="77777777" w:rsidR="00464C45" w:rsidRPr="00464C45" w:rsidRDefault="00464C45" w:rsidP="00566266">
            <w:pPr>
              <w:rPr>
                <w:rFonts w:eastAsia="Calibri"/>
                <w:color w:val="000000" w:themeColor="text1"/>
                <w:sz w:val="22"/>
                <w:szCs w:val="22"/>
                <w:lang w:val="es-CR" w:eastAsia="es-CR"/>
              </w:rPr>
            </w:pPr>
          </w:p>
        </w:tc>
        <w:tc>
          <w:tcPr>
            <w:tcW w:w="696" w:type="dxa"/>
            <w:noWrap/>
            <w:vAlign w:val="bottom"/>
            <w:hideMark/>
          </w:tcPr>
          <w:p w14:paraId="1B577515" w14:textId="77777777" w:rsidR="00464C45" w:rsidRPr="00464C45" w:rsidRDefault="00464C45" w:rsidP="00566266">
            <w:pPr>
              <w:rPr>
                <w:rFonts w:eastAsia="Calibri"/>
                <w:color w:val="000000" w:themeColor="text1"/>
                <w:sz w:val="22"/>
                <w:szCs w:val="22"/>
                <w:lang w:val="es-CR" w:eastAsia="es-CR"/>
              </w:rPr>
            </w:pPr>
          </w:p>
        </w:tc>
      </w:tr>
      <w:tr w:rsidR="00566266" w:rsidRPr="00464C45" w14:paraId="60F0F056" w14:textId="77777777" w:rsidTr="00566266">
        <w:trPr>
          <w:trHeight w:val="820"/>
        </w:trPr>
        <w:tc>
          <w:tcPr>
            <w:tcW w:w="5670" w:type="dxa"/>
            <w:vMerge w:val="restart"/>
            <w:noWrap/>
            <w:vAlign w:val="center"/>
            <w:hideMark/>
          </w:tcPr>
          <w:p w14:paraId="1D6DD6FC"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lastRenderedPageBreak/>
              <w:t>Juzgados penales juveniles</w:t>
            </w:r>
          </w:p>
        </w:tc>
        <w:tc>
          <w:tcPr>
            <w:tcW w:w="2127" w:type="dxa"/>
            <w:gridSpan w:val="3"/>
            <w:noWrap/>
            <w:vAlign w:val="center"/>
            <w:hideMark/>
          </w:tcPr>
          <w:p w14:paraId="19DD3D6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Casos terminados</w:t>
            </w:r>
          </w:p>
        </w:tc>
        <w:tc>
          <w:tcPr>
            <w:tcW w:w="1556" w:type="dxa"/>
            <w:gridSpan w:val="2"/>
            <w:vAlign w:val="center"/>
            <w:hideMark/>
          </w:tcPr>
          <w:p w14:paraId="5789EA5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2020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2019</w:t>
            </w:r>
          </w:p>
        </w:tc>
      </w:tr>
      <w:tr w:rsidR="00566266" w:rsidRPr="00464C45" w14:paraId="26CEA7BE" w14:textId="77777777" w:rsidTr="00566266">
        <w:trPr>
          <w:trHeight w:val="420"/>
        </w:trPr>
        <w:tc>
          <w:tcPr>
            <w:tcW w:w="0" w:type="auto"/>
            <w:vMerge/>
            <w:vAlign w:val="center"/>
            <w:hideMark/>
          </w:tcPr>
          <w:p w14:paraId="16410B6E" w14:textId="77777777" w:rsidR="00464C45" w:rsidRPr="00464C45" w:rsidRDefault="00464C45" w:rsidP="00566266">
            <w:pPr>
              <w:rPr>
                <w:b/>
                <w:bCs/>
                <w:color w:val="000000" w:themeColor="text1"/>
                <w:sz w:val="22"/>
                <w:szCs w:val="22"/>
                <w:u w:color="000000"/>
                <w:lang w:val="es-CR" w:eastAsia="es-CR"/>
              </w:rPr>
            </w:pPr>
          </w:p>
        </w:tc>
        <w:tc>
          <w:tcPr>
            <w:tcW w:w="709" w:type="dxa"/>
            <w:noWrap/>
            <w:vAlign w:val="center"/>
            <w:hideMark/>
          </w:tcPr>
          <w:p w14:paraId="58603BE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09" w:type="dxa"/>
            <w:noWrap/>
            <w:vAlign w:val="center"/>
            <w:hideMark/>
          </w:tcPr>
          <w:p w14:paraId="7EE7B91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09" w:type="dxa"/>
            <w:vAlign w:val="center"/>
            <w:hideMark/>
          </w:tcPr>
          <w:p w14:paraId="1AB4272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860" w:type="dxa"/>
            <w:noWrap/>
            <w:vAlign w:val="bottom"/>
            <w:hideMark/>
          </w:tcPr>
          <w:p w14:paraId="0C4E085D"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p>
        </w:tc>
        <w:tc>
          <w:tcPr>
            <w:tcW w:w="696" w:type="dxa"/>
            <w:noWrap/>
            <w:vAlign w:val="bottom"/>
            <w:hideMark/>
          </w:tcPr>
          <w:p w14:paraId="28A3966D"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2FC2A170" w14:textId="77777777" w:rsidTr="00566266">
        <w:trPr>
          <w:trHeight w:val="290"/>
        </w:trPr>
        <w:tc>
          <w:tcPr>
            <w:tcW w:w="5670" w:type="dxa"/>
            <w:noWrap/>
            <w:vAlign w:val="center"/>
            <w:hideMark/>
          </w:tcPr>
          <w:p w14:paraId="6105FD30" w14:textId="77777777" w:rsidR="00464C45" w:rsidRPr="00464C45" w:rsidRDefault="00464C45" w:rsidP="00566266">
            <w:pPr>
              <w:rPr>
                <w:b/>
                <w:bCs/>
                <w:color w:val="000000" w:themeColor="text1"/>
                <w:sz w:val="22"/>
                <w:szCs w:val="22"/>
                <w:lang w:val="es-CR" w:eastAsia="es-CR"/>
              </w:rPr>
            </w:pPr>
          </w:p>
        </w:tc>
        <w:tc>
          <w:tcPr>
            <w:tcW w:w="709" w:type="dxa"/>
            <w:noWrap/>
            <w:vAlign w:val="center"/>
            <w:hideMark/>
          </w:tcPr>
          <w:p w14:paraId="3DCEFA1F" w14:textId="77777777" w:rsidR="00464C45" w:rsidRPr="00464C45" w:rsidRDefault="00464C45" w:rsidP="00566266">
            <w:pPr>
              <w:jc w:val="center"/>
              <w:rPr>
                <w:color w:val="000000" w:themeColor="text1"/>
                <w:sz w:val="22"/>
                <w:szCs w:val="22"/>
                <w:u w:color="000000"/>
                <w:lang w:val="es-CR" w:eastAsia="es-CR"/>
              </w:rPr>
            </w:pPr>
            <w:r w:rsidRPr="00464C45">
              <w:rPr>
                <w:color w:val="000000" w:themeColor="text1"/>
                <w:sz w:val="22"/>
                <w:szCs w:val="22"/>
                <w:lang w:val="es-CR" w:eastAsia="es-CR"/>
              </w:rPr>
              <w:t> </w:t>
            </w:r>
          </w:p>
        </w:tc>
        <w:tc>
          <w:tcPr>
            <w:tcW w:w="709" w:type="dxa"/>
            <w:noWrap/>
            <w:vAlign w:val="center"/>
            <w:hideMark/>
          </w:tcPr>
          <w:p w14:paraId="485E4F6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6518071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60" w:type="dxa"/>
            <w:noWrap/>
            <w:vAlign w:val="bottom"/>
            <w:hideMark/>
          </w:tcPr>
          <w:p w14:paraId="65D4E8C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6" w:type="dxa"/>
            <w:noWrap/>
            <w:vAlign w:val="bottom"/>
            <w:hideMark/>
          </w:tcPr>
          <w:p w14:paraId="33F3EC7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783BCBCF" w14:textId="77777777" w:rsidTr="00566266">
        <w:trPr>
          <w:trHeight w:val="290"/>
        </w:trPr>
        <w:tc>
          <w:tcPr>
            <w:tcW w:w="5670" w:type="dxa"/>
            <w:noWrap/>
            <w:vAlign w:val="center"/>
            <w:hideMark/>
          </w:tcPr>
          <w:p w14:paraId="58B81F3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709" w:type="dxa"/>
            <w:noWrap/>
            <w:vAlign w:val="center"/>
            <w:hideMark/>
          </w:tcPr>
          <w:p w14:paraId="2A92D03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9 679</w:t>
            </w:r>
          </w:p>
        </w:tc>
        <w:tc>
          <w:tcPr>
            <w:tcW w:w="709" w:type="dxa"/>
            <w:noWrap/>
            <w:vAlign w:val="center"/>
            <w:hideMark/>
          </w:tcPr>
          <w:p w14:paraId="5D4B514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9 535</w:t>
            </w:r>
          </w:p>
        </w:tc>
        <w:tc>
          <w:tcPr>
            <w:tcW w:w="709" w:type="dxa"/>
            <w:vAlign w:val="center"/>
            <w:hideMark/>
          </w:tcPr>
          <w:p w14:paraId="2D7B106D"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7 763</w:t>
            </w:r>
          </w:p>
        </w:tc>
        <w:tc>
          <w:tcPr>
            <w:tcW w:w="860" w:type="dxa"/>
            <w:vAlign w:val="center"/>
            <w:hideMark/>
          </w:tcPr>
          <w:p w14:paraId="6531FF6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-1 772</w:t>
            </w:r>
          </w:p>
        </w:tc>
        <w:tc>
          <w:tcPr>
            <w:tcW w:w="696" w:type="dxa"/>
            <w:noWrap/>
            <w:vAlign w:val="bottom"/>
            <w:hideMark/>
          </w:tcPr>
          <w:p w14:paraId="4A213D5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-18,6</w:t>
            </w:r>
          </w:p>
        </w:tc>
      </w:tr>
      <w:tr w:rsidR="00566266" w:rsidRPr="00464C45" w14:paraId="03738ACD" w14:textId="77777777" w:rsidTr="00566266">
        <w:trPr>
          <w:trHeight w:val="310"/>
        </w:trPr>
        <w:tc>
          <w:tcPr>
            <w:tcW w:w="5670" w:type="dxa"/>
            <w:noWrap/>
            <w:vAlign w:val="center"/>
            <w:hideMark/>
          </w:tcPr>
          <w:p w14:paraId="2906B8CA" w14:textId="77777777" w:rsidR="00464C45" w:rsidRPr="00464C45" w:rsidRDefault="00464C45" w:rsidP="00566266">
            <w:pPr>
              <w:rPr>
                <w:color w:val="000000" w:themeColor="text1"/>
                <w:sz w:val="22"/>
                <w:szCs w:val="22"/>
                <w:lang w:val="es-CR" w:eastAsia="es-CR"/>
              </w:rPr>
            </w:pPr>
          </w:p>
        </w:tc>
        <w:tc>
          <w:tcPr>
            <w:tcW w:w="709" w:type="dxa"/>
            <w:noWrap/>
            <w:vAlign w:val="center"/>
            <w:hideMark/>
          </w:tcPr>
          <w:p w14:paraId="01EBE924" w14:textId="77777777" w:rsidR="00464C45" w:rsidRPr="00464C45" w:rsidRDefault="00464C45" w:rsidP="00566266">
            <w:pPr>
              <w:jc w:val="right"/>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709" w:type="dxa"/>
            <w:noWrap/>
            <w:vAlign w:val="center"/>
            <w:hideMark/>
          </w:tcPr>
          <w:p w14:paraId="525BAFB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709" w:type="dxa"/>
            <w:vAlign w:val="center"/>
            <w:hideMark/>
          </w:tcPr>
          <w:p w14:paraId="226FFA30"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w:t>
            </w:r>
          </w:p>
        </w:tc>
        <w:tc>
          <w:tcPr>
            <w:tcW w:w="860" w:type="dxa"/>
            <w:noWrap/>
            <w:vAlign w:val="bottom"/>
            <w:hideMark/>
          </w:tcPr>
          <w:p w14:paraId="3CDDC89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6" w:type="dxa"/>
            <w:noWrap/>
            <w:vAlign w:val="bottom"/>
            <w:hideMark/>
          </w:tcPr>
          <w:p w14:paraId="2365622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33AE4361" w14:textId="77777777" w:rsidTr="00566266">
        <w:trPr>
          <w:trHeight w:val="310"/>
        </w:trPr>
        <w:tc>
          <w:tcPr>
            <w:tcW w:w="5670" w:type="dxa"/>
            <w:noWrap/>
            <w:vAlign w:val="center"/>
            <w:hideMark/>
          </w:tcPr>
          <w:p w14:paraId="02A08E0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Especializados</w:t>
            </w:r>
          </w:p>
        </w:tc>
        <w:tc>
          <w:tcPr>
            <w:tcW w:w="709" w:type="dxa"/>
            <w:noWrap/>
            <w:vAlign w:val="center"/>
            <w:hideMark/>
          </w:tcPr>
          <w:p w14:paraId="647554D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8 789</w:t>
            </w:r>
          </w:p>
        </w:tc>
        <w:tc>
          <w:tcPr>
            <w:tcW w:w="709" w:type="dxa"/>
            <w:noWrap/>
            <w:vAlign w:val="center"/>
            <w:hideMark/>
          </w:tcPr>
          <w:p w14:paraId="0443D190"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8 594</w:t>
            </w:r>
          </w:p>
        </w:tc>
        <w:tc>
          <w:tcPr>
            <w:tcW w:w="709" w:type="dxa"/>
            <w:vAlign w:val="center"/>
            <w:hideMark/>
          </w:tcPr>
          <w:p w14:paraId="38CB408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6 944</w:t>
            </w:r>
          </w:p>
        </w:tc>
        <w:tc>
          <w:tcPr>
            <w:tcW w:w="860" w:type="dxa"/>
            <w:vAlign w:val="center"/>
            <w:hideMark/>
          </w:tcPr>
          <w:p w14:paraId="687846C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-1 650</w:t>
            </w:r>
          </w:p>
        </w:tc>
        <w:tc>
          <w:tcPr>
            <w:tcW w:w="696" w:type="dxa"/>
            <w:noWrap/>
            <w:vAlign w:val="bottom"/>
            <w:hideMark/>
          </w:tcPr>
          <w:p w14:paraId="693F124F"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-19,2</w:t>
            </w:r>
          </w:p>
        </w:tc>
      </w:tr>
      <w:tr w:rsidR="00566266" w:rsidRPr="00464C45" w14:paraId="538545A7" w14:textId="77777777" w:rsidTr="00566266">
        <w:trPr>
          <w:trHeight w:val="310"/>
        </w:trPr>
        <w:tc>
          <w:tcPr>
            <w:tcW w:w="5670" w:type="dxa"/>
            <w:noWrap/>
            <w:vAlign w:val="center"/>
            <w:hideMark/>
          </w:tcPr>
          <w:p w14:paraId="3F5BC28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San José</w:t>
            </w:r>
          </w:p>
        </w:tc>
        <w:tc>
          <w:tcPr>
            <w:tcW w:w="709" w:type="dxa"/>
            <w:noWrap/>
            <w:vAlign w:val="center"/>
            <w:hideMark/>
          </w:tcPr>
          <w:p w14:paraId="3E43345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3 171</w:t>
            </w:r>
          </w:p>
        </w:tc>
        <w:tc>
          <w:tcPr>
            <w:tcW w:w="709" w:type="dxa"/>
            <w:noWrap/>
            <w:vAlign w:val="center"/>
            <w:hideMark/>
          </w:tcPr>
          <w:p w14:paraId="333B283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2 827</w:t>
            </w:r>
          </w:p>
        </w:tc>
        <w:tc>
          <w:tcPr>
            <w:tcW w:w="709" w:type="dxa"/>
            <w:noWrap/>
            <w:vAlign w:val="bottom"/>
            <w:hideMark/>
          </w:tcPr>
          <w:p w14:paraId="7F82E4E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2 465</w:t>
            </w:r>
          </w:p>
        </w:tc>
        <w:tc>
          <w:tcPr>
            <w:tcW w:w="860" w:type="dxa"/>
            <w:vAlign w:val="center"/>
            <w:hideMark/>
          </w:tcPr>
          <w:p w14:paraId="5B9455B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-362</w:t>
            </w:r>
          </w:p>
        </w:tc>
        <w:tc>
          <w:tcPr>
            <w:tcW w:w="696" w:type="dxa"/>
            <w:noWrap/>
            <w:vAlign w:val="bottom"/>
            <w:hideMark/>
          </w:tcPr>
          <w:p w14:paraId="64A971F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-12,8</w:t>
            </w:r>
          </w:p>
        </w:tc>
      </w:tr>
      <w:tr w:rsidR="00566266" w:rsidRPr="00464C45" w14:paraId="5889C922" w14:textId="77777777" w:rsidTr="00566266">
        <w:trPr>
          <w:trHeight w:val="310"/>
        </w:trPr>
        <w:tc>
          <w:tcPr>
            <w:tcW w:w="5670" w:type="dxa"/>
            <w:noWrap/>
            <w:vAlign w:val="center"/>
            <w:hideMark/>
          </w:tcPr>
          <w:p w14:paraId="3ACDF15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de Alajuela</w:t>
            </w:r>
          </w:p>
        </w:tc>
        <w:tc>
          <w:tcPr>
            <w:tcW w:w="709" w:type="dxa"/>
            <w:noWrap/>
            <w:vAlign w:val="center"/>
            <w:hideMark/>
          </w:tcPr>
          <w:p w14:paraId="09B11A2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550</w:t>
            </w:r>
          </w:p>
        </w:tc>
        <w:tc>
          <w:tcPr>
            <w:tcW w:w="709" w:type="dxa"/>
            <w:noWrap/>
            <w:vAlign w:val="center"/>
            <w:hideMark/>
          </w:tcPr>
          <w:p w14:paraId="6A45522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598</w:t>
            </w:r>
          </w:p>
        </w:tc>
        <w:tc>
          <w:tcPr>
            <w:tcW w:w="709" w:type="dxa"/>
            <w:noWrap/>
            <w:vAlign w:val="bottom"/>
            <w:hideMark/>
          </w:tcPr>
          <w:p w14:paraId="006DE2B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522</w:t>
            </w:r>
          </w:p>
        </w:tc>
        <w:tc>
          <w:tcPr>
            <w:tcW w:w="860" w:type="dxa"/>
            <w:vAlign w:val="center"/>
            <w:hideMark/>
          </w:tcPr>
          <w:p w14:paraId="12A0191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-76</w:t>
            </w:r>
          </w:p>
        </w:tc>
        <w:tc>
          <w:tcPr>
            <w:tcW w:w="696" w:type="dxa"/>
            <w:noWrap/>
            <w:vAlign w:val="bottom"/>
            <w:hideMark/>
          </w:tcPr>
          <w:p w14:paraId="22EF7C8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-12,7</w:t>
            </w:r>
          </w:p>
        </w:tc>
      </w:tr>
      <w:tr w:rsidR="00566266" w:rsidRPr="00464C45" w14:paraId="1321C753" w14:textId="77777777" w:rsidTr="00566266">
        <w:trPr>
          <w:trHeight w:val="310"/>
        </w:trPr>
        <w:tc>
          <w:tcPr>
            <w:tcW w:w="5670" w:type="dxa"/>
            <w:noWrap/>
            <w:vAlign w:val="center"/>
            <w:hideMark/>
          </w:tcPr>
          <w:p w14:paraId="38F5FD5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Alajuela (San Carlos)</w:t>
            </w:r>
          </w:p>
        </w:tc>
        <w:tc>
          <w:tcPr>
            <w:tcW w:w="709" w:type="dxa"/>
            <w:noWrap/>
            <w:vAlign w:val="center"/>
            <w:hideMark/>
          </w:tcPr>
          <w:p w14:paraId="500609C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258</w:t>
            </w:r>
          </w:p>
        </w:tc>
        <w:tc>
          <w:tcPr>
            <w:tcW w:w="709" w:type="dxa"/>
            <w:noWrap/>
            <w:vAlign w:val="center"/>
            <w:hideMark/>
          </w:tcPr>
          <w:p w14:paraId="12B17F6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411</w:t>
            </w:r>
          </w:p>
        </w:tc>
        <w:tc>
          <w:tcPr>
            <w:tcW w:w="709" w:type="dxa"/>
            <w:noWrap/>
            <w:vAlign w:val="bottom"/>
            <w:hideMark/>
          </w:tcPr>
          <w:p w14:paraId="3E70FB5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270</w:t>
            </w:r>
          </w:p>
        </w:tc>
        <w:tc>
          <w:tcPr>
            <w:tcW w:w="860" w:type="dxa"/>
            <w:vAlign w:val="center"/>
            <w:hideMark/>
          </w:tcPr>
          <w:p w14:paraId="0F67148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-141</w:t>
            </w:r>
          </w:p>
        </w:tc>
        <w:tc>
          <w:tcPr>
            <w:tcW w:w="696" w:type="dxa"/>
            <w:noWrap/>
            <w:vAlign w:val="bottom"/>
            <w:hideMark/>
          </w:tcPr>
          <w:p w14:paraId="008BED7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-34,3</w:t>
            </w:r>
          </w:p>
        </w:tc>
      </w:tr>
      <w:tr w:rsidR="00566266" w:rsidRPr="00464C45" w14:paraId="754AB6BC" w14:textId="77777777" w:rsidTr="00566266">
        <w:trPr>
          <w:trHeight w:val="310"/>
        </w:trPr>
        <w:tc>
          <w:tcPr>
            <w:tcW w:w="5670" w:type="dxa"/>
            <w:noWrap/>
            <w:vAlign w:val="center"/>
            <w:hideMark/>
          </w:tcPr>
          <w:p w14:paraId="11E86D8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Alajuela (San Ramon)</w:t>
            </w:r>
          </w:p>
        </w:tc>
        <w:tc>
          <w:tcPr>
            <w:tcW w:w="709" w:type="dxa"/>
            <w:noWrap/>
            <w:vAlign w:val="center"/>
            <w:hideMark/>
          </w:tcPr>
          <w:p w14:paraId="1CBDD59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576</w:t>
            </w:r>
          </w:p>
        </w:tc>
        <w:tc>
          <w:tcPr>
            <w:tcW w:w="709" w:type="dxa"/>
            <w:noWrap/>
            <w:vAlign w:val="center"/>
            <w:hideMark/>
          </w:tcPr>
          <w:p w14:paraId="39B84E1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250</w:t>
            </w:r>
          </w:p>
        </w:tc>
        <w:tc>
          <w:tcPr>
            <w:tcW w:w="709" w:type="dxa"/>
            <w:noWrap/>
            <w:vAlign w:val="bottom"/>
            <w:hideMark/>
          </w:tcPr>
          <w:p w14:paraId="6E97F7E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283</w:t>
            </w:r>
          </w:p>
        </w:tc>
        <w:tc>
          <w:tcPr>
            <w:tcW w:w="860" w:type="dxa"/>
            <w:vAlign w:val="center"/>
            <w:hideMark/>
          </w:tcPr>
          <w:p w14:paraId="570EDFC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33</w:t>
            </w:r>
          </w:p>
        </w:tc>
        <w:tc>
          <w:tcPr>
            <w:tcW w:w="696" w:type="dxa"/>
            <w:noWrap/>
            <w:vAlign w:val="bottom"/>
            <w:hideMark/>
          </w:tcPr>
          <w:p w14:paraId="70AB438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13,2</w:t>
            </w:r>
          </w:p>
        </w:tc>
      </w:tr>
      <w:tr w:rsidR="00566266" w:rsidRPr="00464C45" w14:paraId="3C115657" w14:textId="77777777" w:rsidTr="00566266">
        <w:trPr>
          <w:trHeight w:val="310"/>
        </w:trPr>
        <w:tc>
          <w:tcPr>
            <w:tcW w:w="5670" w:type="dxa"/>
            <w:noWrap/>
            <w:vAlign w:val="center"/>
            <w:hideMark/>
          </w:tcPr>
          <w:p w14:paraId="4E512DB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Cartago</w:t>
            </w:r>
          </w:p>
        </w:tc>
        <w:tc>
          <w:tcPr>
            <w:tcW w:w="709" w:type="dxa"/>
            <w:noWrap/>
            <w:vAlign w:val="center"/>
            <w:hideMark/>
          </w:tcPr>
          <w:p w14:paraId="1B5413E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696</w:t>
            </w:r>
          </w:p>
        </w:tc>
        <w:tc>
          <w:tcPr>
            <w:tcW w:w="709" w:type="dxa"/>
            <w:noWrap/>
            <w:vAlign w:val="center"/>
            <w:hideMark/>
          </w:tcPr>
          <w:p w14:paraId="038C953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823</w:t>
            </w:r>
          </w:p>
        </w:tc>
        <w:tc>
          <w:tcPr>
            <w:tcW w:w="709" w:type="dxa"/>
            <w:noWrap/>
            <w:vAlign w:val="bottom"/>
            <w:hideMark/>
          </w:tcPr>
          <w:p w14:paraId="4345CC2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597</w:t>
            </w:r>
          </w:p>
        </w:tc>
        <w:tc>
          <w:tcPr>
            <w:tcW w:w="860" w:type="dxa"/>
            <w:vAlign w:val="center"/>
            <w:hideMark/>
          </w:tcPr>
          <w:p w14:paraId="67B4E3B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-226</w:t>
            </w:r>
          </w:p>
        </w:tc>
        <w:tc>
          <w:tcPr>
            <w:tcW w:w="696" w:type="dxa"/>
            <w:noWrap/>
            <w:vAlign w:val="bottom"/>
            <w:hideMark/>
          </w:tcPr>
          <w:p w14:paraId="219068C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-27,5</w:t>
            </w:r>
          </w:p>
        </w:tc>
      </w:tr>
      <w:tr w:rsidR="00566266" w:rsidRPr="00464C45" w14:paraId="0C84F042" w14:textId="77777777" w:rsidTr="00566266">
        <w:trPr>
          <w:trHeight w:val="310"/>
        </w:trPr>
        <w:tc>
          <w:tcPr>
            <w:tcW w:w="5670" w:type="dxa"/>
            <w:noWrap/>
            <w:vAlign w:val="center"/>
            <w:hideMark/>
          </w:tcPr>
          <w:p w14:paraId="002A279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Heredia</w:t>
            </w:r>
          </w:p>
        </w:tc>
        <w:tc>
          <w:tcPr>
            <w:tcW w:w="709" w:type="dxa"/>
            <w:noWrap/>
            <w:vAlign w:val="center"/>
            <w:hideMark/>
          </w:tcPr>
          <w:p w14:paraId="6C3D997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592</w:t>
            </w:r>
          </w:p>
        </w:tc>
        <w:tc>
          <w:tcPr>
            <w:tcW w:w="709" w:type="dxa"/>
            <w:noWrap/>
            <w:vAlign w:val="center"/>
            <w:hideMark/>
          </w:tcPr>
          <w:p w14:paraId="1235E46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557</w:t>
            </w:r>
          </w:p>
        </w:tc>
        <w:tc>
          <w:tcPr>
            <w:tcW w:w="709" w:type="dxa"/>
            <w:noWrap/>
            <w:vAlign w:val="bottom"/>
            <w:hideMark/>
          </w:tcPr>
          <w:p w14:paraId="3888B1E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498</w:t>
            </w:r>
          </w:p>
        </w:tc>
        <w:tc>
          <w:tcPr>
            <w:tcW w:w="860" w:type="dxa"/>
            <w:vAlign w:val="center"/>
            <w:hideMark/>
          </w:tcPr>
          <w:p w14:paraId="6F1E3E1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-59</w:t>
            </w:r>
          </w:p>
        </w:tc>
        <w:tc>
          <w:tcPr>
            <w:tcW w:w="696" w:type="dxa"/>
            <w:noWrap/>
            <w:vAlign w:val="bottom"/>
            <w:hideMark/>
          </w:tcPr>
          <w:p w14:paraId="763FE6C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-10,6</w:t>
            </w:r>
          </w:p>
        </w:tc>
      </w:tr>
      <w:tr w:rsidR="00566266" w:rsidRPr="00464C45" w14:paraId="61860A0A" w14:textId="77777777" w:rsidTr="00566266">
        <w:trPr>
          <w:trHeight w:val="310"/>
        </w:trPr>
        <w:tc>
          <w:tcPr>
            <w:tcW w:w="5670" w:type="dxa"/>
            <w:noWrap/>
            <w:vAlign w:val="center"/>
            <w:hideMark/>
          </w:tcPr>
          <w:p w14:paraId="6301BB9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Guanacaste (Liberia)</w:t>
            </w:r>
          </w:p>
        </w:tc>
        <w:tc>
          <w:tcPr>
            <w:tcW w:w="709" w:type="dxa"/>
            <w:noWrap/>
            <w:vAlign w:val="center"/>
            <w:hideMark/>
          </w:tcPr>
          <w:p w14:paraId="5487533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267</w:t>
            </w:r>
          </w:p>
        </w:tc>
        <w:tc>
          <w:tcPr>
            <w:tcW w:w="709" w:type="dxa"/>
            <w:noWrap/>
            <w:vAlign w:val="center"/>
            <w:hideMark/>
          </w:tcPr>
          <w:p w14:paraId="6691703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345</w:t>
            </w:r>
          </w:p>
        </w:tc>
        <w:tc>
          <w:tcPr>
            <w:tcW w:w="709" w:type="dxa"/>
            <w:noWrap/>
            <w:vAlign w:val="bottom"/>
            <w:hideMark/>
          </w:tcPr>
          <w:p w14:paraId="748B40D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266</w:t>
            </w:r>
          </w:p>
        </w:tc>
        <w:tc>
          <w:tcPr>
            <w:tcW w:w="860" w:type="dxa"/>
            <w:vAlign w:val="center"/>
            <w:hideMark/>
          </w:tcPr>
          <w:p w14:paraId="1D42E41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-79</w:t>
            </w:r>
          </w:p>
        </w:tc>
        <w:tc>
          <w:tcPr>
            <w:tcW w:w="696" w:type="dxa"/>
            <w:noWrap/>
            <w:vAlign w:val="bottom"/>
            <w:hideMark/>
          </w:tcPr>
          <w:p w14:paraId="2A35804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-22,9</w:t>
            </w:r>
          </w:p>
        </w:tc>
      </w:tr>
      <w:tr w:rsidR="00566266" w:rsidRPr="00464C45" w14:paraId="77057F34" w14:textId="77777777" w:rsidTr="00566266">
        <w:trPr>
          <w:trHeight w:val="310"/>
        </w:trPr>
        <w:tc>
          <w:tcPr>
            <w:tcW w:w="5670" w:type="dxa"/>
            <w:noWrap/>
            <w:vAlign w:val="center"/>
            <w:hideMark/>
          </w:tcPr>
          <w:p w14:paraId="6E3C05F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Guanacaste (Nicoya y Santa Cruz)</w:t>
            </w:r>
          </w:p>
        </w:tc>
        <w:tc>
          <w:tcPr>
            <w:tcW w:w="709" w:type="dxa"/>
            <w:noWrap/>
            <w:vAlign w:val="center"/>
            <w:hideMark/>
          </w:tcPr>
          <w:p w14:paraId="0FBD908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332</w:t>
            </w:r>
          </w:p>
        </w:tc>
        <w:tc>
          <w:tcPr>
            <w:tcW w:w="709" w:type="dxa"/>
            <w:noWrap/>
            <w:vAlign w:val="center"/>
            <w:hideMark/>
          </w:tcPr>
          <w:p w14:paraId="765E3CB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297</w:t>
            </w:r>
          </w:p>
        </w:tc>
        <w:tc>
          <w:tcPr>
            <w:tcW w:w="709" w:type="dxa"/>
            <w:noWrap/>
            <w:vAlign w:val="bottom"/>
            <w:hideMark/>
          </w:tcPr>
          <w:p w14:paraId="184C491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185</w:t>
            </w:r>
          </w:p>
        </w:tc>
        <w:tc>
          <w:tcPr>
            <w:tcW w:w="860" w:type="dxa"/>
            <w:vAlign w:val="center"/>
            <w:hideMark/>
          </w:tcPr>
          <w:p w14:paraId="419CE71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-112</w:t>
            </w:r>
          </w:p>
        </w:tc>
        <w:tc>
          <w:tcPr>
            <w:tcW w:w="696" w:type="dxa"/>
            <w:noWrap/>
            <w:vAlign w:val="bottom"/>
            <w:hideMark/>
          </w:tcPr>
          <w:p w14:paraId="3B59971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-37,7</w:t>
            </w:r>
          </w:p>
        </w:tc>
      </w:tr>
      <w:tr w:rsidR="00566266" w:rsidRPr="00464C45" w14:paraId="3F4164E9" w14:textId="77777777" w:rsidTr="00566266">
        <w:trPr>
          <w:trHeight w:val="310"/>
        </w:trPr>
        <w:tc>
          <w:tcPr>
            <w:tcW w:w="5670" w:type="dxa"/>
            <w:noWrap/>
            <w:vAlign w:val="center"/>
            <w:hideMark/>
          </w:tcPr>
          <w:p w14:paraId="28EDDCC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Puntarenas</w:t>
            </w:r>
          </w:p>
        </w:tc>
        <w:tc>
          <w:tcPr>
            <w:tcW w:w="709" w:type="dxa"/>
            <w:noWrap/>
            <w:vAlign w:val="center"/>
            <w:hideMark/>
          </w:tcPr>
          <w:p w14:paraId="483BDE4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457</w:t>
            </w:r>
          </w:p>
        </w:tc>
        <w:tc>
          <w:tcPr>
            <w:tcW w:w="709" w:type="dxa"/>
            <w:noWrap/>
            <w:vAlign w:val="center"/>
            <w:hideMark/>
          </w:tcPr>
          <w:p w14:paraId="3BCAA8F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383</w:t>
            </w:r>
          </w:p>
        </w:tc>
        <w:tc>
          <w:tcPr>
            <w:tcW w:w="709" w:type="dxa"/>
            <w:noWrap/>
            <w:vAlign w:val="bottom"/>
            <w:hideMark/>
          </w:tcPr>
          <w:p w14:paraId="68C1433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333</w:t>
            </w:r>
          </w:p>
        </w:tc>
        <w:tc>
          <w:tcPr>
            <w:tcW w:w="860" w:type="dxa"/>
            <w:vAlign w:val="center"/>
            <w:hideMark/>
          </w:tcPr>
          <w:p w14:paraId="593D020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-50</w:t>
            </w:r>
          </w:p>
        </w:tc>
        <w:tc>
          <w:tcPr>
            <w:tcW w:w="696" w:type="dxa"/>
            <w:noWrap/>
            <w:vAlign w:val="bottom"/>
            <w:hideMark/>
          </w:tcPr>
          <w:p w14:paraId="1484A1D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-13,1</w:t>
            </w:r>
          </w:p>
        </w:tc>
      </w:tr>
      <w:tr w:rsidR="00566266" w:rsidRPr="00464C45" w14:paraId="0313A367" w14:textId="77777777" w:rsidTr="00566266">
        <w:trPr>
          <w:trHeight w:val="310"/>
        </w:trPr>
        <w:tc>
          <w:tcPr>
            <w:tcW w:w="5670" w:type="dxa"/>
            <w:noWrap/>
            <w:vAlign w:val="center"/>
            <w:hideMark/>
          </w:tcPr>
          <w:p w14:paraId="4AC9142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Zona Sur (Pérez Zeledón)</w:t>
            </w:r>
          </w:p>
        </w:tc>
        <w:tc>
          <w:tcPr>
            <w:tcW w:w="709" w:type="dxa"/>
            <w:noWrap/>
            <w:vAlign w:val="center"/>
            <w:hideMark/>
          </w:tcPr>
          <w:p w14:paraId="1F16663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284</w:t>
            </w:r>
          </w:p>
        </w:tc>
        <w:tc>
          <w:tcPr>
            <w:tcW w:w="709" w:type="dxa"/>
            <w:noWrap/>
            <w:vAlign w:val="center"/>
            <w:hideMark/>
          </w:tcPr>
          <w:p w14:paraId="395C549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270</w:t>
            </w:r>
          </w:p>
        </w:tc>
        <w:tc>
          <w:tcPr>
            <w:tcW w:w="709" w:type="dxa"/>
            <w:noWrap/>
            <w:vAlign w:val="bottom"/>
            <w:hideMark/>
          </w:tcPr>
          <w:p w14:paraId="26256A4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236</w:t>
            </w:r>
          </w:p>
        </w:tc>
        <w:tc>
          <w:tcPr>
            <w:tcW w:w="860" w:type="dxa"/>
            <w:vAlign w:val="center"/>
            <w:hideMark/>
          </w:tcPr>
          <w:p w14:paraId="046A648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-34</w:t>
            </w:r>
          </w:p>
        </w:tc>
        <w:tc>
          <w:tcPr>
            <w:tcW w:w="696" w:type="dxa"/>
            <w:noWrap/>
            <w:vAlign w:val="bottom"/>
            <w:hideMark/>
          </w:tcPr>
          <w:p w14:paraId="009F873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-12,6</w:t>
            </w:r>
          </w:p>
        </w:tc>
      </w:tr>
      <w:tr w:rsidR="00566266" w:rsidRPr="00464C45" w14:paraId="2A7C0AAF" w14:textId="77777777" w:rsidTr="00566266">
        <w:trPr>
          <w:trHeight w:val="310"/>
        </w:trPr>
        <w:tc>
          <w:tcPr>
            <w:tcW w:w="5670" w:type="dxa"/>
            <w:noWrap/>
            <w:vAlign w:val="center"/>
            <w:hideMark/>
          </w:tcPr>
          <w:p w14:paraId="2370460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Zona Sur (Corredores y Golfito)</w:t>
            </w:r>
          </w:p>
        </w:tc>
        <w:tc>
          <w:tcPr>
            <w:tcW w:w="709" w:type="dxa"/>
            <w:noWrap/>
            <w:vAlign w:val="center"/>
            <w:hideMark/>
          </w:tcPr>
          <w:p w14:paraId="253BC5A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433</w:t>
            </w:r>
          </w:p>
        </w:tc>
        <w:tc>
          <w:tcPr>
            <w:tcW w:w="709" w:type="dxa"/>
            <w:noWrap/>
            <w:vAlign w:val="center"/>
            <w:hideMark/>
          </w:tcPr>
          <w:p w14:paraId="0119BAC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343</w:t>
            </w:r>
          </w:p>
        </w:tc>
        <w:tc>
          <w:tcPr>
            <w:tcW w:w="709" w:type="dxa"/>
            <w:noWrap/>
            <w:vAlign w:val="bottom"/>
            <w:hideMark/>
          </w:tcPr>
          <w:p w14:paraId="531FE54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206</w:t>
            </w:r>
          </w:p>
        </w:tc>
        <w:tc>
          <w:tcPr>
            <w:tcW w:w="860" w:type="dxa"/>
            <w:vAlign w:val="center"/>
            <w:hideMark/>
          </w:tcPr>
          <w:p w14:paraId="09AAFF9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-137</w:t>
            </w:r>
          </w:p>
        </w:tc>
        <w:tc>
          <w:tcPr>
            <w:tcW w:w="696" w:type="dxa"/>
            <w:noWrap/>
            <w:vAlign w:val="bottom"/>
            <w:hideMark/>
          </w:tcPr>
          <w:p w14:paraId="001B183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-39,9</w:t>
            </w:r>
          </w:p>
        </w:tc>
      </w:tr>
      <w:tr w:rsidR="00566266" w:rsidRPr="00464C45" w14:paraId="2DB58781" w14:textId="77777777" w:rsidTr="00566266">
        <w:trPr>
          <w:trHeight w:val="310"/>
        </w:trPr>
        <w:tc>
          <w:tcPr>
            <w:tcW w:w="5670" w:type="dxa"/>
            <w:noWrap/>
            <w:vAlign w:val="center"/>
            <w:hideMark/>
          </w:tcPr>
          <w:p w14:paraId="73B2B13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Zona Atlántica (Limón)</w:t>
            </w:r>
          </w:p>
        </w:tc>
        <w:tc>
          <w:tcPr>
            <w:tcW w:w="709" w:type="dxa"/>
            <w:noWrap/>
            <w:vAlign w:val="center"/>
            <w:hideMark/>
          </w:tcPr>
          <w:p w14:paraId="29458AC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565</w:t>
            </w:r>
          </w:p>
        </w:tc>
        <w:tc>
          <w:tcPr>
            <w:tcW w:w="709" w:type="dxa"/>
            <w:noWrap/>
            <w:vAlign w:val="center"/>
            <w:hideMark/>
          </w:tcPr>
          <w:p w14:paraId="6BEAFC8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679</w:t>
            </w:r>
          </w:p>
        </w:tc>
        <w:tc>
          <w:tcPr>
            <w:tcW w:w="709" w:type="dxa"/>
            <w:noWrap/>
            <w:vAlign w:val="bottom"/>
            <w:hideMark/>
          </w:tcPr>
          <w:p w14:paraId="30E7361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475</w:t>
            </w:r>
          </w:p>
        </w:tc>
        <w:tc>
          <w:tcPr>
            <w:tcW w:w="860" w:type="dxa"/>
            <w:vAlign w:val="center"/>
            <w:hideMark/>
          </w:tcPr>
          <w:p w14:paraId="3111EE7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-204</w:t>
            </w:r>
          </w:p>
        </w:tc>
        <w:tc>
          <w:tcPr>
            <w:tcW w:w="696" w:type="dxa"/>
            <w:noWrap/>
            <w:vAlign w:val="bottom"/>
            <w:hideMark/>
          </w:tcPr>
          <w:p w14:paraId="17F5046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-30,0</w:t>
            </w:r>
          </w:p>
        </w:tc>
      </w:tr>
      <w:tr w:rsidR="00566266" w:rsidRPr="00464C45" w14:paraId="1232A1B7" w14:textId="77777777" w:rsidTr="00566266">
        <w:trPr>
          <w:trHeight w:val="310"/>
        </w:trPr>
        <w:tc>
          <w:tcPr>
            <w:tcW w:w="5670" w:type="dxa"/>
            <w:noWrap/>
            <w:vAlign w:val="center"/>
            <w:hideMark/>
          </w:tcPr>
          <w:p w14:paraId="281C354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xml:space="preserve">. Zona Atlántica (Pococí) </w:t>
            </w:r>
          </w:p>
        </w:tc>
        <w:tc>
          <w:tcPr>
            <w:tcW w:w="709" w:type="dxa"/>
            <w:noWrap/>
            <w:vAlign w:val="center"/>
            <w:hideMark/>
          </w:tcPr>
          <w:p w14:paraId="5D34E7B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608</w:t>
            </w:r>
          </w:p>
        </w:tc>
        <w:tc>
          <w:tcPr>
            <w:tcW w:w="709" w:type="dxa"/>
            <w:noWrap/>
            <w:vAlign w:val="center"/>
            <w:hideMark/>
          </w:tcPr>
          <w:p w14:paraId="51A957A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811</w:t>
            </w:r>
          </w:p>
        </w:tc>
        <w:tc>
          <w:tcPr>
            <w:tcW w:w="709" w:type="dxa"/>
            <w:noWrap/>
            <w:vAlign w:val="bottom"/>
            <w:hideMark/>
          </w:tcPr>
          <w:p w14:paraId="6894802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608</w:t>
            </w:r>
          </w:p>
        </w:tc>
        <w:tc>
          <w:tcPr>
            <w:tcW w:w="860" w:type="dxa"/>
            <w:vAlign w:val="center"/>
            <w:hideMark/>
          </w:tcPr>
          <w:p w14:paraId="240533E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-203</w:t>
            </w:r>
          </w:p>
        </w:tc>
        <w:tc>
          <w:tcPr>
            <w:tcW w:w="696" w:type="dxa"/>
            <w:noWrap/>
            <w:vAlign w:val="bottom"/>
            <w:hideMark/>
          </w:tcPr>
          <w:p w14:paraId="76A4252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-25,0</w:t>
            </w:r>
          </w:p>
        </w:tc>
      </w:tr>
      <w:tr w:rsidR="00566266" w:rsidRPr="00464C45" w14:paraId="6A8F67D8" w14:textId="77777777" w:rsidTr="00566266">
        <w:trPr>
          <w:trHeight w:val="290"/>
        </w:trPr>
        <w:tc>
          <w:tcPr>
            <w:tcW w:w="5670" w:type="dxa"/>
            <w:noWrap/>
            <w:vAlign w:val="center"/>
            <w:hideMark/>
          </w:tcPr>
          <w:p w14:paraId="3B729ADC" w14:textId="77777777" w:rsidR="00464C45" w:rsidRPr="00464C45" w:rsidRDefault="00464C45" w:rsidP="00566266">
            <w:pPr>
              <w:rPr>
                <w:color w:val="000000" w:themeColor="text1"/>
                <w:sz w:val="22"/>
                <w:szCs w:val="22"/>
                <w:lang w:val="es-CR" w:eastAsia="es-CR"/>
              </w:rPr>
            </w:pPr>
          </w:p>
        </w:tc>
        <w:tc>
          <w:tcPr>
            <w:tcW w:w="709" w:type="dxa"/>
            <w:noWrap/>
            <w:vAlign w:val="center"/>
            <w:hideMark/>
          </w:tcPr>
          <w:p w14:paraId="36ABB84C" w14:textId="77777777" w:rsidR="00464C45" w:rsidRPr="00464C45" w:rsidRDefault="00464C45" w:rsidP="00566266">
            <w:pPr>
              <w:jc w:val="right"/>
              <w:rPr>
                <w:color w:val="000000" w:themeColor="text1"/>
                <w:sz w:val="22"/>
                <w:szCs w:val="22"/>
                <w:u w:color="000000"/>
                <w:lang w:val="es-CR" w:eastAsia="es-CR"/>
              </w:rPr>
            </w:pPr>
            <w:r w:rsidRPr="00464C45">
              <w:rPr>
                <w:color w:val="000000" w:themeColor="text1"/>
                <w:sz w:val="22"/>
                <w:szCs w:val="22"/>
                <w:lang w:val="es-CR" w:eastAsia="es-CR"/>
              </w:rPr>
              <w:t> </w:t>
            </w:r>
          </w:p>
        </w:tc>
        <w:tc>
          <w:tcPr>
            <w:tcW w:w="709" w:type="dxa"/>
            <w:noWrap/>
            <w:vAlign w:val="center"/>
            <w:hideMark/>
          </w:tcPr>
          <w:p w14:paraId="74CA154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079FEEB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60" w:type="dxa"/>
            <w:vAlign w:val="center"/>
            <w:hideMark/>
          </w:tcPr>
          <w:p w14:paraId="1D957763" w14:textId="77777777" w:rsidR="00464C45" w:rsidRPr="00464C45" w:rsidRDefault="00464C45" w:rsidP="00566266">
            <w:pPr>
              <w:rPr>
                <w:color w:val="000000" w:themeColor="text1"/>
                <w:sz w:val="22"/>
                <w:szCs w:val="22"/>
                <w:lang w:val="es-CR" w:eastAsia="es-CR"/>
              </w:rPr>
            </w:pPr>
          </w:p>
        </w:tc>
        <w:tc>
          <w:tcPr>
            <w:tcW w:w="696" w:type="dxa"/>
            <w:noWrap/>
            <w:vAlign w:val="bottom"/>
            <w:hideMark/>
          </w:tcPr>
          <w:p w14:paraId="0A11DE72"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r>
      <w:tr w:rsidR="00566266" w:rsidRPr="00464C45" w14:paraId="412B2356" w14:textId="77777777" w:rsidTr="00566266">
        <w:trPr>
          <w:trHeight w:val="310"/>
        </w:trPr>
        <w:tc>
          <w:tcPr>
            <w:tcW w:w="5670" w:type="dxa"/>
            <w:noWrap/>
            <w:vAlign w:val="center"/>
            <w:hideMark/>
          </w:tcPr>
          <w:p w14:paraId="1A8FBEA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No especializados</w:t>
            </w:r>
          </w:p>
        </w:tc>
        <w:tc>
          <w:tcPr>
            <w:tcW w:w="709" w:type="dxa"/>
            <w:noWrap/>
            <w:vAlign w:val="center"/>
            <w:hideMark/>
          </w:tcPr>
          <w:p w14:paraId="1792102B"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890</w:t>
            </w:r>
          </w:p>
        </w:tc>
        <w:tc>
          <w:tcPr>
            <w:tcW w:w="709" w:type="dxa"/>
            <w:noWrap/>
            <w:vAlign w:val="center"/>
            <w:hideMark/>
          </w:tcPr>
          <w:p w14:paraId="598312F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941</w:t>
            </w:r>
          </w:p>
        </w:tc>
        <w:tc>
          <w:tcPr>
            <w:tcW w:w="709" w:type="dxa"/>
            <w:vAlign w:val="center"/>
            <w:hideMark/>
          </w:tcPr>
          <w:p w14:paraId="147C7E2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819</w:t>
            </w:r>
          </w:p>
        </w:tc>
        <w:tc>
          <w:tcPr>
            <w:tcW w:w="860" w:type="dxa"/>
            <w:vAlign w:val="center"/>
            <w:hideMark/>
          </w:tcPr>
          <w:p w14:paraId="07007CE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-122</w:t>
            </w:r>
          </w:p>
        </w:tc>
        <w:tc>
          <w:tcPr>
            <w:tcW w:w="696" w:type="dxa"/>
            <w:noWrap/>
            <w:vAlign w:val="bottom"/>
            <w:hideMark/>
          </w:tcPr>
          <w:p w14:paraId="38C38DF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-13,0</w:t>
            </w:r>
          </w:p>
        </w:tc>
      </w:tr>
      <w:tr w:rsidR="00566266" w:rsidRPr="00464C45" w14:paraId="1701E881" w14:textId="77777777" w:rsidTr="00566266">
        <w:trPr>
          <w:trHeight w:val="310"/>
        </w:trPr>
        <w:tc>
          <w:tcPr>
            <w:tcW w:w="5670" w:type="dxa"/>
            <w:noWrap/>
            <w:vAlign w:val="center"/>
            <w:hideMark/>
          </w:tcPr>
          <w:p w14:paraId="2EF780D2" w14:textId="77777777" w:rsidR="00464C45" w:rsidRPr="00464C45" w:rsidRDefault="00464C45" w:rsidP="00566266">
            <w:pPr>
              <w:rPr>
                <w:b/>
                <w:bCs/>
                <w:color w:val="000000" w:themeColor="text1"/>
                <w:sz w:val="22"/>
                <w:szCs w:val="22"/>
                <w:lang w:val="es-CR" w:eastAsia="es-CR"/>
              </w:rPr>
            </w:pPr>
          </w:p>
        </w:tc>
        <w:tc>
          <w:tcPr>
            <w:tcW w:w="709" w:type="dxa"/>
            <w:noWrap/>
            <w:vAlign w:val="bottom"/>
            <w:hideMark/>
          </w:tcPr>
          <w:p w14:paraId="6815C550"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709" w:type="dxa"/>
            <w:noWrap/>
            <w:vAlign w:val="bottom"/>
            <w:hideMark/>
          </w:tcPr>
          <w:p w14:paraId="263F83C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6DAF2A7A"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w:t>
            </w:r>
          </w:p>
        </w:tc>
        <w:tc>
          <w:tcPr>
            <w:tcW w:w="860" w:type="dxa"/>
            <w:vAlign w:val="center"/>
            <w:hideMark/>
          </w:tcPr>
          <w:p w14:paraId="73FD8B92" w14:textId="77777777" w:rsidR="00464C45" w:rsidRPr="00464C45" w:rsidRDefault="00464C45" w:rsidP="00566266">
            <w:pPr>
              <w:rPr>
                <w:b/>
                <w:bCs/>
                <w:color w:val="000000" w:themeColor="text1"/>
                <w:sz w:val="22"/>
                <w:szCs w:val="22"/>
                <w:lang w:val="es-CR" w:eastAsia="es-CR"/>
              </w:rPr>
            </w:pPr>
          </w:p>
        </w:tc>
        <w:tc>
          <w:tcPr>
            <w:tcW w:w="696" w:type="dxa"/>
            <w:noWrap/>
            <w:vAlign w:val="bottom"/>
            <w:hideMark/>
          </w:tcPr>
          <w:p w14:paraId="60E0469D"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r>
      <w:tr w:rsidR="00566266" w:rsidRPr="00464C45" w14:paraId="62DE497B" w14:textId="77777777" w:rsidTr="00566266">
        <w:trPr>
          <w:trHeight w:val="310"/>
        </w:trPr>
        <w:tc>
          <w:tcPr>
            <w:tcW w:w="5670" w:type="dxa"/>
            <w:noWrap/>
            <w:vAlign w:val="center"/>
            <w:hideMark/>
          </w:tcPr>
          <w:p w14:paraId="3F414CD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Penal Juvenil, Familia y VD Turrialba</w:t>
            </w:r>
          </w:p>
        </w:tc>
        <w:tc>
          <w:tcPr>
            <w:tcW w:w="709" w:type="dxa"/>
            <w:noWrap/>
            <w:vAlign w:val="center"/>
            <w:hideMark/>
          </w:tcPr>
          <w:p w14:paraId="472CD15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159</w:t>
            </w:r>
          </w:p>
        </w:tc>
        <w:tc>
          <w:tcPr>
            <w:tcW w:w="709" w:type="dxa"/>
            <w:noWrap/>
            <w:vAlign w:val="center"/>
            <w:hideMark/>
          </w:tcPr>
          <w:p w14:paraId="1D686B5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168</w:t>
            </w:r>
          </w:p>
        </w:tc>
        <w:tc>
          <w:tcPr>
            <w:tcW w:w="709" w:type="dxa"/>
            <w:noWrap/>
            <w:vAlign w:val="bottom"/>
            <w:hideMark/>
          </w:tcPr>
          <w:p w14:paraId="49EA0BC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169</w:t>
            </w:r>
          </w:p>
        </w:tc>
        <w:tc>
          <w:tcPr>
            <w:tcW w:w="860" w:type="dxa"/>
            <w:vAlign w:val="center"/>
            <w:hideMark/>
          </w:tcPr>
          <w:p w14:paraId="32D25C6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696" w:type="dxa"/>
            <w:noWrap/>
            <w:vAlign w:val="bottom"/>
            <w:hideMark/>
          </w:tcPr>
          <w:p w14:paraId="4B2EF0F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0,6</w:t>
            </w:r>
          </w:p>
        </w:tc>
      </w:tr>
      <w:tr w:rsidR="00566266" w:rsidRPr="00464C45" w14:paraId="23307C7E" w14:textId="77777777" w:rsidTr="00566266">
        <w:trPr>
          <w:trHeight w:val="310"/>
        </w:trPr>
        <w:tc>
          <w:tcPr>
            <w:tcW w:w="5670" w:type="dxa"/>
            <w:noWrap/>
            <w:vAlign w:val="center"/>
            <w:hideMark/>
          </w:tcPr>
          <w:p w14:paraId="04B5DE2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Penal Juvenil, Familia y VD Cañas</w:t>
            </w:r>
          </w:p>
        </w:tc>
        <w:tc>
          <w:tcPr>
            <w:tcW w:w="709" w:type="dxa"/>
            <w:noWrap/>
            <w:vAlign w:val="center"/>
            <w:hideMark/>
          </w:tcPr>
          <w:p w14:paraId="501882A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151</w:t>
            </w:r>
          </w:p>
        </w:tc>
        <w:tc>
          <w:tcPr>
            <w:tcW w:w="709" w:type="dxa"/>
            <w:noWrap/>
            <w:vAlign w:val="center"/>
            <w:hideMark/>
          </w:tcPr>
          <w:p w14:paraId="5758ACD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145</w:t>
            </w:r>
          </w:p>
        </w:tc>
        <w:tc>
          <w:tcPr>
            <w:tcW w:w="709" w:type="dxa"/>
            <w:noWrap/>
            <w:vAlign w:val="bottom"/>
            <w:hideMark/>
          </w:tcPr>
          <w:p w14:paraId="7FEA7C3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123</w:t>
            </w:r>
          </w:p>
        </w:tc>
        <w:tc>
          <w:tcPr>
            <w:tcW w:w="860" w:type="dxa"/>
            <w:vAlign w:val="center"/>
            <w:hideMark/>
          </w:tcPr>
          <w:p w14:paraId="61ACC70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-22</w:t>
            </w:r>
          </w:p>
        </w:tc>
        <w:tc>
          <w:tcPr>
            <w:tcW w:w="696" w:type="dxa"/>
            <w:noWrap/>
            <w:vAlign w:val="bottom"/>
            <w:hideMark/>
          </w:tcPr>
          <w:p w14:paraId="3C5BA75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-15,2</w:t>
            </w:r>
          </w:p>
        </w:tc>
      </w:tr>
      <w:tr w:rsidR="00566266" w:rsidRPr="00464C45" w14:paraId="6A57EB53" w14:textId="77777777" w:rsidTr="00566266">
        <w:trPr>
          <w:trHeight w:val="310"/>
        </w:trPr>
        <w:tc>
          <w:tcPr>
            <w:tcW w:w="5670" w:type="dxa"/>
            <w:noWrap/>
            <w:vAlign w:val="center"/>
            <w:hideMark/>
          </w:tcPr>
          <w:p w14:paraId="1624C23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Trabajo y Familia Quepos</w:t>
            </w:r>
          </w:p>
        </w:tc>
        <w:tc>
          <w:tcPr>
            <w:tcW w:w="709" w:type="dxa"/>
            <w:noWrap/>
            <w:vAlign w:val="center"/>
            <w:hideMark/>
          </w:tcPr>
          <w:p w14:paraId="1B3BAD0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105</w:t>
            </w:r>
          </w:p>
        </w:tc>
        <w:tc>
          <w:tcPr>
            <w:tcW w:w="709" w:type="dxa"/>
            <w:noWrap/>
            <w:vAlign w:val="center"/>
            <w:hideMark/>
          </w:tcPr>
          <w:p w14:paraId="5B69680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171</w:t>
            </w:r>
          </w:p>
        </w:tc>
        <w:tc>
          <w:tcPr>
            <w:tcW w:w="709" w:type="dxa"/>
            <w:noWrap/>
            <w:vAlign w:val="bottom"/>
            <w:hideMark/>
          </w:tcPr>
          <w:p w14:paraId="75C83B1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101</w:t>
            </w:r>
          </w:p>
        </w:tc>
        <w:tc>
          <w:tcPr>
            <w:tcW w:w="860" w:type="dxa"/>
            <w:vAlign w:val="center"/>
            <w:hideMark/>
          </w:tcPr>
          <w:p w14:paraId="1D8EDE4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-70</w:t>
            </w:r>
          </w:p>
        </w:tc>
        <w:tc>
          <w:tcPr>
            <w:tcW w:w="696" w:type="dxa"/>
            <w:noWrap/>
            <w:vAlign w:val="bottom"/>
            <w:hideMark/>
          </w:tcPr>
          <w:p w14:paraId="0CF33C2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-40,9</w:t>
            </w:r>
          </w:p>
        </w:tc>
      </w:tr>
      <w:tr w:rsidR="00566266" w:rsidRPr="00464C45" w14:paraId="33A2F895" w14:textId="77777777" w:rsidTr="00566266">
        <w:trPr>
          <w:trHeight w:val="310"/>
        </w:trPr>
        <w:tc>
          <w:tcPr>
            <w:tcW w:w="5670" w:type="dxa"/>
            <w:noWrap/>
            <w:vAlign w:val="center"/>
            <w:hideMark/>
          </w:tcPr>
          <w:p w14:paraId="49EBC7B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Trabajo Puriscal</w:t>
            </w:r>
          </w:p>
        </w:tc>
        <w:tc>
          <w:tcPr>
            <w:tcW w:w="709" w:type="dxa"/>
            <w:noWrap/>
            <w:vAlign w:val="center"/>
            <w:hideMark/>
          </w:tcPr>
          <w:p w14:paraId="755974E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102</w:t>
            </w:r>
          </w:p>
        </w:tc>
        <w:tc>
          <w:tcPr>
            <w:tcW w:w="709" w:type="dxa"/>
            <w:noWrap/>
            <w:vAlign w:val="center"/>
            <w:hideMark/>
          </w:tcPr>
          <w:p w14:paraId="03E7597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79</w:t>
            </w:r>
          </w:p>
        </w:tc>
        <w:tc>
          <w:tcPr>
            <w:tcW w:w="709" w:type="dxa"/>
            <w:noWrap/>
            <w:vAlign w:val="bottom"/>
            <w:hideMark/>
          </w:tcPr>
          <w:p w14:paraId="5D606BC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71</w:t>
            </w:r>
          </w:p>
        </w:tc>
        <w:tc>
          <w:tcPr>
            <w:tcW w:w="860" w:type="dxa"/>
            <w:vAlign w:val="center"/>
            <w:hideMark/>
          </w:tcPr>
          <w:p w14:paraId="5713453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-8</w:t>
            </w:r>
          </w:p>
        </w:tc>
        <w:tc>
          <w:tcPr>
            <w:tcW w:w="696" w:type="dxa"/>
            <w:noWrap/>
            <w:vAlign w:val="bottom"/>
            <w:hideMark/>
          </w:tcPr>
          <w:p w14:paraId="195381B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-10,1</w:t>
            </w:r>
          </w:p>
        </w:tc>
      </w:tr>
      <w:tr w:rsidR="00566266" w:rsidRPr="00464C45" w14:paraId="032B3CE0" w14:textId="77777777" w:rsidTr="00566266">
        <w:trPr>
          <w:trHeight w:val="310"/>
        </w:trPr>
        <w:tc>
          <w:tcPr>
            <w:tcW w:w="5670" w:type="dxa"/>
            <w:noWrap/>
            <w:vAlign w:val="center"/>
            <w:hideMark/>
          </w:tcPr>
          <w:p w14:paraId="0E27361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y Trabajo Upala</w:t>
            </w:r>
          </w:p>
        </w:tc>
        <w:tc>
          <w:tcPr>
            <w:tcW w:w="709" w:type="dxa"/>
            <w:noWrap/>
            <w:vAlign w:val="center"/>
            <w:hideMark/>
          </w:tcPr>
          <w:p w14:paraId="1152A83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106</w:t>
            </w:r>
          </w:p>
        </w:tc>
        <w:tc>
          <w:tcPr>
            <w:tcW w:w="709" w:type="dxa"/>
            <w:noWrap/>
            <w:vAlign w:val="center"/>
            <w:hideMark/>
          </w:tcPr>
          <w:p w14:paraId="2B0AE3C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95</w:t>
            </w:r>
          </w:p>
        </w:tc>
        <w:tc>
          <w:tcPr>
            <w:tcW w:w="709" w:type="dxa"/>
            <w:noWrap/>
            <w:vAlign w:val="bottom"/>
            <w:hideMark/>
          </w:tcPr>
          <w:p w14:paraId="5BD0EE7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112</w:t>
            </w:r>
          </w:p>
        </w:tc>
        <w:tc>
          <w:tcPr>
            <w:tcW w:w="860" w:type="dxa"/>
            <w:vAlign w:val="center"/>
            <w:hideMark/>
          </w:tcPr>
          <w:p w14:paraId="7958DBF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17</w:t>
            </w:r>
          </w:p>
        </w:tc>
        <w:tc>
          <w:tcPr>
            <w:tcW w:w="696" w:type="dxa"/>
            <w:noWrap/>
            <w:vAlign w:val="bottom"/>
            <w:hideMark/>
          </w:tcPr>
          <w:p w14:paraId="60FA736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17,9</w:t>
            </w:r>
          </w:p>
        </w:tc>
      </w:tr>
      <w:tr w:rsidR="00566266" w:rsidRPr="00464C45" w14:paraId="43AB94EB" w14:textId="77777777" w:rsidTr="00566266">
        <w:trPr>
          <w:trHeight w:val="310"/>
        </w:trPr>
        <w:tc>
          <w:tcPr>
            <w:tcW w:w="5670" w:type="dxa"/>
            <w:noWrap/>
            <w:vAlign w:val="center"/>
            <w:hideMark/>
          </w:tcPr>
          <w:p w14:paraId="2CCAFEC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y Trabajo Sarapiquí</w:t>
            </w:r>
          </w:p>
        </w:tc>
        <w:tc>
          <w:tcPr>
            <w:tcW w:w="709" w:type="dxa"/>
            <w:noWrap/>
            <w:vAlign w:val="center"/>
            <w:hideMark/>
          </w:tcPr>
          <w:p w14:paraId="029D8C0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113</w:t>
            </w:r>
          </w:p>
        </w:tc>
        <w:tc>
          <w:tcPr>
            <w:tcW w:w="709" w:type="dxa"/>
            <w:noWrap/>
            <w:vAlign w:val="center"/>
            <w:hideMark/>
          </w:tcPr>
          <w:p w14:paraId="7112216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129</w:t>
            </w:r>
          </w:p>
        </w:tc>
        <w:tc>
          <w:tcPr>
            <w:tcW w:w="709" w:type="dxa"/>
            <w:noWrap/>
            <w:vAlign w:val="bottom"/>
            <w:hideMark/>
          </w:tcPr>
          <w:p w14:paraId="5F97D74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124</w:t>
            </w:r>
          </w:p>
        </w:tc>
        <w:tc>
          <w:tcPr>
            <w:tcW w:w="860" w:type="dxa"/>
            <w:vAlign w:val="center"/>
            <w:hideMark/>
          </w:tcPr>
          <w:p w14:paraId="5F2B1A4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w:t>
            </w:r>
          </w:p>
        </w:tc>
        <w:tc>
          <w:tcPr>
            <w:tcW w:w="696" w:type="dxa"/>
            <w:noWrap/>
            <w:vAlign w:val="bottom"/>
            <w:hideMark/>
          </w:tcPr>
          <w:p w14:paraId="139B30C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-3,9</w:t>
            </w:r>
          </w:p>
        </w:tc>
      </w:tr>
      <w:tr w:rsidR="00566266" w:rsidRPr="00464C45" w14:paraId="5E5CDA3C" w14:textId="77777777" w:rsidTr="00566266">
        <w:trPr>
          <w:trHeight w:val="310"/>
        </w:trPr>
        <w:tc>
          <w:tcPr>
            <w:tcW w:w="5670" w:type="dxa"/>
            <w:noWrap/>
            <w:vAlign w:val="center"/>
            <w:hideMark/>
          </w:tcPr>
          <w:p w14:paraId="287CC58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y Trabajo Buenos Aires</w:t>
            </w:r>
          </w:p>
        </w:tc>
        <w:tc>
          <w:tcPr>
            <w:tcW w:w="709" w:type="dxa"/>
            <w:noWrap/>
            <w:vAlign w:val="center"/>
            <w:hideMark/>
          </w:tcPr>
          <w:p w14:paraId="55B3855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87</w:t>
            </w:r>
          </w:p>
        </w:tc>
        <w:tc>
          <w:tcPr>
            <w:tcW w:w="709" w:type="dxa"/>
            <w:noWrap/>
            <w:vAlign w:val="center"/>
            <w:hideMark/>
          </w:tcPr>
          <w:p w14:paraId="630E5F1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107</w:t>
            </w:r>
          </w:p>
        </w:tc>
        <w:tc>
          <w:tcPr>
            <w:tcW w:w="709" w:type="dxa"/>
            <w:noWrap/>
            <w:vAlign w:val="bottom"/>
            <w:hideMark/>
          </w:tcPr>
          <w:p w14:paraId="39641B4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65</w:t>
            </w:r>
          </w:p>
        </w:tc>
        <w:tc>
          <w:tcPr>
            <w:tcW w:w="860" w:type="dxa"/>
            <w:vAlign w:val="center"/>
            <w:hideMark/>
          </w:tcPr>
          <w:p w14:paraId="507745A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-42</w:t>
            </w:r>
          </w:p>
        </w:tc>
        <w:tc>
          <w:tcPr>
            <w:tcW w:w="696" w:type="dxa"/>
            <w:noWrap/>
            <w:vAlign w:val="bottom"/>
            <w:hideMark/>
          </w:tcPr>
          <w:p w14:paraId="0AB8608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-39,3</w:t>
            </w:r>
          </w:p>
        </w:tc>
      </w:tr>
      <w:tr w:rsidR="00566266" w:rsidRPr="00464C45" w14:paraId="20C7F7C5" w14:textId="77777777" w:rsidTr="00566266">
        <w:trPr>
          <w:trHeight w:val="310"/>
        </w:trPr>
        <w:tc>
          <w:tcPr>
            <w:tcW w:w="5670" w:type="dxa"/>
            <w:noWrap/>
            <w:vAlign w:val="center"/>
            <w:hideMark/>
          </w:tcPr>
          <w:p w14:paraId="2B2D27E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y Trabajo Osa</w:t>
            </w:r>
          </w:p>
        </w:tc>
        <w:tc>
          <w:tcPr>
            <w:tcW w:w="709" w:type="dxa"/>
            <w:noWrap/>
            <w:vAlign w:val="center"/>
            <w:hideMark/>
          </w:tcPr>
          <w:p w14:paraId="7E60CFA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67</w:t>
            </w:r>
          </w:p>
        </w:tc>
        <w:tc>
          <w:tcPr>
            <w:tcW w:w="709" w:type="dxa"/>
            <w:noWrap/>
            <w:vAlign w:val="center"/>
            <w:hideMark/>
          </w:tcPr>
          <w:p w14:paraId="630A90A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47</w:t>
            </w:r>
          </w:p>
        </w:tc>
        <w:tc>
          <w:tcPr>
            <w:tcW w:w="709" w:type="dxa"/>
            <w:noWrap/>
            <w:vAlign w:val="bottom"/>
            <w:hideMark/>
          </w:tcPr>
          <w:p w14:paraId="275D55C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54</w:t>
            </w:r>
          </w:p>
        </w:tc>
        <w:tc>
          <w:tcPr>
            <w:tcW w:w="860" w:type="dxa"/>
            <w:vAlign w:val="center"/>
            <w:hideMark/>
          </w:tcPr>
          <w:p w14:paraId="42B082B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w:t>
            </w:r>
          </w:p>
        </w:tc>
        <w:tc>
          <w:tcPr>
            <w:tcW w:w="696" w:type="dxa"/>
            <w:noWrap/>
            <w:vAlign w:val="bottom"/>
            <w:hideMark/>
          </w:tcPr>
          <w:p w14:paraId="0893950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14,9</w:t>
            </w:r>
          </w:p>
        </w:tc>
      </w:tr>
      <w:tr w:rsidR="00566266" w:rsidRPr="00464C45" w14:paraId="192FE07F" w14:textId="77777777" w:rsidTr="00566266">
        <w:trPr>
          <w:trHeight w:val="300"/>
        </w:trPr>
        <w:tc>
          <w:tcPr>
            <w:tcW w:w="5670" w:type="dxa"/>
            <w:noWrap/>
            <w:vAlign w:val="center"/>
            <w:hideMark/>
          </w:tcPr>
          <w:p w14:paraId="3279011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center"/>
            <w:hideMark/>
          </w:tcPr>
          <w:p w14:paraId="672B452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center"/>
            <w:hideMark/>
          </w:tcPr>
          <w:p w14:paraId="0209417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38221B1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60" w:type="dxa"/>
            <w:noWrap/>
            <w:vAlign w:val="bottom"/>
            <w:hideMark/>
          </w:tcPr>
          <w:p w14:paraId="0F765AE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6" w:type="dxa"/>
            <w:noWrap/>
            <w:vAlign w:val="bottom"/>
            <w:hideMark/>
          </w:tcPr>
          <w:p w14:paraId="4A8987E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38EB2E29" w14:textId="77777777" w:rsidTr="00566266">
        <w:trPr>
          <w:trHeight w:val="290"/>
        </w:trPr>
        <w:tc>
          <w:tcPr>
            <w:tcW w:w="6379" w:type="dxa"/>
            <w:gridSpan w:val="2"/>
            <w:noWrap/>
            <w:vAlign w:val="center"/>
            <w:hideMark/>
          </w:tcPr>
          <w:p w14:paraId="5CC41C5C"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c>
          <w:tcPr>
            <w:tcW w:w="709" w:type="dxa"/>
            <w:noWrap/>
            <w:vAlign w:val="center"/>
            <w:hideMark/>
          </w:tcPr>
          <w:p w14:paraId="6A80E669" w14:textId="77777777" w:rsidR="00464C45" w:rsidRPr="00464C45" w:rsidRDefault="00464C45" w:rsidP="00566266">
            <w:pPr>
              <w:rPr>
                <w:b/>
                <w:bCs/>
                <w:color w:val="000000" w:themeColor="text1"/>
                <w:sz w:val="22"/>
                <w:szCs w:val="22"/>
                <w:lang w:val="es-CR" w:eastAsia="es-CR"/>
              </w:rPr>
            </w:pPr>
          </w:p>
        </w:tc>
        <w:tc>
          <w:tcPr>
            <w:tcW w:w="709" w:type="dxa"/>
            <w:noWrap/>
            <w:vAlign w:val="center"/>
            <w:hideMark/>
          </w:tcPr>
          <w:p w14:paraId="6E14470C" w14:textId="77777777" w:rsidR="00464C45" w:rsidRPr="00464C45" w:rsidRDefault="00464C45" w:rsidP="00566266">
            <w:pPr>
              <w:rPr>
                <w:rFonts w:eastAsia="Calibri"/>
                <w:color w:val="000000" w:themeColor="text1"/>
                <w:sz w:val="22"/>
                <w:szCs w:val="22"/>
                <w:lang w:val="es-CR" w:eastAsia="es-CR"/>
              </w:rPr>
            </w:pPr>
          </w:p>
        </w:tc>
        <w:tc>
          <w:tcPr>
            <w:tcW w:w="860" w:type="dxa"/>
            <w:noWrap/>
            <w:vAlign w:val="bottom"/>
            <w:hideMark/>
          </w:tcPr>
          <w:p w14:paraId="1AF68FB2" w14:textId="77777777" w:rsidR="00464C45" w:rsidRPr="00464C45" w:rsidRDefault="00464C45" w:rsidP="00566266">
            <w:pPr>
              <w:rPr>
                <w:rFonts w:eastAsia="Calibri"/>
                <w:color w:val="000000" w:themeColor="text1"/>
                <w:sz w:val="22"/>
                <w:szCs w:val="22"/>
                <w:lang w:val="es-CR" w:eastAsia="es-CR"/>
              </w:rPr>
            </w:pPr>
          </w:p>
        </w:tc>
        <w:tc>
          <w:tcPr>
            <w:tcW w:w="696" w:type="dxa"/>
            <w:noWrap/>
            <w:vAlign w:val="bottom"/>
            <w:hideMark/>
          </w:tcPr>
          <w:p w14:paraId="7FF36EB6" w14:textId="77777777" w:rsidR="00464C45" w:rsidRPr="00464C45" w:rsidRDefault="00464C45" w:rsidP="00566266">
            <w:pPr>
              <w:rPr>
                <w:rFonts w:eastAsia="Calibri"/>
                <w:color w:val="000000" w:themeColor="text1"/>
                <w:sz w:val="22"/>
                <w:szCs w:val="22"/>
                <w:lang w:val="es-CR" w:eastAsia="es-CR"/>
              </w:rPr>
            </w:pPr>
          </w:p>
        </w:tc>
      </w:tr>
    </w:tbl>
    <w:p w14:paraId="3156A00E" w14:textId="77777777" w:rsidR="00464C45" w:rsidRPr="00464C45" w:rsidRDefault="00464C45" w:rsidP="00566266">
      <w:pPr>
        <w:ind w:left="851" w:right="851" w:firstLine="709"/>
        <w:jc w:val="both"/>
        <w:rPr>
          <w:color w:val="000000" w:themeColor="text1"/>
          <w:sz w:val="22"/>
          <w:szCs w:val="22"/>
          <w:u w:color="000000"/>
          <w:lang w:val="es-CR" w:eastAsia="es-ES"/>
        </w:rPr>
      </w:pPr>
      <w:r w:rsidRPr="00464C45">
        <w:rPr>
          <w:color w:val="000000" w:themeColor="text1"/>
          <w:sz w:val="22"/>
          <w:szCs w:val="22"/>
          <w:lang w:val="es-CR"/>
        </w:rPr>
        <w:t>De los 7 763 expedientes que se finiquitaron, según el motivo de término, se desestimaron 3 441, se les dictamina sobreseimiento definitivo a 2 790 casos; siendo estos las principales razones por las que fenecieron los asuntos, alcanzando el 80,2% del total de casos terminados en el último año.</w:t>
      </w:r>
    </w:p>
    <w:p w14:paraId="634705A9" w14:textId="77777777" w:rsidR="00464C45" w:rsidRPr="00464C45" w:rsidRDefault="00464C45" w:rsidP="00566266">
      <w:pPr>
        <w:ind w:left="851" w:right="851" w:firstLine="709"/>
        <w:jc w:val="both"/>
        <w:rPr>
          <w:color w:val="000000" w:themeColor="text1"/>
          <w:sz w:val="22"/>
          <w:szCs w:val="22"/>
          <w:lang w:val="es-CR"/>
        </w:rPr>
      </w:pPr>
    </w:p>
    <w:p w14:paraId="36B116A9"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lastRenderedPageBreak/>
        <w:t xml:space="preserve">Es importante indicar, que ambos motivos de termino al compararlos con lo registrado en el 2019, experimentan disminuciones en términos absolutos de 729 los casos terminados por desestimación y 769 los sobreseimientos definitivos, para un decrecimiento del 17,5% y 21,6% en su orden. </w:t>
      </w:r>
    </w:p>
    <w:p w14:paraId="42BF2B4F" w14:textId="77777777" w:rsidR="00464C45" w:rsidRPr="00464C45" w:rsidRDefault="00464C45" w:rsidP="00566266">
      <w:pPr>
        <w:jc w:val="both"/>
        <w:rPr>
          <w:color w:val="000000" w:themeColor="text1"/>
          <w:sz w:val="22"/>
          <w:szCs w:val="22"/>
          <w:lang w:val="es-CR"/>
        </w:rPr>
      </w:pPr>
    </w:p>
    <w:tbl>
      <w:tblPr>
        <w:tblpPr w:leftFromText="141" w:rightFromText="141" w:vertAnchor="text" w:horzAnchor="margin" w:tblpXSpec="center" w:tblpY="186"/>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85"/>
        <w:gridCol w:w="710"/>
        <w:gridCol w:w="709"/>
        <w:gridCol w:w="708"/>
        <w:gridCol w:w="709"/>
        <w:gridCol w:w="709"/>
        <w:gridCol w:w="710"/>
      </w:tblGrid>
      <w:tr w:rsidR="00566266" w:rsidRPr="00464C45" w14:paraId="3CE334E0" w14:textId="77777777" w:rsidTr="00566266">
        <w:trPr>
          <w:trHeight w:val="290"/>
        </w:trPr>
        <w:tc>
          <w:tcPr>
            <w:tcW w:w="10136" w:type="dxa"/>
            <w:gridSpan w:val="7"/>
            <w:noWrap/>
            <w:vAlign w:val="center"/>
            <w:hideMark/>
          </w:tcPr>
          <w:p w14:paraId="3AED4E5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4.3.</w:t>
            </w:r>
          </w:p>
        </w:tc>
      </w:tr>
      <w:tr w:rsidR="00566266" w:rsidRPr="00464C45" w14:paraId="34EC960D" w14:textId="77777777" w:rsidTr="00566266">
        <w:trPr>
          <w:trHeight w:val="290"/>
        </w:trPr>
        <w:tc>
          <w:tcPr>
            <w:tcW w:w="10136" w:type="dxa"/>
            <w:gridSpan w:val="7"/>
            <w:noWrap/>
            <w:vAlign w:val="center"/>
            <w:hideMark/>
          </w:tcPr>
          <w:p w14:paraId="737043F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Casos terminados según motivo de término</w:t>
            </w:r>
          </w:p>
        </w:tc>
      </w:tr>
      <w:tr w:rsidR="00566266" w:rsidRPr="00464C45" w14:paraId="44DFC142" w14:textId="77777777" w:rsidTr="00566266">
        <w:trPr>
          <w:trHeight w:val="290"/>
        </w:trPr>
        <w:tc>
          <w:tcPr>
            <w:tcW w:w="10136" w:type="dxa"/>
            <w:gridSpan w:val="7"/>
            <w:noWrap/>
            <w:vAlign w:val="center"/>
            <w:hideMark/>
          </w:tcPr>
          <w:p w14:paraId="73454E7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el período 2017-2020</w:t>
            </w:r>
          </w:p>
        </w:tc>
      </w:tr>
      <w:tr w:rsidR="00566266" w:rsidRPr="00464C45" w14:paraId="18748973" w14:textId="77777777" w:rsidTr="00566266">
        <w:trPr>
          <w:trHeight w:val="300"/>
        </w:trPr>
        <w:tc>
          <w:tcPr>
            <w:tcW w:w="5882" w:type="dxa"/>
            <w:noWrap/>
            <w:vAlign w:val="center"/>
            <w:hideMark/>
          </w:tcPr>
          <w:p w14:paraId="5705EA66" w14:textId="77777777" w:rsidR="00464C45" w:rsidRPr="00464C45" w:rsidRDefault="00464C45" w:rsidP="00566266">
            <w:pPr>
              <w:rPr>
                <w:b/>
                <w:bCs/>
                <w:color w:val="000000" w:themeColor="text1"/>
                <w:sz w:val="22"/>
                <w:szCs w:val="22"/>
                <w:lang w:val="es-CR" w:eastAsia="es-CR"/>
              </w:rPr>
            </w:pPr>
          </w:p>
        </w:tc>
        <w:tc>
          <w:tcPr>
            <w:tcW w:w="709" w:type="dxa"/>
            <w:noWrap/>
            <w:vAlign w:val="bottom"/>
            <w:hideMark/>
          </w:tcPr>
          <w:p w14:paraId="18FE3AB3" w14:textId="77777777" w:rsidR="00464C45" w:rsidRPr="00464C45" w:rsidRDefault="00464C45" w:rsidP="00566266">
            <w:pPr>
              <w:rPr>
                <w:rFonts w:eastAsia="Calibri"/>
                <w:color w:val="000000" w:themeColor="text1"/>
                <w:sz w:val="22"/>
                <w:szCs w:val="22"/>
                <w:lang w:val="es-CR" w:eastAsia="es-CR"/>
              </w:rPr>
            </w:pPr>
          </w:p>
        </w:tc>
        <w:tc>
          <w:tcPr>
            <w:tcW w:w="709" w:type="dxa"/>
            <w:noWrap/>
            <w:vAlign w:val="bottom"/>
            <w:hideMark/>
          </w:tcPr>
          <w:p w14:paraId="6C1EB13A" w14:textId="77777777" w:rsidR="00464C45" w:rsidRPr="00464C45" w:rsidRDefault="00464C45" w:rsidP="00566266">
            <w:pPr>
              <w:rPr>
                <w:rFonts w:eastAsia="Calibri"/>
                <w:color w:val="000000" w:themeColor="text1"/>
                <w:sz w:val="22"/>
                <w:szCs w:val="22"/>
                <w:lang w:val="es-CR" w:eastAsia="es-CR"/>
              </w:rPr>
            </w:pPr>
          </w:p>
        </w:tc>
        <w:tc>
          <w:tcPr>
            <w:tcW w:w="708" w:type="dxa"/>
            <w:noWrap/>
            <w:vAlign w:val="bottom"/>
            <w:hideMark/>
          </w:tcPr>
          <w:p w14:paraId="7081F3DB" w14:textId="77777777" w:rsidR="00464C45" w:rsidRPr="00464C45" w:rsidRDefault="00464C45" w:rsidP="00566266">
            <w:pPr>
              <w:rPr>
                <w:rFonts w:eastAsia="Calibri"/>
                <w:color w:val="000000" w:themeColor="text1"/>
                <w:sz w:val="22"/>
                <w:szCs w:val="22"/>
                <w:lang w:val="es-CR" w:eastAsia="es-CR"/>
              </w:rPr>
            </w:pPr>
          </w:p>
        </w:tc>
        <w:tc>
          <w:tcPr>
            <w:tcW w:w="709" w:type="dxa"/>
            <w:noWrap/>
            <w:vAlign w:val="bottom"/>
            <w:hideMark/>
          </w:tcPr>
          <w:p w14:paraId="44750714" w14:textId="77777777" w:rsidR="00464C45" w:rsidRPr="00464C45" w:rsidRDefault="00464C45" w:rsidP="00566266">
            <w:pPr>
              <w:rPr>
                <w:rFonts w:eastAsia="Calibri"/>
                <w:color w:val="000000" w:themeColor="text1"/>
                <w:sz w:val="22"/>
                <w:szCs w:val="22"/>
                <w:lang w:val="es-CR" w:eastAsia="es-CR"/>
              </w:rPr>
            </w:pPr>
          </w:p>
        </w:tc>
        <w:tc>
          <w:tcPr>
            <w:tcW w:w="709" w:type="dxa"/>
            <w:noWrap/>
            <w:vAlign w:val="bottom"/>
            <w:hideMark/>
          </w:tcPr>
          <w:p w14:paraId="589D611B" w14:textId="77777777" w:rsidR="00464C45" w:rsidRPr="00464C45" w:rsidRDefault="00464C45" w:rsidP="00566266">
            <w:pPr>
              <w:rPr>
                <w:rFonts w:eastAsia="Calibri"/>
                <w:color w:val="000000" w:themeColor="text1"/>
                <w:sz w:val="22"/>
                <w:szCs w:val="22"/>
                <w:lang w:val="es-CR" w:eastAsia="es-CR"/>
              </w:rPr>
            </w:pPr>
          </w:p>
        </w:tc>
        <w:tc>
          <w:tcPr>
            <w:tcW w:w="710" w:type="dxa"/>
            <w:noWrap/>
            <w:vAlign w:val="bottom"/>
            <w:hideMark/>
          </w:tcPr>
          <w:p w14:paraId="28A336A8" w14:textId="77777777" w:rsidR="00464C45" w:rsidRPr="00464C45" w:rsidRDefault="00464C45" w:rsidP="00566266">
            <w:pPr>
              <w:rPr>
                <w:rFonts w:eastAsia="Calibri"/>
                <w:color w:val="000000" w:themeColor="text1"/>
                <w:sz w:val="22"/>
                <w:szCs w:val="22"/>
                <w:lang w:val="es-CR" w:eastAsia="es-CR"/>
              </w:rPr>
            </w:pPr>
          </w:p>
        </w:tc>
      </w:tr>
      <w:tr w:rsidR="00566266" w:rsidRPr="00464C45" w14:paraId="7F50B8B3" w14:textId="77777777" w:rsidTr="00566266">
        <w:trPr>
          <w:trHeight w:val="560"/>
        </w:trPr>
        <w:tc>
          <w:tcPr>
            <w:tcW w:w="5882" w:type="dxa"/>
            <w:vMerge w:val="restart"/>
            <w:noWrap/>
            <w:vAlign w:val="center"/>
            <w:hideMark/>
          </w:tcPr>
          <w:p w14:paraId="49C9C004"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Motivo de Término</w:t>
            </w:r>
          </w:p>
        </w:tc>
        <w:tc>
          <w:tcPr>
            <w:tcW w:w="2835" w:type="dxa"/>
            <w:gridSpan w:val="4"/>
            <w:noWrap/>
            <w:vAlign w:val="center"/>
            <w:hideMark/>
          </w:tcPr>
          <w:p w14:paraId="5BD83EF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Casos Terminados</w:t>
            </w:r>
          </w:p>
        </w:tc>
        <w:tc>
          <w:tcPr>
            <w:tcW w:w="1419" w:type="dxa"/>
            <w:gridSpan w:val="2"/>
            <w:vAlign w:val="center"/>
            <w:hideMark/>
          </w:tcPr>
          <w:p w14:paraId="11F501B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35D2CE05" w14:textId="77777777" w:rsidTr="00566266">
        <w:trPr>
          <w:trHeight w:val="300"/>
        </w:trPr>
        <w:tc>
          <w:tcPr>
            <w:tcW w:w="10136" w:type="dxa"/>
            <w:vMerge/>
            <w:vAlign w:val="center"/>
            <w:hideMark/>
          </w:tcPr>
          <w:p w14:paraId="56CAB3B2" w14:textId="77777777" w:rsidR="00464C45" w:rsidRPr="00464C45" w:rsidRDefault="00464C45" w:rsidP="00566266">
            <w:pPr>
              <w:rPr>
                <w:b/>
                <w:bCs/>
                <w:color w:val="000000" w:themeColor="text1"/>
                <w:sz w:val="22"/>
                <w:szCs w:val="22"/>
                <w:u w:color="000000"/>
                <w:lang w:val="es-CR" w:eastAsia="es-CR"/>
              </w:rPr>
            </w:pPr>
          </w:p>
        </w:tc>
        <w:tc>
          <w:tcPr>
            <w:tcW w:w="709" w:type="dxa"/>
            <w:noWrap/>
            <w:vAlign w:val="center"/>
            <w:hideMark/>
          </w:tcPr>
          <w:p w14:paraId="395C997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709" w:type="dxa"/>
            <w:noWrap/>
            <w:vAlign w:val="center"/>
            <w:hideMark/>
          </w:tcPr>
          <w:p w14:paraId="30794AD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08" w:type="dxa"/>
            <w:noWrap/>
            <w:vAlign w:val="center"/>
            <w:hideMark/>
          </w:tcPr>
          <w:p w14:paraId="383912A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09" w:type="dxa"/>
            <w:noWrap/>
            <w:vAlign w:val="center"/>
            <w:hideMark/>
          </w:tcPr>
          <w:p w14:paraId="008DE79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709" w:type="dxa"/>
            <w:vAlign w:val="center"/>
            <w:hideMark/>
          </w:tcPr>
          <w:p w14:paraId="5EF9570D"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710" w:type="dxa"/>
            <w:vAlign w:val="center"/>
            <w:hideMark/>
          </w:tcPr>
          <w:p w14:paraId="1E8D8277"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0B7A65E6" w14:textId="77777777" w:rsidTr="00566266">
        <w:trPr>
          <w:trHeight w:val="290"/>
        </w:trPr>
        <w:tc>
          <w:tcPr>
            <w:tcW w:w="5882" w:type="dxa"/>
            <w:noWrap/>
            <w:vAlign w:val="center"/>
            <w:hideMark/>
          </w:tcPr>
          <w:p w14:paraId="733677E5" w14:textId="77777777" w:rsidR="00464C45" w:rsidRPr="00464C45" w:rsidRDefault="00464C45" w:rsidP="00566266">
            <w:pPr>
              <w:rPr>
                <w:b/>
                <w:bCs/>
                <w:color w:val="000000" w:themeColor="text1"/>
                <w:sz w:val="22"/>
                <w:szCs w:val="22"/>
                <w:lang w:val="es-CR" w:eastAsia="es-CR"/>
              </w:rPr>
            </w:pPr>
          </w:p>
        </w:tc>
        <w:tc>
          <w:tcPr>
            <w:tcW w:w="709" w:type="dxa"/>
            <w:noWrap/>
            <w:vAlign w:val="center"/>
            <w:hideMark/>
          </w:tcPr>
          <w:p w14:paraId="0BA2837B"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709" w:type="dxa"/>
            <w:noWrap/>
            <w:vAlign w:val="center"/>
            <w:hideMark/>
          </w:tcPr>
          <w:p w14:paraId="749ABFC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8" w:type="dxa"/>
            <w:noWrap/>
            <w:vAlign w:val="center"/>
            <w:hideMark/>
          </w:tcPr>
          <w:p w14:paraId="6FBB202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78CE999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28E7331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0" w:type="dxa"/>
            <w:noWrap/>
            <w:vAlign w:val="bottom"/>
            <w:hideMark/>
          </w:tcPr>
          <w:p w14:paraId="489EB45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71869837" w14:textId="77777777" w:rsidTr="00566266">
        <w:trPr>
          <w:trHeight w:val="290"/>
        </w:trPr>
        <w:tc>
          <w:tcPr>
            <w:tcW w:w="5882" w:type="dxa"/>
            <w:noWrap/>
            <w:vAlign w:val="center"/>
            <w:hideMark/>
          </w:tcPr>
          <w:p w14:paraId="71A3E3A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709" w:type="dxa"/>
            <w:noWrap/>
            <w:vAlign w:val="center"/>
            <w:hideMark/>
          </w:tcPr>
          <w:p w14:paraId="3762236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10 040</w:t>
            </w:r>
          </w:p>
        </w:tc>
        <w:tc>
          <w:tcPr>
            <w:tcW w:w="709" w:type="dxa"/>
            <w:noWrap/>
            <w:vAlign w:val="center"/>
            <w:hideMark/>
          </w:tcPr>
          <w:p w14:paraId="4AF4680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9 679</w:t>
            </w:r>
          </w:p>
        </w:tc>
        <w:tc>
          <w:tcPr>
            <w:tcW w:w="708" w:type="dxa"/>
            <w:noWrap/>
            <w:vAlign w:val="center"/>
            <w:hideMark/>
          </w:tcPr>
          <w:p w14:paraId="1D46BC7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9 535</w:t>
            </w:r>
          </w:p>
        </w:tc>
        <w:tc>
          <w:tcPr>
            <w:tcW w:w="709" w:type="dxa"/>
            <w:noWrap/>
            <w:vAlign w:val="bottom"/>
            <w:hideMark/>
          </w:tcPr>
          <w:p w14:paraId="3DB7F8D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7 763</w:t>
            </w:r>
          </w:p>
        </w:tc>
        <w:tc>
          <w:tcPr>
            <w:tcW w:w="709" w:type="dxa"/>
            <w:vAlign w:val="center"/>
            <w:hideMark/>
          </w:tcPr>
          <w:p w14:paraId="55D330D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-1 772</w:t>
            </w:r>
          </w:p>
        </w:tc>
        <w:tc>
          <w:tcPr>
            <w:tcW w:w="710" w:type="dxa"/>
            <w:noWrap/>
            <w:vAlign w:val="bottom"/>
            <w:hideMark/>
          </w:tcPr>
          <w:p w14:paraId="220694C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-18,6</w:t>
            </w:r>
          </w:p>
        </w:tc>
      </w:tr>
      <w:tr w:rsidR="00566266" w:rsidRPr="00464C45" w14:paraId="24098FF1" w14:textId="77777777" w:rsidTr="00566266">
        <w:trPr>
          <w:trHeight w:val="290"/>
        </w:trPr>
        <w:tc>
          <w:tcPr>
            <w:tcW w:w="5882" w:type="dxa"/>
            <w:noWrap/>
            <w:vAlign w:val="center"/>
            <w:hideMark/>
          </w:tcPr>
          <w:p w14:paraId="538A74D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Desestimación</w:t>
            </w:r>
          </w:p>
        </w:tc>
        <w:tc>
          <w:tcPr>
            <w:tcW w:w="709" w:type="dxa"/>
            <w:noWrap/>
            <w:vAlign w:val="center"/>
            <w:hideMark/>
          </w:tcPr>
          <w:p w14:paraId="01B0FD2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4 041</w:t>
            </w:r>
          </w:p>
        </w:tc>
        <w:tc>
          <w:tcPr>
            <w:tcW w:w="709" w:type="dxa"/>
            <w:noWrap/>
            <w:vAlign w:val="center"/>
            <w:hideMark/>
          </w:tcPr>
          <w:p w14:paraId="7DEC789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4 021</w:t>
            </w:r>
          </w:p>
        </w:tc>
        <w:tc>
          <w:tcPr>
            <w:tcW w:w="708" w:type="dxa"/>
            <w:noWrap/>
            <w:vAlign w:val="center"/>
            <w:hideMark/>
          </w:tcPr>
          <w:p w14:paraId="73DC08C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4 170</w:t>
            </w:r>
          </w:p>
        </w:tc>
        <w:tc>
          <w:tcPr>
            <w:tcW w:w="709" w:type="dxa"/>
            <w:noWrap/>
            <w:vAlign w:val="bottom"/>
            <w:hideMark/>
          </w:tcPr>
          <w:p w14:paraId="5B48F6A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3 441</w:t>
            </w:r>
          </w:p>
        </w:tc>
        <w:tc>
          <w:tcPr>
            <w:tcW w:w="709" w:type="dxa"/>
            <w:vAlign w:val="center"/>
            <w:hideMark/>
          </w:tcPr>
          <w:p w14:paraId="192A7DF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-729</w:t>
            </w:r>
          </w:p>
        </w:tc>
        <w:tc>
          <w:tcPr>
            <w:tcW w:w="710" w:type="dxa"/>
            <w:noWrap/>
            <w:vAlign w:val="bottom"/>
            <w:hideMark/>
          </w:tcPr>
          <w:p w14:paraId="0E2E5F4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-17,5</w:t>
            </w:r>
          </w:p>
        </w:tc>
      </w:tr>
      <w:tr w:rsidR="00566266" w:rsidRPr="00464C45" w14:paraId="3D69CA60" w14:textId="77777777" w:rsidTr="00566266">
        <w:trPr>
          <w:trHeight w:val="290"/>
        </w:trPr>
        <w:tc>
          <w:tcPr>
            <w:tcW w:w="5882" w:type="dxa"/>
            <w:noWrap/>
            <w:vAlign w:val="center"/>
            <w:hideMark/>
          </w:tcPr>
          <w:p w14:paraId="1DE3DB0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Sobreseimiento Definitivo</w:t>
            </w:r>
          </w:p>
        </w:tc>
        <w:tc>
          <w:tcPr>
            <w:tcW w:w="709" w:type="dxa"/>
            <w:noWrap/>
            <w:vAlign w:val="center"/>
            <w:hideMark/>
          </w:tcPr>
          <w:p w14:paraId="49568A8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4 039</w:t>
            </w:r>
          </w:p>
        </w:tc>
        <w:tc>
          <w:tcPr>
            <w:tcW w:w="709" w:type="dxa"/>
            <w:noWrap/>
            <w:vAlign w:val="center"/>
            <w:hideMark/>
          </w:tcPr>
          <w:p w14:paraId="180C9DC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3 462</w:t>
            </w:r>
          </w:p>
        </w:tc>
        <w:tc>
          <w:tcPr>
            <w:tcW w:w="708" w:type="dxa"/>
            <w:noWrap/>
            <w:vAlign w:val="center"/>
            <w:hideMark/>
          </w:tcPr>
          <w:p w14:paraId="370EB5F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3 559</w:t>
            </w:r>
          </w:p>
        </w:tc>
        <w:tc>
          <w:tcPr>
            <w:tcW w:w="709" w:type="dxa"/>
            <w:noWrap/>
            <w:vAlign w:val="bottom"/>
            <w:hideMark/>
          </w:tcPr>
          <w:p w14:paraId="4A686FB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2 790</w:t>
            </w:r>
          </w:p>
        </w:tc>
        <w:tc>
          <w:tcPr>
            <w:tcW w:w="709" w:type="dxa"/>
            <w:vAlign w:val="center"/>
            <w:hideMark/>
          </w:tcPr>
          <w:p w14:paraId="2391CFC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-769</w:t>
            </w:r>
          </w:p>
        </w:tc>
        <w:tc>
          <w:tcPr>
            <w:tcW w:w="710" w:type="dxa"/>
            <w:noWrap/>
            <w:vAlign w:val="bottom"/>
            <w:hideMark/>
          </w:tcPr>
          <w:p w14:paraId="2BDC4C5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-21,6</w:t>
            </w:r>
          </w:p>
        </w:tc>
      </w:tr>
      <w:tr w:rsidR="00566266" w:rsidRPr="00464C45" w14:paraId="34FC94BB" w14:textId="77777777" w:rsidTr="00566266">
        <w:trPr>
          <w:trHeight w:val="290"/>
        </w:trPr>
        <w:tc>
          <w:tcPr>
            <w:tcW w:w="5882" w:type="dxa"/>
            <w:noWrap/>
            <w:vAlign w:val="center"/>
            <w:hideMark/>
          </w:tcPr>
          <w:p w14:paraId="1E8588C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Sentencia</w:t>
            </w:r>
          </w:p>
        </w:tc>
        <w:tc>
          <w:tcPr>
            <w:tcW w:w="709" w:type="dxa"/>
            <w:noWrap/>
            <w:vAlign w:val="center"/>
            <w:hideMark/>
          </w:tcPr>
          <w:p w14:paraId="03DC6A0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705</w:t>
            </w:r>
          </w:p>
        </w:tc>
        <w:tc>
          <w:tcPr>
            <w:tcW w:w="709" w:type="dxa"/>
            <w:noWrap/>
            <w:vAlign w:val="center"/>
            <w:hideMark/>
          </w:tcPr>
          <w:p w14:paraId="39DD139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585</w:t>
            </w:r>
          </w:p>
        </w:tc>
        <w:tc>
          <w:tcPr>
            <w:tcW w:w="708" w:type="dxa"/>
            <w:noWrap/>
            <w:vAlign w:val="center"/>
            <w:hideMark/>
          </w:tcPr>
          <w:p w14:paraId="714581C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588</w:t>
            </w:r>
          </w:p>
        </w:tc>
        <w:tc>
          <w:tcPr>
            <w:tcW w:w="709" w:type="dxa"/>
            <w:noWrap/>
            <w:vAlign w:val="bottom"/>
            <w:hideMark/>
          </w:tcPr>
          <w:p w14:paraId="129003F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521</w:t>
            </w:r>
          </w:p>
        </w:tc>
        <w:tc>
          <w:tcPr>
            <w:tcW w:w="709" w:type="dxa"/>
            <w:vAlign w:val="center"/>
            <w:hideMark/>
          </w:tcPr>
          <w:p w14:paraId="39F5B4F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-67</w:t>
            </w:r>
          </w:p>
        </w:tc>
        <w:tc>
          <w:tcPr>
            <w:tcW w:w="710" w:type="dxa"/>
            <w:noWrap/>
            <w:vAlign w:val="bottom"/>
            <w:hideMark/>
          </w:tcPr>
          <w:p w14:paraId="222D0A9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-11,4</w:t>
            </w:r>
          </w:p>
        </w:tc>
      </w:tr>
      <w:tr w:rsidR="00566266" w:rsidRPr="00464C45" w14:paraId="6799C295" w14:textId="77777777" w:rsidTr="00566266">
        <w:trPr>
          <w:trHeight w:val="290"/>
        </w:trPr>
        <w:tc>
          <w:tcPr>
            <w:tcW w:w="5882" w:type="dxa"/>
            <w:noWrap/>
            <w:vAlign w:val="center"/>
            <w:hideMark/>
          </w:tcPr>
          <w:p w14:paraId="58E29B2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Acumulación</w:t>
            </w:r>
          </w:p>
        </w:tc>
        <w:tc>
          <w:tcPr>
            <w:tcW w:w="709" w:type="dxa"/>
            <w:noWrap/>
            <w:vAlign w:val="center"/>
            <w:hideMark/>
          </w:tcPr>
          <w:p w14:paraId="0867237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338</w:t>
            </w:r>
          </w:p>
        </w:tc>
        <w:tc>
          <w:tcPr>
            <w:tcW w:w="709" w:type="dxa"/>
            <w:noWrap/>
            <w:vAlign w:val="center"/>
            <w:hideMark/>
          </w:tcPr>
          <w:p w14:paraId="77C8BFE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259</w:t>
            </w:r>
          </w:p>
        </w:tc>
        <w:tc>
          <w:tcPr>
            <w:tcW w:w="708" w:type="dxa"/>
            <w:noWrap/>
            <w:vAlign w:val="center"/>
            <w:hideMark/>
          </w:tcPr>
          <w:p w14:paraId="6B77172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370</w:t>
            </w:r>
          </w:p>
        </w:tc>
        <w:tc>
          <w:tcPr>
            <w:tcW w:w="709" w:type="dxa"/>
            <w:noWrap/>
            <w:vAlign w:val="bottom"/>
            <w:hideMark/>
          </w:tcPr>
          <w:p w14:paraId="52BFEDF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213</w:t>
            </w:r>
          </w:p>
        </w:tc>
        <w:tc>
          <w:tcPr>
            <w:tcW w:w="709" w:type="dxa"/>
            <w:vAlign w:val="center"/>
            <w:hideMark/>
          </w:tcPr>
          <w:p w14:paraId="2819CD0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-157</w:t>
            </w:r>
          </w:p>
        </w:tc>
        <w:tc>
          <w:tcPr>
            <w:tcW w:w="710" w:type="dxa"/>
            <w:noWrap/>
            <w:vAlign w:val="bottom"/>
            <w:hideMark/>
          </w:tcPr>
          <w:p w14:paraId="00DADE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-42,4</w:t>
            </w:r>
          </w:p>
        </w:tc>
      </w:tr>
      <w:tr w:rsidR="00566266" w:rsidRPr="00464C45" w14:paraId="1510EA02" w14:textId="77777777" w:rsidTr="00566266">
        <w:trPr>
          <w:trHeight w:val="290"/>
        </w:trPr>
        <w:tc>
          <w:tcPr>
            <w:tcW w:w="5882" w:type="dxa"/>
            <w:noWrap/>
            <w:vAlign w:val="center"/>
            <w:hideMark/>
          </w:tcPr>
          <w:p w14:paraId="10CAC0C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Sanción Cumplida </w:t>
            </w:r>
          </w:p>
        </w:tc>
        <w:tc>
          <w:tcPr>
            <w:tcW w:w="709" w:type="dxa"/>
            <w:noWrap/>
            <w:vAlign w:val="center"/>
            <w:hideMark/>
          </w:tcPr>
          <w:p w14:paraId="4D52276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104</w:t>
            </w:r>
          </w:p>
        </w:tc>
        <w:tc>
          <w:tcPr>
            <w:tcW w:w="709" w:type="dxa"/>
            <w:noWrap/>
            <w:vAlign w:val="center"/>
            <w:hideMark/>
          </w:tcPr>
          <w:p w14:paraId="63BF3C9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214</w:t>
            </w:r>
          </w:p>
        </w:tc>
        <w:tc>
          <w:tcPr>
            <w:tcW w:w="708" w:type="dxa"/>
            <w:noWrap/>
            <w:vAlign w:val="center"/>
            <w:hideMark/>
          </w:tcPr>
          <w:p w14:paraId="3A853FD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211</w:t>
            </w:r>
          </w:p>
        </w:tc>
        <w:tc>
          <w:tcPr>
            <w:tcW w:w="709" w:type="dxa"/>
            <w:noWrap/>
            <w:vAlign w:val="bottom"/>
            <w:hideMark/>
          </w:tcPr>
          <w:p w14:paraId="24EE9E5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354</w:t>
            </w:r>
          </w:p>
        </w:tc>
        <w:tc>
          <w:tcPr>
            <w:tcW w:w="709" w:type="dxa"/>
            <w:vAlign w:val="center"/>
            <w:hideMark/>
          </w:tcPr>
          <w:p w14:paraId="713CCF1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143</w:t>
            </w:r>
          </w:p>
        </w:tc>
        <w:tc>
          <w:tcPr>
            <w:tcW w:w="710" w:type="dxa"/>
            <w:noWrap/>
            <w:vAlign w:val="bottom"/>
            <w:hideMark/>
          </w:tcPr>
          <w:p w14:paraId="44E15F4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67,8</w:t>
            </w:r>
          </w:p>
        </w:tc>
      </w:tr>
      <w:tr w:rsidR="00566266" w:rsidRPr="00464C45" w14:paraId="08CE5CE4" w14:textId="77777777" w:rsidTr="00566266">
        <w:trPr>
          <w:trHeight w:val="290"/>
        </w:trPr>
        <w:tc>
          <w:tcPr>
            <w:tcW w:w="5882" w:type="dxa"/>
            <w:noWrap/>
            <w:vAlign w:val="center"/>
            <w:hideMark/>
          </w:tcPr>
          <w:p w14:paraId="44EDFF9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Incompetencia o remitido a otra jurisdicción</w:t>
            </w:r>
          </w:p>
        </w:tc>
        <w:tc>
          <w:tcPr>
            <w:tcW w:w="709" w:type="dxa"/>
            <w:noWrap/>
            <w:vAlign w:val="center"/>
            <w:hideMark/>
          </w:tcPr>
          <w:p w14:paraId="7972BB1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560</w:t>
            </w:r>
          </w:p>
        </w:tc>
        <w:tc>
          <w:tcPr>
            <w:tcW w:w="709" w:type="dxa"/>
            <w:noWrap/>
            <w:vAlign w:val="center"/>
            <w:hideMark/>
          </w:tcPr>
          <w:p w14:paraId="4180318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207</w:t>
            </w:r>
          </w:p>
        </w:tc>
        <w:tc>
          <w:tcPr>
            <w:tcW w:w="708" w:type="dxa"/>
            <w:noWrap/>
            <w:vAlign w:val="center"/>
            <w:hideMark/>
          </w:tcPr>
          <w:p w14:paraId="6DF8EFA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178</w:t>
            </w:r>
          </w:p>
        </w:tc>
        <w:tc>
          <w:tcPr>
            <w:tcW w:w="709" w:type="dxa"/>
            <w:noWrap/>
            <w:vAlign w:val="bottom"/>
            <w:hideMark/>
          </w:tcPr>
          <w:p w14:paraId="020F54F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127</w:t>
            </w:r>
          </w:p>
        </w:tc>
        <w:tc>
          <w:tcPr>
            <w:tcW w:w="709" w:type="dxa"/>
            <w:vAlign w:val="center"/>
            <w:hideMark/>
          </w:tcPr>
          <w:p w14:paraId="213BDD5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-51</w:t>
            </w:r>
          </w:p>
        </w:tc>
        <w:tc>
          <w:tcPr>
            <w:tcW w:w="710" w:type="dxa"/>
            <w:noWrap/>
            <w:vAlign w:val="bottom"/>
            <w:hideMark/>
          </w:tcPr>
          <w:p w14:paraId="10A79A1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-28,7</w:t>
            </w:r>
          </w:p>
        </w:tc>
      </w:tr>
      <w:tr w:rsidR="00566266" w:rsidRPr="00464C45" w14:paraId="67DA5D9C" w14:textId="77777777" w:rsidTr="00566266">
        <w:trPr>
          <w:trHeight w:val="290"/>
        </w:trPr>
        <w:tc>
          <w:tcPr>
            <w:tcW w:w="5882" w:type="dxa"/>
            <w:noWrap/>
            <w:vAlign w:val="center"/>
            <w:hideMark/>
          </w:tcPr>
          <w:p w14:paraId="6FCE3AB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Remitido Centro de Conciliación</w:t>
            </w:r>
          </w:p>
        </w:tc>
        <w:tc>
          <w:tcPr>
            <w:tcW w:w="709" w:type="dxa"/>
            <w:noWrap/>
            <w:vAlign w:val="center"/>
            <w:hideMark/>
          </w:tcPr>
          <w:p w14:paraId="55AF7EE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709" w:type="dxa"/>
            <w:noWrap/>
            <w:vAlign w:val="center"/>
            <w:hideMark/>
          </w:tcPr>
          <w:p w14:paraId="48A4710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95</w:t>
            </w:r>
          </w:p>
        </w:tc>
        <w:tc>
          <w:tcPr>
            <w:tcW w:w="708" w:type="dxa"/>
            <w:noWrap/>
            <w:vAlign w:val="center"/>
            <w:hideMark/>
          </w:tcPr>
          <w:p w14:paraId="679034B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142</w:t>
            </w:r>
          </w:p>
        </w:tc>
        <w:tc>
          <w:tcPr>
            <w:tcW w:w="709" w:type="dxa"/>
            <w:noWrap/>
            <w:vAlign w:val="bottom"/>
            <w:hideMark/>
          </w:tcPr>
          <w:p w14:paraId="2242316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c>
          <w:tcPr>
            <w:tcW w:w="709" w:type="dxa"/>
            <w:vAlign w:val="center"/>
            <w:hideMark/>
          </w:tcPr>
          <w:p w14:paraId="606E4B1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-139</w:t>
            </w:r>
          </w:p>
        </w:tc>
        <w:tc>
          <w:tcPr>
            <w:tcW w:w="710" w:type="dxa"/>
            <w:noWrap/>
            <w:vAlign w:val="bottom"/>
            <w:hideMark/>
          </w:tcPr>
          <w:p w14:paraId="0243387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-97,9</w:t>
            </w:r>
          </w:p>
        </w:tc>
      </w:tr>
      <w:tr w:rsidR="00566266" w:rsidRPr="00464C45" w14:paraId="69A74D64" w14:textId="77777777" w:rsidTr="00566266">
        <w:trPr>
          <w:trHeight w:val="290"/>
        </w:trPr>
        <w:tc>
          <w:tcPr>
            <w:tcW w:w="5882" w:type="dxa"/>
            <w:noWrap/>
            <w:vAlign w:val="bottom"/>
            <w:hideMark/>
          </w:tcPr>
          <w:p w14:paraId="3F4619D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Resuelto p/</w:t>
            </w:r>
            <w:proofErr w:type="spellStart"/>
            <w:r w:rsidRPr="00464C45">
              <w:rPr>
                <w:color w:val="000000" w:themeColor="text1"/>
                <w:sz w:val="22"/>
                <w:szCs w:val="22"/>
                <w:lang w:val="es-CR" w:eastAsia="es-CR"/>
              </w:rPr>
              <w:t>Cen</w:t>
            </w:r>
            <w:proofErr w:type="spellEnd"/>
            <w:r w:rsidRPr="00464C45">
              <w:rPr>
                <w:color w:val="000000" w:themeColor="text1"/>
                <w:sz w:val="22"/>
                <w:szCs w:val="22"/>
                <w:lang w:val="es-CR" w:eastAsia="es-CR"/>
              </w:rPr>
              <w:t>. Conciliación</w:t>
            </w:r>
          </w:p>
        </w:tc>
        <w:tc>
          <w:tcPr>
            <w:tcW w:w="709" w:type="dxa"/>
            <w:noWrap/>
            <w:vAlign w:val="center"/>
            <w:hideMark/>
          </w:tcPr>
          <w:p w14:paraId="7F5A3AB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9" w:type="dxa"/>
            <w:noWrap/>
            <w:vAlign w:val="center"/>
            <w:hideMark/>
          </w:tcPr>
          <w:p w14:paraId="438BC17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8" w:type="dxa"/>
            <w:noWrap/>
            <w:vAlign w:val="center"/>
            <w:hideMark/>
          </w:tcPr>
          <w:p w14:paraId="6388FE2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9" w:type="dxa"/>
            <w:noWrap/>
            <w:vAlign w:val="center"/>
            <w:hideMark/>
          </w:tcPr>
          <w:p w14:paraId="198B839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w:t>
            </w:r>
          </w:p>
        </w:tc>
        <w:tc>
          <w:tcPr>
            <w:tcW w:w="709" w:type="dxa"/>
            <w:vAlign w:val="center"/>
            <w:hideMark/>
          </w:tcPr>
          <w:p w14:paraId="1844657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w:t>
            </w:r>
          </w:p>
        </w:tc>
        <w:tc>
          <w:tcPr>
            <w:tcW w:w="710" w:type="dxa"/>
            <w:noWrap/>
            <w:vAlign w:val="bottom"/>
            <w:hideMark/>
          </w:tcPr>
          <w:p w14:paraId="12F55AC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5F494EB6" w14:textId="77777777" w:rsidTr="00566266">
        <w:trPr>
          <w:trHeight w:val="290"/>
        </w:trPr>
        <w:tc>
          <w:tcPr>
            <w:tcW w:w="5882" w:type="dxa"/>
            <w:noWrap/>
            <w:vAlign w:val="center"/>
            <w:hideMark/>
          </w:tcPr>
          <w:p w14:paraId="5250E6C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Devuelto MP Deniega Gestión</w:t>
            </w:r>
          </w:p>
        </w:tc>
        <w:tc>
          <w:tcPr>
            <w:tcW w:w="709" w:type="dxa"/>
            <w:noWrap/>
            <w:vAlign w:val="center"/>
            <w:hideMark/>
          </w:tcPr>
          <w:p w14:paraId="04B1ED8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w:t>
            </w:r>
          </w:p>
        </w:tc>
        <w:tc>
          <w:tcPr>
            <w:tcW w:w="709" w:type="dxa"/>
            <w:noWrap/>
            <w:vAlign w:val="center"/>
            <w:hideMark/>
          </w:tcPr>
          <w:p w14:paraId="38F3403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68</w:t>
            </w:r>
          </w:p>
        </w:tc>
        <w:tc>
          <w:tcPr>
            <w:tcW w:w="708" w:type="dxa"/>
            <w:noWrap/>
            <w:vAlign w:val="center"/>
            <w:hideMark/>
          </w:tcPr>
          <w:p w14:paraId="66F28F4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78</w:t>
            </w:r>
          </w:p>
        </w:tc>
        <w:tc>
          <w:tcPr>
            <w:tcW w:w="709" w:type="dxa"/>
            <w:noWrap/>
            <w:vAlign w:val="bottom"/>
            <w:hideMark/>
          </w:tcPr>
          <w:p w14:paraId="0270BF0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67</w:t>
            </w:r>
          </w:p>
        </w:tc>
        <w:tc>
          <w:tcPr>
            <w:tcW w:w="709" w:type="dxa"/>
            <w:vAlign w:val="center"/>
            <w:hideMark/>
          </w:tcPr>
          <w:p w14:paraId="3A5DA75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-11</w:t>
            </w:r>
          </w:p>
        </w:tc>
        <w:tc>
          <w:tcPr>
            <w:tcW w:w="710" w:type="dxa"/>
            <w:noWrap/>
            <w:vAlign w:val="bottom"/>
            <w:hideMark/>
          </w:tcPr>
          <w:p w14:paraId="35E9A41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-14,1</w:t>
            </w:r>
          </w:p>
        </w:tc>
      </w:tr>
      <w:tr w:rsidR="00566266" w:rsidRPr="00464C45" w14:paraId="36ABFBAB" w14:textId="77777777" w:rsidTr="00566266">
        <w:trPr>
          <w:trHeight w:val="290"/>
        </w:trPr>
        <w:tc>
          <w:tcPr>
            <w:tcW w:w="5882" w:type="dxa"/>
            <w:noWrap/>
            <w:vAlign w:val="center"/>
            <w:hideMark/>
          </w:tcPr>
          <w:p w14:paraId="1A5D911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Devuelto MP Aprueba Gestión</w:t>
            </w:r>
          </w:p>
        </w:tc>
        <w:tc>
          <w:tcPr>
            <w:tcW w:w="709" w:type="dxa"/>
            <w:noWrap/>
            <w:vAlign w:val="center"/>
            <w:hideMark/>
          </w:tcPr>
          <w:p w14:paraId="12939AD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9" w:type="dxa"/>
            <w:noWrap/>
            <w:vAlign w:val="center"/>
            <w:hideMark/>
          </w:tcPr>
          <w:p w14:paraId="43A8C7A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8" w:type="dxa"/>
            <w:noWrap/>
            <w:vAlign w:val="center"/>
            <w:hideMark/>
          </w:tcPr>
          <w:p w14:paraId="3D005AC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9" w:type="dxa"/>
            <w:noWrap/>
            <w:vAlign w:val="center"/>
            <w:hideMark/>
          </w:tcPr>
          <w:p w14:paraId="51A7BA4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w:t>
            </w:r>
          </w:p>
        </w:tc>
        <w:tc>
          <w:tcPr>
            <w:tcW w:w="709" w:type="dxa"/>
            <w:vAlign w:val="center"/>
            <w:hideMark/>
          </w:tcPr>
          <w:p w14:paraId="2AA2B0F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13</w:t>
            </w:r>
          </w:p>
        </w:tc>
        <w:tc>
          <w:tcPr>
            <w:tcW w:w="710" w:type="dxa"/>
            <w:noWrap/>
            <w:vAlign w:val="bottom"/>
            <w:hideMark/>
          </w:tcPr>
          <w:p w14:paraId="3E6B551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7992A8FB" w14:textId="77777777" w:rsidTr="00566266">
        <w:trPr>
          <w:trHeight w:val="290"/>
        </w:trPr>
        <w:tc>
          <w:tcPr>
            <w:tcW w:w="5882" w:type="dxa"/>
            <w:noWrap/>
            <w:vAlign w:val="center"/>
            <w:hideMark/>
          </w:tcPr>
          <w:p w14:paraId="7EE29E5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Just. </w:t>
            </w:r>
            <w:proofErr w:type="spellStart"/>
            <w:r w:rsidRPr="00464C45">
              <w:rPr>
                <w:color w:val="000000" w:themeColor="text1"/>
                <w:sz w:val="22"/>
                <w:szCs w:val="22"/>
                <w:lang w:val="es-CR" w:eastAsia="es-CR"/>
              </w:rPr>
              <w:t>Juv</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Rest</w:t>
            </w:r>
            <w:proofErr w:type="spellEnd"/>
            <w:r w:rsidRPr="00464C45">
              <w:rPr>
                <w:color w:val="000000" w:themeColor="text1"/>
                <w:sz w:val="22"/>
                <w:szCs w:val="22"/>
                <w:lang w:val="es-CR" w:eastAsia="es-CR"/>
              </w:rPr>
              <w:t>. Conciliación</w:t>
            </w:r>
          </w:p>
        </w:tc>
        <w:tc>
          <w:tcPr>
            <w:tcW w:w="709" w:type="dxa"/>
            <w:noWrap/>
            <w:vAlign w:val="center"/>
            <w:hideMark/>
          </w:tcPr>
          <w:p w14:paraId="56E0896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75</w:t>
            </w:r>
          </w:p>
        </w:tc>
        <w:tc>
          <w:tcPr>
            <w:tcW w:w="709" w:type="dxa"/>
            <w:noWrap/>
            <w:vAlign w:val="center"/>
            <w:hideMark/>
          </w:tcPr>
          <w:p w14:paraId="7F04178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94</w:t>
            </w:r>
          </w:p>
        </w:tc>
        <w:tc>
          <w:tcPr>
            <w:tcW w:w="708" w:type="dxa"/>
            <w:noWrap/>
            <w:vAlign w:val="center"/>
            <w:hideMark/>
          </w:tcPr>
          <w:p w14:paraId="5B083B9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70</w:t>
            </w:r>
          </w:p>
        </w:tc>
        <w:tc>
          <w:tcPr>
            <w:tcW w:w="709" w:type="dxa"/>
            <w:noWrap/>
            <w:vAlign w:val="bottom"/>
            <w:hideMark/>
          </w:tcPr>
          <w:p w14:paraId="65E3C34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70</w:t>
            </w:r>
          </w:p>
        </w:tc>
        <w:tc>
          <w:tcPr>
            <w:tcW w:w="709" w:type="dxa"/>
            <w:vAlign w:val="center"/>
            <w:hideMark/>
          </w:tcPr>
          <w:p w14:paraId="6DC7ABC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0" w:type="dxa"/>
            <w:noWrap/>
            <w:vAlign w:val="bottom"/>
            <w:hideMark/>
          </w:tcPr>
          <w:p w14:paraId="2015A61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0,0</w:t>
            </w:r>
          </w:p>
        </w:tc>
      </w:tr>
      <w:tr w:rsidR="00566266" w:rsidRPr="00464C45" w14:paraId="58D9576D" w14:textId="77777777" w:rsidTr="00566266">
        <w:trPr>
          <w:trHeight w:val="290"/>
        </w:trPr>
        <w:tc>
          <w:tcPr>
            <w:tcW w:w="5882" w:type="dxa"/>
            <w:noWrap/>
            <w:vAlign w:val="center"/>
            <w:hideMark/>
          </w:tcPr>
          <w:p w14:paraId="0A69AE7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Just. </w:t>
            </w:r>
            <w:proofErr w:type="spellStart"/>
            <w:r w:rsidRPr="00464C45">
              <w:rPr>
                <w:color w:val="000000" w:themeColor="text1"/>
                <w:sz w:val="22"/>
                <w:szCs w:val="22"/>
                <w:lang w:val="es-CR" w:eastAsia="es-CR"/>
              </w:rPr>
              <w:t>Juv</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Rest</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Cump</w:t>
            </w:r>
            <w:proofErr w:type="spellEnd"/>
            <w:r w:rsidRPr="00464C45">
              <w:rPr>
                <w:color w:val="000000" w:themeColor="text1"/>
                <w:sz w:val="22"/>
                <w:szCs w:val="22"/>
                <w:lang w:val="es-CR" w:eastAsia="es-CR"/>
              </w:rPr>
              <w:t xml:space="preserve">. Plazo </w:t>
            </w:r>
            <w:proofErr w:type="spellStart"/>
            <w:r w:rsidRPr="00464C45">
              <w:rPr>
                <w:color w:val="000000" w:themeColor="text1"/>
                <w:sz w:val="22"/>
                <w:szCs w:val="22"/>
                <w:lang w:val="es-CR" w:eastAsia="es-CR"/>
              </w:rPr>
              <w:t>Susp</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Proc</w:t>
            </w:r>
            <w:proofErr w:type="spellEnd"/>
            <w:r w:rsidRPr="00464C45">
              <w:rPr>
                <w:color w:val="000000" w:themeColor="text1"/>
                <w:sz w:val="22"/>
                <w:szCs w:val="22"/>
                <w:lang w:val="es-CR" w:eastAsia="es-CR"/>
              </w:rPr>
              <w:t>. Prueba</w:t>
            </w:r>
          </w:p>
        </w:tc>
        <w:tc>
          <w:tcPr>
            <w:tcW w:w="709" w:type="dxa"/>
            <w:noWrap/>
            <w:vAlign w:val="center"/>
            <w:hideMark/>
          </w:tcPr>
          <w:p w14:paraId="135668F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38</w:t>
            </w:r>
          </w:p>
        </w:tc>
        <w:tc>
          <w:tcPr>
            <w:tcW w:w="709" w:type="dxa"/>
            <w:noWrap/>
            <w:vAlign w:val="center"/>
            <w:hideMark/>
          </w:tcPr>
          <w:p w14:paraId="75068B5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71</w:t>
            </w:r>
          </w:p>
        </w:tc>
        <w:tc>
          <w:tcPr>
            <w:tcW w:w="708" w:type="dxa"/>
            <w:noWrap/>
            <w:vAlign w:val="center"/>
            <w:hideMark/>
          </w:tcPr>
          <w:p w14:paraId="171DB71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65</w:t>
            </w:r>
          </w:p>
        </w:tc>
        <w:tc>
          <w:tcPr>
            <w:tcW w:w="709" w:type="dxa"/>
            <w:noWrap/>
            <w:vAlign w:val="bottom"/>
            <w:hideMark/>
          </w:tcPr>
          <w:p w14:paraId="6A04F53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57</w:t>
            </w:r>
          </w:p>
        </w:tc>
        <w:tc>
          <w:tcPr>
            <w:tcW w:w="709" w:type="dxa"/>
            <w:vAlign w:val="center"/>
            <w:hideMark/>
          </w:tcPr>
          <w:p w14:paraId="5B41453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-8</w:t>
            </w:r>
          </w:p>
        </w:tc>
        <w:tc>
          <w:tcPr>
            <w:tcW w:w="710" w:type="dxa"/>
            <w:noWrap/>
            <w:vAlign w:val="bottom"/>
            <w:hideMark/>
          </w:tcPr>
          <w:p w14:paraId="7208DB7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-12,3</w:t>
            </w:r>
          </w:p>
        </w:tc>
      </w:tr>
      <w:tr w:rsidR="00566266" w:rsidRPr="00464C45" w14:paraId="7569026F" w14:textId="77777777" w:rsidTr="00566266">
        <w:trPr>
          <w:trHeight w:val="290"/>
        </w:trPr>
        <w:tc>
          <w:tcPr>
            <w:tcW w:w="5882" w:type="dxa"/>
            <w:noWrap/>
            <w:vAlign w:val="center"/>
            <w:hideMark/>
          </w:tcPr>
          <w:p w14:paraId="24FBC4B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Devuelto MP Sanear </w:t>
            </w:r>
            <w:proofErr w:type="spellStart"/>
            <w:r w:rsidRPr="00464C45">
              <w:rPr>
                <w:color w:val="000000" w:themeColor="text1"/>
                <w:sz w:val="22"/>
                <w:szCs w:val="22"/>
                <w:lang w:val="es-CR" w:eastAsia="es-CR"/>
              </w:rPr>
              <w:t>Act</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Proc</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Defect</w:t>
            </w:r>
            <w:proofErr w:type="spellEnd"/>
            <w:r w:rsidRPr="00464C45">
              <w:rPr>
                <w:color w:val="000000" w:themeColor="text1"/>
                <w:sz w:val="22"/>
                <w:szCs w:val="22"/>
                <w:lang w:val="es-CR" w:eastAsia="es-CR"/>
              </w:rPr>
              <w:t>.</w:t>
            </w:r>
          </w:p>
        </w:tc>
        <w:tc>
          <w:tcPr>
            <w:tcW w:w="709" w:type="dxa"/>
            <w:noWrap/>
            <w:vAlign w:val="center"/>
            <w:hideMark/>
          </w:tcPr>
          <w:p w14:paraId="69B7863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32</w:t>
            </w:r>
          </w:p>
        </w:tc>
        <w:tc>
          <w:tcPr>
            <w:tcW w:w="709" w:type="dxa"/>
            <w:noWrap/>
            <w:vAlign w:val="center"/>
            <w:hideMark/>
          </w:tcPr>
          <w:p w14:paraId="40A3BF1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34</w:t>
            </w:r>
          </w:p>
        </w:tc>
        <w:tc>
          <w:tcPr>
            <w:tcW w:w="708" w:type="dxa"/>
            <w:noWrap/>
            <w:vAlign w:val="center"/>
            <w:hideMark/>
          </w:tcPr>
          <w:p w14:paraId="64E7E06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49</w:t>
            </w:r>
          </w:p>
        </w:tc>
        <w:tc>
          <w:tcPr>
            <w:tcW w:w="709" w:type="dxa"/>
            <w:noWrap/>
            <w:vAlign w:val="bottom"/>
            <w:hideMark/>
          </w:tcPr>
          <w:p w14:paraId="2E97B41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74</w:t>
            </w:r>
          </w:p>
        </w:tc>
        <w:tc>
          <w:tcPr>
            <w:tcW w:w="709" w:type="dxa"/>
            <w:vAlign w:val="center"/>
            <w:hideMark/>
          </w:tcPr>
          <w:p w14:paraId="0CE4C1C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25</w:t>
            </w:r>
          </w:p>
        </w:tc>
        <w:tc>
          <w:tcPr>
            <w:tcW w:w="710" w:type="dxa"/>
            <w:noWrap/>
            <w:vAlign w:val="bottom"/>
            <w:hideMark/>
          </w:tcPr>
          <w:p w14:paraId="3EEBC17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51,0</w:t>
            </w:r>
          </w:p>
        </w:tc>
      </w:tr>
      <w:tr w:rsidR="00566266" w:rsidRPr="00464C45" w14:paraId="0C968572" w14:textId="77777777" w:rsidTr="00566266">
        <w:trPr>
          <w:trHeight w:val="290"/>
        </w:trPr>
        <w:tc>
          <w:tcPr>
            <w:tcW w:w="5882" w:type="dxa"/>
            <w:noWrap/>
            <w:vAlign w:val="center"/>
            <w:hideMark/>
          </w:tcPr>
          <w:p w14:paraId="588F5C3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Otros</w:t>
            </w:r>
          </w:p>
        </w:tc>
        <w:tc>
          <w:tcPr>
            <w:tcW w:w="709" w:type="dxa"/>
            <w:noWrap/>
            <w:vAlign w:val="center"/>
            <w:hideMark/>
          </w:tcPr>
          <w:p w14:paraId="0ED1F94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62</w:t>
            </w:r>
          </w:p>
        </w:tc>
        <w:tc>
          <w:tcPr>
            <w:tcW w:w="709" w:type="dxa"/>
            <w:noWrap/>
            <w:vAlign w:val="center"/>
            <w:hideMark/>
          </w:tcPr>
          <w:p w14:paraId="2856162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562</w:t>
            </w:r>
          </w:p>
        </w:tc>
        <w:tc>
          <w:tcPr>
            <w:tcW w:w="708" w:type="dxa"/>
            <w:noWrap/>
            <w:vAlign w:val="center"/>
            <w:hideMark/>
          </w:tcPr>
          <w:p w14:paraId="099DAB5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36</w:t>
            </w:r>
          </w:p>
        </w:tc>
        <w:tc>
          <w:tcPr>
            <w:tcW w:w="709" w:type="dxa"/>
            <w:noWrap/>
            <w:vAlign w:val="bottom"/>
            <w:hideMark/>
          </w:tcPr>
          <w:p w14:paraId="00C21CA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w:t>
            </w:r>
          </w:p>
        </w:tc>
        <w:tc>
          <w:tcPr>
            <w:tcW w:w="709" w:type="dxa"/>
            <w:vAlign w:val="center"/>
            <w:hideMark/>
          </w:tcPr>
          <w:p w14:paraId="31D18DB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-22</w:t>
            </w:r>
          </w:p>
        </w:tc>
        <w:tc>
          <w:tcPr>
            <w:tcW w:w="710" w:type="dxa"/>
            <w:noWrap/>
            <w:vAlign w:val="bottom"/>
            <w:hideMark/>
          </w:tcPr>
          <w:p w14:paraId="4F3703B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-61,1</w:t>
            </w:r>
          </w:p>
        </w:tc>
      </w:tr>
      <w:tr w:rsidR="00566266" w:rsidRPr="00464C45" w14:paraId="72B52C31" w14:textId="77777777" w:rsidTr="00566266">
        <w:trPr>
          <w:trHeight w:val="290"/>
        </w:trPr>
        <w:tc>
          <w:tcPr>
            <w:tcW w:w="5882" w:type="dxa"/>
            <w:noWrap/>
            <w:vAlign w:val="center"/>
            <w:hideMark/>
          </w:tcPr>
          <w:p w14:paraId="058A2F4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Just. </w:t>
            </w:r>
            <w:proofErr w:type="spellStart"/>
            <w:r w:rsidRPr="00464C45">
              <w:rPr>
                <w:color w:val="000000" w:themeColor="text1"/>
                <w:sz w:val="22"/>
                <w:szCs w:val="22"/>
                <w:lang w:val="es-CR" w:eastAsia="es-CR"/>
              </w:rPr>
              <w:t>Juv</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Rest</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Cump</w:t>
            </w:r>
            <w:proofErr w:type="spellEnd"/>
            <w:r w:rsidRPr="00464C45">
              <w:rPr>
                <w:color w:val="000000" w:themeColor="text1"/>
                <w:sz w:val="22"/>
                <w:szCs w:val="22"/>
                <w:lang w:val="es-CR" w:eastAsia="es-CR"/>
              </w:rPr>
              <w:t xml:space="preserve">. Plazo </w:t>
            </w:r>
            <w:proofErr w:type="spellStart"/>
            <w:r w:rsidRPr="00464C45">
              <w:rPr>
                <w:color w:val="000000" w:themeColor="text1"/>
                <w:sz w:val="22"/>
                <w:szCs w:val="22"/>
                <w:lang w:val="es-CR" w:eastAsia="es-CR"/>
              </w:rPr>
              <w:t>Susp</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Proc</w:t>
            </w:r>
            <w:proofErr w:type="spellEnd"/>
            <w:r w:rsidRPr="00464C45">
              <w:rPr>
                <w:color w:val="000000" w:themeColor="text1"/>
                <w:sz w:val="22"/>
                <w:szCs w:val="22"/>
                <w:lang w:val="es-CR" w:eastAsia="es-CR"/>
              </w:rPr>
              <w:t xml:space="preserve">. Prueba Con </w:t>
            </w:r>
            <w:proofErr w:type="spellStart"/>
            <w:r w:rsidRPr="00464C45">
              <w:rPr>
                <w:color w:val="000000" w:themeColor="text1"/>
                <w:sz w:val="22"/>
                <w:szCs w:val="22"/>
                <w:lang w:val="es-CR" w:eastAsia="es-CR"/>
              </w:rPr>
              <w:t>Repar</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Int</w:t>
            </w:r>
            <w:proofErr w:type="spellEnd"/>
            <w:r w:rsidRPr="00464C45">
              <w:rPr>
                <w:color w:val="000000" w:themeColor="text1"/>
                <w:sz w:val="22"/>
                <w:szCs w:val="22"/>
                <w:lang w:val="es-CR" w:eastAsia="es-CR"/>
              </w:rPr>
              <w:t>. Daño</w:t>
            </w:r>
          </w:p>
        </w:tc>
        <w:tc>
          <w:tcPr>
            <w:tcW w:w="709" w:type="dxa"/>
            <w:noWrap/>
            <w:vAlign w:val="center"/>
            <w:hideMark/>
          </w:tcPr>
          <w:p w14:paraId="21434CA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709" w:type="dxa"/>
            <w:noWrap/>
            <w:vAlign w:val="center"/>
            <w:hideMark/>
          </w:tcPr>
          <w:p w14:paraId="2DE017B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w:t>
            </w:r>
          </w:p>
        </w:tc>
        <w:tc>
          <w:tcPr>
            <w:tcW w:w="708" w:type="dxa"/>
            <w:noWrap/>
            <w:vAlign w:val="center"/>
            <w:hideMark/>
          </w:tcPr>
          <w:p w14:paraId="08FB26D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w:t>
            </w:r>
          </w:p>
        </w:tc>
        <w:tc>
          <w:tcPr>
            <w:tcW w:w="709" w:type="dxa"/>
            <w:noWrap/>
            <w:vAlign w:val="bottom"/>
            <w:hideMark/>
          </w:tcPr>
          <w:p w14:paraId="260DF20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w:t>
            </w:r>
          </w:p>
        </w:tc>
        <w:tc>
          <w:tcPr>
            <w:tcW w:w="709" w:type="dxa"/>
            <w:vAlign w:val="center"/>
            <w:hideMark/>
          </w:tcPr>
          <w:p w14:paraId="0009D96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10" w:type="dxa"/>
            <w:noWrap/>
            <w:vAlign w:val="bottom"/>
            <w:hideMark/>
          </w:tcPr>
          <w:p w14:paraId="14E6BB8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22,2</w:t>
            </w:r>
          </w:p>
        </w:tc>
      </w:tr>
      <w:tr w:rsidR="00566266" w:rsidRPr="00464C45" w14:paraId="40BB13EC" w14:textId="77777777" w:rsidTr="00566266">
        <w:trPr>
          <w:trHeight w:val="290"/>
        </w:trPr>
        <w:tc>
          <w:tcPr>
            <w:tcW w:w="5882" w:type="dxa"/>
            <w:noWrap/>
            <w:vAlign w:val="center"/>
            <w:hideMark/>
          </w:tcPr>
          <w:p w14:paraId="2B6D4ED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Just. </w:t>
            </w:r>
            <w:proofErr w:type="spellStart"/>
            <w:r w:rsidRPr="00464C45">
              <w:rPr>
                <w:color w:val="000000" w:themeColor="text1"/>
                <w:sz w:val="22"/>
                <w:szCs w:val="22"/>
                <w:lang w:val="es-CR" w:eastAsia="es-CR"/>
              </w:rPr>
              <w:t>Juv</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Rest</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Cump</w:t>
            </w:r>
            <w:proofErr w:type="spellEnd"/>
            <w:r w:rsidRPr="00464C45">
              <w:rPr>
                <w:color w:val="000000" w:themeColor="text1"/>
                <w:sz w:val="22"/>
                <w:szCs w:val="22"/>
                <w:lang w:val="es-CR" w:eastAsia="es-CR"/>
              </w:rPr>
              <w:t xml:space="preserve">. Conciliación Con </w:t>
            </w:r>
            <w:proofErr w:type="spellStart"/>
            <w:r w:rsidRPr="00464C45">
              <w:rPr>
                <w:color w:val="000000" w:themeColor="text1"/>
                <w:sz w:val="22"/>
                <w:szCs w:val="22"/>
                <w:lang w:val="es-CR" w:eastAsia="es-CR"/>
              </w:rPr>
              <w:t>Repar</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Int</w:t>
            </w:r>
            <w:proofErr w:type="spellEnd"/>
            <w:r w:rsidRPr="00464C45">
              <w:rPr>
                <w:color w:val="000000" w:themeColor="text1"/>
                <w:sz w:val="22"/>
                <w:szCs w:val="22"/>
                <w:lang w:val="es-CR" w:eastAsia="es-CR"/>
              </w:rPr>
              <w:t>. Daño</w:t>
            </w:r>
          </w:p>
        </w:tc>
        <w:tc>
          <w:tcPr>
            <w:tcW w:w="709" w:type="dxa"/>
            <w:noWrap/>
            <w:vAlign w:val="center"/>
            <w:hideMark/>
          </w:tcPr>
          <w:p w14:paraId="1B76DCF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709" w:type="dxa"/>
            <w:noWrap/>
            <w:vAlign w:val="center"/>
            <w:hideMark/>
          </w:tcPr>
          <w:p w14:paraId="3A08769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c>
          <w:tcPr>
            <w:tcW w:w="708" w:type="dxa"/>
            <w:noWrap/>
            <w:vAlign w:val="center"/>
            <w:hideMark/>
          </w:tcPr>
          <w:p w14:paraId="71B9ED1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709" w:type="dxa"/>
            <w:noWrap/>
            <w:vAlign w:val="bottom"/>
            <w:hideMark/>
          </w:tcPr>
          <w:p w14:paraId="04C9B00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w:t>
            </w:r>
          </w:p>
        </w:tc>
        <w:tc>
          <w:tcPr>
            <w:tcW w:w="709" w:type="dxa"/>
            <w:vAlign w:val="center"/>
            <w:hideMark/>
          </w:tcPr>
          <w:p w14:paraId="48739FC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710" w:type="dxa"/>
            <w:noWrap/>
            <w:vAlign w:val="bottom"/>
            <w:hideMark/>
          </w:tcPr>
          <w:p w14:paraId="16C5E3A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-42,9</w:t>
            </w:r>
          </w:p>
        </w:tc>
      </w:tr>
      <w:tr w:rsidR="00566266" w:rsidRPr="00464C45" w14:paraId="0892CF8B" w14:textId="77777777" w:rsidTr="00566266">
        <w:trPr>
          <w:trHeight w:val="290"/>
        </w:trPr>
        <w:tc>
          <w:tcPr>
            <w:tcW w:w="5882" w:type="dxa"/>
            <w:noWrap/>
            <w:vAlign w:val="center"/>
            <w:hideMark/>
          </w:tcPr>
          <w:p w14:paraId="63F81C8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Just. </w:t>
            </w:r>
            <w:proofErr w:type="spellStart"/>
            <w:r w:rsidRPr="00464C45">
              <w:rPr>
                <w:color w:val="000000" w:themeColor="text1"/>
                <w:sz w:val="22"/>
                <w:szCs w:val="22"/>
                <w:lang w:val="es-CR" w:eastAsia="es-CR"/>
              </w:rPr>
              <w:t>Juv</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Rest</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Cump</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Repar</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Int</w:t>
            </w:r>
            <w:proofErr w:type="spellEnd"/>
            <w:r w:rsidRPr="00464C45">
              <w:rPr>
                <w:color w:val="000000" w:themeColor="text1"/>
                <w:sz w:val="22"/>
                <w:szCs w:val="22"/>
                <w:lang w:val="es-CR" w:eastAsia="es-CR"/>
              </w:rPr>
              <w:t>. Daño</w:t>
            </w:r>
          </w:p>
        </w:tc>
        <w:tc>
          <w:tcPr>
            <w:tcW w:w="709" w:type="dxa"/>
            <w:noWrap/>
            <w:vAlign w:val="center"/>
            <w:hideMark/>
          </w:tcPr>
          <w:p w14:paraId="406C229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9" w:type="dxa"/>
            <w:noWrap/>
            <w:vAlign w:val="center"/>
            <w:hideMark/>
          </w:tcPr>
          <w:p w14:paraId="0F76EA3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8" w:type="dxa"/>
            <w:noWrap/>
            <w:vAlign w:val="center"/>
            <w:hideMark/>
          </w:tcPr>
          <w:p w14:paraId="600536F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c>
          <w:tcPr>
            <w:tcW w:w="709" w:type="dxa"/>
            <w:noWrap/>
            <w:vAlign w:val="bottom"/>
            <w:hideMark/>
          </w:tcPr>
          <w:p w14:paraId="431BB2B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9" w:type="dxa"/>
            <w:vAlign w:val="center"/>
            <w:hideMark/>
          </w:tcPr>
          <w:p w14:paraId="18A528A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710" w:type="dxa"/>
            <w:noWrap/>
            <w:vAlign w:val="bottom"/>
            <w:hideMark/>
          </w:tcPr>
          <w:p w14:paraId="1314306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30225E42" w14:textId="77777777" w:rsidTr="00566266">
        <w:trPr>
          <w:trHeight w:val="300"/>
        </w:trPr>
        <w:tc>
          <w:tcPr>
            <w:tcW w:w="5882" w:type="dxa"/>
            <w:noWrap/>
            <w:vAlign w:val="bottom"/>
            <w:hideMark/>
          </w:tcPr>
          <w:p w14:paraId="0330CA5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center"/>
            <w:hideMark/>
          </w:tcPr>
          <w:p w14:paraId="01CEF99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center"/>
            <w:hideMark/>
          </w:tcPr>
          <w:p w14:paraId="7C4AFAF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8" w:type="dxa"/>
            <w:noWrap/>
            <w:vAlign w:val="center"/>
            <w:hideMark/>
          </w:tcPr>
          <w:p w14:paraId="638ABB0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5C35E41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1A7B48E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0" w:type="dxa"/>
            <w:noWrap/>
            <w:vAlign w:val="bottom"/>
            <w:hideMark/>
          </w:tcPr>
          <w:p w14:paraId="06A9836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6234515F" w14:textId="77777777" w:rsidTr="00566266">
        <w:trPr>
          <w:trHeight w:val="290"/>
        </w:trPr>
        <w:tc>
          <w:tcPr>
            <w:tcW w:w="8717" w:type="dxa"/>
            <w:gridSpan w:val="5"/>
            <w:noWrap/>
            <w:vAlign w:val="center"/>
            <w:hideMark/>
          </w:tcPr>
          <w:p w14:paraId="3186D608"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c>
          <w:tcPr>
            <w:tcW w:w="709" w:type="dxa"/>
            <w:noWrap/>
            <w:vAlign w:val="bottom"/>
            <w:hideMark/>
          </w:tcPr>
          <w:p w14:paraId="1CCDB265" w14:textId="77777777" w:rsidR="00464C45" w:rsidRPr="00464C45" w:rsidRDefault="00464C45" w:rsidP="00566266">
            <w:pPr>
              <w:rPr>
                <w:b/>
                <w:bCs/>
                <w:color w:val="000000" w:themeColor="text1"/>
                <w:sz w:val="22"/>
                <w:szCs w:val="22"/>
                <w:lang w:val="es-CR" w:eastAsia="es-CR"/>
              </w:rPr>
            </w:pPr>
          </w:p>
        </w:tc>
        <w:tc>
          <w:tcPr>
            <w:tcW w:w="710" w:type="dxa"/>
            <w:noWrap/>
            <w:vAlign w:val="bottom"/>
            <w:hideMark/>
          </w:tcPr>
          <w:p w14:paraId="1A419D18" w14:textId="77777777" w:rsidR="00464C45" w:rsidRPr="00464C45" w:rsidRDefault="00464C45" w:rsidP="00566266">
            <w:pPr>
              <w:rPr>
                <w:rFonts w:eastAsia="Calibri"/>
                <w:color w:val="000000" w:themeColor="text1"/>
                <w:sz w:val="22"/>
                <w:szCs w:val="22"/>
                <w:lang w:val="es-CR" w:eastAsia="es-CR"/>
              </w:rPr>
            </w:pPr>
          </w:p>
        </w:tc>
      </w:tr>
    </w:tbl>
    <w:p w14:paraId="0C22976F" w14:textId="77777777" w:rsidR="00464C45" w:rsidRPr="00464C45" w:rsidRDefault="00464C45" w:rsidP="00566266">
      <w:pPr>
        <w:jc w:val="both"/>
        <w:rPr>
          <w:color w:val="000000" w:themeColor="text1"/>
          <w:sz w:val="22"/>
          <w:szCs w:val="22"/>
          <w:u w:color="000000"/>
          <w:lang w:val="es-CR" w:eastAsia="es-ES"/>
        </w:rPr>
      </w:pPr>
    </w:p>
    <w:p w14:paraId="261842B6"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Del cuadro anterior se determina que de los casos resueltos por el Programa “Justicia Juvenil Restaurativa” finalizan en total 142 asuntos, desglosados de la siguiente forma, a saber, Conciliación (70), </w:t>
      </w:r>
      <w:proofErr w:type="spellStart"/>
      <w:r w:rsidRPr="00464C45">
        <w:rPr>
          <w:color w:val="000000" w:themeColor="text1"/>
          <w:sz w:val="22"/>
          <w:szCs w:val="22"/>
          <w:lang w:val="es-CR"/>
        </w:rPr>
        <w:t>Cump</w:t>
      </w:r>
      <w:proofErr w:type="spellEnd"/>
      <w:r w:rsidRPr="00464C45">
        <w:rPr>
          <w:color w:val="000000" w:themeColor="text1"/>
          <w:sz w:val="22"/>
          <w:szCs w:val="22"/>
          <w:lang w:val="es-CR"/>
        </w:rPr>
        <w:t xml:space="preserve">. Plazo </w:t>
      </w:r>
      <w:proofErr w:type="spellStart"/>
      <w:r w:rsidRPr="00464C45">
        <w:rPr>
          <w:color w:val="000000" w:themeColor="text1"/>
          <w:sz w:val="22"/>
          <w:szCs w:val="22"/>
          <w:lang w:val="es-CR"/>
        </w:rPr>
        <w:t>Susp</w:t>
      </w:r>
      <w:proofErr w:type="spellEnd"/>
      <w:r w:rsidRPr="00464C45">
        <w:rPr>
          <w:color w:val="000000" w:themeColor="text1"/>
          <w:sz w:val="22"/>
          <w:szCs w:val="22"/>
          <w:lang w:val="es-CR"/>
        </w:rPr>
        <w:t xml:space="preserve">. </w:t>
      </w:r>
      <w:proofErr w:type="spellStart"/>
      <w:r w:rsidRPr="00464C45">
        <w:rPr>
          <w:color w:val="000000" w:themeColor="text1"/>
          <w:sz w:val="22"/>
          <w:szCs w:val="22"/>
          <w:lang w:val="es-CR"/>
        </w:rPr>
        <w:t>Proc</w:t>
      </w:r>
      <w:proofErr w:type="spellEnd"/>
      <w:r w:rsidRPr="00464C45">
        <w:rPr>
          <w:color w:val="000000" w:themeColor="text1"/>
          <w:sz w:val="22"/>
          <w:szCs w:val="22"/>
          <w:lang w:val="es-CR"/>
        </w:rPr>
        <w:t xml:space="preserve">. Prueba (57), </w:t>
      </w:r>
      <w:proofErr w:type="spellStart"/>
      <w:r w:rsidRPr="00464C45">
        <w:rPr>
          <w:color w:val="000000" w:themeColor="text1"/>
          <w:sz w:val="22"/>
          <w:szCs w:val="22"/>
          <w:lang w:val="es-CR"/>
        </w:rPr>
        <w:t>Cump</w:t>
      </w:r>
      <w:proofErr w:type="spellEnd"/>
      <w:r w:rsidRPr="00464C45">
        <w:rPr>
          <w:color w:val="000000" w:themeColor="text1"/>
          <w:sz w:val="22"/>
          <w:szCs w:val="22"/>
          <w:lang w:val="es-CR"/>
        </w:rPr>
        <w:t xml:space="preserve">. Plazo </w:t>
      </w:r>
      <w:proofErr w:type="spellStart"/>
      <w:r w:rsidRPr="00464C45">
        <w:rPr>
          <w:color w:val="000000" w:themeColor="text1"/>
          <w:sz w:val="22"/>
          <w:szCs w:val="22"/>
          <w:lang w:val="es-CR"/>
        </w:rPr>
        <w:t>Susp</w:t>
      </w:r>
      <w:proofErr w:type="spellEnd"/>
      <w:r w:rsidRPr="00464C45">
        <w:rPr>
          <w:color w:val="000000" w:themeColor="text1"/>
          <w:sz w:val="22"/>
          <w:szCs w:val="22"/>
          <w:lang w:val="es-CR"/>
        </w:rPr>
        <w:t xml:space="preserve">. </w:t>
      </w:r>
      <w:proofErr w:type="spellStart"/>
      <w:r w:rsidRPr="00464C45">
        <w:rPr>
          <w:color w:val="000000" w:themeColor="text1"/>
          <w:sz w:val="22"/>
          <w:szCs w:val="22"/>
          <w:lang w:val="es-CR"/>
        </w:rPr>
        <w:t>Proc</w:t>
      </w:r>
      <w:proofErr w:type="spellEnd"/>
      <w:r w:rsidRPr="00464C45">
        <w:rPr>
          <w:color w:val="000000" w:themeColor="text1"/>
          <w:sz w:val="22"/>
          <w:szCs w:val="22"/>
          <w:lang w:val="es-CR"/>
        </w:rPr>
        <w:t xml:space="preserve">. Prueba Con </w:t>
      </w:r>
      <w:proofErr w:type="spellStart"/>
      <w:r w:rsidRPr="00464C45">
        <w:rPr>
          <w:color w:val="000000" w:themeColor="text1"/>
          <w:sz w:val="22"/>
          <w:szCs w:val="22"/>
          <w:lang w:val="es-CR"/>
        </w:rPr>
        <w:t>Repar</w:t>
      </w:r>
      <w:proofErr w:type="spellEnd"/>
      <w:r w:rsidRPr="00464C45">
        <w:rPr>
          <w:color w:val="000000" w:themeColor="text1"/>
          <w:sz w:val="22"/>
          <w:szCs w:val="22"/>
          <w:lang w:val="es-CR"/>
        </w:rPr>
        <w:t xml:space="preserve">. </w:t>
      </w:r>
      <w:proofErr w:type="spellStart"/>
      <w:r w:rsidRPr="00464C45">
        <w:rPr>
          <w:color w:val="000000" w:themeColor="text1"/>
          <w:sz w:val="22"/>
          <w:szCs w:val="22"/>
          <w:lang w:val="es-CR"/>
        </w:rPr>
        <w:t>Int</w:t>
      </w:r>
      <w:proofErr w:type="spellEnd"/>
      <w:r w:rsidRPr="00464C45">
        <w:rPr>
          <w:color w:val="000000" w:themeColor="text1"/>
          <w:sz w:val="22"/>
          <w:szCs w:val="22"/>
          <w:lang w:val="es-CR"/>
        </w:rPr>
        <w:t xml:space="preserve">. Daño (11) y Conciliación Con </w:t>
      </w:r>
      <w:proofErr w:type="spellStart"/>
      <w:r w:rsidRPr="00464C45">
        <w:rPr>
          <w:color w:val="000000" w:themeColor="text1"/>
          <w:sz w:val="22"/>
          <w:szCs w:val="22"/>
          <w:lang w:val="es-CR"/>
        </w:rPr>
        <w:t>Repar.Int</w:t>
      </w:r>
      <w:proofErr w:type="spellEnd"/>
      <w:r w:rsidRPr="00464C45">
        <w:rPr>
          <w:color w:val="000000" w:themeColor="text1"/>
          <w:sz w:val="22"/>
          <w:szCs w:val="22"/>
          <w:lang w:val="es-CR"/>
        </w:rPr>
        <w:t>. Daño (cuatro).</w:t>
      </w:r>
    </w:p>
    <w:p w14:paraId="0BC3FB3D" w14:textId="77777777" w:rsidR="00464C45" w:rsidRPr="00464C45" w:rsidRDefault="00464C45" w:rsidP="00566266">
      <w:pPr>
        <w:ind w:left="851" w:right="851" w:firstLine="709"/>
        <w:jc w:val="both"/>
        <w:rPr>
          <w:color w:val="000000" w:themeColor="text1"/>
          <w:sz w:val="22"/>
          <w:szCs w:val="22"/>
          <w:lang w:val="es-CR"/>
        </w:rPr>
      </w:pPr>
    </w:p>
    <w:p w14:paraId="788A12B2"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lastRenderedPageBreak/>
        <w:t xml:space="preserve">Se observa también, como la </w:t>
      </w:r>
      <w:r w:rsidRPr="00464C45">
        <w:rPr>
          <w:b/>
          <w:bCs/>
          <w:color w:val="000000" w:themeColor="text1"/>
          <w:sz w:val="22"/>
          <w:szCs w:val="22"/>
          <w:lang w:val="es-CR"/>
        </w:rPr>
        <w:t>variable “otros”</w:t>
      </w:r>
      <w:r w:rsidRPr="00464C45">
        <w:rPr>
          <w:color w:val="000000" w:themeColor="text1"/>
          <w:sz w:val="22"/>
          <w:szCs w:val="22"/>
          <w:lang w:val="es-CR"/>
        </w:rPr>
        <w:t xml:space="preserve"> continúan en decrecimiento, llegando a 14 expedientes para el 2020, de manera que, se está cumpliendo con lo estipulado en el acuerdo tomado por el Consejo Superior, sesión 100-14, celebrada el 18 de noviembre 2014, artículo XXXII, de eliminar en los sistemas informáticos la posibilidad de escoger la opción “otro” u “otro tipo de resolución” o cualquier nomenclatura similar y de naturaleza genérica, no solo cuando se trate de asignar el motivo de término, sino en toda la variable o campo informático.</w:t>
      </w:r>
    </w:p>
    <w:p w14:paraId="63FC3810" w14:textId="77777777" w:rsidR="00464C45" w:rsidRPr="00464C45" w:rsidRDefault="00464C45" w:rsidP="00566266">
      <w:pPr>
        <w:ind w:left="851" w:right="851" w:firstLine="709"/>
        <w:jc w:val="both"/>
        <w:rPr>
          <w:color w:val="000000" w:themeColor="text1"/>
          <w:sz w:val="22"/>
          <w:szCs w:val="22"/>
          <w:lang w:val="es-CR"/>
        </w:rPr>
      </w:pPr>
    </w:p>
    <w:p w14:paraId="5DFFB253"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Ahora bien, en lo que respecta al desglose de los </w:t>
      </w:r>
      <w:r w:rsidRPr="00464C45">
        <w:rPr>
          <w:b/>
          <w:bCs/>
          <w:color w:val="000000" w:themeColor="text1"/>
          <w:sz w:val="22"/>
          <w:szCs w:val="22"/>
          <w:lang w:val="es-CR"/>
        </w:rPr>
        <w:t>2 790</w:t>
      </w:r>
      <w:r w:rsidRPr="00464C45">
        <w:rPr>
          <w:color w:val="000000" w:themeColor="text1"/>
          <w:sz w:val="22"/>
          <w:szCs w:val="22"/>
          <w:lang w:val="es-CR"/>
        </w:rPr>
        <w:t xml:space="preserve"> casos que finalizaron con un </w:t>
      </w:r>
      <w:r w:rsidRPr="00464C45">
        <w:rPr>
          <w:b/>
          <w:bCs/>
          <w:color w:val="000000" w:themeColor="text1"/>
          <w:sz w:val="22"/>
          <w:szCs w:val="22"/>
          <w:lang w:val="es-CR"/>
        </w:rPr>
        <w:t>sobreseimiento definitivo</w:t>
      </w:r>
      <w:r w:rsidRPr="00464C45">
        <w:rPr>
          <w:color w:val="000000" w:themeColor="text1"/>
          <w:sz w:val="22"/>
          <w:szCs w:val="22"/>
          <w:lang w:val="es-CR"/>
        </w:rPr>
        <w:t>, se establece que, la mayor aglomeración de asuntos fenece por el cumplimiento del plazo de suspensión proceso a prueba, registrando 1 192 expedientes, representando el 42,7% de lo finiquitado por ese motivo.  Cabe mencionar que en el 2019 finalizaron 1 438 asuntos, de manera que para el 2020 experimenta una disminución de 246 expedientes.</w:t>
      </w:r>
    </w:p>
    <w:p w14:paraId="3569054D" w14:textId="77777777" w:rsidR="00464C45" w:rsidRPr="00464C45" w:rsidRDefault="00464C45" w:rsidP="00566266">
      <w:pPr>
        <w:ind w:left="851" w:right="851" w:firstLine="709"/>
        <w:jc w:val="both"/>
        <w:rPr>
          <w:color w:val="000000" w:themeColor="text1"/>
          <w:sz w:val="22"/>
          <w:szCs w:val="22"/>
          <w:lang w:val="es-CR"/>
        </w:rPr>
      </w:pPr>
    </w:p>
    <w:p w14:paraId="18FD2B13"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En cuanto a los sobreseimientos que terminan por cumplimiento conciliación condicionada y prescripción (Art. 31, C.P.P.) son los siguientes de mayor afluencia con 429 y 405 en su orden, no obstante, también registran disminuciones respecto al 2019 de 334 y 354 respectivamente. </w:t>
      </w:r>
    </w:p>
    <w:p w14:paraId="436A320C" w14:textId="77777777" w:rsidR="00464C45" w:rsidRPr="00464C45" w:rsidRDefault="00464C45" w:rsidP="00566266">
      <w:pPr>
        <w:ind w:left="851" w:right="851" w:firstLine="709"/>
        <w:jc w:val="both"/>
        <w:rPr>
          <w:color w:val="000000" w:themeColor="text1"/>
          <w:sz w:val="22"/>
          <w:szCs w:val="22"/>
          <w:lang w:val="es-CR"/>
        </w:rPr>
      </w:pPr>
    </w:p>
    <w:p w14:paraId="5C0ECE66"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En lo que respecta al </w:t>
      </w:r>
      <w:r w:rsidRPr="00464C45">
        <w:rPr>
          <w:b/>
          <w:bCs/>
          <w:color w:val="000000" w:themeColor="text1"/>
          <w:sz w:val="22"/>
          <w:szCs w:val="22"/>
          <w:lang w:val="es-CR"/>
        </w:rPr>
        <w:t>dictado de sentencias,</w:t>
      </w:r>
      <w:r w:rsidRPr="00464C45">
        <w:rPr>
          <w:color w:val="000000" w:themeColor="text1"/>
          <w:sz w:val="22"/>
          <w:szCs w:val="22"/>
          <w:lang w:val="es-CR"/>
        </w:rPr>
        <w:t xml:space="preserve"> se observa en el siguiente cuadro, que para este año se registran 521, 67 casos menos que el 2019, para un decrecimiento del 11,4%, siendo la menor cantidad registrada durante los últimos cuatro años.</w:t>
      </w:r>
    </w:p>
    <w:tbl>
      <w:tblPr>
        <w:tblpPr w:leftFromText="141" w:rightFromText="141" w:vertAnchor="text" w:horzAnchor="margin" w:tblpXSpec="center" w:tblpY="346"/>
        <w:tblW w:w="8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7"/>
        <w:gridCol w:w="586"/>
        <w:gridCol w:w="586"/>
        <w:gridCol w:w="586"/>
        <w:gridCol w:w="586"/>
        <w:gridCol w:w="699"/>
        <w:gridCol w:w="816"/>
      </w:tblGrid>
      <w:tr w:rsidR="00566266" w:rsidRPr="00464C45" w14:paraId="0B9EBE8B" w14:textId="77777777" w:rsidTr="00566266">
        <w:trPr>
          <w:trHeight w:val="290"/>
        </w:trPr>
        <w:tc>
          <w:tcPr>
            <w:tcW w:w="8216" w:type="dxa"/>
            <w:gridSpan w:val="7"/>
            <w:noWrap/>
            <w:vAlign w:val="center"/>
            <w:hideMark/>
          </w:tcPr>
          <w:p w14:paraId="3F11094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4.4.</w:t>
            </w:r>
          </w:p>
        </w:tc>
      </w:tr>
      <w:tr w:rsidR="00566266" w:rsidRPr="00464C45" w14:paraId="06FC9C7C" w14:textId="77777777" w:rsidTr="00566266">
        <w:trPr>
          <w:trHeight w:val="290"/>
        </w:trPr>
        <w:tc>
          <w:tcPr>
            <w:tcW w:w="8216" w:type="dxa"/>
            <w:gridSpan w:val="7"/>
            <w:noWrap/>
            <w:vAlign w:val="center"/>
            <w:hideMark/>
          </w:tcPr>
          <w:p w14:paraId="64009FB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Casos terminados por sentencia según</w:t>
            </w:r>
          </w:p>
        </w:tc>
      </w:tr>
      <w:tr w:rsidR="00566266" w:rsidRPr="00464C45" w14:paraId="76FBC984" w14:textId="77777777" w:rsidTr="00566266">
        <w:trPr>
          <w:trHeight w:val="290"/>
        </w:trPr>
        <w:tc>
          <w:tcPr>
            <w:tcW w:w="8216" w:type="dxa"/>
            <w:gridSpan w:val="7"/>
            <w:noWrap/>
            <w:vAlign w:val="center"/>
            <w:hideMark/>
          </w:tcPr>
          <w:p w14:paraId="240BE27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sentencia durante el período 2017-2020</w:t>
            </w:r>
          </w:p>
        </w:tc>
      </w:tr>
      <w:tr w:rsidR="00566266" w:rsidRPr="00464C45" w14:paraId="5B7ACB88" w14:textId="77777777" w:rsidTr="00566266">
        <w:trPr>
          <w:trHeight w:val="300"/>
        </w:trPr>
        <w:tc>
          <w:tcPr>
            <w:tcW w:w="4357" w:type="dxa"/>
            <w:noWrap/>
            <w:vAlign w:val="center"/>
            <w:hideMark/>
          </w:tcPr>
          <w:p w14:paraId="346EC870" w14:textId="77777777" w:rsidR="00464C45" w:rsidRPr="00464C45" w:rsidRDefault="00464C45" w:rsidP="00566266">
            <w:pPr>
              <w:rPr>
                <w:b/>
                <w:bCs/>
                <w:color w:val="000000" w:themeColor="text1"/>
                <w:sz w:val="22"/>
                <w:szCs w:val="22"/>
                <w:lang w:val="es-CR" w:eastAsia="es-CR"/>
              </w:rPr>
            </w:pPr>
          </w:p>
        </w:tc>
        <w:tc>
          <w:tcPr>
            <w:tcW w:w="586" w:type="dxa"/>
            <w:noWrap/>
            <w:vAlign w:val="bottom"/>
            <w:hideMark/>
          </w:tcPr>
          <w:p w14:paraId="190C315A" w14:textId="77777777" w:rsidR="00464C45" w:rsidRPr="00464C45" w:rsidRDefault="00464C45" w:rsidP="00566266">
            <w:pPr>
              <w:rPr>
                <w:rFonts w:eastAsia="Calibri"/>
                <w:color w:val="000000" w:themeColor="text1"/>
                <w:sz w:val="22"/>
                <w:szCs w:val="22"/>
                <w:lang w:val="es-CR" w:eastAsia="es-CR"/>
              </w:rPr>
            </w:pPr>
          </w:p>
        </w:tc>
        <w:tc>
          <w:tcPr>
            <w:tcW w:w="586" w:type="dxa"/>
            <w:noWrap/>
            <w:vAlign w:val="bottom"/>
            <w:hideMark/>
          </w:tcPr>
          <w:p w14:paraId="03CE1A2C" w14:textId="77777777" w:rsidR="00464C45" w:rsidRPr="00464C45" w:rsidRDefault="00464C45" w:rsidP="00566266">
            <w:pPr>
              <w:rPr>
                <w:rFonts w:eastAsia="Calibri"/>
                <w:color w:val="000000" w:themeColor="text1"/>
                <w:sz w:val="22"/>
                <w:szCs w:val="22"/>
                <w:lang w:val="es-CR" w:eastAsia="es-CR"/>
              </w:rPr>
            </w:pPr>
          </w:p>
        </w:tc>
        <w:tc>
          <w:tcPr>
            <w:tcW w:w="586" w:type="dxa"/>
            <w:noWrap/>
            <w:vAlign w:val="bottom"/>
            <w:hideMark/>
          </w:tcPr>
          <w:p w14:paraId="14CEC09C" w14:textId="77777777" w:rsidR="00464C45" w:rsidRPr="00464C45" w:rsidRDefault="00464C45" w:rsidP="00566266">
            <w:pPr>
              <w:rPr>
                <w:rFonts w:eastAsia="Calibri"/>
                <w:color w:val="000000" w:themeColor="text1"/>
                <w:sz w:val="22"/>
                <w:szCs w:val="22"/>
                <w:lang w:val="es-CR" w:eastAsia="es-CR"/>
              </w:rPr>
            </w:pPr>
          </w:p>
        </w:tc>
        <w:tc>
          <w:tcPr>
            <w:tcW w:w="586" w:type="dxa"/>
            <w:noWrap/>
            <w:vAlign w:val="bottom"/>
            <w:hideMark/>
          </w:tcPr>
          <w:p w14:paraId="5ABFE41B" w14:textId="77777777" w:rsidR="00464C45" w:rsidRPr="00464C45" w:rsidRDefault="00464C45" w:rsidP="00566266">
            <w:pPr>
              <w:rPr>
                <w:rFonts w:eastAsia="Calibri"/>
                <w:color w:val="000000" w:themeColor="text1"/>
                <w:sz w:val="22"/>
                <w:szCs w:val="22"/>
                <w:lang w:val="es-CR" w:eastAsia="es-CR"/>
              </w:rPr>
            </w:pPr>
          </w:p>
        </w:tc>
        <w:tc>
          <w:tcPr>
            <w:tcW w:w="699" w:type="dxa"/>
            <w:noWrap/>
            <w:vAlign w:val="bottom"/>
            <w:hideMark/>
          </w:tcPr>
          <w:p w14:paraId="0E9ECBEF" w14:textId="77777777" w:rsidR="00464C45" w:rsidRPr="00464C45" w:rsidRDefault="00464C45" w:rsidP="00566266">
            <w:pPr>
              <w:rPr>
                <w:rFonts w:eastAsia="Calibri"/>
                <w:color w:val="000000" w:themeColor="text1"/>
                <w:sz w:val="22"/>
                <w:szCs w:val="22"/>
                <w:lang w:val="es-CR" w:eastAsia="es-CR"/>
              </w:rPr>
            </w:pPr>
          </w:p>
        </w:tc>
        <w:tc>
          <w:tcPr>
            <w:tcW w:w="816" w:type="dxa"/>
            <w:noWrap/>
            <w:vAlign w:val="bottom"/>
            <w:hideMark/>
          </w:tcPr>
          <w:p w14:paraId="7D02476B" w14:textId="77777777" w:rsidR="00464C45" w:rsidRPr="00464C45" w:rsidRDefault="00464C45" w:rsidP="00566266">
            <w:pPr>
              <w:rPr>
                <w:rFonts w:eastAsia="Calibri"/>
                <w:color w:val="000000" w:themeColor="text1"/>
                <w:sz w:val="22"/>
                <w:szCs w:val="22"/>
                <w:lang w:val="es-CR" w:eastAsia="es-CR"/>
              </w:rPr>
            </w:pPr>
          </w:p>
        </w:tc>
      </w:tr>
      <w:tr w:rsidR="00566266" w:rsidRPr="00464C45" w14:paraId="1E7B7F59" w14:textId="77777777" w:rsidTr="00566266">
        <w:trPr>
          <w:trHeight w:val="560"/>
        </w:trPr>
        <w:tc>
          <w:tcPr>
            <w:tcW w:w="4357" w:type="dxa"/>
            <w:vMerge w:val="restart"/>
            <w:noWrap/>
            <w:vAlign w:val="center"/>
            <w:hideMark/>
          </w:tcPr>
          <w:p w14:paraId="10DEFD65"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Tipo de Sentencia</w:t>
            </w:r>
          </w:p>
        </w:tc>
        <w:tc>
          <w:tcPr>
            <w:tcW w:w="2344" w:type="dxa"/>
            <w:gridSpan w:val="4"/>
            <w:noWrap/>
            <w:vAlign w:val="center"/>
            <w:hideMark/>
          </w:tcPr>
          <w:p w14:paraId="55ABCF2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Sentencias</w:t>
            </w:r>
          </w:p>
        </w:tc>
        <w:tc>
          <w:tcPr>
            <w:tcW w:w="1515" w:type="dxa"/>
            <w:gridSpan w:val="2"/>
            <w:vAlign w:val="center"/>
            <w:hideMark/>
          </w:tcPr>
          <w:p w14:paraId="3B35EAB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55ADD910" w14:textId="77777777" w:rsidTr="00566266">
        <w:trPr>
          <w:trHeight w:val="460"/>
        </w:trPr>
        <w:tc>
          <w:tcPr>
            <w:tcW w:w="0" w:type="auto"/>
            <w:vMerge/>
            <w:vAlign w:val="center"/>
            <w:hideMark/>
          </w:tcPr>
          <w:p w14:paraId="02D14AA2" w14:textId="77777777" w:rsidR="00464C45" w:rsidRPr="00464C45" w:rsidRDefault="00464C45" w:rsidP="00566266">
            <w:pPr>
              <w:rPr>
                <w:b/>
                <w:bCs/>
                <w:color w:val="000000" w:themeColor="text1"/>
                <w:sz w:val="22"/>
                <w:szCs w:val="22"/>
                <w:u w:color="000000"/>
                <w:lang w:val="es-CR" w:eastAsia="es-CR"/>
              </w:rPr>
            </w:pPr>
          </w:p>
        </w:tc>
        <w:tc>
          <w:tcPr>
            <w:tcW w:w="586" w:type="dxa"/>
            <w:noWrap/>
            <w:vAlign w:val="center"/>
            <w:hideMark/>
          </w:tcPr>
          <w:p w14:paraId="3228DF6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586" w:type="dxa"/>
            <w:noWrap/>
            <w:vAlign w:val="center"/>
            <w:hideMark/>
          </w:tcPr>
          <w:p w14:paraId="650F2EE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586" w:type="dxa"/>
            <w:noWrap/>
            <w:vAlign w:val="center"/>
            <w:hideMark/>
          </w:tcPr>
          <w:p w14:paraId="12869B5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586" w:type="dxa"/>
            <w:noWrap/>
            <w:vAlign w:val="center"/>
            <w:hideMark/>
          </w:tcPr>
          <w:p w14:paraId="510279D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699" w:type="dxa"/>
            <w:noWrap/>
            <w:vAlign w:val="bottom"/>
            <w:hideMark/>
          </w:tcPr>
          <w:p w14:paraId="670975D6"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816" w:type="dxa"/>
            <w:noWrap/>
            <w:vAlign w:val="bottom"/>
            <w:hideMark/>
          </w:tcPr>
          <w:p w14:paraId="70FA842E"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3A89181C" w14:textId="77777777" w:rsidTr="00566266">
        <w:trPr>
          <w:trHeight w:val="290"/>
        </w:trPr>
        <w:tc>
          <w:tcPr>
            <w:tcW w:w="4357" w:type="dxa"/>
            <w:noWrap/>
            <w:vAlign w:val="center"/>
            <w:hideMark/>
          </w:tcPr>
          <w:p w14:paraId="096D1A80" w14:textId="77777777" w:rsidR="00464C45" w:rsidRPr="00464C45" w:rsidRDefault="00464C45" w:rsidP="00566266">
            <w:pPr>
              <w:rPr>
                <w:b/>
                <w:bCs/>
                <w:color w:val="000000" w:themeColor="text1"/>
                <w:sz w:val="22"/>
                <w:szCs w:val="22"/>
                <w:lang w:val="es-CR" w:eastAsia="es-CR"/>
              </w:rPr>
            </w:pPr>
          </w:p>
        </w:tc>
        <w:tc>
          <w:tcPr>
            <w:tcW w:w="586" w:type="dxa"/>
            <w:noWrap/>
            <w:vAlign w:val="center"/>
            <w:hideMark/>
          </w:tcPr>
          <w:p w14:paraId="399E5241"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586" w:type="dxa"/>
            <w:noWrap/>
            <w:vAlign w:val="center"/>
            <w:hideMark/>
          </w:tcPr>
          <w:p w14:paraId="09C6527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586" w:type="dxa"/>
            <w:noWrap/>
            <w:vAlign w:val="center"/>
            <w:hideMark/>
          </w:tcPr>
          <w:p w14:paraId="18568AA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586" w:type="dxa"/>
            <w:noWrap/>
            <w:vAlign w:val="center"/>
            <w:hideMark/>
          </w:tcPr>
          <w:p w14:paraId="4B12FAD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699" w:type="dxa"/>
            <w:noWrap/>
            <w:vAlign w:val="bottom"/>
            <w:hideMark/>
          </w:tcPr>
          <w:p w14:paraId="322D1A5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16" w:type="dxa"/>
            <w:noWrap/>
            <w:vAlign w:val="bottom"/>
            <w:hideMark/>
          </w:tcPr>
          <w:p w14:paraId="0757489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45C3E391" w14:textId="77777777" w:rsidTr="00566266">
        <w:trPr>
          <w:trHeight w:val="290"/>
        </w:trPr>
        <w:tc>
          <w:tcPr>
            <w:tcW w:w="4357" w:type="dxa"/>
            <w:noWrap/>
            <w:vAlign w:val="center"/>
            <w:hideMark/>
          </w:tcPr>
          <w:p w14:paraId="386EADA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586" w:type="dxa"/>
            <w:noWrap/>
            <w:vAlign w:val="center"/>
            <w:hideMark/>
          </w:tcPr>
          <w:p w14:paraId="0909DF4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705</w:t>
            </w:r>
          </w:p>
        </w:tc>
        <w:tc>
          <w:tcPr>
            <w:tcW w:w="586" w:type="dxa"/>
            <w:noWrap/>
            <w:vAlign w:val="center"/>
            <w:hideMark/>
          </w:tcPr>
          <w:p w14:paraId="5AC866CF"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585</w:t>
            </w:r>
          </w:p>
        </w:tc>
        <w:tc>
          <w:tcPr>
            <w:tcW w:w="586" w:type="dxa"/>
            <w:noWrap/>
            <w:vAlign w:val="center"/>
            <w:hideMark/>
          </w:tcPr>
          <w:p w14:paraId="551D0B3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588</w:t>
            </w:r>
          </w:p>
        </w:tc>
        <w:tc>
          <w:tcPr>
            <w:tcW w:w="586" w:type="dxa"/>
            <w:noWrap/>
            <w:vAlign w:val="center"/>
            <w:hideMark/>
          </w:tcPr>
          <w:p w14:paraId="5644D62F"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521</w:t>
            </w:r>
          </w:p>
        </w:tc>
        <w:tc>
          <w:tcPr>
            <w:tcW w:w="699" w:type="dxa"/>
            <w:vAlign w:val="center"/>
            <w:hideMark/>
          </w:tcPr>
          <w:p w14:paraId="29D9BDAA"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-67</w:t>
            </w:r>
          </w:p>
        </w:tc>
        <w:tc>
          <w:tcPr>
            <w:tcW w:w="816" w:type="dxa"/>
            <w:noWrap/>
            <w:vAlign w:val="bottom"/>
            <w:hideMark/>
          </w:tcPr>
          <w:p w14:paraId="214DEE8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-11,4</w:t>
            </w:r>
          </w:p>
        </w:tc>
      </w:tr>
      <w:tr w:rsidR="00566266" w:rsidRPr="00464C45" w14:paraId="48165A01" w14:textId="77777777" w:rsidTr="00566266">
        <w:trPr>
          <w:trHeight w:val="290"/>
        </w:trPr>
        <w:tc>
          <w:tcPr>
            <w:tcW w:w="4357" w:type="dxa"/>
            <w:noWrap/>
            <w:vAlign w:val="center"/>
            <w:hideMark/>
          </w:tcPr>
          <w:p w14:paraId="06FE129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Absolutoria</w:t>
            </w:r>
          </w:p>
        </w:tc>
        <w:tc>
          <w:tcPr>
            <w:tcW w:w="586" w:type="dxa"/>
            <w:noWrap/>
            <w:vAlign w:val="center"/>
            <w:hideMark/>
          </w:tcPr>
          <w:p w14:paraId="5C1ACC7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331</w:t>
            </w:r>
          </w:p>
        </w:tc>
        <w:tc>
          <w:tcPr>
            <w:tcW w:w="586" w:type="dxa"/>
            <w:noWrap/>
            <w:vAlign w:val="center"/>
            <w:hideMark/>
          </w:tcPr>
          <w:p w14:paraId="0B22ED3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288</w:t>
            </w:r>
          </w:p>
        </w:tc>
        <w:tc>
          <w:tcPr>
            <w:tcW w:w="586" w:type="dxa"/>
            <w:noWrap/>
            <w:vAlign w:val="center"/>
            <w:hideMark/>
          </w:tcPr>
          <w:p w14:paraId="55F4083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307</w:t>
            </w:r>
          </w:p>
        </w:tc>
        <w:tc>
          <w:tcPr>
            <w:tcW w:w="586" w:type="dxa"/>
            <w:noWrap/>
            <w:vAlign w:val="center"/>
            <w:hideMark/>
          </w:tcPr>
          <w:p w14:paraId="0DECE62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279</w:t>
            </w:r>
          </w:p>
        </w:tc>
        <w:tc>
          <w:tcPr>
            <w:tcW w:w="699" w:type="dxa"/>
            <w:vAlign w:val="center"/>
            <w:hideMark/>
          </w:tcPr>
          <w:p w14:paraId="54461F6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w:t>
            </w:r>
          </w:p>
        </w:tc>
        <w:tc>
          <w:tcPr>
            <w:tcW w:w="816" w:type="dxa"/>
            <w:noWrap/>
            <w:vAlign w:val="bottom"/>
            <w:hideMark/>
          </w:tcPr>
          <w:p w14:paraId="212FF6A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-9,1</w:t>
            </w:r>
          </w:p>
        </w:tc>
      </w:tr>
      <w:tr w:rsidR="00566266" w:rsidRPr="00464C45" w14:paraId="75BDD463" w14:textId="77777777" w:rsidTr="00566266">
        <w:trPr>
          <w:trHeight w:val="290"/>
        </w:trPr>
        <w:tc>
          <w:tcPr>
            <w:tcW w:w="4357" w:type="dxa"/>
            <w:noWrap/>
            <w:vAlign w:val="center"/>
            <w:hideMark/>
          </w:tcPr>
          <w:p w14:paraId="1C87C37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Absolutoria y Sin Lugar</w:t>
            </w:r>
          </w:p>
        </w:tc>
        <w:tc>
          <w:tcPr>
            <w:tcW w:w="586" w:type="dxa"/>
            <w:noWrap/>
            <w:vAlign w:val="center"/>
            <w:hideMark/>
          </w:tcPr>
          <w:p w14:paraId="1F6168D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c>
          <w:tcPr>
            <w:tcW w:w="586" w:type="dxa"/>
            <w:noWrap/>
            <w:vAlign w:val="center"/>
            <w:hideMark/>
          </w:tcPr>
          <w:p w14:paraId="76FEFE8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w:t>
            </w:r>
          </w:p>
        </w:tc>
        <w:tc>
          <w:tcPr>
            <w:tcW w:w="586" w:type="dxa"/>
            <w:noWrap/>
            <w:vAlign w:val="center"/>
            <w:hideMark/>
          </w:tcPr>
          <w:p w14:paraId="2F78654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586" w:type="dxa"/>
            <w:noWrap/>
            <w:vAlign w:val="center"/>
            <w:hideMark/>
          </w:tcPr>
          <w:p w14:paraId="38D1362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99" w:type="dxa"/>
            <w:vAlign w:val="center"/>
            <w:hideMark/>
          </w:tcPr>
          <w:p w14:paraId="4D17FB5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816" w:type="dxa"/>
            <w:noWrap/>
            <w:vAlign w:val="bottom"/>
            <w:hideMark/>
          </w:tcPr>
          <w:p w14:paraId="2C1326A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0,0</w:t>
            </w:r>
          </w:p>
        </w:tc>
      </w:tr>
      <w:tr w:rsidR="00566266" w:rsidRPr="00464C45" w14:paraId="3A21E6DC" w14:textId="77777777" w:rsidTr="00566266">
        <w:trPr>
          <w:trHeight w:val="290"/>
        </w:trPr>
        <w:tc>
          <w:tcPr>
            <w:tcW w:w="4357" w:type="dxa"/>
            <w:noWrap/>
            <w:vAlign w:val="center"/>
            <w:hideMark/>
          </w:tcPr>
          <w:p w14:paraId="0E89DB5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Absolutoria y Con Lugar</w:t>
            </w:r>
          </w:p>
        </w:tc>
        <w:tc>
          <w:tcPr>
            <w:tcW w:w="586" w:type="dxa"/>
            <w:noWrap/>
            <w:vAlign w:val="center"/>
            <w:hideMark/>
          </w:tcPr>
          <w:p w14:paraId="59B1734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w:t>
            </w:r>
          </w:p>
        </w:tc>
        <w:tc>
          <w:tcPr>
            <w:tcW w:w="586" w:type="dxa"/>
            <w:noWrap/>
            <w:vAlign w:val="center"/>
            <w:hideMark/>
          </w:tcPr>
          <w:p w14:paraId="07A115C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w:t>
            </w:r>
          </w:p>
        </w:tc>
        <w:tc>
          <w:tcPr>
            <w:tcW w:w="586" w:type="dxa"/>
            <w:noWrap/>
            <w:vAlign w:val="center"/>
            <w:hideMark/>
          </w:tcPr>
          <w:p w14:paraId="49CC839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586" w:type="dxa"/>
            <w:noWrap/>
            <w:vAlign w:val="center"/>
            <w:hideMark/>
          </w:tcPr>
          <w:p w14:paraId="45E07EE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699" w:type="dxa"/>
            <w:vAlign w:val="center"/>
            <w:hideMark/>
          </w:tcPr>
          <w:p w14:paraId="507188A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w:t>
            </w:r>
          </w:p>
        </w:tc>
        <w:tc>
          <w:tcPr>
            <w:tcW w:w="816" w:type="dxa"/>
            <w:noWrap/>
            <w:vAlign w:val="bottom"/>
            <w:hideMark/>
          </w:tcPr>
          <w:p w14:paraId="2E958BD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600,0</w:t>
            </w:r>
          </w:p>
        </w:tc>
      </w:tr>
      <w:tr w:rsidR="00566266" w:rsidRPr="00464C45" w14:paraId="5278738C" w14:textId="77777777" w:rsidTr="00566266">
        <w:trPr>
          <w:trHeight w:val="290"/>
        </w:trPr>
        <w:tc>
          <w:tcPr>
            <w:tcW w:w="4357" w:type="dxa"/>
            <w:noWrap/>
            <w:vAlign w:val="center"/>
            <w:hideMark/>
          </w:tcPr>
          <w:p w14:paraId="41A24B2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Condenatoria</w:t>
            </w:r>
          </w:p>
        </w:tc>
        <w:tc>
          <w:tcPr>
            <w:tcW w:w="586" w:type="dxa"/>
            <w:noWrap/>
            <w:vAlign w:val="center"/>
            <w:hideMark/>
          </w:tcPr>
          <w:p w14:paraId="0A2A111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322</w:t>
            </w:r>
          </w:p>
        </w:tc>
        <w:tc>
          <w:tcPr>
            <w:tcW w:w="586" w:type="dxa"/>
            <w:noWrap/>
            <w:vAlign w:val="center"/>
            <w:hideMark/>
          </w:tcPr>
          <w:p w14:paraId="0ADDF40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276</w:t>
            </w:r>
          </w:p>
        </w:tc>
        <w:tc>
          <w:tcPr>
            <w:tcW w:w="586" w:type="dxa"/>
            <w:noWrap/>
            <w:vAlign w:val="center"/>
            <w:hideMark/>
          </w:tcPr>
          <w:p w14:paraId="7FE84AA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261</w:t>
            </w:r>
          </w:p>
        </w:tc>
        <w:tc>
          <w:tcPr>
            <w:tcW w:w="586" w:type="dxa"/>
            <w:noWrap/>
            <w:vAlign w:val="center"/>
            <w:hideMark/>
          </w:tcPr>
          <w:p w14:paraId="0D84976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209</w:t>
            </w:r>
          </w:p>
        </w:tc>
        <w:tc>
          <w:tcPr>
            <w:tcW w:w="699" w:type="dxa"/>
            <w:vAlign w:val="center"/>
            <w:hideMark/>
          </w:tcPr>
          <w:p w14:paraId="32B1F14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w:t>
            </w:r>
          </w:p>
        </w:tc>
        <w:tc>
          <w:tcPr>
            <w:tcW w:w="816" w:type="dxa"/>
            <w:noWrap/>
            <w:vAlign w:val="bottom"/>
            <w:hideMark/>
          </w:tcPr>
          <w:p w14:paraId="6F8167C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-19,9</w:t>
            </w:r>
          </w:p>
        </w:tc>
      </w:tr>
      <w:tr w:rsidR="00566266" w:rsidRPr="00464C45" w14:paraId="39F04F3F" w14:textId="77777777" w:rsidTr="00566266">
        <w:trPr>
          <w:trHeight w:val="290"/>
        </w:trPr>
        <w:tc>
          <w:tcPr>
            <w:tcW w:w="4357" w:type="dxa"/>
            <w:noWrap/>
            <w:vAlign w:val="center"/>
            <w:hideMark/>
          </w:tcPr>
          <w:p w14:paraId="71F5ABB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Condenatoria y Con Lugar</w:t>
            </w:r>
          </w:p>
        </w:tc>
        <w:tc>
          <w:tcPr>
            <w:tcW w:w="586" w:type="dxa"/>
            <w:noWrap/>
            <w:vAlign w:val="center"/>
            <w:hideMark/>
          </w:tcPr>
          <w:p w14:paraId="78CA180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w:t>
            </w:r>
          </w:p>
        </w:tc>
        <w:tc>
          <w:tcPr>
            <w:tcW w:w="586" w:type="dxa"/>
            <w:noWrap/>
            <w:vAlign w:val="center"/>
            <w:hideMark/>
          </w:tcPr>
          <w:p w14:paraId="7C08780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w:t>
            </w:r>
          </w:p>
        </w:tc>
        <w:tc>
          <w:tcPr>
            <w:tcW w:w="586" w:type="dxa"/>
            <w:noWrap/>
            <w:vAlign w:val="center"/>
            <w:hideMark/>
          </w:tcPr>
          <w:p w14:paraId="6BF1299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586" w:type="dxa"/>
            <w:noWrap/>
            <w:vAlign w:val="center"/>
            <w:hideMark/>
          </w:tcPr>
          <w:p w14:paraId="1DD459B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w:t>
            </w:r>
          </w:p>
        </w:tc>
        <w:tc>
          <w:tcPr>
            <w:tcW w:w="699" w:type="dxa"/>
            <w:vAlign w:val="center"/>
            <w:hideMark/>
          </w:tcPr>
          <w:p w14:paraId="7683C58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816" w:type="dxa"/>
            <w:noWrap/>
            <w:vAlign w:val="bottom"/>
            <w:hideMark/>
          </w:tcPr>
          <w:p w14:paraId="383DE7B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100,0</w:t>
            </w:r>
          </w:p>
        </w:tc>
      </w:tr>
      <w:tr w:rsidR="00566266" w:rsidRPr="00464C45" w14:paraId="5CEC1F9A" w14:textId="77777777" w:rsidTr="00566266">
        <w:trPr>
          <w:trHeight w:val="290"/>
        </w:trPr>
        <w:tc>
          <w:tcPr>
            <w:tcW w:w="4357" w:type="dxa"/>
            <w:noWrap/>
            <w:vAlign w:val="center"/>
            <w:hideMark/>
          </w:tcPr>
          <w:p w14:paraId="531CFAF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Condenatoria – Absolutoria</w:t>
            </w:r>
          </w:p>
        </w:tc>
        <w:tc>
          <w:tcPr>
            <w:tcW w:w="586" w:type="dxa"/>
            <w:noWrap/>
            <w:vAlign w:val="center"/>
            <w:hideMark/>
          </w:tcPr>
          <w:p w14:paraId="19D43F0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w:t>
            </w:r>
          </w:p>
        </w:tc>
        <w:tc>
          <w:tcPr>
            <w:tcW w:w="586" w:type="dxa"/>
            <w:noWrap/>
            <w:vAlign w:val="center"/>
            <w:hideMark/>
          </w:tcPr>
          <w:p w14:paraId="7E82C7F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w:t>
            </w:r>
          </w:p>
        </w:tc>
        <w:tc>
          <w:tcPr>
            <w:tcW w:w="586" w:type="dxa"/>
            <w:noWrap/>
            <w:vAlign w:val="center"/>
            <w:hideMark/>
          </w:tcPr>
          <w:p w14:paraId="7A3DE8B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586" w:type="dxa"/>
            <w:noWrap/>
            <w:vAlign w:val="center"/>
            <w:hideMark/>
          </w:tcPr>
          <w:p w14:paraId="341628F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w:t>
            </w:r>
          </w:p>
        </w:tc>
        <w:tc>
          <w:tcPr>
            <w:tcW w:w="699" w:type="dxa"/>
            <w:vAlign w:val="center"/>
            <w:hideMark/>
          </w:tcPr>
          <w:p w14:paraId="512EA69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w:t>
            </w:r>
          </w:p>
        </w:tc>
        <w:tc>
          <w:tcPr>
            <w:tcW w:w="816" w:type="dxa"/>
            <w:noWrap/>
            <w:vAlign w:val="bottom"/>
            <w:hideMark/>
          </w:tcPr>
          <w:p w14:paraId="05BA737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49DE6170" w14:textId="77777777" w:rsidTr="00566266">
        <w:trPr>
          <w:trHeight w:val="290"/>
        </w:trPr>
        <w:tc>
          <w:tcPr>
            <w:tcW w:w="4357" w:type="dxa"/>
            <w:noWrap/>
            <w:vAlign w:val="center"/>
            <w:hideMark/>
          </w:tcPr>
          <w:p w14:paraId="6985377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Condenatoria - Absolutoria Con Lugar</w:t>
            </w:r>
          </w:p>
        </w:tc>
        <w:tc>
          <w:tcPr>
            <w:tcW w:w="586" w:type="dxa"/>
            <w:noWrap/>
            <w:vAlign w:val="center"/>
            <w:hideMark/>
          </w:tcPr>
          <w:p w14:paraId="36AD352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c>
          <w:tcPr>
            <w:tcW w:w="586" w:type="dxa"/>
            <w:noWrap/>
            <w:vAlign w:val="center"/>
            <w:hideMark/>
          </w:tcPr>
          <w:p w14:paraId="2DDE0FF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586" w:type="dxa"/>
            <w:noWrap/>
            <w:vAlign w:val="center"/>
            <w:hideMark/>
          </w:tcPr>
          <w:p w14:paraId="3B17199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w:t>
            </w:r>
          </w:p>
        </w:tc>
        <w:tc>
          <w:tcPr>
            <w:tcW w:w="586" w:type="dxa"/>
            <w:noWrap/>
            <w:vAlign w:val="center"/>
            <w:hideMark/>
          </w:tcPr>
          <w:p w14:paraId="003CE1A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99" w:type="dxa"/>
            <w:vAlign w:val="center"/>
            <w:hideMark/>
          </w:tcPr>
          <w:p w14:paraId="3AA8FDC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w:t>
            </w:r>
          </w:p>
        </w:tc>
        <w:tc>
          <w:tcPr>
            <w:tcW w:w="816" w:type="dxa"/>
            <w:noWrap/>
            <w:vAlign w:val="bottom"/>
            <w:hideMark/>
          </w:tcPr>
          <w:p w14:paraId="001BE9A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-90,9</w:t>
            </w:r>
          </w:p>
        </w:tc>
      </w:tr>
      <w:tr w:rsidR="00566266" w:rsidRPr="00464C45" w14:paraId="45E8C3CF" w14:textId="77777777" w:rsidTr="00566266">
        <w:trPr>
          <w:trHeight w:val="300"/>
        </w:trPr>
        <w:tc>
          <w:tcPr>
            <w:tcW w:w="4357" w:type="dxa"/>
            <w:noWrap/>
            <w:vAlign w:val="center"/>
            <w:hideMark/>
          </w:tcPr>
          <w:p w14:paraId="734CD60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586" w:type="dxa"/>
            <w:noWrap/>
            <w:vAlign w:val="center"/>
            <w:hideMark/>
          </w:tcPr>
          <w:p w14:paraId="65BB0E8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586" w:type="dxa"/>
            <w:noWrap/>
            <w:vAlign w:val="center"/>
            <w:hideMark/>
          </w:tcPr>
          <w:p w14:paraId="5429180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586" w:type="dxa"/>
            <w:noWrap/>
            <w:vAlign w:val="center"/>
            <w:hideMark/>
          </w:tcPr>
          <w:p w14:paraId="478A925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586" w:type="dxa"/>
            <w:noWrap/>
            <w:vAlign w:val="center"/>
            <w:hideMark/>
          </w:tcPr>
          <w:p w14:paraId="2A1DD5E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9" w:type="dxa"/>
            <w:noWrap/>
            <w:vAlign w:val="bottom"/>
            <w:hideMark/>
          </w:tcPr>
          <w:p w14:paraId="55A2AEE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16" w:type="dxa"/>
            <w:noWrap/>
            <w:vAlign w:val="bottom"/>
            <w:hideMark/>
          </w:tcPr>
          <w:p w14:paraId="5D1D3E3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62DEC9FB" w14:textId="77777777" w:rsidTr="00566266">
        <w:trPr>
          <w:trHeight w:val="290"/>
        </w:trPr>
        <w:tc>
          <w:tcPr>
            <w:tcW w:w="6115" w:type="dxa"/>
            <w:gridSpan w:val="4"/>
            <w:noWrap/>
            <w:vAlign w:val="center"/>
            <w:hideMark/>
          </w:tcPr>
          <w:p w14:paraId="0DACB165"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c>
          <w:tcPr>
            <w:tcW w:w="586" w:type="dxa"/>
            <w:noWrap/>
            <w:vAlign w:val="center"/>
            <w:hideMark/>
          </w:tcPr>
          <w:p w14:paraId="351E3753" w14:textId="77777777" w:rsidR="00464C45" w:rsidRPr="00464C45" w:rsidRDefault="00464C45" w:rsidP="00566266">
            <w:pPr>
              <w:rPr>
                <w:b/>
                <w:bCs/>
                <w:color w:val="000000" w:themeColor="text1"/>
                <w:sz w:val="22"/>
                <w:szCs w:val="22"/>
                <w:lang w:val="es-CR" w:eastAsia="es-CR"/>
              </w:rPr>
            </w:pPr>
          </w:p>
        </w:tc>
        <w:tc>
          <w:tcPr>
            <w:tcW w:w="699" w:type="dxa"/>
            <w:noWrap/>
            <w:vAlign w:val="bottom"/>
            <w:hideMark/>
          </w:tcPr>
          <w:p w14:paraId="633D3781" w14:textId="77777777" w:rsidR="00464C45" w:rsidRPr="00464C45" w:rsidRDefault="00464C45" w:rsidP="00566266">
            <w:pPr>
              <w:rPr>
                <w:rFonts w:eastAsia="Calibri"/>
                <w:color w:val="000000" w:themeColor="text1"/>
                <w:sz w:val="22"/>
                <w:szCs w:val="22"/>
                <w:lang w:val="es-CR" w:eastAsia="es-CR"/>
              </w:rPr>
            </w:pPr>
          </w:p>
        </w:tc>
        <w:tc>
          <w:tcPr>
            <w:tcW w:w="816" w:type="dxa"/>
            <w:noWrap/>
            <w:vAlign w:val="bottom"/>
            <w:hideMark/>
          </w:tcPr>
          <w:p w14:paraId="3E872D39" w14:textId="77777777" w:rsidR="00464C45" w:rsidRPr="00464C45" w:rsidRDefault="00464C45" w:rsidP="00566266">
            <w:pPr>
              <w:rPr>
                <w:rFonts w:eastAsia="Calibri"/>
                <w:color w:val="000000" w:themeColor="text1"/>
                <w:sz w:val="22"/>
                <w:szCs w:val="22"/>
                <w:lang w:val="es-CR" w:eastAsia="es-CR"/>
              </w:rPr>
            </w:pPr>
          </w:p>
        </w:tc>
      </w:tr>
    </w:tbl>
    <w:p w14:paraId="17F7A011" w14:textId="77777777" w:rsidR="00464C45" w:rsidRPr="00464C45" w:rsidRDefault="00464C45" w:rsidP="00566266">
      <w:pPr>
        <w:jc w:val="both"/>
        <w:rPr>
          <w:color w:val="000000" w:themeColor="text1"/>
          <w:sz w:val="22"/>
          <w:szCs w:val="22"/>
          <w:u w:color="000000"/>
          <w:lang w:val="es-CR" w:eastAsia="es-ES"/>
        </w:rPr>
      </w:pPr>
    </w:p>
    <w:p w14:paraId="11C465A6"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lastRenderedPageBreak/>
        <w:t>Al desglosar las sentencias, según el tipo, se determina que se decretaron 287 fallos absolutorios (incluye sin lugar y con lugar) y 234 sentencias condenatorias (incluye con lugar y condenatoria-absolutoria y condenatoria-absolutoria con lugar).</w:t>
      </w:r>
    </w:p>
    <w:p w14:paraId="367C50FF" w14:textId="77777777" w:rsidR="00464C45" w:rsidRPr="00464C45" w:rsidRDefault="00464C45" w:rsidP="00566266">
      <w:pPr>
        <w:ind w:left="851" w:right="851" w:firstLine="709"/>
        <w:jc w:val="both"/>
        <w:rPr>
          <w:b/>
          <w:bCs/>
          <w:color w:val="000000" w:themeColor="text1"/>
          <w:sz w:val="22"/>
          <w:szCs w:val="22"/>
          <w:lang w:val="es-CR"/>
        </w:rPr>
      </w:pPr>
    </w:p>
    <w:p w14:paraId="5A3C093F" w14:textId="77777777" w:rsidR="00464C45" w:rsidRPr="00464C45" w:rsidRDefault="00464C45" w:rsidP="00566266">
      <w:pPr>
        <w:ind w:left="851" w:right="851" w:firstLine="709"/>
        <w:jc w:val="both"/>
        <w:rPr>
          <w:b/>
          <w:bCs/>
          <w:color w:val="000000" w:themeColor="text1"/>
          <w:sz w:val="22"/>
          <w:szCs w:val="22"/>
          <w:lang w:val="es-CR"/>
        </w:rPr>
      </w:pPr>
      <w:r w:rsidRPr="00464C45">
        <w:rPr>
          <w:b/>
          <w:bCs/>
          <w:color w:val="000000" w:themeColor="text1"/>
          <w:sz w:val="22"/>
          <w:szCs w:val="22"/>
          <w:lang w:val="es-CR"/>
        </w:rPr>
        <w:t>5.  Duración Promedio Casos Terminados</w:t>
      </w:r>
    </w:p>
    <w:p w14:paraId="4C3BA215" w14:textId="77777777" w:rsidR="00464C45" w:rsidRPr="00464C45" w:rsidRDefault="00464C45" w:rsidP="00566266">
      <w:pPr>
        <w:jc w:val="both"/>
        <w:rPr>
          <w:b/>
          <w:bCs/>
          <w:color w:val="000000" w:themeColor="text1"/>
          <w:sz w:val="22"/>
          <w:szCs w:val="22"/>
          <w:lang w:val="es-CR"/>
        </w:rPr>
      </w:pPr>
    </w:p>
    <w:p w14:paraId="26C5E48F"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El promedio de duración general de las 7 763 causas terminadas por todos los juzgados penales juveniles del país (especializados y no especializados), establece que para el 2020 es de </w:t>
      </w:r>
      <w:r w:rsidRPr="00464C45">
        <w:rPr>
          <w:rFonts w:eastAsia="Calibri"/>
          <w:b/>
          <w:bCs/>
          <w:color w:val="000000" w:themeColor="text1"/>
          <w:sz w:val="22"/>
          <w:szCs w:val="22"/>
          <w:lang w:val="es-CR" w:eastAsia="en-US"/>
        </w:rPr>
        <w:t>8 meses 3 semanas</w:t>
      </w:r>
      <w:r w:rsidRPr="00464C45">
        <w:rPr>
          <w:rFonts w:eastAsia="Calibri"/>
          <w:color w:val="000000" w:themeColor="text1"/>
          <w:sz w:val="22"/>
          <w:szCs w:val="22"/>
          <w:lang w:val="es-CR" w:eastAsia="en-US"/>
        </w:rPr>
        <w:t xml:space="preserve">; mostrando este cálculo una disminución de 4 meses una semana en el tiempo de respuesta, al compararlo con el promedio de duración del 2019. </w:t>
      </w:r>
    </w:p>
    <w:p w14:paraId="10DE0F21"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Por otra parte, los jueces que conocen la materia penal juvenil del país tienen un </w:t>
      </w:r>
      <w:r w:rsidRPr="00464C45">
        <w:rPr>
          <w:rFonts w:eastAsia="Calibri"/>
          <w:b/>
          <w:bCs/>
          <w:color w:val="000000" w:themeColor="text1"/>
          <w:sz w:val="22"/>
          <w:szCs w:val="22"/>
          <w:lang w:val="es-CR" w:eastAsia="en-US"/>
        </w:rPr>
        <w:t>promedio de duración general para dictaminar sentencia de 26 meses una semana en el 2020</w:t>
      </w:r>
      <w:r w:rsidRPr="00464C45">
        <w:rPr>
          <w:rFonts w:eastAsia="Calibri"/>
          <w:color w:val="000000" w:themeColor="text1"/>
          <w:sz w:val="22"/>
          <w:szCs w:val="22"/>
          <w:lang w:val="es-CR" w:eastAsia="en-US"/>
        </w:rPr>
        <w:t>, que al compararla con la que se registra en el 2019, experimenta una disminución de dos meses, tal y como se observa en el siguiente cuadro: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9"/>
        <w:gridCol w:w="504"/>
        <w:gridCol w:w="299"/>
        <w:gridCol w:w="578"/>
        <w:gridCol w:w="220"/>
        <w:gridCol w:w="716"/>
        <w:gridCol w:w="504"/>
        <w:gridCol w:w="299"/>
        <w:gridCol w:w="570"/>
        <w:gridCol w:w="246"/>
        <w:gridCol w:w="716"/>
        <w:gridCol w:w="144"/>
      </w:tblGrid>
      <w:tr w:rsidR="00566266" w:rsidRPr="00464C45" w14:paraId="6FF698F3" w14:textId="77777777" w:rsidTr="00566266">
        <w:trPr>
          <w:gridAfter w:val="1"/>
          <w:wAfter w:w="72" w:type="pct"/>
          <w:trHeight w:val="280"/>
        </w:trPr>
        <w:tc>
          <w:tcPr>
            <w:tcW w:w="4928" w:type="pct"/>
            <w:gridSpan w:val="11"/>
            <w:noWrap/>
            <w:vAlign w:val="center"/>
            <w:hideMark/>
          </w:tcPr>
          <w:p w14:paraId="31F71BE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5.1.</w:t>
            </w:r>
          </w:p>
        </w:tc>
      </w:tr>
      <w:tr w:rsidR="00566266" w:rsidRPr="00464C45" w14:paraId="30E91754" w14:textId="77777777" w:rsidTr="00566266">
        <w:trPr>
          <w:gridAfter w:val="1"/>
          <w:wAfter w:w="72" w:type="pct"/>
          <w:trHeight w:val="280"/>
        </w:trPr>
        <w:tc>
          <w:tcPr>
            <w:tcW w:w="4928" w:type="pct"/>
            <w:gridSpan w:val="11"/>
            <w:noWrap/>
            <w:vAlign w:val="center"/>
            <w:hideMark/>
          </w:tcPr>
          <w:p w14:paraId="6256A44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Juzgados Penales Juveniles: Duración promedio de los casos terminados  </w:t>
            </w:r>
          </w:p>
        </w:tc>
      </w:tr>
      <w:tr w:rsidR="00566266" w:rsidRPr="00464C45" w14:paraId="5D9D6EC2" w14:textId="77777777" w:rsidTr="00566266">
        <w:trPr>
          <w:gridAfter w:val="1"/>
          <w:wAfter w:w="72" w:type="pct"/>
          <w:trHeight w:val="289"/>
        </w:trPr>
        <w:tc>
          <w:tcPr>
            <w:tcW w:w="4928" w:type="pct"/>
            <w:gridSpan w:val="11"/>
            <w:noWrap/>
            <w:vAlign w:val="center"/>
            <w:hideMark/>
          </w:tcPr>
          <w:p w14:paraId="7930BBB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período 2019-2020</w:t>
            </w:r>
          </w:p>
        </w:tc>
      </w:tr>
      <w:tr w:rsidR="00566266" w:rsidRPr="00464C45" w14:paraId="58D286C3" w14:textId="77777777" w:rsidTr="00566266">
        <w:trPr>
          <w:gridAfter w:val="1"/>
          <w:wAfter w:w="72" w:type="pct"/>
          <w:trHeight w:val="308"/>
        </w:trPr>
        <w:tc>
          <w:tcPr>
            <w:tcW w:w="2077" w:type="pct"/>
            <w:vMerge w:val="restart"/>
            <w:noWrap/>
            <w:vAlign w:val="center"/>
            <w:hideMark/>
          </w:tcPr>
          <w:p w14:paraId="7BAEF33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Motivo de término </w:t>
            </w:r>
          </w:p>
        </w:tc>
        <w:tc>
          <w:tcPr>
            <w:tcW w:w="2851" w:type="pct"/>
            <w:gridSpan w:val="10"/>
            <w:noWrap/>
            <w:vAlign w:val="bottom"/>
            <w:hideMark/>
          </w:tcPr>
          <w:p w14:paraId="01B6B1E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Año</w:t>
            </w:r>
          </w:p>
        </w:tc>
      </w:tr>
      <w:tr w:rsidR="00566266" w:rsidRPr="00464C45" w14:paraId="380995F5" w14:textId="77777777" w:rsidTr="00566266">
        <w:trPr>
          <w:gridAfter w:val="1"/>
          <w:wAfter w:w="72" w:type="pct"/>
          <w:trHeight w:val="450"/>
        </w:trPr>
        <w:tc>
          <w:tcPr>
            <w:tcW w:w="2077" w:type="pct"/>
            <w:vMerge/>
            <w:vAlign w:val="center"/>
            <w:hideMark/>
          </w:tcPr>
          <w:p w14:paraId="1F88BD03" w14:textId="77777777" w:rsidR="00464C45" w:rsidRPr="00464C45" w:rsidRDefault="00464C45" w:rsidP="00566266">
            <w:pPr>
              <w:rPr>
                <w:b/>
                <w:bCs/>
                <w:color w:val="000000" w:themeColor="text1"/>
                <w:sz w:val="22"/>
                <w:szCs w:val="22"/>
                <w:u w:color="000000"/>
                <w:lang w:val="es-CR" w:eastAsia="es-CR"/>
              </w:rPr>
            </w:pPr>
          </w:p>
        </w:tc>
        <w:tc>
          <w:tcPr>
            <w:tcW w:w="383" w:type="pct"/>
            <w:vMerge w:val="restart"/>
            <w:noWrap/>
            <w:vAlign w:val="center"/>
            <w:hideMark/>
          </w:tcPr>
          <w:p w14:paraId="5BC7E23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1211" w:type="pct"/>
            <w:gridSpan w:val="4"/>
            <w:vMerge w:val="restart"/>
            <w:noWrap/>
            <w:vAlign w:val="center"/>
            <w:hideMark/>
          </w:tcPr>
          <w:p w14:paraId="1E3E7F2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292" w:type="pct"/>
            <w:vMerge w:val="restart"/>
            <w:noWrap/>
            <w:vAlign w:val="center"/>
            <w:hideMark/>
          </w:tcPr>
          <w:p w14:paraId="5EA0917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964" w:type="pct"/>
            <w:gridSpan w:val="4"/>
            <w:vMerge w:val="restart"/>
            <w:noWrap/>
            <w:vAlign w:val="center"/>
            <w:hideMark/>
          </w:tcPr>
          <w:p w14:paraId="50FA93E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r>
      <w:tr w:rsidR="00566266" w:rsidRPr="00464C45" w14:paraId="071EDE50" w14:textId="77777777" w:rsidTr="00566266">
        <w:trPr>
          <w:trHeight w:val="299"/>
        </w:trPr>
        <w:tc>
          <w:tcPr>
            <w:tcW w:w="2077" w:type="pct"/>
            <w:vMerge/>
            <w:vAlign w:val="center"/>
            <w:hideMark/>
          </w:tcPr>
          <w:p w14:paraId="62CAADF2" w14:textId="77777777" w:rsidR="00464C45" w:rsidRPr="00464C45" w:rsidRDefault="00464C45" w:rsidP="00566266">
            <w:pPr>
              <w:rPr>
                <w:b/>
                <w:bCs/>
                <w:color w:val="000000" w:themeColor="text1"/>
                <w:sz w:val="22"/>
                <w:szCs w:val="22"/>
                <w:u w:color="000000"/>
                <w:lang w:val="es-CR" w:eastAsia="es-CR"/>
              </w:rPr>
            </w:pPr>
          </w:p>
        </w:tc>
        <w:tc>
          <w:tcPr>
            <w:tcW w:w="383" w:type="pct"/>
            <w:vMerge/>
            <w:vAlign w:val="center"/>
            <w:hideMark/>
          </w:tcPr>
          <w:p w14:paraId="148003DE" w14:textId="77777777" w:rsidR="00464C45" w:rsidRPr="00464C45" w:rsidRDefault="00464C45" w:rsidP="00566266">
            <w:pPr>
              <w:rPr>
                <w:b/>
                <w:bCs/>
                <w:color w:val="000000" w:themeColor="text1"/>
                <w:sz w:val="22"/>
                <w:szCs w:val="22"/>
                <w:u w:color="000000"/>
                <w:lang w:val="es-CR" w:eastAsia="es-CR"/>
              </w:rPr>
            </w:pPr>
          </w:p>
        </w:tc>
        <w:tc>
          <w:tcPr>
            <w:tcW w:w="1211" w:type="pct"/>
            <w:gridSpan w:val="4"/>
            <w:vMerge/>
            <w:vAlign w:val="center"/>
            <w:hideMark/>
          </w:tcPr>
          <w:p w14:paraId="0E212528" w14:textId="77777777" w:rsidR="00464C45" w:rsidRPr="00464C45" w:rsidRDefault="00464C45" w:rsidP="00566266">
            <w:pPr>
              <w:rPr>
                <w:b/>
                <w:bCs/>
                <w:color w:val="000000" w:themeColor="text1"/>
                <w:sz w:val="22"/>
                <w:szCs w:val="22"/>
                <w:u w:color="000000"/>
                <w:lang w:val="es-CR" w:eastAsia="es-CR"/>
              </w:rPr>
            </w:pPr>
          </w:p>
        </w:tc>
        <w:tc>
          <w:tcPr>
            <w:tcW w:w="292" w:type="pct"/>
            <w:vMerge/>
            <w:vAlign w:val="center"/>
            <w:hideMark/>
          </w:tcPr>
          <w:p w14:paraId="289B2A47" w14:textId="77777777" w:rsidR="00464C45" w:rsidRPr="00464C45" w:rsidRDefault="00464C45" w:rsidP="00566266">
            <w:pPr>
              <w:rPr>
                <w:b/>
                <w:bCs/>
                <w:color w:val="000000" w:themeColor="text1"/>
                <w:sz w:val="22"/>
                <w:szCs w:val="22"/>
                <w:u w:color="000000"/>
                <w:lang w:val="es-CR" w:eastAsia="es-CR"/>
              </w:rPr>
            </w:pPr>
          </w:p>
        </w:tc>
        <w:tc>
          <w:tcPr>
            <w:tcW w:w="964" w:type="pct"/>
            <w:gridSpan w:val="4"/>
            <w:vMerge/>
            <w:vAlign w:val="center"/>
            <w:hideMark/>
          </w:tcPr>
          <w:p w14:paraId="63B1A8DA" w14:textId="77777777" w:rsidR="00464C45" w:rsidRPr="00464C45" w:rsidRDefault="00464C45" w:rsidP="00566266">
            <w:pPr>
              <w:rPr>
                <w:b/>
                <w:bCs/>
                <w:color w:val="000000" w:themeColor="text1"/>
                <w:sz w:val="22"/>
                <w:szCs w:val="22"/>
                <w:u w:color="000000"/>
                <w:lang w:val="es-CR" w:eastAsia="es-CR"/>
              </w:rPr>
            </w:pPr>
          </w:p>
        </w:tc>
        <w:tc>
          <w:tcPr>
            <w:tcW w:w="72" w:type="pct"/>
            <w:noWrap/>
            <w:vAlign w:val="bottom"/>
            <w:hideMark/>
          </w:tcPr>
          <w:p w14:paraId="31A7A2D7" w14:textId="77777777" w:rsidR="00464C45" w:rsidRPr="00464C45" w:rsidRDefault="00464C45" w:rsidP="00566266">
            <w:pPr>
              <w:rPr>
                <w:color w:val="000000" w:themeColor="text1"/>
                <w:sz w:val="22"/>
                <w:szCs w:val="22"/>
                <w:lang w:val="es-CR"/>
              </w:rPr>
            </w:pPr>
          </w:p>
        </w:tc>
      </w:tr>
      <w:tr w:rsidR="00566266" w:rsidRPr="00464C45" w14:paraId="2D8B7F19" w14:textId="77777777" w:rsidTr="00566266">
        <w:trPr>
          <w:trHeight w:val="299"/>
        </w:trPr>
        <w:tc>
          <w:tcPr>
            <w:tcW w:w="2077" w:type="pct"/>
            <w:noWrap/>
            <w:vAlign w:val="bottom"/>
            <w:hideMark/>
          </w:tcPr>
          <w:p w14:paraId="46434C20" w14:textId="77777777" w:rsidR="00464C45" w:rsidRPr="00464C45" w:rsidRDefault="00464C45" w:rsidP="00566266">
            <w:pPr>
              <w:rPr>
                <w:rFonts w:eastAsia="Calibri"/>
                <w:color w:val="000000" w:themeColor="text1"/>
                <w:sz w:val="22"/>
                <w:szCs w:val="22"/>
                <w:lang w:val="es-CR" w:eastAsia="es-CR"/>
              </w:rPr>
            </w:pPr>
          </w:p>
        </w:tc>
        <w:tc>
          <w:tcPr>
            <w:tcW w:w="383" w:type="pct"/>
            <w:noWrap/>
            <w:vAlign w:val="bottom"/>
            <w:hideMark/>
          </w:tcPr>
          <w:p w14:paraId="1ECC2FC9"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255" w:type="pct"/>
            <w:noWrap/>
            <w:vAlign w:val="bottom"/>
            <w:hideMark/>
          </w:tcPr>
          <w:p w14:paraId="1A51E26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392" w:type="pct"/>
            <w:noWrap/>
            <w:vAlign w:val="bottom"/>
            <w:hideMark/>
          </w:tcPr>
          <w:p w14:paraId="5268301C" w14:textId="77777777" w:rsidR="00464C45" w:rsidRPr="00464C45" w:rsidRDefault="00464C45" w:rsidP="00566266">
            <w:pPr>
              <w:rPr>
                <w:color w:val="000000" w:themeColor="text1"/>
                <w:sz w:val="22"/>
                <w:szCs w:val="22"/>
                <w:lang w:val="es-CR" w:eastAsia="es-CR"/>
              </w:rPr>
            </w:pPr>
          </w:p>
        </w:tc>
        <w:tc>
          <w:tcPr>
            <w:tcW w:w="145" w:type="pct"/>
            <w:noWrap/>
            <w:vAlign w:val="bottom"/>
            <w:hideMark/>
          </w:tcPr>
          <w:p w14:paraId="020A8B13" w14:textId="77777777" w:rsidR="00464C45" w:rsidRPr="00464C45" w:rsidRDefault="00464C45" w:rsidP="00566266">
            <w:pPr>
              <w:rPr>
                <w:rFonts w:eastAsia="Calibri"/>
                <w:color w:val="000000" w:themeColor="text1"/>
                <w:sz w:val="22"/>
                <w:szCs w:val="22"/>
                <w:lang w:val="es-CR" w:eastAsia="es-CR"/>
              </w:rPr>
            </w:pPr>
          </w:p>
        </w:tc>
        <w:tc>
          <w:tcPr>
            <w:tcW w:w="418" w:type="pct"/>
            <w:noWrap/>
            <w:vAlign w:val="bottom"/>
            <w:hideMark/>
          </w:tcPr>
          <w:p w14:paraId="698616C4" w14:textId="77777777" w:rsidR="00464C45" w:rsidRPr="00464C45" w:rsidRDefault="00464C45" w:rsidP="00566266">
            <w:pPr>
              <w:rPr>
                <w:rFonts w:eastAsia="Calibri"/>
                <w:color w:val="000000" w:themeColor="text1"/>
                <w:sz w:val="22"/>
                <w:szCs w:val="22"/>
                <w:lang w:val="es-CR" w:eastAsia="es-CR"/>
              </w:rPr>
            </w:pPr>
          </w:p>
        </w:tc>
        <w:tc>
          <w:tcPr>
            <w:tcW w:w="292" w:type="pct"/>
            <w:noWrap/>
            <w:vAlign w:val="bottom"/>
            <w:hideMark/>
          </w:tcPr>
          <w:p w14:paraId="58244641"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196" w:type="pct"/>
            <w:noWrap/>
            <w:vAlign w:val="bottom"/>
            <w:hideMark/>
          </w:tcPr>
          <w:p w14:paraId="02A80F6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281" w:type="pct"/>
            <w:noWrap/>
            <w:vAlign w:val="bottom"/>
            <w:hideMark/>
          </w:tcPr>
          <w:p w14:paraId="0464539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117" w:type="pct"/>
            <w:noWrap/>
            <w:vAlign w:val="bottom"/>
            <w:hideMark/>
          </w:tcPr>
          <w:p w14:paraId="17E87C6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370" w:type="pct"/>
            <w:noWrap/>
            <w:vAlign w:val="bottom"/>
            <w:hideMark/>
          </w:tcPr>
          <w:p w14:paraId="4CF9B8D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 w:type="pct"/>
            <w:vAlign w:val="center"/>
            <w:hideMark/>
          </w:tcPr>
          <w:p w14:paraId="23346ECD" w14:textId="77777777" w:rsidR="00464C45" w:rsidRPr="00464C45" w:rsidRDefault="00464C45" w:rsidP="00566266">
            <w:pPr>
              <w:rPr>
                <w:color w:val="000000" w:themeColor="text1"/>
                <w:sz w:val="22"/>
                <w:szCs w:val="22"/>
                <w:lang w:val="es-CR" w:eastAsia="es-CR"/>
              </w:rPr>
            </w:pPr>
          </w:p>
        </w:tc>
      </w:tr>
      <w:tr w:rsidR="00566266" w:rsidRPr="00464C45" w14:paraId="2AD63F1F" w14:textId="77777777" w:rsidTr="00566266">
        <w:trPr>
          <w:trHeight w:val="299"/>
        </w:trPr>
        <w:tc>
          <w:tcPr>
            <w:tcW w:w="2077" w:type="pct"/>
            <w:noWrap/>
            <w:vAlign w:val="bottom"/>
            <w:hideMark/>
          </w:tcPr>
          <w:p w14:paraId="5B97A6A4"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Total</w:t>
            </w:r>
          </w:p>
        </w:tc>
        <w:tc>
          <w:tcPr>
            <w:tcW w:w="383" w:type="pct"/>
            <w:noWrap/>
            <w:vAlign w:val="center"/>
            <w:hideMark/>
          </w:tcPr>
          <w:p w14:paraId="63E0C32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9 535</w:t>
            </w:r>
          </w:p>
        </w:tc>
        <w:tc>
          <w:tcPr>
            <w:tcW w:w="255" w:type="pct"/>
            <w:noWrap/>
            <w:vAlign w:val="center"/>
            <w:hideMark/>
          </w:tcPr>
          <w:p w14:paraId="40AADC3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13</w:t>
            </w:r>
          </w:p>
        </w:tc>
        <w:tc>
          <w:tcPr>
            <w:tcW w:w="392" w:type="pct"/>
            <w:noWrap/>
            <w:vAlign w:val="bottom"/>
            <w:hideMark/>
          </w:tcPr>
          <w:p w14:paraId="75CF4D9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 meses </w:t>
            </w:r>
          </w:p>
        </w:tc>
        <w:tc>
          <w:tcPr>
            <w:tcW w:w="145" w:type="pct"/>
            <w:noWrap/>
            <w:vAlign w:val="center"/>
            <w:hideMark/>
          </w:tcPr>
          <w:p w14:paraId="2CE1C19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0</w:t>
            </w:r>
          </w:p>
        </w:tc>
        <w:tc>
          <w:tcPr>
            <w:tcW w:w="418" w:type="pct"/>
            <w:noWrap/>
            <w:vAlign w:val="bottom"/>
            <w:hideMark/>
          </w:tcPr>
          <w:p w14:paraId="6BCC052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semanas</w:t>
            </w:r>
          </w:p>
        </w:tc>
        <w:tc>
          <w:tcPr>
            <w:tcW w:w="292" w:type="pct"/>
            <w:noWrap/>
            <w:vAlign w:val="bottom"/>
            <w:hideMark/>
          </w:tcPr>
          <w:p w14:paraId="0CEDD64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7 763</w:t>
            </w:r>
          </w:p>
        </w:tc>
        <w:tc>
          <w:tcPr>
            <w:tcW w:w="196" w:type="pct"/>
            <w:noWrap/>
            <w:vAlign w:val="bottom"/>
            <w:hideMark/>
          </w:tcPr>
          <w:p w14:paraId="1B42FFA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8</w:t>
            </w:r>
          </w:p>
        </w:tc>
        <w:tc>
          <w:tcPr>
            <w:tcW w:w="281" w:type="pct"/>
            <w:noWrap/>
            <w:vAlign w:val="bottom"/>
            <w:hideMark/>
          </w:tcPr>
          <w:p w14:paraId="7456353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meses</w:t>
            </w:r>
          </w:p>
        </w:tc>
        <w:tc>
          <w:tcPr>
            <w:tcW w:w="117" w:type="pct"/>
            <w:noWrap/>
            <w:vAlign w:val="bottom"/>
            <w:hideMark/>
          </w:tcPr>
          <w:p w14:paraId="2A440B0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3</w:t>
            </w:r>
          </w:p>
        </w:tc>
        <w:tc>
          <w:tcPr>
            <w:tcW w:w="370" w:type="pct"/>
            <w:noWrap/>
            <w:vAlign w:val="bottom"/>
            <w:hideMark/>
          </w:tcPr>
          <w:p w14:paraId="0F68884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semanas</w:t>
            </w:r>
          </w:p>
        </w:tc>
        <w:tc>
          <w:tcPr>
            <w:tcW w:w="72" w:type="pct"/>
            <w:vAlign w:val="center"/>
            <w:hideMark/>
          </w:tcPr>
          <w:p w14:paraId="3840D91F" w14:textId="77777777" w:rsidR="00464C45" w:rsidRPr="00464C45" w:rsidRDefault="00464C45" w:rsidP="00566266">
            <w:pPr>
              <w:rPr>
                <w:b/>
                <w:bCs/>
                <w:color w:val="000000" w:themeColor="text1"/>
                <w:sz w:val="22"/>
                <w:szCs w:val="22"/>
                <w:lang w:val="es-CR" w:eastAsia="es-CR"/>
              </w:rPr>
            </w:pPr>
          </w:p>
        </w:tc>
      </w:tr>
      <w:tr w:rsidR="00566266" w:rsidRPr="00464C45" w14:paraId="7911369A" w14:textId="77777777" w:rsidTr="00566266">
        <w:trPr>
          <w:trHeight w:val="280"/>
        </w:trPr>
        <w:tc>
          <w:tcPr>
            <w:tcW w:w="2077" w:type="pct"/>
            <w:noWrap/>
            <w:vAlign w:val="bottom"/>
            <w:hideMark/>
          </w:tcPr>
          <w:p w14:paraId="78405F53" w14:textId="77777777" w:rsidR="00464C45" w:rsidRPr="00464C45" w:rsidRDefault="00464C45" w:rsidP="00566266">
            <w:pPr>
              <w:rPr>
                <w:rFonts w:eastAsia="Calibri"/>
                <w:color w:val="000000" w:themeColor="text1"/>
                <w:sz w:val="22"/>
                <w:szCs w:val="22"/>
                <w:lang w:val="es-CR" w:eastAsia="es-CR"/>
              </w:rPr>
            </w:pPr>
          </w:p>
        </w:tc>
        <w:tc>
          <w:tcPr>
            <w:tcW w:w="383" w:type="pct"/>
            <w:noWrap/>
            <w:vAlign w:val="center"/>
            <w:hideMark/>
          </w:tcPr>
          <w:p w14:paraId="5895F5E7"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255" w:type="pct"/>
            <w:noWrap/>
            <w:vAlign w:val="center"/>
            <w:hideMark/>
          </w:tcPr>
          <w:p w14:paraId="0C07776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392" w:type="pct"/>
            <w:noWrap/>
            <w:vAlign w:val="bottom"/>
            <w:hideMark/>
          </w:tcPr>
          <w:p w14:paraId="157CBE7B" w14:textId="77777777" w:rsidR="00464C45" w:rsidRPr="00464C45" w:rsidRDefault="00464C45" w:rsidP="00566266">
            <w:pPr>
              <w:rPr>
                <w:color w:val="000000" w:themeColor="text1"/>
                <w:sz w:val="22"/>
                <w:szCs w:val="22"/>
                <w:lang w:val="es-CR" w:eastAsia="es-CR"/>
              </w:rPr>
            </w:pPr>
          </w:p>
        </w:tc>
        <w:tc>
          <w:tcPr>
            <w:tcW w:w="145" w:type="pct"/>
            <w:noWrap/>
            <w:vAlign w:val="center"/>
            <w:hideMark/>
          </w:tcPr>
          <w:p w14:paraId="6DA42529" w14:textId="77777777" w:rsidR="00464C45" w:rsidRPr="00464C45" w:rsidRDefault="00464C45" w:rsidP="00566266">
            <w:pPr>
              <w:rPr>
                <w:rFonts w:eastAsia="Calibri"/>
                <w:color w:val="000000" w:themeColor="text1"/>
                <w:sz w:val="22"/>
                <w:szCs w:val="22"/>
                <w:lang w:val="es-CR" w:eastAsia="es-CR"/>
              </w:rPr>
            </w:pPr>
          </w:p>
        </w:tc>
        <w:tc>
          <w:tcPr>
            <w:tcW w:w="418" w:type="pct"/>
            <w:noWrap/>
            <w:vAlign w:val="bottom"/>
            <w:hideMark/>
          </w:tcPr>
          <w:p w14:paraId="4D3283BD" w14:textId="77777777" w:rsidR="00464C45" w:rsidRPr="00464C45" w:rsidRDefault="00464C45" w:rsidP="00566266">
            <w:pPr>
              <w:rPr>
                <w:rFonts w:eastAsia="Calibri"/>
                <w:color w:val="000000" w:themeColor="text1"/>
                <w:sz w:val="22"/>
                <w:szCs w:val="22"/>
                <w:lang w:val="es-CR" w:eastAsia="es-CR"/>
              </w:rPr>
            </w:pPr>
          </w:p>
        </w:tc>
        <w:tc>
          <w:tcPr>
            <w:tcW w:w="292" w:type="pct"/>
            <w:noWrap/>
            <w:vAlign w:val="bottom"/>
            <w:hideMark/>
          </w:tcPr>
          <w:p w14:paraId="25F4CE97"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196" w:type="pct"/>
            <w:noWrap/>
            <w:vAlign w:val="bottom"/>
            <w:hideMark/>
          </w:tcPr>
          <w:p w14:paraId="3BA64408" w14:textId="77777777" w:rsidR="00464C45" w:rsidRPr="00464C45" w:rsidRDefault="00464C45" w:rsidP="00566266">
            <w:pPr>
              <w:rPr>
                <w:color w:val="000000" w:themeColor="text1"/>
                <w:sz w:val="22"/>
                <w:szCs w:val="22"/>
                <w:lang w:val="es-CR" w:eastAsia="es-CR"/>
              </w:rPr>
            </w:pPr>
          </w:p>
        </w:tc>
        <w:tc>
          <w:tcPr>
            <w:tcW w:w="281" w:type="pct"/>
            <w:noWrap/>
            <w:vAlign w:val="bottom"/>
            <w:hideMark/>
          </w:tcPr>
          <w:p w14:paraId="748CC430" w14:textId="77777777" w:rsidR="00464C45" w:rsidRPr="00464C45" w:rsidRDefault="00464C45" w:rsidP="00566266">
            <w:pPr>
              <w:rPr>
                <w:rFonts w:eastAsia="Calibri"/>
                <w:color w:val="000000" w:themeColor="text1"/>
                <w:sz w:val="22"/>
                <w:szCs w:val="22"/>
                <w:lang w:val="es-CR" w:eastAsia="es-CR"/>
              </w:rPr>
            </w:pPr>
          </w:p>
        </w:tc>
        <w:tc>
          <w:tcPr>
            <w:tcW w:w="117" w:type="pct"/>
            <w:noWrap/>
            <w:vAlign w:val="bottom"/>
            <w:hideMark/>
          </w:tcPr>
          <w:p w14:paraId="574F6B1C" w14:textId="77777777" w:rsidR="00464C45" w:rsidRPr="00464C45" w:rsidRDefault="00464C45" w:rsidP="00566266">
            <w:pPr>
              <w:rPr>
                <w:rFonts w:eastAsia="Calibri"/>
                <w:color w:val="000000" w:themeColor="text1"/>
                <w:sz w:val="22"/>
                <w:szCs w:val="22"/>
                <w:lang w:val="es-CR" w:eastAsia="es-CR"/>
              </w:rPr>
            </w:pPr>
          </w:p>
        </w:tc>
        <w:tc>
          <w:tcPr>
            <w:tcW w:w="370" w:type="pct"/>
            <w:noWrap/>
            <w:vAlign w:val="bottom"/>
            <w:hideMark/>
          </w:tcPr>
          <w:p w14:paraId="1CCCECD0" w14:textId="77777777" w:rsidR="00464C45" w:rsidRPr="00464C45" w:rsidRDefault="00464C45" w:rsidP="00566266">
            <w:pPr>
              <w:rPr>
                <w:rFonts w:eastAsia="Calibri"/>
                <w:color w:val="000000" w:themeColor="text1"/>
                <w:sz w:val="22"/>
                <w:szCs w:val="22"/>
                <w:lang w:val="es-CR" w:eastAsia="es-CR"/>
              </w:rPr>
            </w:pPr>
          </w:p>
        </w:tc>
        <w:tc>
          <w:tcPr>
            <w:tcW w:w="72" w:type="pct"/>
            <w:vAlign w:val="center"/>
            <w:hideMark/>
          </w:tcPr>
          <w:p w14:paraId="7CA5A0A8" w14:textId="77777777" w:rsidR="00464C45" w:rsidRPr="00464C45" w:rsidRDefault="00464C45" w:rsidP="00566266">
            <w:pPr>
              <w:rPr>
                <w:rFonts w:eastAsia="Calibri"/>
                <w:color w:val="000000" w:themeColor="text1"/>
                <w:sz w:val="22"/>
                <w:szCs w:val="22"/>
                <w:lang w:val="es-CR" w:eastAsia="es-CR"/>
              </w:rPr>
            </w:pPr>
          </w:p>
        </w:tc>
      </w:tr>
      <w:tr w:rsidR="00566266" w:rsidRPr="00464C45" w14:paraId="6790DC93" w14:textId="77777777" w:rsidTr="00566266">
        <w:trPr>
          <w:trHeight w:val="299"/>
        </w:trPr>
        <w:tc>
          <w:tcPr>
            <w:tcW w:w="2077" w:type="pct"/>
            <w:noWrap/>
            <w:vAlign w:val="center"/>
            <w:hideMark/>
          </w:tcPr>
          <w:p w14:paraId="2468AF9A"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Acumulación</w:t>
            </w:r>
          </w:p>
        </w:tc>
        <w:tc>
          <w:tcPr>
            <w:tcW w:w="383" w:type="pct"/>
            <w:noWrap/>
            <w:vAlign w:val="center"/>
            <w:hideMark/>
          </w:tcPr>
          <w:p w14:paraId="5F2571F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370</w:t>
            </w:r>
          </w:p>
        </w:tc>
        <w:tc>
          <w:tcPr>
            <w:tcW w:w="255" w:type="pct"/>
            <w:noWrap/>
            <w:vAlign w:val="center"/>
            <w:hideMark/>
          </w:tcPr>
          <w:p w14:paraId="3A914A4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8</w:t>
            </w:r>
          </w:p>
        </w:tc>
        <w:tc>
          <w:tcPr>
            <w:tcW w:w="392" w:type="pct"/>
            <w:noWrap/>
            <w:vAlign w:val="bottom"/>
            <w:hideMark/>
          </w:tcPr>
          <w:p w14:paraId="72DC295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032ABF6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418" w:type="pct"/>
            <w:noWrap/>
            <w:vAlign w:val="bottom"/>
            <w:hideMark/>
          </w:tcPr>
          <w:p w14:paraId="19FCBEE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semanas</w:t>
            </w:r>
          </w:p>
        </w:tc>
        <w:tc>
          <w:tcPr>
            <w:tcW w:w="292" w:type="pct"/>
            <w:noWrap/>
            <w:vAlign w:val="bottom"/>
            <w:hideMark/>
          </w:tcPr>
          <w:p w14:paraId="1033CB5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213</w:t>
            </w:r>
          </w:p>
        </w:tc>
        <w:tc>
          <w:tcPr>
            <w:tcW w:w="196" w:type="pct"/>
            <w:noWrap/>
            <w:vAlign w:val="bottom"/>
            <w:hideMark/>
          </w:tcPr>
          <w:p w14:paraId="2E0D381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w:t>
            </w:r>
          </w:p>
        </w:tc>
        <w:tc>
          <w:tcPr>
            <w:tcW w:w="281" w:type="pct"/>
            <w:noWrap/>
            <w:vAlign w:val="bottom"/>
            <w:hideMark/>
          </w:tcPr>
          <w:p w14:paraId="4C2D1ED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meses</w:t>
            </w:r>
          </w:p>
        </w:tc>
        <w:tc>
          <w:tcPr>
            <w:tcW w:w="117" w:type="pct"/>
            <w:noWrap/>
            <w:vAlign w:val="bottom"/>
            <w:hideMark/>
          </w:tcPr>
          <w:p w14:paraId="7A044A0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370" w:type="pct"/>
            <w:noWrap/>
            <w:vAlign w:val="bottom"/>
            <w:hideMark/>
          </w:tcPr>
          <w:p w14:paraId="11991CC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semana</w:t>
            </w:r>
          </w:p>
        </w:tc>
        <w:tc>
          <w:tcPr>
            <w:tcW w:w="72" w:type="pct"/>
            <w:vAlign w:val="center"/>
            <w:hideMark/>
          </w:tcPr>
          <w:p w14:paraId="39F0D7BA" w14:textId="77777777" w:rsidR="00464C45" w:rsidRPr="00464C45" w:rsidRDefault="00464C45" w:rsidP="00566266">
            <w:pPr>
              <w:rPr>
                <w:color w:val="000000" w:themeColor="text1"/>
                <w:sz w:val="22"/>
                <w:szCs w:val="22"/>
                <w:lang w:val="es-CR" w:eastAsia="es-CR"/>
              </w:rPr>
            </w:pPr>
          </w:p>
        </w:tc>
      </w:tr>
      <w:tr w:rsidR="00566266" w:rsidRPr="00464C45" w14:paraId="0B087553" w14:textId="77777777" w:rsidTr="00566266">
        <w:trPr>
          <w:trHeight w:val="299"/>
        </w:trPr>
        <w:tc>
          <w:tcPr>
            <w:tcW w:w="2077" w:type="pct"/>
            <w:noWrap/>
            <w:vAlign w:val="center"/>
            <w:hideMark/>
          </w:tcPr>
          <w:p w14:paraId="3B6AE3B8"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Sentencias</w:t>
            </w:r>
          </w:p>
        </w:tc>
        <w:tc>
          <w:tcPr>
            <w:tcW w:w="383" w:type="pct"/>
            <w:noWrap/>
            <w:vAlign w:val="center"/>
            <w:hideMark/>
          </w:tcPr>
          <w:p w14:paraId="0EAEEE6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588</w:t>
            </w:r>
          </w:p>
        </w:tc>
        <w:tc>
          <w:tcPr>
            <w:tcW w:w="255" w:type="pct"/>
            <w:noWrap/>
            <w:vAlign w:val="center"/>
            <w:hideMark/>
          </w:tcPr>
          <w:p w14:paraId="67FC8FC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28</w:t>
            </w:r>
          </w:p>
        </w:tc>
        <w:tc>
          <w:tcPr>
            <w:tcW w:w="392" w:type="pct"/>
            <w:noWrap/>
            <w:vAlign w:val="bottom"/>
            <w:hideMark/>
          </w:tcPr>
          <w:p w14:paraId="5F23AAA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7656330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418" w:type="pct"/>
            <w:noWrap/>
            <w:vAlign w:val="bottom"/>
            <w:hideMark/>
          </w:tcPr>
          <w:p w14:paraId="63EFE75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058AA1C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521</w:t>
            </w:r>
          </w:p>
        </w:tc>
        <w:tc>
          <w:tcPr>
            <w:tcW w:w="196" w:type="pct"/>
            <w:noWrap/>
            <w:vAlign w:val="bottom"/>
            <w:hideMark/>
          </w:tcPr>
          <w:p w14:paraId="326D8A2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26</w:t>
            </w:r>
          </w:p>
        </w:tc>
        <w:tc>
          <w:tcPr>
            <w:tcW w:w="281" w:type="pct"/>
            <w:noWrap/>
            <w:vAlign w:val="bottom"/>
            <w:hideMark/>
          </w:tcPr>
          <w:p w14:paraId="2F5A478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17" w:type="pct"/>
            <w:noWrap/>
            <w:vAlign w:val="bottom"/>
            <w:hideMark/>
          </w:tcPr>
          <w:p w14:paraId="35779AF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370" w:type="pct"/>
            <w:noWrap/>
            <w:vAlign w:val="bottom"/>
            <w:hideMark/>
          </w:tcPr>
          <w:p w14:paraId="48814FD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23E1084F" w14:textId="77777777" w:rsidR="00464C45" w:rsidRPr="00464C45" w:rsidRDefault="00464C45" w:rsidP="00566266">
            <w:pPr>
              <w:rPr>
                <w:color w:val="000000" w:themeColor="text1"/>
                <w:sz w:val="22"/>
                <w:szCs w:val="22"/>
                <w:lang w:val="es-CR" w:eastAsia="es-CR"/>
              </w:rPr>
            </w:pPr>
          </w:p>
        </w:tc>
      </w:tr>
      <w:tr w:rsidR="00566266" w:rsidRPr="00464C45" w14:paraId="37F9553B" w14:textId="77777777" w:rsidTr="00566266">
        <w:trPr>
          <w:trHeight w:val="299"/>
        </w:trPr>
        <w:tc>
          <w:tcPr>
            <w:tcW w:w="2077" w:type="pct"/>
            <w:noWrap/>
            <w:vAlign w:val="center"/>
            <w:hideMark/>
          </w:tcPr>
          <w:p w14:paraId="5E89B496"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Desestimación</w:t>
            </w:r>
          </w:p>
        </w:tc>
        <w:tc>
          <w:tcPr>
            <w:tcW w:w="383" w:type="pct"/>
            <w:noWrap/>
            <w:vAlign w:val="center"/>
            <w:hideMark/>
          </w:tcPr>
          <w:p w14:paraId="63E1CA9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4 170</w:t>
            </w:r>
          </w:p>
        </w:tc>
        <w:tc>
          <w:tcPr>
            <w:tcW w:w="255" w:type="pct"/>
            <w:noWrap/>
            <w:vAlign w:val="center"/>
            <w:hideMark/>
          </w:tcPr>
          <w:p w14:paraId="6826C6F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392" w:type="pct"/>
            <w:noWrap/>
            <w:vAlign w:val="bottom"/>
            <w:hideMark/>
          </w:tcPr>
          <w:p w14:paraId="32ACF5E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3063AEB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418" w:type="pct"/>
            <w:noWrap/>
            <w:vAlign w:val="bottom"/>
            <w:hideMark/>
          </w:tcPr>
          <w:p w14:paraId="7B33452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78EFCCD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3 441</w:t>
            </w:r>
          </w:p>
        </w:tc>
        <w:tc>
          <w:tcPr>
            <w:tcW w:w="196" w:type="pct"/>
            <w:noWrap/>
            <w:vAlign w:val="bottom"/>
            <w:hideMark/>
          </w:tcPr>
          <w:p w14:paraId="22933E6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281" w:type="pct"/>
            <w:noWrap/>
            <w:vAlign w:val="bottom"/>
            <w:hideMark/>
          </w:tcPr>
          <w:p w14:paraId="05CD187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17" w:type="pct"/>
            <w:noWrap/>
            <w:vAlign w:val="bottom"/>
            <w:hideMark/>
          </w:tcPr>
          <w:p w14:paraId="282F243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370" w:type="pct"/>
            <w:noWrap/>
            <w:vAlign w:val="bottom"/>
            <w:hideMark/>
          </w:tcPr>
          <w:p w14:paraId="338CBC7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39276924" w14:textId="77777777" w:rsidR="00464C45" w:rsidRPr="00464C45" w:rsidRDefault="00464C45" w:rsidP="00566266">
            <w:pPr>
              <w:rPr>
                <w:color w:val="000000" w:themeColor="text1"/>
                <w:sz w:val="22"/>
                <w:szCs w:val="22"/>
                <w:lang w:val="es-CR" w:eastAsia="es-CR"/>
              </w:rPr>
            </w:pPr>
          </w:p>
        </w:tc>
      </w:tr>
      <w:tr w:rsidR="00566266" w:rsidRPr="00464C45" w14:paraId="6F93A78D" w14:textId="77777777" w:rsidTr="00566266">
        <w:trPr>
          <w:trHeight w:val="299"/>
        </w:trPr>
        <w:tc>
          <w:tcPr>
            <w:tcW w:w="2077" w:type="pct"/>
            <w:noWrap/>
            <w:vAlign w:val="center"/>
            <w:hideMark/>
          </w:tcPr>
          <w:p w14:paraId="73479963" w14:textId="77777777" w:rsidR="00464C45" w:rsidRPr="00464C45" w:rsidRDefault="00464C45" w:rsidP="00566266">
            <w:pPr>
              <w:rPr>
                <w:color w:val="000000" w:themeColor="text1"/>
                <w:sz w:val="22"/>
                <w:szCs w:val="22"/>
                <w:u w:color="000000"/>
                <w:lang w:val="es-CR" w:eastAsia="es-CR"/>
              </w:rPr>
            </w:pPr>
            <w:proofErr w:type="spellStart"/>
            <w:r w:rsidRPr="00464C45">
              <w:rPr>
                <w:color w:val="000000" w:themeColor="text1"/>
                <w:sz w:val="22"/>
                <w:szCs w:val="22"/>
                <w:lang w:val="es-CR" w:eastAsia="es-CR"/>
              </w:rPr>
              <w:t>Devuel.M.</w:t>
            </w:r>
            <w:proofErr w:type="gramStart"/>
            <w:r w:rsidRPr="00464C45">
              <w:rPr>
                <w:color w:val="000000" w:themeColor="text1"/>
                <w:sz w:val="22"/>
                <w:szCs w:val="22"/>
                <w:lang w:val="es-CR" w:eastAsia="es-CR"/>
              </w:rPr>
              <w:t>P.sanear</w:t>
            </w:r>
            <w:proofErr w:type="spellEnd"/>
            <w:proofErr w:type="gram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act.proc.defec</w:t>
            </w:r>
            <w:proofErr w:type="spellEnd"/>
            <w:r w:rsidRPr="00464C45">
              <w:rPr>
                <w:color w:val="000000" w:themeColor="text1"/>
                <w:sz w:val="22"/>
                <w:szCs w:val="22"/>
                <w:lang w:val="es-CR" w:eastAsia="es-CR"/>
              </w:rPr>
              <w:t>.</w:t>
            </w:r>
          </w:p>
        </w:tc>
        <w:tc>
          <w:tcPr>
            <w:tcW w:w="383" w:type="pct"/>
            <w:noWrap/>
            <w:vAlign w:val="center"/>
            <w:hideMark/>
          </w:tcPr>
          <w:p w14:paraId="1CD46CD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49</w:t>
            </w:r>
          </w:p>
        </w:tc>
        <w:tc>
          <w:tcPr>
            <w:tcW w:w="255" w:type="pct"/>
            <w:noWrap/>
            <w:vAlign w:val="center"/>
            <w:hideMark/>
          </w:tcPr>
          <w:p w14:paraId="1C5F5F8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392" w:type="pct"/>
            <w:noWrap/>
            <w:vAlign w:val="bottom"/>
            <w:hideMark/>
          </w:tcPr>
          <w:p w14:paraId="11E06A1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695339C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418" w:type="pct"/>
            <w:noWrap/>
            <w:vAlign w:val="bottom"/>
            <w:hideMark/>
          </w:tcPr>
          <w:p w14:paraId="38DCEC2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0E5B572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74</w:t>
            </w:r>
          </w:p>
        </w:tc>
        <w:tc>
          <w:tcPr>
            <w:tcW w:w="196" w:type="pct"/>
            <w:noWrap/>
            <w:vAlign w:val="bottom"/>
            <w:hideMark/>
          </w:tcPr>
          <w:p w14:paraId="612A35B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281" w:type="pct"/>
            <w:noWrap/>
            <w:vAlign w:val="bottom"/>
            <w:hideMark/>
          </w:tcPr>
          <w:p w14:paraId="2B5CD96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17" w:type="pct"/>
            <w:noWrap/>
            <w:vAlign w:val="bottom"/>
            <w:hideMark/>
          </w:tcPr>
          <w:p w14:paraId="240CDEF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370" w:type="pct"/>
            <w:noWrap/>
            <w:vAlign w:val="bottom"/>
            <w:hideMark/>
          </w:tcPr>
          <w:p w14:paraId="1CD1A8E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324A8316" w14:textId="77777777" w:rsidR="00464C45" w:rsidRPr="00464C45" w:rsidRDefault="00464C45" w:rsidP="00566266">
            <w:pPr>
              <w:rPr>
                <w:color w:val="000000" w:themeColor="text1"/>
                <w:sz w:val="22"/>
                <w:szCs w:val="22"/>
                <w:lang w:val="es-CR" w:eastAsia="es-CR"/>
              </w:rPr>
            </w:pPr>
          </w:p>
        </w:tc>
      </w:tr>
      <w:tr w:rsidR="00566266" w:rsidRPr="00464C45" w14:paraId="703225AA" w14:textId="77777777" w:rsidTr="00566266">
        <w:trPr>
          <w:trHeight w:val="299"/>
        </w:trPr>
        <w:tc>
          <w:tcPr>
            <w:tcW w:w="2077" w:type="pct"/>
            <w:noWrap/>
            <w:vAlign w:val="center"/>
            <w:hideMark/>
          </w:tcPr>
          <w:p w14:paraId="0E8FADC8"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Devuelto. MP. Deniega Gestión</w:t>
            </w:r>
          </w:p>
        </w:tc>
        <w:tc>
          <w:tcPr>
            <w:tcW w:w="383" w:type="pct"/>
            <w:noWrap/>
            <w:vAlign w:val="center"/>
            <w:hideMark/>
          </w:tcPr>
          <w:p w14:paraId="390A985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78</w:t>
            </w:r>
          </w:p>
        </w:tc>
        <w:tc>
          <w:tcPr>
            <w:tcW w:w="255" w:type="pct"/>
            <w:noWrap/>
            <w:vAlign w:val="center"/>
            <w:hideMark/>
          </w:tcPr>
          <w:p w14:paraId="668219E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392" w:type="pct"/>
            <w:noWrap/>
            <w:vAlign w:val="bottom"/>
            <w:hideMark/>
          </w:tcPr>
          <w:p w14:paraId="2829129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4ABA992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418" w:type="pct"/>
            <w:noWrap/>
            <w:vAlign w:val="bottom"/>
            <w:hideMark/>
          </w:tcPr>
          <w:p w14:paraId="73930BE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6B3D158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67</w:t>
            </w:r>
          </w:p>
        </w:tc>
        <w:tc>
          <w:tcPr>
            <w:tcW w:w="196" w:type="pct"/>
            <w:noWrap/>
            <w:vAlign w:val="bottom"/>
            <w:hideMark/>
          </w:tcPr>
          <w:p w14:paraId="216FD04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281" w:type="pct"/>
            <w:noWrap/>
            <w:vAlign w:val="bottom"/>
            <w:hideMark/>
          </w:tcPr>
          <w:p w14:paraId="5995435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17" w:type="pct"/>
            <w:noWrap/>
            <w:vAlign w:val="bottom"/>
            <w:hideMark/>
          </w:tcPr>
          <w:p w14:paraId="4E44AEB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370" w:type="pct"/>
            <w:noWrap/>
            <w:vAlign w:val="bottom"/>
            <w:hideMark/>
          </w:tcPr>
          <w:p w14:paraId="3BEF0A4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5C6A2C4B" w14:textId="77777777" w:rsidR="00464C45" w:rsidRPr="00464C45" w:rsidRDefault="00464C45" w:rsidP="00566266">
            <w:pPr>
              <w:rPr>
                <w:color w:val="000000" w:themeColor="text1"/>
                <w:sz w:val="22"/>
                <w:szCs w:val="22"/>
                <w:lang w:val="es-CR" w:eastAsia="es-CR"/>
              </w:rPr>
            </w:pPr>
          </w:p>
        </w:tc>
      </w:tr>
      <w:tr w:rsidR="00566266" w:rsidRPr="00464C45" w14:paraId="1AF17630" w14:textId="77777777" w:rsidTr="00566266">
        <w:trPr>
          <w:trHeight w:val="299"/>
        </w:trPr>
        <w:tc>
          <w:tcPr>
            <w:tcW w:w="2077" w:type="pct"/>
            <w:noWrap/>
            <w:vAlign w:val="bottom"/>
            <w:hideMark/>
          </w:tcPr>
          <w:p w14:paraId="4EDBE497"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Devuelto. MP. Aprueba Gestión</w:t>
            </w:r>
          </w:p>
        </w:tc>
        <w:tc>
          <w:tcPr>
            <w:tcW w:w="383" w:type="pct"/>
            <w:noWrap/>
            <w:vAlign w:val="center"/>
            <w:hideMark/>
          </w:tcPr>
          <w:p w14:paraId="64DD5C2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255" w:type="pct"/>
            <w:noWrap/>
            <w:vAlign w:val="center"/>
            <w:hideMark/>
          </w:tcPr>
          <w:p w14:paraId="1B263D0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392" w:type="pct"/>
            <w:noWrap/>
            <w:vAlign w:val="bottom"/>
            <w:hideMark/>
          </w:tcPr>
          <w:p w14:paraId="250134F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145" w:type="pct"/>
            <w:noWrap/>
            <w:vAlign w:val="center"/>
            <w:hideMark/>
          </w:tcPr>
          <w:p w14:paraId="3A593993" w14:textId="77777777" w:rsidR="00464C45" w:rsidRPr="00464C45" w:rsidRDefault="00464C45" w:rsidP="00566266">
            <w:pPr>
              <w:rPr>
                <w:color w:val="000000" w:themeColor="text1"/>
                <w:sz w:val="22"/>
                <w:szCs w:val="22"/>
                <w:lang w:val="es-CR" w:eastAsia="es-CR"/>
              </w:rPr>
            </w:pPr>
          </w:p>
        </w:tc>
        <w:tc>
          <w:tcPr>
            <w:tcW w:w="418" w:type="pct"/>
            <w:noWrap/>
            <w:vAlign w:val="bottom"/>
            <w:hideMark/>
          </w:tcPr>
          <w:p w14:paraId="0C029A71" w14:textId="77777777" w:rsidR="00464C45" w:rsidRPr="00464C45" w:rsidRDefault="00464C45" w:rsidP="00566266">
            <w:pPr>
              <w:jc w:val="center"/>
              <w:rPr>
                <w:color w:val="000000" w:themeColor="text1"/>
                <w:sz w:val="22"/>
                <w:szCs w:val="22"/>
                <w:u w:color="000000"/>
                <w:lang w:val="es-CR" w:eastAsia="es-CR"/>
              </w:rPr>
            </w:pPr>
            <w:r w:rsidRPr="00464C45">
              <w:rPr>
                <w:color w:val="000000" w:themeColor="text1"/>
                <w:sz w:val="22"/>
                <w:szCs w:val="22"/>
                <w:lang w:val="es-CR" w:eastAsia="es-CR"/>
              </w:rPr>
              <w:t>-</w:t>
            </w:r>
          </w:p>
        </w:tc>
        <w:tc>
          <w:tcPr>
            <w:tcW w:w="292" w:type="pct"/>
            <w:noWrap/>
            <w:vAlign w:val="bottom"/>
            <w:hideMark/>
          </w:tcPr>
          <w:p w14:paraId="5AEB92F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13</w:t>
            </w:r>
          </w:p>
        </w:tc>
        <w:tc>
          <w:tcPr>
            <w:tcW w:w="196" w:type="pct"/>
            <w:noWrap/>
            <w:vAlign w:val="bottom"/>
            <w:hideMark/>
          </w:tcPr>
          <w:p w14:paraId="1A71736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281" w:type="pct"/>
            <w:noWrap/>
            <w:vAlign w:val="bottom"/>
            <w:hideMark/>
          </w:tcPr>
          <w:p w14:paraId="0D66262B" w14:textId="77777777" w:rsidR="00464C45" w:rsidRPr="00464C45" w:rsidRDefault="00464C45" w:rsidP="00566266">
            <w:pPr>
              <w:rPr>
                <w:color w:val="000000" w:themeColor="text1"/>
                <w:sz w:val="22"/>
                <w:szCs w:val="22"/>
                <w:lang w:val="es-CR" w:eastAsia="es-CR"/>
              </w:rPr>
            </w:pPr>
          </w:p>
        </w:tc>
        <w:tc>
          <w:tcPr>
            <w:tcW w:w="117" w:type="pct"/>
            <w:noWrap/>
            <w:vAlign w:val="bottom"/>
            <w:hideMark/>
          </w:tcPr>
          <w:p w14:paraId="22D305FB" w14:textId="77777777" w:rsidR="00464C45" w:rsidRPr="00464C45" w:rsidRDefault="00464C45" w:rsidP="00566266">
            <w:pPr>
              <w:jc w:val="center"/>
              <w:rPr>
                <w:color w:val="000000" w:themeColor="text1"/>
                <w:sz w:val="22"/>
                <w:szCs w:val="22"/>
                <w:u w:color="000000"/>
                <w:lang w:val="es-CR" w:eastAsia="es-CR"/>
              </w:rPr>
            </w:pPr>
            <w:r w:rsidRPr="00464C45">
              <w:rPr>
                <w:color w:val="000000" w:themeColor="text1"/>
                <w:sz w:val="22"/>
                <w:szCs w:val="22"/>
                <w:lang w:val="es-CR" w:eastAsia="es-CR"/>
              </w:rPr>
              <w:t>0</w:t>
            </w:r>
          </w:p>
        </w:tc>
        <w:tc>
          <w:tcPr>
            <w:tcW w:w="370" w:type="pct"/>
            <w:noWrap/>
            <w:vAlign w:val="bottom"/>
            <w:hideMark/>
          </w:tcPr>
          <w:p w14:paraId="1499372B" w14:textId="77777777" w:rsidR="00464C45" w:rsidRPr="00464C45" w:rsidRDefault="00464C45" w:rsidP="00566266">
            <w:pPr>
              <w:rPr>
                <w:color w:val="000000" w:themeColor="text1"/>
                <w:sz w:val="22"/>
                <w:szCs w:val="22"/>
                <w:lang w:val="es-CR" w:eastAsia="es-CR"/>
              </w:rPr>
            </w:pPr>
          </w:p>
        </w:tc>
        <w:tc>
          <w:tcPr>
            <w:tcW w:w="72" w:type="pct"/>
            <w:vAlign w:val="center"/>
            <w:hideMark/>
          </w:tcPr>
          <w:p w14:paraId="54E61CF3" w14:textId="77777777" w:rsidR="00464C45" w:rsidRPr="00464C45" w:rsidRDefault="00464C45" w:rsidP="00566266">
            <w:pPr>
              <w:rPr>
                <w:rFonts w:eastAsia="Calibri"/>
                <w:color w:val="000000" w:themeColor="text1"/>
                <w:sz w:val="22"/>
                <w:szCs w:val="22"/>
                <w:lang w:val="es-CR" w:eastAsia="es-CR"/>
              </w:rPr>
            </w:pPr>
          </w:p>
        </w:tc>
      </w:tr>
      <w:tr w:rsidR="00566266" w:rsidRPr="00464C45" w14:paraId="1F850DA7" w14:textId="77777777" w:rsidTr="00566266">
        <w:trPr>
          <w:trHeight w:val="299"/>
        </w:trPr>
        <w:tc>
          <w:tcPr>
            <w:tcW w:w="2077" w:type="pct"/>
            <w:noWrap/>
            <w:vAlign w:val="center"/>
            <w:hideMark/>
          </w:tcPr>
          <w:p w14:paraId="3C4FD618" w14:textId="77777777" w:rsidR="00464C45" w:rsidRPr="00464C45" w:rsidRDefault="00464C45" w:rsidP="00566266">
            <w:pPr>
              <w:rPr>
                <w:color w:val="000000" w:themeColor="text1"/>
                <w:sz w:val="22"/>
                <w:szCs w:val="22"/>
                <w:u w:color="000000"/>
                <w:lang w:val="es-CR" w:eastAsia="es-CR"/>
              </w:rPr>
            </w:pPr>
            <w:proofErr w:type="spellStart"/>
            <w:proofErr w:type="gramStart"/>
            <w:r w:rsidRPr="00464C45">
              <w:rPr>
                <w:color w:val="000000" w:themeColor="text1"/>
                <w:sz w:val="22"/>
                <w:szCs w:val="22"/>
                <w:lang w:val="es-CR" w:eastAsia="es-CR"/>
              </w:rPr>
              <w:t>Just.Juv.Rest</w:t>
            </w:r>
            <w:proofErr w:type="spellEnd"/>
            <w:proofErr w:type="gramEnd"/>
            <w:r w:rsidRPr="00464C45">
              <w:rPr>
                <w:color w:val="000000" w:themeColor="text1"/>
                <w:sz w:val="22"/>
                <w:szCs w:val="22"/>
                <w:lang w:val="es-CR" w:eastAsia="es-CR"/>
              </w:rPr>
              <w:t>. Conciliación</w:t>
            </w:r>
          </w:p>
        </w:tc>
        <w:tc>
          <w:tcPr>
            <w:tcW w:w="383" w:type="pct"/>
            <w:noWrap/>
            <w:vAlign w:val="center"/>
            <w:hideMark/>
          </w:tcPr>
          <w:p w14:paraId="5DD53B9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70</w:t>
            </w:r>
          </w:p>
        </w:tc>
        <w:tc>
          <w:tcPr>
            <w:tcW w:w="255" w:type="pct"/>
            <w:noWrap/>
            <w:vAlign w:val="center"/>
            <w:hideMark/>
          </w:tcPr>
          <w:p w14:paraId="585B3C9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392" w:type="pct"/>
            <w:noWrap/>
            <w:vAlign w:val="bottom"/>
            <w:hideMark/>
          </w:tcPr>
          <w:p w14:paraId="3F310E1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meses</w:t>
            </w:r>
          </w:p>
        </w:tc>
        <w:tc>
          <w:tcPr>
            <w:tcW w:w="145" w:type="pct"/>
            <w:noWrap/>
            <w:vAlign w:val="center"/>
            <w:hideMark/>
          </w:tcPr>
          <w:p w14:paraId="57F5F43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418" w:type="pct"/>
            <w:noWrap/>
            <w:vAlign w:val="bottom"/>
            <w:hideMark/>
          </w:tcPr>
          <w:p w14:paraId="11A627B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2E4D58A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70</w:t>
            </w:r>
          </w:p>
        </w:tc>
        <w:tc>
          <w:tcPr>
            <w:tcW w:w="196" w:type="pct"/>
            <w:noWrap/>
            <w:vAlign w:val="bottom"/>
            <w:hideMark/>
          </w:tcPr>
          <w:p w14:paraId="684E4CE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w:t>
            </w:r>
          </w:p>
        </w:tc>
        <w:tc>
          <w:tcPr>
            <w:tcW w:w="281" w:type="pct"/>
            <w:noWrap/>
            <w:vAlign w:val="bottom"/>
            <w:hideMark/>
          </w:tcPr>
          <w:p w14:paraId="1EE995D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17" w:type="pct"/>
            <w:noWrap/>
            <w:vAlign w:val="bottom"/>
            <w:hideMark/>
          </w:tcPr>
          <w:p w14:paraId="0225EAA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370" w:type="pct"/>
            <w:noWrap/>
            <w:vAlign w:val="bottom"/>
            <w:hideMark/>
          </w:tcPr>
          <w:p w14:paraId="03A75C6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46900E65" w14:textId="77777777" w:rsidR="00464C45" w:rsidRPr="00464C45" w:rsidRDefault="00464C45" w:rsidP="00566266">
            <w:pPr>
              <w:rPr>
                <w:color w:val="000000" w:themeColor="text1"/>
                <w:sz w:val="22"/>
                <w:szCs w:val="22"/>
                <w:lang w:val="es-CR" w:eastAsia="es-CR"/>
              </w:rPr>
            </w:pPr>
          </w:p>
        </w:tc>
      </w:tr>
      <w:tr w:rsidR="00566266" w:rsidRPr="00464C45" w14:paraId="21D0AC32" w14:textId="77777777" w:rsidTr="00566266">
        <w:trPr>
          <w:trHeight w:val="299"/>
        </w:trPr>
        <w:tc>
          <w:tcPr>
            <w:tcW w:w="2077" w:type="pct"/>
            <w:noWrap/>
            <w:vAlign w:val="center"/>
            <w:hideMark/>
          </w:tcPr>
          <w:p w14:paraId="4E698979" w14:textId="77777777" w:rsidR="00464C45" w:rsidRPr="00464C45" w:rsidRDefault="00464C45" w:rsidP="00566266">
            <w:pPr>
              <w:rPr>
                <w:color w:val="000000" w:themeColor="text1"/>
                <w:sz w:val="22"/>
                <w:szCs w:val="22"/>
                <w:u w:color="000000"/>
                <w:lang w:val="es-CR" w:eastAsia="es-CR"/>
              </w:rPr>
            </w:pPr>
            <w:proofErr w:type="spellStart"/>
            <w:proofErr w:type="gramStart"/>
            <w:r w:rsidRPr="00464C45">
              <w:rPr>
                <w:color w:val="000000" w:themeColor="text1"/>
                <w:sz w:val="22"/>
                <w:szCs w:val="22"/>
                <w:lang w:val="es-CR" w:eastAsia="es-CR"/>
              </w:rPr>
              <w:t>Just.Juv.Rest</w:t>
            </w:r>
            <w:proofErr w:type="spellEnd"/>
            <w:proofErr w:type="gram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Cump.plazo</w:t>
            </w:r>
            <w:proofErr w:type="spellEnd"/>
            <w:r w:rsidRPr="00464C45">
              <w:rPr>
                <w:color w:val="000000" w:themeColor="text1"/>
                <w:sz w:val="22"/>
                <w:szCs w:val="22"/>
                <w:lang w:val="es-CR" w:eastAsia="es-CR"/>
              </w:rPr>
              <w:t xml:space="preserve"> </w:t>
            </w:r>
            <w:proofErr w:type="spellStart"/>
            <w:proofErr w:type="gramStart"/>
            <w:r w:rsidRPr="00464C45">
              <w:rPr>
                <w:color w:val="000000" w:themeColor="text1"/>
                <w:sz w:val="22"/>
                <w:szCs w:val="22"/>
                <w:lang w:val="es-CR" w:eastAsia="es-CR"/>
              </w:rPr>
              <w:t>susp.proceso</w:t>
            </w:r>
            <w:proofErr w:type="spellEnd"/>
            <w:proofErr w:type="gramEnd"/>
            <w:r w:rsidRPr="00464C45">
              <w:rPr>
                <w:color w:val="000000" w:themeColor="text1"/>
                <w:sz w:val="22"/>
                <w:szCs w:val="22"/>
                <w:lang w:val="es-CR" w:eastAsia="es-CR"/>
              </w:rPr>
              <w:t xml:space="preserve"> a prueba</w:t>
            </w:r>
          </w:p>
        </w:tc>
        <w:tc>
          <w:tcPr>
            <w:tcW w:w="383" w:type="pct"/>
            <w:noWrap/>
            <w:vAlign w:val="center"/>
            <w:hideMark/>
          </w:tcPr>
          <w:p w14:paraId="41CBBD9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65</w:t>
            </w:r>
          </w:p>
        </w:tc>
        <w:tc>
          <w:tcPr>
            <w:tcW w:w="255" w:type="pct"/>
            <w:noWrap/>
            <w:vAlign w:val="center"/>
            <w:hideMark/>
          </w:tcPr>
          <w:p w14:paraId="4034895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w:t>
            </w:r>
          </w:p>
        </w:tc>
        <w:tc>
          <w:tcPr>
            <w:tcW w:w="392" w:type="pct"/>
            <w:noWrap/>
            <w:vAlign w:val="bottom"/>
            <w:hideMark/>
          </w:tcPr>
          <w:p w14:paraId="3A85BFB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w:t>
            </w:r>
            <w:r w:rsidRPr="00464C45">
              <w:rPr>
                <w:color w:val="000000" w:themeColor="text1"/>
                <w:sz w:val="22"/>
                <w:szCs w:val="22"/>
                <w:lang w:val="es-CR" w:eastAsia="es-CR"/>
              </w:rPr>
              <w:lastRenderedPageBreak/>
              <w:t xml:space="preserve">meses </w:t>
            </w:r>
          </w:p>
        </w:tc>
        <w:tc>
          <w:tcPr>
            <w:tcW w:w="145" w:type="pct"/>
            <w:noWrap/>
            <w:vAlign w:val="center"/>
            <w:hideMark/>
          </w:tcPr>
          <w:p w14:paraId="3819E6D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lastRenderedPageBreak/>
              <w:t>1</w:t>
            </w:r>
          </w:p>
        </w:tc>
        <w:tc>
          <w:tcPr>
            <w:tcW w:w="418" w:type="pct"/>
            <w:noWrap/>
            <w:vAlign w:val="bottom"/>
            <w:hideMark/>
          </w:tcPr>
          <w:p w14:paraId="54BA9C6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seman</w:t>
            </w:r>
            <w:r w:rsidRPr="00464C45">
              <w:rPr>
                <w:color w:val="000000" w:themeColor="text1"/>
                <w:sz w:val="22"/>
                <w:szCs w:val="22"/>
                <w:lang w:val="es-CR" w:eastAsia="es-CR"/>
              </w:rPr>
              <w:lastRenderedPageBreak/>
              <w:t xml:space="preserve">as </w:t>
            </w:r>
          </w:p>
        </w:tc>
        <w:tc>
          <w:tcPr>
            <w:tcW w:w="292" w:type="pct"/>
            <w:noWrap/>
            <w:vAlign w:val="bottom"/>
            <w:hideMark/>
          </w:tcPr>
          <w:p w14:paraId="160E04E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lastRenderedPageBreak/>
              <w:t>57</w:t>
            </w:r>
          </w:p>
        </w:tc>
        <w:tc>
          <w:tcPr>
            <w:tcW w:w="196" w:type="pct"/>
            <w:noWrap/>
            <w:vAlign w:val="bottom"/>
            <w:hideMark/>
          </w:tcPr>
          <w:p w14:paraId="32DE558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r w:rsidRPr="00464C45">
              <w:rPr>
                <w:color w:val="000000" w:themeColor="text1"/>
                <w:sz w:val="22"/>
                <w:szCs w:val="22"/>
                <w:lang w:val="es-CR" w:eastAsia="es-CR"/>
              </w:rPr>
              <w:lastRenderedPageBreak/>
              <w:t>4</w:t>
            </w:r>
          </w:p>
        </w:tc>
        <w:tc>
          <w:tcPr>
            <w:tcW w:w="281" w:type="pct"/>
            <w:noWrap/>
            <w:vAlign w:val="bottom"/>
            <w:hideMark/>
          </w:tcPr>
          <w:p w14:paraId="1683E67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lastRenderedPageBreak/>
              <w:t xml:space="preserve"> </w:t>
            </w:r>
            <w:r w:rsidRPr="00464C45">
              <w:rPr>
                <w:color w:val="000000" w:themeColor="text1"/>
                <w:sz w:val="22"/>
                <w:szCs w:val="22"/>
                <w:lang w:val="es-CR" w:eastAsia="es-CR"/>
              </w:rPr>
              <w:lastRenderedPageBreak/>
              <w:t xml:space="preserve">meses </w:t>
            </w:r>
          </w:p>
        </w:tc>
        <w:tc>
          <w:tcPr>
            <w:tcW w:w="117" w:type="pct"/>
            <w:noWrap/>
            <w:vAlign w:val="bottom"/>
            <w:hideMark/>
          </w:tcPr>
          <w:p w14:paraId="5D2C8B6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lastRenderedPageBreak/>
              <w:t>0</w:t>
            </w:r>
          </w:p>
        </w:tc>
        <w:tc>
          <w:tcPr>
            <w:tcW w:w="370" w:type="pct"/>
            <w:noWrap/>
            <w:vAlign w:val="bottom"/>
            <w:hideMark/>
          </w:tcPr>
          <w:p w14:paraId="10ED3FD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seman</w:t>
            </w:r>
            <w:r w:rsidRPr="00464C45">
              <w:rPr>
                <w:color w:val="000000" w:themeColor="text1"/>
                <w:sz w:val="22"/>
                <w:szCs w:val="22"/>
                <w:lang w:val="es-CR" w:eastAsia="es-CR"/>
              </w:rPr>
              <w:lastRenderedPageBreak/>
              <w:t xml:space="preserve">as </w:t>
            </w:r>
          </w:p>
        </w:tc>
        <w:tc>
          <w:tcPr>
            <w:tcW w:w="72" w:type="pct"/>
            <w:vAlign w:val="center"/>
            <w:hideMark/>
          </w:tcPr>
          <w:p w14:paraId="78B70F3E" w14:textId="77777777" w:rsidR="00464C45" w:rsidRPr="00464C45" w:rsidRDefault="00464C45" w:rsidP="00566266">
            <w:pPr>
              <w:rPr>
                <w:color w:val="000000" w:themeColor="text1"/>
                <w:sz w:val="22"/>
                <w:szCs w:val="22"/>
                <w:lang w:val="es-CR" w:eastAsia="es-CR"/>
              </w:rPr>
            </w:pPr>
          </w:p>
        </w:tc>
      </w:tr>
      <w:tr w:rsidR="00566266" w:rsidRPr="00464C45" w14:paraId="08D51491" w14:textId="77777777" w:rsidTr="00566266">
        <w:trPr>
          <w:trHeight w:val="299"/>
        </w:trPr>
        <w:tc>
          <w:tcPr>
            <w:tcW w:w="2077" w:type="pct"/>
            <w:noWrap/>
            <w:vAlign w:val="center"/>
            <w:hideMark/>
          </w:tcPr>
          <w:p w14:paraId="5D6AB894" w14:textId="77777777" w:rsidR="00464C45" w:rsidRPr="00464C45" w:rsidRDefault="00464C45" w:rsidP="00566266">
            <w:pPr>
              <w:rPr>
                <w:color w:val="000000" w:themeColor="text1"/>
                <w:sz w:val="22"/>
                <w:szCs w:val="22"/>
                <w:u w:color="000000"/>
                <w:lang w:val="es-CR" w:eastAsia="es-CR"/>
              </w:rPr>
            </w:pPr>
            <w:proofErr w:type="spellStart"/>
            <w:proofErr w:type="gramStart"/>
            <w:r w:rsidRPr="00464C45">
              <w:rPr>
                <w:color w:val="000000" w:themeColor="text1"/>
                <w:sz w:val="22"/>
                <w:szCs w:val="22"/>
                <w:lang w:val="es-CR" w:eastAsia="es-CR"/>
              </w:rPr>
              <w:t>Just.Juv.Rest</w:t>
            </w:r>
            <w:proofErr w:type="spellEnd"/>
            <w:proofErr w:type="gram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Cump.plazo</w:t>
            </w:r>
            <w:proofErr w:type="spellEnd"/>
            <w:r w:rsidRPr="00464C45">
              <w:rPr>
                <w:color w:val="000000" w:themeColor="text1"/>
                <w:sz w:val="22"/>
                <w:szCs w:val="22"/>
                <w:lang w:val="es-CR" w:eastAsia="es-CR"/>
              </w:rPr>
              <w:t xml:space="preserve"> </w:t>
            </w:r>
            <w:proofErr w:type="spellStart"/>
            <w:proofErr w:type="gramStart"/>
            <w:r w:rsidRPr="00464C45">
              <w:rPr>
                <w:color w:val="000000" w:themeColor="text1"/>
                <w:sz w:val="22"/>
                <w:szCs w:val="22"/>
                <w:lang w:val="es-CR" w:eastAsia="es-CR"/>
              </w:rPr>
              <w:t>susp.proc</w:t>
            </w:r>
            <w:proofErr w:type="spellEnd"/>
            <w:proofErr w:type="gramEnd"/>
            <w:r w:rsidRPr="00464C45">
              <w:rPr>
                <w:color w:val="000000" w:themeColor="text1"/>
                <w:sz w:val="22"/>
                <w:szCs w:val="22"/>
                <w:lang w:val="es-CR" w:eastAsia="es-CR"/>
              </w:rPr>
              <w:t xml:space="preserve">. a prueba con </w:t>
            </w:r>
            <w:proofErr w:type="spellStart"/>
            <w:r w:rsidRPr="00464C45">
              <w:rPr>
                <w:color w:val="000000" w:themeColor="text1"/>
                <w:sz w:val="22"/>
                <w:szCs w:val="22"/>
                <w:lang w:val="es-CR" w:eastAsia="es-CR"/>
              </w:rPr>
              <w:t>Repar</w:t>
            </w:r>
            <w:proofErr w:type="spellEnd"/>
            <w:r w:rsidRPr="00464C45">
              <w:rPr>
                <w:color w:val="000000" w:themeColor="text1"/>
                <w:sz w:val="22"/>
                <w:szCs w:val="22"/>
                <w:lang w:val="es-CR" w:eastAsia="es-CR"/>
              </w:rPr>
              <w:t>. Integral Daño</w:t>
            </w:r>
          </w:p>
        </w:tc>
        <w:tc>
          <w:tcPr>
            <w:tcW w:w="383" w:type="pct"/>
            <w:noWrap/>
            <w:vAlign w:val="center"/>
            <w:hideMark/>
          </w:tcPr>
          <w:p w14:paraId="6237EB5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w:t>
            </w:r>
          </w:p>
        </w:tc>
        <w:tc>
          <w:tcPr>
            <w:tcW w:w="255" w:type="pct"/>
            <w:noWrap/>
            <w:vAlign w:val="center"/>
            <w:hideMark/>
          </w:tcPr>
          <w:p w14:paraId="164D5AA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23</w:t>
            </w:r>
          </w:p>
        </w:tc>
        <w:tc>
          <w:tcPr>
            <w:tcW w:w="392" w:type="pct"/>
            <w:noWrap/>
            <w:vAlign w:val="bottom"/>
            <w:hideMark/>
          </w:tcPr>
          <w:p w14:paraId="309C7D6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7E83E17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418" w:type="pct"/>
            <w:noWrap/>
            <w:vAlign w:val="bottom"/>
            <w:hideMark/>
          </w:tcPr>
          <w:p w14:paraId="246D4E2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105CD3D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11</w:t>
            </w:r>
          </w:p>
        </w:tc>
        <w:tc>
          <w:tcPr>
            <w:tcW w:w="196" w:type="pct"/>
            <w:noWrap/>
            <w:vAlign w:val="bottom"/>
            <w:hideMark/>
          </w:tcPr>
          <w:p w14:paraId="5436A6A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w:t>
            </w:r>
          </w:p>
        </w:tc>
        <w:tc>
          <w:tcPr>
            <w:tcW w:w="281" w:type="pct"/>
            <w:noWrap/>
            <w:vAlign w:val="bottom"/>
            <w:hideMark/>
          </w:tcPr>
          <w:p w14:paraId="4FA3670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meses</w:t>
            </w:r>
          </w:p>
        </w:tc>
        <w:tc>
          <w:tcPr>
            <w:tcW w:w="117" w:type="pct"/>
            <w:noWrap/>
            <w:vAlign w:val="bottom"/>
            <w:hideMark/>
          </w:tcPr>
          <w:p w14:paraId="4AB51B2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370" w:type="pct"/>
            <w:noWrap/>
            <w:vAlign w:val="bottom"/>
            <w:hideMark/>
          </w:tcPr>
          <w:p w14:paraId="20DFF20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semana</w:t>
            </w:r>
          </w:p>
        </w:tc>
        <w:tc>
          <w:tcPr>
            <w:tcW w:w="72" w:type="pct"/>
            <w:vAlign w:val="center"/>
            <w:hideMark/>
          </w:tcPr>
          <w:p w14:paraId="4A53B860" w14:textId="77777777" w:rsidR="00464C45" w:rsidRPr="00464C45" w:rsidRDefault="00464C45" w:rsidP="00566266">
            <w:pPr>
              <w:rPr>
                <w:color w:val="000000" w:themeColor="text1"/>
                <w:sz w:val="22"/>
                <w:szCs w:val="22"/>
                <w:lang w:val="es-CR" w:eastAsia="es-CR"/>
              </w:rPr>
            </w:pPr>
          </w:p>
        </w:tc>
      </w:tr>
      <w:tr w:rsidR="00566266" w:rsidRPr="00464C45" w14:paraId="7D8A2782" w14:textId="77777777" w:rsidTr="00566266">
        <w:trPr>
          <w:trHeight w:val="299"/>
        </w:trPr>
        <w:tc>
          <w:tcPr>
            <w:tcW w:w="2077" w:type="pct"/>
            <w:noWrap/>
            <w:vAlign w:val="center"/>
            <w:hideMark/>
          </w:tcPr>
          <w:p w14:paraId="7182C269" w14:textId="77777777" w:rsidR="00464C45" w:rsidRPr="00464C45" w:rsidRDefault="00464C45" w:rsidP="00566266">
            <w:pPr>
              <w:rPr>
                <w:color w:val="000000" w:themeColor="text1"/>
                <w:sz w:val="22"/>
                <w:szCs w:val="22"/>
                <w:u w:color="000000"/>
                <w:lang w:val="es-CR" w:eastAsia="es-CR"/>
              </w:rPr>
            </w:pPr>
            <w:proofErr w:type="spellStart"/>
            <w:proofErr w:type="gramStart"/>
            <w:r w:rsidRPr="00464C45">
              <w:rPr>
                <w:color w:val="000000" w:themeColor="text1"/>
                <w:sz w:val="22"/>
                <w:szCs w:val="22"/>
                <w:lang w:val="es-CR" w:eastAsia="es-CR"/>
              </w:rPr>
              <w:t>Just.Juv.Rest</w:t>
            </w:r>
            <w:proofErr w:type="spellEnd"/>
            <w:proofErr w:type="gramEnd"/>
            <w:r w:rsidRPr="00464C45">
              <w:rPr>
                <w:color w:val="000000" w:themeColor="text1"/>
                <w:sz w:val="22"/>
                <w:szCs w:val="22"/>
                <w:lang w:val="es-CR" w:eastAsia="es-CR"/>
              </w:rPr>
              <w:t>. CMP. Conciliación con Ropa. Integral Daño</w:t>
            </w:r>
          </w:p>
        </w:tc>
        <w:tc>
          <w:tcPr>
            <w:tcW w:w="383" w:type="pct"/>
            <w:noWrap/>
            <w:vAlign w:val="center"/>
            <w:hideMark/>
          </w:tcPr>
          <w:p w14:paraId="406917C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w:t>
            </w:r>
          </w:p>
        </w:tc>
        <w:tc>
          <w:tcPr>
            <w:tcW w:w="255" w:type="pct"/>
            <w:noWrap/>
            <w:vAlign w:val="center"/>
            <w:hideMark/>
          </w:tcPr>
          <w:p w14:paraId="1AC1FAD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w:t>
            </w:r>
          </w:p>
        </w:tc>
        <w:tc>
          <w:tcPr>
            <w:tcW w:w="392" w:type="pct"/>
            <w:noWrap/>
            <w:vAlign w:val="bottom"/>
            <w:hideMark/>
          </w:tcPr>
          <w:p w14:paraId="1EC10A3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6EB26A7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418" w:type="pct"/>
            <w:noWrap/>
            <w:vAlign w:val="bottom"/>
            <w:hideMark/>
          </w:tcPr>
          <w:p w14:paraId="4DAC8E0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6FD0D6F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w:t>
            </w:r>
          </w:p>
        </w:tc>
        <w:tc>
          <w:tcPr>
            <w:tcW w:w="196" w:type="pct"/>
            <w:noWrap/>
            <w:vAlign w:val="bottom"/>
            <w:hideMark/>
          </w:tcPr>
          <w:p w14:paraId="39D2AAD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w:t>
            </w:r>
          </w:p>
        </w:tc>
        <w:tc>
          <w:tcPr>
            <w:tcW w:w="281" w:type="pct"/>
            <w:noWrap/>
            <w:vAlign w:val="bottom"/>
            <w:hideMark/>
          </w:tcPr>
          <w:p w14:paraId="61F0416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meses</w:t>
            </w:r>
          </w:p>
        </w:tc>
        <w:tc>
          <w:tcPr>
            <w:tcW w:w="117" w:type="pct"/>
            <w:noWrap/>
            <w:vAlign w:val="bottom"/>
            <w:hideMark/>
          </w:tcPr>
          <w:p w14:paraId="5909398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370" w:type="pct"/>
            <w:noWrap/>
            <w:vAlign w:val="bottom"/>
            <w:hideMark/>
          </w:tcPr>
          <w:p w14:paraId="51F18DB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semana</w:t>
            </w:r>
          </w:p>
        </w:tc>
        <w:tc>
          <w:tcPr>
            <w:tcW w:w="72" w:type="pct"/>
            <w:vAlign w:val="center"/>
            <w:hideMark/>
          </w:tcPr>
          <w:p w14:paraId="3AD7A2B7" w14:textId="77777777" w:rsidR="00464C45" w:rsidRPr="00464C45" w:rsidRDefault="00464C45" w:rsidP="00566266">
            <w:pPr>
              <w:rPr>
                <w:color w:val="000000" w:themeColor="text1"/>
                <w:sz w:val="22"/>
                <w:szCs w:val="22"/>
                <w:lang w:val="es-CR" w:eastAsia="es-CR"/>
              </w:rPr>
            </w:pPr>
          </w:p>
        </w:tc>
      </w:tr>
      <w:tr w:rsidR="00566266" w:rsidRPr="00464C45" w14:paraId="02D16464" w14:textId="77777777" w:rsidTr="00566266">
        <w:trPr>
          <w:trHeight w:val="280"/>
        </w:trPr>
        <w:tc>
          <w:tcPr>
            <w:tcW w:w="2077" w:type="pct"/>
            <w:noWrap/>
            <w:vAlign w:val="center"/>
            <w:hideMark/>
          </w:tcPr>
          <w:p w14:paraId="381AAF0C" w14:textId="77777777" w:rsidR="00464C45" w:rsidRPr="00464C45" w:rsidRDefault="00464C45" w:rsidP="00566266">
            <w:pPr>
              <w:rPr>
                <w:color w:val="000000" w:themeColor="text1"/>
                <w:sz w:val="22"/>
                <w:szCs w:val="22"/>
                <w:u w:color="000000"/>
                <w:lang w:val="es-CR" w:eastAsia="es-CR"/>
              </w:rPr>
            </w:pPr>
            <w:proofErr w:type="gramStart"/>
            <w:r w:rsidRPr="007C37D8">
              <w:rPr>
                <w:color w:val="000000" w:themeColor="text1"/>
                <w:sz w:val="22"/>
                <w:szCs w:val="22"/>
                <w:lang w:val="en-US" w:eastAsia="es-CR"/>
              </w:rPr>
              <w:t>Just.Juv.Rest</w:t>
            </w:r>
            <w:proofErr w:type="gramEnd"/>
            <w:r w:rsidRPr="007C37D8">
              <w:rPr>
                <w:color w:val="000000" w:themeColor="text1"/>
                <w:sz w:val="22"/>
                <w:szCs w:val="22"/>
                <w:lang w:val="en-US" w:eastAsia="es-CR"/>
              </w:rPr>
              <w:t xml:space="preserve">. camp. repara. </w:t>
            </w:r>
            <w:r w:rsidRPr="00464C45">
              <w:rPr>
                <w:color w:val="000000" w:themeColor="text1"/>
                <w:sz w:val="22"/>
                <w:szCs w:val="22"/>
                <w:lang w:val="es-CR" w:eastAsia="es-CR"/>
              </w:rPr>
              <w:t>Integral Daño</w:t>
            </w:r>
          </w:p>
        </w:tc>
        <w:tc>
          <w:tcPr>
            <w:tcW w:w="383" w:type="pct"/>
            <w:noWrap/>
            <w:vAlign w:val="center"/>
            <w:hideMark/>
          </w:tcPr>
          <w:p w14:paraId="72BA2CE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255" w:type="pct"/>
            <w:noWrap/>
            <w:vAlign w:val="center"/>
            <w:hideMark/>
          </w:tcPr>
          <w:p w14:paraId="6B59C06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35</w:t>
            </w:r>
          </w:p>
        </w:tc>
        <w:tc>
          <w:tcPr>
            <w:tcW w:w="392" w:type="pct"/>
            <w:noWrap/>
            <w:vAlign w:val="bottom"/>
            <w:hideMark/>
          </w:tcPr>
          <w:p w14:paraId="6D3746F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7CAB902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418" w:type="pct"/>
            <w:noWrap/>
            <w:vAlign w:val="bottom"/>
            <w:hideMark/>
          </w:tcPr>
          <w:p w14:paraId="5CC6418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3CCD6AC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196" w:type="pct"/>
            <w:noWrap/>
            <w:vAlign w:val="bottom"/>
            <w:hideMark/>
          </w:tcPr>
          <w:p w14:paraId="2F873D9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281" w:type="pct"/>
            <w:noWrap/>
            <w:vAlign w:val="bottom"/>
            <w:hideMark/>
          </w:tcPr>
          <w:p w14:paraId="7252EB7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117" w:type="pct"/>
            <w:noWrap/>
            <w:vAlign w:val="bottom"/>
            <w:hideMark/>
          </w:tcPr>
          <w:p w14:paraId="7220797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370" w:type="pct"/>
            <w:noWrap/>
            <w:vAlign w:val="bottom"/>
            <w:hideMark/>
          </w:tcPr>
          <w:p w14:paraId="62DFC0E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72" w:type="pct"/>
            <w:vAlign w:val="center"/>
            <w:hideMark/>
          </w:tcPr>
          <w:p w14:paraId="3CF7A067" w14:textId="77777777" w:rsidR="00464C45" w:rsidRPr="00464C45" w:rsidRDefault="00464C45" w:rsidP="00566266">
            <w:pPr>
              <w:rPr>
                <w:color w:val="000000" w:themeColor="text1"/>
                <w:sz w:val="22"/>
                <w:szCs w:val="22"/>
                <w:lang w:val="es-CR" w:eastAsia="es-CR"/>
              </w:rPr>
            </w:pPr>
          </w:p>
        </w:tc>
      </w:tr>
      <w:tr w:rsidR="00566266" w:rsidRPr="00464C45" w14:paraId="39D5D30E" w14:textId="77777777" w:rsidTr="00566266">
        <w:trPr>
          <w:trHeight w:val="299"/>
        </w:trPr>
        <w:tc>
          <w:tcPr>
            <w:tcW w:w="2077" w:type="pct"/>
            <w:noWrap/>
            <w:vAlign w:val="center"/>
            <w:hideMark/>
          </w:tcPr>
          <w:p w14:paraId="3605030E"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Remitido a otra Jurisdicción</w:t>
            </w:r>
          </w:p>
        </w:tc>
        <w:tc>
          <w:tcPr>
            <w:tcW w:w="383" w:type="pct"/>
            <w:noWrap/>
            <w:vAlign w:val="center"/>
            <w:hideMark/>
          </w:tcPr>
          <w:p w14:paraId="795308C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178</w:t>
            </w:r>
          </w:p>
        </w:tc>
        <w:tc>
          <w:tcPr>
            <w:tcW w:w="255" w:type="pct"/>
            <w:noWrap/>
            <w:vAlign w:val="center"/>
            <w:hideMark/>
          </w:tcPr>
          <w:p w14:paraId="018593B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392" w:type="pct"/>
            <w:noWrap/>
            <w:vAlign w:val="bottom"/>
            <w:hideMark/>
          </w:tcPr>
          <w:p w14:paraId="7C80950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6BE29E5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418" w:type="pct"/>
            <w:noWrap/>
            <w:vAlign w:val="bottom"/>
            <w:hideMark/>
          </w:tcPr>
          <w:p w14:paraId="6FE2333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53D3D8A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127</w:t>
            </w:r>
          </w:p>
        </w:tc>
        <w:tc>
          <w:tcPr>
            <w:tcW w:w="196" w:type="pct"/>
            <w:noWrap/>
            <w:vAlign w:val="bottom"/>
            <w:hideMark/>
          </w:tcPr>
          <w:p w14:paraId="012BCC3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281" w:type="pct"/>
            <w:noWrap/>
            <w:vAlign w:val="bottom"/>
            <w:hideMark/>
          </w:tcPr>
          <w:p w14:paraId="08457D3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mes </w:t>
            </w:r>
          </w:p>
        </w:tc>
        <w:tc>
          <w:tcPr>
            <w:tcW w:w="117" w:type="pct"/>
            <w:noWrap/>
            <w:vAlign w:val="bottom"/>
            <w:hideMark/>
          </w:tcPr>
          <w:p w14:paraId="6CE1AC2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370" w:type="pct"/>
            <w:noWrap/>
            <w:vAlign w:val="bottom"/>
            <w:hideMark/>
          </w:tcPr>
          <w:p w14:paraId="28954AB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02600CC0" w14:textId="77777777" w:rsidR="00464C45" w:rsidRPr="00464C45" w:rsidRDefault="00464C45" w:rsidP="00566266">
            <w:pPr>
              <w:rPr>
                <w:color w:val="000000" w:themeColor="text1"/>
                <w:sz w:val="22"/>
                <w:szCs w:val="22"/>
                <w:lang w:val="es-CR" w:eastAsia="es-CR"/>
              </w:rPr>
            </w:pPr>
          </w:p>
        </w:tc>
      </w:tr>
      <w:tr w:rsidR="00566266" w:rsidRPr="00464C45" w14:paraId="33D9B943" w14:textId="77777777" w:rsidTr="00566266">
        <w:trPr>
          <w:trHeight w:val="299"/>
        </w:trPr>
        <w:tc>
          <w:tcPr>
            <w:tcW w:w="2077" w:type="pct"/>
            <w:noWrap/>
            <w:vAlign w:val="center"/>
            <w:hideMark/>
          </w:tcPr>
          <w:p w14:paraId="5B0E877E"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Remitido al Centro de Conciliación</w:t>
            </w:r>
          </w:p>
        </w:tc>
        <w:tc>
          <w:tcPr>
            <w:tcW w:w="383" w:type="pct"/>
            <w:noWrap/>
            <w:vAlign w:val="center"/>
            <w:hideMark/>
          </w:tcPr>
          <w:p w14:paraId="5770E19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142</w:t>
            </w:r>
          </w:p>
        </w:tc>
        <w:tc>
          <w:tcPr>
            <w:tcW w:w="255" w:type="pct"/>
            <w:noWrap/>
            <w:vAlign w:val="center"/>
            <w:hideMark/>
          </w:tcPr>
          <w:p w14:paraId="208B182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w:t>
            </w:r>
          </w:p>
        </w:tc>
        <w:tc>
          <w:tcPr>
            <w:tcW w:w="392" w:type="pct"/>
            <w:noWrap/>
            <w:vAlign w:val="bottom"/>
            <w:hideMark/>
          </w:tcPr>
          <w:p w14:paraId="132A4FC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59438DA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418" w:type="pct"/>
            <w:noWrap/>
            <w:vAlign w:val="bottom"/>
            <w:hideMark/>
          </w:tcPr>
          <w:p w14:paraId="0F9E7CB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4E2336A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196" w:type="pct"/>
            <w:noWrap/>
            <w:vAlign w:val="bottom"/>
            <w:hideMark/>
          </w:tcPr>
          <w:p w14:paraId="37F5352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281" w:type="pct"/>
            <w:noWrap/>
            <w:vAlign w:val="bottom"/>
            <w:hideMark/>
          </w:tcPr>
          <w:p w14:paraId="5506179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meses</w:t>
            </w:r>
          </w:p>
        </w:tc>
        <w:tc>
          <w:tcPr>
            <w:tcW w:w="117" w:type="pct"/>
            <w:noWrap/>
            <w:vAlign w:val="bottom"/>
            <w:hideMark/>
          </w:tcPr>
          <w:p w14:paraId="65C44C6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370" w:type="pct"/>
            <w:noWrap/>
            <w:vAlign w:val="bottom"/>
            <w:hideMark/>
          </w:tcPr>
          <w:p w14:paraId="36B3127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0ED8F272" w14:textId="77777777" w:rsidR="00464C45" w:rsidRPr="00464C45" w:rsidRDefault="00464C45" w:rsidP="00566266">
            <w:pPr>
              <w:rPr>
                <w:color w:val="000000" w:themeColor="text1"/>
                <w:sz w:val="22"/>
                <w:szCs w:val="22"/>
                <w:lang w:val="es-CR" w:eastAsia="es-CR"/>
              </w:rPr>
            </w:pPr>
          </w:p>
        </w:tc>
      </w:tr>
      <w:tr w:rsidR="00566266" w:rsidRPr="00464C45" w14:paraId="2F825992" w14:textId="77777777" w:rsidTr="00566266">
        <w:trPr>
          <w:trHeight w:val="299"/>
        </w:trPr>
        <w:tc>
          <w:tcPr>
            <w:tcW w:w="2077" w:type="pct"/>
            <w:noWrap/>
            <w:vAlign w:val="bottom"/>
            <w:hideMark/>
          </w:tcPr>
          <w:p w14:paraId="42A4FB82"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Resuelto p</w:t>
            </w:r>
            <w:proofErr w:type="gramStart"/>
            <w:r w:rsidRPr="00464C45">
              <w:rPr>
                <w:color w:val="000000" w:themeColor="text1"/>
                <w:sz w:val="22"/>
                <w:szCs w:val="22"/>
                <w:lang w:val="es-CR" w:eastAsia="es-CR"/>
              </w:rPr>
              <w:t>/  Centro</w:t>
            </w:r>
            <w:proofErr w:type="gramEnd"/>
            <w:r w:rsidRPr="00464C45">
              <w:rPr>
                <w:color w:val="000000" w:themeColor="text1"/>
                <w:sz w:val="22"/>
                <w:szCs w:val="22"/>
                <w:lang w:val="es-CR" w:eastAsia="es-CR"/>
              </w:rPr>
              <w:t xml:space="preserve"> de Conciliación</w:t>
            </w:r>
          </w:p>
        </w:tc>
        <w:tc>
          <w:tcPr>
            <w:tcW w:w="383" w:type="pct"/>
            <w:noWrap/>
            <w:vAlign w:val="center"/>
            <w:hideMark/>
          </w:tcPr>
          <w:p w14:paraId="4E517E9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255" w:type="pct"/>
            <w:noWrap/>
            <w:vAlign w:val="center"/>
            <w:hideMark/>
          </w:tcPr>
          <w:p w14:paraId="27727B4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392" w:type="pct"/>
            <w:noWrap/>
            <w:vAlign w:val="bottom"/>
            <w:hideMark/>
          </w:tcPr>
          <w:p w14:paraId="6DF0993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145" w:type="pct"/>
            <w:noWrap/>
            <w:vAlign w:val="center"/>
            <w:hideMark/>
          </w:tcPr>
          <w:p w14:paraId="4232392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418" w:type="pct"/>
            <w:noWrap/>
            <w:vAlign w:val="bottom"/>
            <w:hideMark/>
          </w:tcPr>
          <w:p w14:paraId="1BC68DB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292" w:type="pct"/>
            <w:noWrap/>
            <w:vAlign w:val="bottom"/>
            <w:hideMark/>
          </w:tcPr>
          <w:p w14:paraId="2B37807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w:t>
            </w:r>
          </w:p>
        </w:tc>
        <w:tc>
          <w:tcPr>
            <w:tcW w:w="196" w:type="pct"/>
            <w:noWrap/>
            <w:vAlign w:val="bottom"/>
            <w:hideMark/>
          </w:tcPr>
          <w:p w14:paraId="0B475C8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w:t>
            </w:r>
          </w:p>
        </w:tc>
        <w:tc>
          <w:tcPr>
            <w:tcW w:w="281" w:type="pct"/>
            <w:noWrap/>
            <w:vAlign w:val="bottom"/>
            <w:hideMark/>
          </w:tcPr>
          <w:p w14:paraId="4BB5429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meses</w:t>
            </w:r>
          </w:p>
        </w:tc>
        <w:tc>
          <w:tcPr>
            <w:tcW w:w="117" w:type="pct"/>
            <w:noWrap/>
            <w:vAlign w:val="bottom"/>
            <w:hideMark/>
          </w:tcPr>
          <w:p w14:paraId="03C97B3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370" w:type="pct"/>
            <w:noWrap/>
            <w:vAlign w:val="bottom"/>
            <w:hideMark/>
          </w:tcPr>
          <w:p w14:paraId="6389DD2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3AF6F784" w14:textId="77777777" w:rsidR="00464C45" w:rsidRPr="00464C45" w:rsidRDefault="00464C45" w:rsidP="00566266">
            <w:pPr>
              <w:rPr>
                <w:color w:val="000000" w:themeColor="text1"/>
                <w:sz w:val="22"/>
                <w:szCs w:val="22"/>
                <w:lang w:val="es-CR" w:eastAsia="es-CR"/>
              </w:rPr>
            </w:pPr>
          </w:p>
        </w:tc>
      </w:tr>
      <w:tr w:rsidR="00566266" w:rsidRPr="00464C45" w14:paraId="11452E73" w14:textId="77777777" w:rsidTr="00566266">
        <w:trPr>
          <w:trHeight w:val="299"/>
        </w:trPr>
        <w:tc>
          <w:tcPr>
            <w:tcW w:w="2077" w:type="pct"/>
            <w:noWrap/>
            <w:vAlign w:val="center"/>
            <w:hideMark/>
          </w:tcPr>
          <w:p w14:paraId="36B30EFB"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xml:space="preserve">Sanción Cumplida </w:t>
            </w:r>
          </w:p>
        </w:tc>
        <w:tc>
          <w:tcPr>
            <w:tcW w:w="383" w:type="pct"/>
            <w:noWrap/>
            <w:vAlign w:val="center"/>
            <w:hideMark/>
          </w:tcPr>
          <w:p w14:paraId="0E527DF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211</w:t>
            </w:r>
          </w:p>
        </w:tc>
        <w:tc>
          <w:tcPr>
            <w:tcW w:w="255" w:type="pct"/>
            <w:noWrap/>
            <w:vAlign w:val="center"/>
            <w:hideMark/>
          </w:tcPr>
          <w:p w14:paraId="0DB72AD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46</w:t>
            </w:r>
          </w:p>
        </w:tc>
        <w:tc>
          <w:tcPr>
            <w:tcW w:w="392" w:type="pct"/>
            <w:noWrap/>
            <w:vAlign w:val="bottom"/>
            <w:hideMark/>
          </w:tcPr>
          <w:p w14:paraId="46F3909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08FDB3F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418" w:type="pct"/>
            <w:noWrap/>
            <w:vAlign w:val="bottom"/>
            <w:hideMark/>
          </w:tcPr>
          <w:p w14:paraId="07EDC16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4722635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354</w:t>
            </w:r>
          </w:p>
        </w:tc>
        <w:tc>
          <w:tcPr>
            <w:tcW w:w="196" w:type="pct"/>
            <w:noWrap/>
            <w:vAlign w:val="bottom"/>
            <w:hideMark/>
          </w:tcPr>
          <w:p w14:paraId="0D4ACEC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64</w:t>
            </w:r>
          </w:p>
        </w:tc>
        <w:tc>
          <w:tcPr>
            <w:tcW w:w="281" w:type="pct"/>
            <w:noWrap/>
            <w:vAlign w:val="bottom"/>
            <w:hideMark/>
          </w:tcPr>
          <w:p w14:paraId="09EBD35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meses</w:t>
            </w:r>
          </w:p>
        </w:tc>
        <w:tc>
          <w:tcPr>
            <w:tcW w:w="117" w:type="pct"/>
            <w:noWrap/>
            <w:vAlign w:val="bottom"/>
            <w:hideMark/>
          </w:tcPr>
          <w:p w14:paraId="371817D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370" w:type="pct"/>
            <w:noWrap/>
            <w:vAlign w:val="bottom"/>
            <w:hideMark/>
          </w:tcPr>
          <w:p w14:paraId="3257350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569AF210" w14:textId="77777777" w:rsidR="00464C45" w:rsidRPr="00464C45" w:rsidRDefault="00464C45" w:rsidP="00566266">
            <w:pPr>
              <w:rPr>
                <w:color w:val="000000" w:themeColor="text1"/>
                <w:sz w:val="22"/>
                <w:szCs w:val="22"/>
                <w:lang w:val="es-CR" w:eastAsia="es-CR"/>
              </w:rPr>
            </w:pPr>
          </w:p>
        </w:tc>
      </w:tr>
      <w:tr w:rsidR="00566266" w:rsidRPr="00464C45" w14:paraId="3C5CDD3F" w14:textId="77777777" w:rsidTr="00566266">
        <w:trPr>
          <w:trHeight w:val="299"/>
        </w:trPr>
        <w:tc>
          <w:tcPr>
            <w:tcW w:w="2077" w:type="pct"/>
            <w:noWrap/>
            <w:vAlign w:val="center"/>
            <w:hideMark/>
          </w:tcPr>
          <w:p w14:paraId="2613B511"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Sobreseimiento Definitivo</w:t>
            </w:r>
          </w:p>
        </w:tc>
        <w:tc>
          <w:tcPr>
            <w:tcW w:w="383" w:type="pct"/>
            <w:noWrap/>
            <w:vAlign w:val="center"/>
            <w:hideMark/>
          </w:tcPr>
          <w:p w14:paraId="5D1604F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3 559</w:t>
            </w:r>
          </w:p>
        </w:tc>
        <w:tc>
          <w:tcPr>
            <w:tcW w:w="255" w:type="pct"/>
            <w:noWrap/>
            <w:vAlign w:val="center"/>
            <w:hideMark/>
          </w:tcPr>
          <w:p w14:paraId="30CA90D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23</w:t>
            </w:r>
          </w:p>
        </w:tc>
        <w:tc>
          <w:tcPr>
            <w:tcW w:w="392" w:type="pct"/>
            <w:noWrap/>
            <w:vAlign w:val="bottom"/>
            <w:hideMark/>
          </w:tcPr>
          <w:p w14:paraId="662358A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 meses </w:t>
            </w:r>
          </w:p>
        </w:tc>
        <w:tc>
          <w:tcPr>
            <w:tcW w:w="145" w:type="pct"/>
            <w:noWrap/>
            <w:vAlign w:val="center"/>
            <w:hideMark/>
          </w:tcPr>
          <w:p w14:paraId="750CE29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418" w:type="pct"/>
            <w:noWrap/>
            <w:vAlign w:val="bottom"/>
            <w:hideMark/>
          </w:tcPr>
          <w:p w14:paraId="0A5ED37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292" w:type="pct"/>
            <w:noWrap/>
            <w:vAlign w:val="bottom"/>
            <w:hideMark/>
          </w:tcPr>
          <w:p w14:paraId="72E25C4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2 790</w:t>
            </w:r>
          </w:p>
        </w:tc>
        <w:tc>
          <w:tcPr>
            <w:tcW w:w="196" w:type="pct"/>
            <w:noWrap/>
            <w:vAlign w:val="bottom"/>
            <w:hideMark/>
          </w:tcPr>
          <w:p w14:paraId="70FA316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22</w:t>
            </w:r>
          </w:p>
        </w:tc>
        <w:tc>
          <w:tcPr>
            <w:tcW w:w="281" w:type="pct"/>
            <w:noWrap/>
            <w:vAlign w:val="bottom"/>
            <w:hideMark/>
          </w:tcPr>
          <w:p w14:paraId="49455B8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meses</w:t>
            </w:r>
          </w:p>
        </w:tc>
        <w:tc>
          <w:tcPr>
            <w:tcW w:w="117" w:type="pct"/>
            <w:noWrap/>
            <w:vAlign w:val="bottom"/>
            <w:hideMark/>
          </w:tcPr>
          <w:p w14:paraId="04D5760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370" w:type="pct"/>
            <w:noWrap/>
            <w:vAlign w:val="bottom"/>
            <w:hideMark/>
          </w:tcPr>
          <w:p w14:paraId="0C1CD90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semanas </w:t>
            </w:r>
          </w:p>
        </w:tc>
        <w:tc>
          <w:tcPr>
            <w:tcW w:w="72" w:type="pct"/>
            <w:vAlign w:val="center"/>
            <w:hideMark/>
          </w:tcPr>
          <w:p w14:paraId="49BEEB7C" w14:textId="77777777" w:rsidR="00464C45" w:rsidRPr="00464C45" w:rsidRDefault="00464C45" w:rsidP="00566266">
            <w:pPr>
              <w:rPr>
                <w:color w:val="000000" w:themeColor="text1"/>
                <w:sz w:val="22"/>
                <w:szCs w:val="22"/>
                <w:lang w:val="es-CR" w:eastAsia="es-CR"/>
              </w:rPr>
            </w:pPr>
          </w:p>
        </w:tc>
      </w:tr>
      <w:tr w:rsidR="00566266" w:rsidRPr="00464C45" w14:paraId="3F0388F7" w14:textId="77777777" w:rsidTr="00566266">
        <w:trPr>
          <w:trHeight w:val="299"/>
        </w:trPr>
        <w:tc>
          <w:tcPr>
            <w:tcW w:w="2077" w:type="pct"/>
            <w:noWrap/>
            <w:vAlign w:val="center"/>
            <w:hideMark/>
          </w:tcPr>
          <w:p w14:paraId="51A094A0"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xml:space="preserve">Otros Motivos </w:t>
            </w:r>
            <w:r w:rsidRPr="00464C45">
              <w:rPr>
                <w:color w:val="000000" w:themeColor="text1"/>
                <w:sz w:val="22"/>
                <w:szCs w:val="22"/>
                <w:vertAlign w:val="superscript"/>
                <w:lang w:val="es-CR" w:eastAsia="es-CR"/>
              </w:rPr>
              <w:t>(1)</w:t>
            </w:r>
          </w:p>
        </w:tc>
        <w:tc>
          <w:tcPr>
            <w:tcW w:w="383" w:type="pct"/>
            <w:noWrap/>
            <w:vAlign w:val="center"/>
            <w:hideMark/>
          </w:tcPr>
          <w:p w14:paraId="187296B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36</w:t>
            </w:r>
          </w:p>
        </w:tc>
        <w:tc>
          <w:tcPr>
            <w:tcW w:w="255" w:type="pct"/>
            <w:noWrap/>
            <w:vAlign w:val="center"/>
            <w:hideMark/>
          </w:tcPr>
          <w:p w14:paraId="7F0BD29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392" w:type="pct"/>
            <w:noWrap/>
            <w:vAlign w:val="bottom"/>
            <w:hideMark/>
          </w:tcPr>
          <w:p w14:paraId="039B30A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145" w:type="pct"/>
            <w:noWrap/>
            <w:vAlign w:val="center"/>
            <w:hideMark/>
          </w:tcPr>
          <w:p w14:paraId="73A6D7F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418" w:type="pct"/>
            <w:noWrap/>
            <w:vAlign w:val="center"/>
            <w:hideMark/>
          </w:tcPr>
          <w:p w14:paraId="62B8731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292" w:type="pct"/>
            <w:noWrap/>
            <w:vAlign w:val="bottom"/>
            <w:hideMark/>
          </w:tcPr>
          <w:p w14:paraId="5923976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14</w:t>
            </w:r>
          </w:p>
        </w:tc>
        <w:tc>
          <w:tcPr>
            <w:tcW w:w="196" w:type="pct"/>
            <w:noWrap/>
            <w:vAlign w:val="bottom"/>
            <w:hideMark/>
          </w:tcPr>
          <w:p w14:paraId="45748C7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281" w:type="pct"/>
            <w:noWrap/>
            <w:vAlign w:val="bottom"/>
            <w:hideMark/>
          </w:tcPr>
          <w:p w14:paraId="233E35C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     --</w:t>
            </w:r>
          </w:p>
        </w:tc>
        <w:tc>
          <w:tcPr>
            <w:tcW w:w="117" w:type="pct"/>
            <w:noWrap/>
            <w:vAlign w:val="bottom"/>
            <w:hideMark/>
          </w:tcPr>
          <w:p w14:paraId="24A11C9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370" w:type="pct"/>
            <w:noWrap/>
            <w:vAlign w:val="bottom"/>
            <w:hideMark/>
          </w:tcPr>
          <w:p w14:paraId="53D34AF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72" w:type="pct"/>
            <w:vAlign w:val="center"/>
            <w:hideMark/>
          </w:tcPr>
          <w:p w14:paraId="6BEEB0DA" w14:textId="77777777" w:rsidR="00464C45" w:rsidRPr="00464C45" w:rsidRDefault="00464C45" w:rsidP="00566266">
            <w:pPr>
              <w:rPr>
                <w:color w:val="000000" w:themeColor="text1"/>
                <w:sz w:val="22"/>
                <w:szCs w:val="22"/>
                <w:lang w:val="es-CR" w:eastAsia="es-CR"/>
              </w:rPr>
            </w:pPr>
          </w:p>
        </w:tc>
      </w:tr>
    </w:tbl>
    <w:p w14:paraId="40D42D03" w14:textId="77777777" w:rsidR="00D939A0" w:rsidRDefault="00D939A0" w:rsidP="00566266">
      <w:pPr>
        <w:ind w:left="851" w:right="851" w:firstLine="709"/>
        <w:jc w:val="both"/>
        <w:rPr>
          <w:color w:val="000000" w:themeColor="text1"/>
          <w:sz w:val="22"/>
          <w:szCs w:val="22"/>
          <w:lang w:val="es-CR" w:eastAsia="es-CR"/>
        </w:rPr>
      </w:pPr>
    </w:p>
    <w:p w14:paraId="05AA499F" w14:textId="1F029328" w:rsidR="00464C45" w:rsidRPr="00464C45" w:rsidRDefault="00464C45" w:rsidP="00566266">
      <w:pPr>
        <w:ind w:left="851" w:right="851" w:firstLine="709"/>
        <w:jc w:val="both"/>
        <w:rPr>
          <w:color w:val="000000" w:themeColor="text1"/>
          <w:sz w:val="22"/>
          <w:szCs w:val="22"/>
          <w:u w:color="000000"/>
          <w:lang w:val="es-CR" w:eastAsia="es-CR"/>
        </w:rPr>
      </w:pPr>
      <w:r w:rsidRPr="00464C45">
        <w:rPr>
          <w:color w:val="000000" w:themeColor="text1"/>
          <w:sz w:val="22"/>
          <w:szCs w:val="22"/>
          <w:lang w:val="es-CR" w:eastAsia="es-CR"/>
        </w:rPr>
        <w:t>1-/Se excluyen para el cálculo de la duración promedio, los casos terminados en la categoría "Otros motivos".</w:t>
      </w:r>
    </w:p>
    <w:p w14:paraId="70D6FCBA"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02AA4C9B"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En lo que respecta al motivo de termino denominado Sanción Cumplida, el cual, según consultas realizadas a diferentes juzgados penales juveniles, utilizan este motivo, cuando el éste dictada sentencia condenatoria y adquiera firmeza, se remite al Juzgado de Ejecución de la Sanción Penal Juvenil para que se ejecute lo ordenado por la autoridad judicial, cuando éste último juzgado culmina la tramitación del proceso lo remite nuevamente al Juzgado Penal Juvenil de origen para archivar en forma definitiva (sanción cumplida); de esta forma, el promedio de duración de los 354 expedientes que culminan con una sanción cumplida para el 2020 llega a 64 meses 0 semanas.   </w:t>
      </w:r>
    </w:p>
    <w:p w14:paraId="5A49927A"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Es importante mencionar que el cálculo de esta duración se refiere desde el momento que entra el expediente al despacho hasta que es devuelto por los juzgados de la sanción penal juvenil a los juzgados penales juveniles para que se le el archivo definitivo como el motivo de término “sanción cumplida”, sobreestimando la duración de estos procesos.</w:t>
      </w:r>
    </w:p>
    <w:p w14:paraId="538526B1"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362A3303" w14:textId="77777777" w:rsidR="00464C45" w:rsidRPr="00464C45" w:rsidRDefault="00464C45" w:rsidP="00566266">
      <w:pPr>
        <w:ind w:left="851" w:right="851" w:firstLine="709"/>
        <w:jc w:val="both"/>
        <w:rPr>
          <w:b/>
          <w:bCs/>
          <w:color w:val="000000" w:themeColor="text1"/>
          <w:sz w:val="22"/>
          <w:szCs w:val="22"/>
          <w:lang w:val="es-CR"/>
        </w:rPr>
      </w:pPr>
      <w:r w:rsidRPr="00464C45">
        <w:rPr>
          <w:b/>
          <w:bCs/>
          <w:color w:val="000000" w:themeColor="text1"/>
          <w:sz w:val="22"/>
          <w:szCs w:val="22"/>
          <w:lang w:val="es-CR"/>
        </w:rPr>
        <w:t>6. Circulante al finalizar el año</w:t>
      </w:r>
    </w:p>
    <w:p w14:paraId="0BF3C459" w14:textId="77777777" w:rsidR="00464C45" w:rsidRPr="00464C45" w:rsidRDefault="00464C45" w:rsidP="00566266">
      <w:pPr>
        <w:ind w:left="851" w:right="851" w:firstLine="709"/>
        <w:jc w:val="both"/>
        <w:rPr>
          <w:color w:val="000000" w:themeColor="text1"/>
          <w:sz w:val="22"/>
          <w:szCs w:val="22"/>
          <w:lang w:val="es-CR"/>
        </w:rPr>
      </w:pPr>
    </w:p>
    <w:p w14:paraId="21C03E09" w14:textId="26CFB0DF" w:rsid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lastRenderedPageBreak/>
        <w:t>Esta variable, presenta un comportamiento igual al de los casos terminados, tendencia a la baja ininterrumpida, llegando a registra el valor más bajo del periodo en estudio; de tal manera que, para este año se registran 5 659 asuntos pendientes de realizar algún trámite determinado, tal y como se observa en el siguiente gráfico:</w:t>
      </w:r>
    </w:p>
    <w:p w14:paraId="08C11A41" w14:textId="77777777" w:rsidR="00D939A0" w:rsidRPr="00464C45" w:rsidRDefault="00D939A0" w:rsidP="00566266">
      <w:pPr>
        <w:ind w:left="851" w:right="851" w:firstLine="709"/>
        <w:jc w:val="both"/>
        <w:rPr>
          <w:color w:val="000000" w:themeColor="text1"/>
          <w:sz w:val="22"/>
          <w:szCs w:val="22"/>
          <w:lang w:val="es-CR"/>
        </w:rPr>
      </w:pPr>
    </w:p>
    <w:p w14:paraId="67189F7B" w14:textId="77777777" w:rsidR="00464C45" w:rsidRPr="00464C45" w:rsidRDefault="00464C45" w:rsidP="00566266">
      <w:pPr>
        <w:jc w:val="both"/>
        <w:rPr>
          <w:color w:val="000000" w:themeColor="text1"/>
          <w:sz w:val="22"/>
          <w:szCs w:val="22"/>
          <w:lang w:val="es-CR"/>
        </w:rPr>
      </w:pPr>
      <w:r w:rsidRPr="00464C45">
        <w:rPr>
          <w:color w:val="000000" w:themeColor="text1"/>
          <w:sz w:val="22"/>
          <w:szCs w:val="22"/>
          <w:lang w:val="es-CR"/>
        </w:rPr>
        <w:t xml:space="preserve">  </w:t>
      </w:r>
      <w:r w:rsidRPr="00464C45">
        <w:rPr>
          <w:noProof/>
          <w:color w:val="000000" w:themeColor="text1"/>
          <w:sz w:val="22"/>
          <w:szCs w:val="22"/>
          <w:u w:color="000000"/>
          <w:lang w:val="es-CR" w:eastAsia="es-ES"/>
        </w:rPr>
        <w:drawing>
          <wp:inline distT="0" distB="0" distL="0" distR="0" wp14:anchorId="39D41DD3" wp14:editId="1988F7C1">
            <wp:extent cx="5207635" cy="3075940"/>
            <wp:effectExtent l="0" t="0" r="0" b="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6AB2513" w14:textId="77777777" w:rsidR="00464C45" w:rsidRPr="00464C45" w:rsidRDefault="00464C45" w:rsidP="00566266">
      <w:pPr>
        <w:jc w:val="both"/>
        <w:rPr>
          <w:color w:val="000000" w:themeColor="text1"/>
          <w:sz w:val="22"/>
          <w:szCs w:val="22"/>
          <w:lang w:val="es-CR"/>
        </w:rPr>
      </w:pPr>
    </w:p>
    <w:p w14:paraId="5EBA1940"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De esta manera, al comparar los procesos activos del 2019 </w:t>
      </w:r>
      <w:proofErr w:type="spellStart"/>
      <w:r w:rsidRPr="00464C45">
        <w:rPr>
          <w:color w:val="000000" w:themeColor="text1"/>
          <w:sz w:val="22"/>
          <w:szCs w:val="22"/>
          <w:lang w:val="es-CR"/>
        </w:rPr>
        <w:t>vrs</w:t>
      </w:r>
      <w:proofErr w:type="spellEnd"/>
      <w:r w:rsidRPr="00464C45">
        <w:rPr>
          <w:color w:val="000000" w:themeColor="text1"/>
          <w:sz w:val="22"/>
          <w:szCs w:val="22"/>
          <w:lang w:val="es-CR"/>
        </w:rPr>
        <w:t xml:space="preserve"> 2020, el volumen de trabajo disminuye en 546 unidades, lo que implica un decrecimiento porcentual de 9,0%.</w:t>
      </w:r>
    </w:p>
    <w:p w14:paraId="246793CE" w14:textId="77777777" w:rsidR="00464C45" w:rsidRPr="00464C45" w:rsidRDefault="00464C45" w:rsidP="00566266">
      <w:pPr>
        <w:ind w:left="851" w:right="851" w:firstLine="709"/>
        <w:jc w:val="both"/>
        <w:rPr>
          <w:color w:val="000000" w:themeColor="text1"/>
          <w:sz w:val="22"/>
          <w:szCs w:val="22"/>
          <w:lang w:val="es-CR"/>
        </w:rPr>
      </w:pPr>
    </w:p>
    <w:p w14:paraId="349DFA5D"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El detalle de circulante según el estado de los expedientes, establecen que, de los 5 659 expedientes activos, el 55,1% se encuentran en trámite (3 123).  Los asuntos a los cuales se les decreta una resolución intermedia sobresalen los procesos que se encuentran con una suspensión proceso a prueba, que abarcan el 22,4%, es decir, 1 270 casos, que al compararlos con el 2019, arrojan una disminución de 292 asuntos, como se observa en el cuadro siguiente:</w:t>
      </w:r>
    </w:p>
    <w:p w14:paraId="2B9A81ED" w14:textId="77777777" w:rsidR="00464C45" w:rsidRPr="00464C45" w:rsidRDefault="00464C45" w:rsidP="00566266">
      <w:pPr>
        <w:jc w:val="both"/>
        <w:rPr>
          <w:color w:val="000000" w:themeColor="text1"/>
          <w:sz w:val="22"/>
          <w:szCs w:val="22"/>
          <w:lang w:val="es-CR"/>
        </w:rPr>
      </w:pPr>
    </w:p>
    <w:tbl>
      <w:tblPr>
        <w:tblW w:w="811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16"/>
      </w:tblGrid>
      <w:tr w:rsidR="00566266" w:rsidRPr="00464C45" w14:paraId="3325FD01" w14:textId="77777777" w:rsidTr="00566266">
        <w:trPr>
          <w:trHeight w:val="290"/>
        </w:trPr>
        <w:tc>
          <w:tcPr>
            <w:tcW w:w="8116" w:type="dxa"/>
            <w:noWrap/>
            <w:vAlign w:val="center"/>
            <w:hideMark/>
          </w:tcPr>
          <w:p w14:paraId="6177272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6.1.</w:t>
            </w:r>
          </w:p>
        </w:tc>
      </w:tr>
      <w:tr w:rsidR="00566266" w:rsidRPr="00464C45" w14:paraId="50AA2CC2" w14:textId="77777777" w:rsidTr="00566266">
        <w:trPr>
          <w:trHeight w:val="290"/>
        </w:trPr>
        <w:tc>
          <w:tcPr>
            <w:tcW w:w="8116" w:type="dxa"/>
            <w:noWrap/>
            <w:vAlign w:val="center"/>
            <w:hideMark/>
          </w:tcPr>
          <w:p w14:paraId="5367D02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Circulante al finalizar el año según estado del expediente</w:t>
            </w:r>
          </w:p>
        </w:tc>
      </w:tr>
      <w:tr w:rsidR="00566266" w:rsidRPr="00464C45" w14:paraId="7DB0C5E3" w14:textId="77777777" w:rsidTr="00566266">
        <w:trPr>
          <w:trHeight w:val="290"/>
        </w:trPr>
        <w:tc>
          <w:tcPr>
            <w:tcW w:w="8116" w:type="dxa"/>
            <w:noWrap/>
            <w:vAlign w:val="center"/>
            <w:hideMark/>
          </w:tcPr>
          <w:p w14:paraId="2B83E33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el período 2015-2020</w:t>
            </w:r>
          </w:p>
        </w:tc>
      </w:tr>
    </w:tbl>
    <w:p w14:paraId="01A4A0E9" w14:textId="77777777" w:rsidR="00464C45" w:rsidRPr="00464C45" w:rsidRDefault="00464C45" w:rsidP="00566266">
      <w:pPr>
        <w:jc w:val="both"/>
        <w:rPr>
          <w:color w:val="000000" w:themeColor="text1"/>
          <w:sz w:val="22"/>
          <w:szCs w:val="22"/>
          <w:u w:color="000000"/>
          <w:lang w:val="es-CR" w:eastAsia="es-ES"/>
        </w:rPr>
      </w:pPr>
    </w:p>
    <w:tbl>
      <w:tblPr>
        <w:tblW w:w="92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8"/>
        <w:gridCol w:w="789"/>
        <w:gridCol w:w="781"/>
        <w:gridCol w:w="781"/>
        <w:gridCol w:w="781"/>
        <w:gridCol w:w="781"/>
        <w:gridCol w:w="789"/>
        <w:gridCol w:w="614"/>
        <w:gridCol w:w="696"/>
      </w:tblGrid>
      <w:tr w:rsidR="00566266" w:rsidRPr="00464C45" w14:paraId="2A0E0A0B" w14:textId="77777777" w:rsidTr="00566266">
        <w:trPr>
          <w:trHeight w:val="880"/>
        </w:trPr>
        <w:tc>
          <w:tcPr>
            <w:tcW w:w="3328" w:type="dxa"/>
            <w:vMerge w:val="restart"/>
            <w:noWrap/>
            <w:vAlign w:val="center"/>
            <w:hideMark/>
          </w:tcPr>
          <w:p w14:paraId="23BDBF7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Estado del Expediente</w:t>
            </w:r>
          </w:p>
        </w:tc>
        <w:tc>
          <w:tcPr>
            <w:tcW w:w="4702" w:type="dxa"/>
            <w:gridSpan w:val="6"/>
            <w:noWrap/>
            <w:vAlign w:val="center"/>
            <w:hideMark/>
          </w:tcPr>
          <w:p w14:paraId="41673A9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Circulante al Finalizar el Año</w:t>
            </w:r>
          </w:p>
        </w:tc>
        <w:tc>
          <w:tcPr>
            <w:tcW w:w="1250" w:type="dxa"/>
            <w:gridSpan w:val="2"/>
            <w:vAlign w:val="center"/>
            <w:hideMark/>
          </w:tcPr>
          <w:p w14:paraId="304033C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47DA78C2" w14:textId="77777777" w:rsidTr="00566266">
        <w:trPr>
          <w:trHeight w:val="300"/>
        </w:trPr>
        <w:tc>
          <w:tcPr>
            <w:tcW w:w="0" w:type="auto"/>
            <w:vMerge/>
            <w:vAlign w:val="center"/>
            <w:hideMark/>
          </w:tcPr>
          <w:p w14:paraId="77A411CC" w14:textId="77777777" w:rsidR="00464C45" w:rsidRPr="00464C45" w:rsidRDefault="00464C45" w:rsidP="00566266">
            <w:pPr>
              <w:rPr>
                <w:b/>
                <w:bCs/>
                <w:color w:val="000000" w:themeColor="text1"/>
                <w:sz w:val="22"/>
                <w:szCs w:val="22"/>
                <w:u w:color="000000"/>
                <w:lang w:val="es-CR" w:eastAsia="es-CR"/>
              </w:rPr>
            </w:pPr>
          </w:p>
        </w:tc>
        <w:tc>
          <w:tcPr>
            <w:tcW w:w="789" w:type="dxa"/>
            <w:noWrap/>
            <w:vAlign w:val="center"/>
            <w:hideMark/>
          </w:tcPr>
          <w:p w14:paraId="6C4BBC1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2015</w:t>
            </w:r>
          </w:p>
        </w:tc>
        <w:tc>
          <w:tcPr>
            <w:tcW w:w="781" w:type="dxa"/>
            <w:noWrap/>
            <w:vAlign w:val="center"/>
            <w:hideMark/>
          </w:tcPr>
          <w:p w14:paraId="307B974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781" w:type="dxa"/>
            <w:noWrap/>
            <w:vAlign w:val="center"/>
            <w:hideMark/>
          </w:tcPr>
          <w:p w14:paraId="1068097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781" w:type="dxa"/>
            <w:noWrap/>
            <w:vAlign w:val="center"/>
            <w:hideMark/>
          </w:tcPr>
          <w:p w14:paraId="023FDF5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81" w:type="dxa"/>
            <w:noWrap/>
            <w:vAlign w:val="center"/>
            <w:hideMark/>
          </w:tcPr>
          <w:p w14:paraId="6766EC0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89" w:type="dxa"/>
            <w:noWrap/>
            <w:vAlign w:val="center"/>
            <w:hideMark/>
          </w:tcPr>
          <w:p w14:paraId="7279E54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614" w:type="dxa"/>
            <w:noWrap/>
            <w:vAlign w:val="bottom"/>
            <w:hideMark/>
          </w:tcPr>
          <w:p w14:paraId="495E5ECA" w14:textId="77777777" w:rsidR="00464C45" w:rsidRPr="00464C45" w:rsidRDefault="00464C45" w:rsidP="00566266">
            <w:pPr>
              <w:jc w:val="center"/>
              <w:rPr>
                <w:b/>
                <w:bCs/>
                <w:color w:val="000000" w:themeColor="text1"/>
                <w:sz w:val="22"/>
                <w:szCs w:val="22"/>
                <w:u w:val="single"/>
                <w:lang w:val="es-CR" w:eastAsia="es-CR"/>
              </w:rPr>
            </w:pPr>
            <w:proofErr w:type="spellStart"/>
            <w:r w:rsidRPr="00464C45">
              <w:rPr>
                <w:b/>
                <w:bCs/>
                <w:color w:val="000000" w:themeColor="text1"/>
                <w:sz w:val="22"/>
                <w:szCs w:val="22"/>
                <w:u w:val="single"/>
                <w:lang w:val="es-CR" w:eastAsia="es-CR"/>
              </w:rPr>
              <w:t>Abs</w:t>
            </w:r>
            <w:proofErr w:type="spellEnd"/>
            <w:r w:rsidRPr="00464C45">
              <w:rPr>
                <w:b/>
                <w:bCs/>
                <w:color w:val="000000" w:themeColor="text1"/>
                <w:sz w:val="22"/>
                <w:szCs w:val="22"/>
                <w:u w:val="single"/>
                <w:lang w:val="es-CR" w:eastAsia="es-CR"/>
              </w:rPr>
              <w:t>.</w:t>
            </w:r>
          </w:p>
        </w:tc>
        <w:tc>
          <w:tcPr>
            <w:tcW w:w="636" w:type="dxa"/>
            <w:noWrap/>
            <w:vAlign w:val="bottom"/>
            <w:hideMark/>
          </w:tcPr>
          <w:p w14:paraId="44673EA1" w14:textId="77777777" w:rsidR="00464C45" w:rsidRPr="00464C45" w:rsidRDefault="00464C45" w:rsidP="00566266">
            <w:pPr>
              <w:jc w:val="center"/>
              <w:rPr>
                <w:b/>
                <w:bCs/>
                <w:color w:val="000000" w:themeColor="text1"/>
                <w:sz w:val="22"/>
                <w:szCs w:val="22"/>
                <w:u w:val="single"/>
                <w:lang w:val="es-CR" w:eastAsia="es-CR"/>
              </w:rPr>
            </w:pPr>
            <w:proofErr w:type="spellStart"/>
            <w:r w:rsidRPr="00464C45">
              <w:rPr>
                <w:b/>
                <w:bCs/>
                <w:color w:val="000000" w:themeColor="text1"/>
                <w:sz w:val="22"/>
                <w:szCs w:val="22"/>
                <w:u w:val="single"/>
                <w:lang w:val="es-CR" w:eastAsia="es-CR"/>
              </w:rPr>
              <w:t>Relat</w:t>
            </w:r>
            <w:proofErr w:type="spellEnd"/>
            <w:r w:rsidRPr="00464C45">
              <w:rPr>
                <w:b/>
                <w:bCs/>
                <w:color w:val="000000" w:themeColor="text1"/>
                <w:sz w:val="22"/>
                <w:szCs w:val="22"/>
                <w:u w:val="single"/>
                <w:lang w:val="es-CR" w:eastAsia="es-CR"/>
              </w:rPr>
              <w:t xml:space="preserve">. </w:t>
            </w:r>
          </w:p>
        </w:tc>
      </w:tr>
      <w:tr w:rsidR="00566266" w:rsidRPr="00464C45" w14:paraId="7EC44BD2" w14:textId="77777777" w:rsidTr="00566266">
        <w:trPr>
          <w:trHeight w:val="290"/>
        </w:trPr>
        <w:tc>
          <w:tcPr>
            <w:tcW w:w="3328" w:type="dxa"/>
            <w:noWrap/>
            <w:vAlign w:val="center"/>
            <w:hideMark/>
          </w:tcPr>
          <w:p w14:paraId="23579540" w14:textId="77777777" w:rsidR="00464C45" w:rsidRPr="00464C45" w:rsidRDefault="00464C45" w:rsidP="00566266">
            <w:pPr>
              <w:rPr>
                <w:b/>
                <w:bCs/>
                <w:color w:val="000000" w:themeColor="text1"/>
                <w:sz w:val="22"/>
                <w:szCs w:val="22"/>
                <w:u w:val="single"/>
                <w:lang w:val="es-CR" w:eastAsia="es-CR"/>
              </w:rPr>
            </w:pPr>
          </w:p>
        </w:tc>
        <w:tc>
          <w:tcPr>
            <w:tcW w:w="789" w:type="dxa"/>
            <w:noWrap/>
            <w:vAlign w:val="center"/>
            <w:hideMark/>
          </w:tcPr>
          <w:p w14:paraId="72058BDE"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781" w:type="dxa"/>
            <w:noWrap/>
            <w:vAlign w:val="center"/>
            <w:hideMark/>
          </w:tcPr>
          <w:p w14:paraId="59D3B8C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781" w:type="dxa"/>
            <w:noWrap/>
            <w:vAlign w:val="center"/>
            <w:hideMark/>
          </w:tcPr>
          <w:p w14:paraId="2A63E71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781" w:type="dxa"/>
            <w:noWrap/>
            <w:vAlign w:val="center"/>
            <w:hideMark/>
          </w:tcPr>
          <w:p w14:paraId="55A4ED1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781" w:type="dxa"/>
            <w:noWrap/>
            <w:vAlign w:val="bottom"/>
            <w:hideMark/>
          </w:tcPr>
          <w:p w14:paraId="33286AB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89" w:type="dxa"/>
            <w:noWrap/>
            <w:vAlign w:val="bottom"/>
            <w:hideMark/>
          </w:tcPr>
          <w:p w14:paraId="3093B74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14" w:type="dxa"/>
            <w:noWrap/>
            <w:vAlign w:val="bottom"/>
            <w:hideMark/>
          </w:tcPr>
          <w:p w14:paraId="2DEA870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36" w:type="dxa"/>
            <w:noWrap/>
            <w:vAlign w:val="bottom"/>
            <w:hideMark/>
          </w:tcPr>
          <w:p w14:paraId="194B749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1D2FFE1A" w14:textId="77777777" w:rsidTr="00566266">
        <w:trPr>
          <w:trHeight w:val="290"/>
        </w:trPr>
        <w:tc>
          <w:tcPr>
            <w:tcW w:w="3328" w:type="dxa"/>
            <w:noWrap/>
            <w:vAlign w:val="center"/>
            <w:hideMark/>
          </w:tcPr>
          <w:p w14:paraId="4B9DB35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789" w:type="dxa"/>
            <w:noWrap/>
            <w:vAlign w:val="center"/>
            <w:hideMark/>
          </w:tcPr>
          <w:p w14:paraId="7BF7158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9 725</w:t>
            </w:r>
          </w:p>
        </w:tc>
        <w:tc>
          <w:tcPr>
            <w:tcW w:w="781" w:type="dxa"/>
            <w:noWrap/>
            <w:vAlign w:val="center"/>
            <w:hideMark/>
          </w:tcPr>
          <w:p w14:paraId="5102E4D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8 533</w:t>
            </w:r>
          </w:p>
        </w:tc>
        <w:tc>
          <w:tcPr>
            <w:tcW w:w="781" w:type="dxa"/>
            <w:noWrap/>
            <w:vAlign w:val="center"/>
            <w:hideMark/>
          </w:tcPr>
          <w:p w14:paraId="7711060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7 757</w:t>
            </w:r>
          </w:p>
        </w:tc>
        <w:tc>
          <w:tcPr>
            <w:tcW w:w="781" w:type="dxa"/>
            <w:noWrap/>
            <w:vAlign w:val="center"/>
            <w:hideMark/>
          </w:tcPr>
          <w:p w14:paraId="6322490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6 763</w:t>
            </w:r>
          </w:p>
        </w:tc>
        <w:tc>
          <w:tcPr>
            <w:tcW w:w="781" w:type="dxa"/>
            <w:noWrap/>
            <w:vAlign w:val="center"/>
            <w:hideMark/>
          </w:tcPr>
          <w:p w14:paraId="3557D0BB"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6 205</w:t>
            </w:r>
          </w:p>
        </w:tc>
        <w:tc>
          <w:tcPr>
            <w:tcW w:w="789" w:type="dxa"/>
            <w:noWrap/>
            <w:vAlign w:val="center"/>
            <w:hideMark/>
          </w:tcPr>
          <w:p w14:paraId="04EF6B35"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5 659</w:t>
            </w:r>
          </w:p>
        </w:tc>
        <w:tc>
          <w:tcPr>
            <w:tcW w:w="614" w:type="dxa"/>
            <w:vAlign w:val="center"/>
            <w:hideMark/>
          </w:tcPr>
          <w:p w14:paraId="6FF0787D"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-546</w:t>
            </w:r>
          </w:p>
        </w:tc>
        <w:tc>
          <w:tcPr>
            <w:tcW w:w="636" w:type="dxa"/>
            <w:noWrap/>
            <w:vAlign w:val="bottom"/>
            <w:hideMark/>
          </w:tcPr>
          <w:p w14:paraId="774B420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-8,8</w:t>
            </w:r>
          </w:p>
        </w:tc>
      </w:tr>
      <w:tr w:rsidR="00566266" w:rsidRPr="00464C45" w14:paraId="34FA26F6" w14:textId="77777777" w:rsidTr="00566266">
        <w:trPr>
          <w:trHeight w:val="290"/>
        </w:trPr>
        <w:tc>
          <w:tcPr>
            <w:tcW w:w="3328" w:type="dxa"/>
            <w:noWrap/>
            <w:vAlign w:val="center"/>
            <w:hideMark/>
          </w:tcPr>
          <w:p w14:paraId="5533E7E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lastRenderedPageBreak/>
              <w:t>En Trámite</w:t>
            </w:r>
          </w:p>
        </w:tc>
        <w:tc>
          <w:tcPr>
            <w:tcW w:w="789" w:type="dxa"/>
            <w:noWrap/>
            <w:vAlign w:val="center"/>
            <w:hideMark/>
          </w:tcPr>
          <w:p w14:paraId="4354C5E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5 299</w:t>
            </w:r>
          </w:p>
        </w:tc>
        <w:tc>
          <w:tcPr>
            <w:tcW w:w="781" w:type="dxa"/>
            <w:noWrap/>
            <w:vAlign w:val="center"/>
            <w:hideMark/>
          </w:tcPr>
          <w:p w14:paraId="2638730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4 220</w:t>
            </w:r>
          </w:p>
        </w:tc>
        <w:tc>
          <w:tcPr>
            <w:tcW w:w="781" w:type="dxa"/>
            <w:noWrap/>
            <w:vAlign w:val="center"/>
            <w:hideMark/>
          </w:tcPr>
          <w:p w14:paraId="5EA28E8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3 752</w:t>
            </w:r>
          </w:p>
        </w:tc>
        <w:tc>
          <w:tcPr>
            <w:tcW w:w="781" w:type="dxa"/>
            <w:noWrap/>
            <w:vAlign w:val="center"/>
            <w:hideMark/>
          </w:tcPr>
          <w:p w14:paraId="1D4335A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3 198</w:t>
            </w:r>
          </w:p>
        </w:tc>
        <w:tc>
          <w:tcPr>
            <w:tcW w:w="781" w:type="dxa"/>
            <w:noWrap/>
            <w:vAlign w:val="center"/>
            <w:hideMark/>
          </w:tcPr>
          <w:p w14:paraId="366E024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3 111</w:t>
            </w:r>
          </w:p>
        </w:tc>
        <w:tc>
          <w:tcPr>
            <w:tcW w:w="789" w:type="dxa"/>
            <w:noWrap/>
            <w:vAlign w:val="center"/>
            <w:hideMark/>
          </w:tcPr>
          <w:p w14:paraId="35599FD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3 123</w:t>
            </w:r>
          </w:p>
        </w:tc>
        <w:tc>
          <w:tcPr>
            <w:tcW w:w="614" w:type="dxa"/>
            <w:vAlign w:val="center"/>
            <w:hideMark/>
          </w:tcPr>
          <w:p w14:paraId="4A55598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w:t>
            </w:r>
          </w:p>
        </w:tc>
        <w:tc>
          <w:tcPr>
            <w:tcW w:w="636" w:type="dxa"/>
            <w:noWrap/>
            <w:vAlign w:val="bottom"/>
            <w:hideMark/>
          </w:tcPr>
          <w:p w14:paraId="4758CE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0,4</w:t>
            </w:r>
          </w:p>
        </w:tc>
      </w:tr>
      <w:tr w:rsidR="00566266" w:rsidRPr="00464C45" w14:paraId="09F65174" w14:textId="77777777" w:rsidTr="00566266">
        <w:trPr>
          <w:trHeight w:val="290"/>
        </w:trPr>
        <w:tc>
          <w:tcPr>
            <w:tcW w:w="3328" w:type="dxa"/>
            <w:noWrap/>
            <w:vAlign w:val="center"/>
            <w:hideMark/>
          </w:tcPr>
          <w:p w14:paraId="7BB5765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Rebeldía</w:t>
            </w:r>
          </w:p>
        </w:tc>
        <w:tc>
          <w:tcPr>
            <w:tcW w:w="789" w:type="dxa"/>
            <w:noWrap/>
            <w:vAlign w:val="center"/>
            <w:hideMark/>
          </w:tcPr>
          <w:p w14:paraId="7B8AED8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1 277</w:t>
            </w:r>
          </w:p>
        </w:tc>
        <w:tc>
          <w:tcPr>
            <w:tcW w:w="781" w:type="dxa"/>
            <w:noWrap/>
            <w:vAlign w:val="center"/>
            <w:hideMark/>
          </w:tcPr>
          <w:p w14:paraId="1BC75E2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1 246</w:t>
            </w:r>
          </w:p>
        </w:tc>
        <w:tc>
          <w:tcPr>
            <w:tcW w:w="781" w:type="dxa"/>
            <w:noWrap/>
            <w:vAlign w:val="center"/>
            <w:hideMark/>
          </w:tcPr>
          <w:p w14:paraId="4A73359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1 266</w:t>
            </w:r>
          </w:p>
        </w:tc>
        <w:tc>
          <w:tcPr>
            <w:tcW w:w="781" w:type="dxa"/>
            <w:noWrap/>
            <w:vAlign w:val="center"/>
            <w:hideMark/>
          </w:tcPr>
          <w:p w14:paraId="40DAAEC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1 111</w:t>
            </w:r>
          </w:p>
        </w:tc>
        <w:tc>
          <w:tcPr>
            <w:tcW w:w="781" w:type="dxa"/>
            <w:noWrap/>
            <w:vAlign w:val="center"/>
            <w:hideMark/>
          </w:tcPr>
          <w:p w14:paraId="206FDD7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730</w:t>
            </w:r>
          </w:p>
        </w:tc>
        <w:tc>
          <w:tcPr>
            <w:tcW w:w="789" w:type="dxa"/>
            <w:noWrap/>
            <w:vAlign w:val="center"/>
            <w:hideMark/>
          </w:tcPr>
          <w:p w14:paraId="7E90CC0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579</w:t>
            </w:r>
          </w:p>
        </w:tc>
        <w:tc>
          <w:tcPr>
            <w:tcW w:w="614" w:type="dxa"/>
            <w:vAlign w:val="center"/>
            <w:hideMark/>
          </w:tcPr>
          <w:p w14:paraId="13F08E5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-151</w:t>
            </w:r>
          </w:p>
        </w:tc>
        <w:tc>
          <w:tcPr>
            <w:tcW w:w="636" w:type="dxa"/>
            <w:noWrap/>
            <w:vAlign w:val="bottom"/>
            <w:hideMark/>
          </w:tcPr>
          <w:p w14:paraId="0E91C9C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-20,7</w:t>
            </w:r>
          </w:p>
        </w:tc>
      </w:tr>
      <w:tr w:rsidR="00566266" w:rsidRPr="00464C45" w14:paraId="0C023AF2" w14:textId="77777777" w:rsidTr="00566266">
        <w:trPr>
          <w:trHeight w:val="290"/>
        </w:trPr>
        <w:tc>
          <w:tcPr>
            <w:tcW w:w="3328" w:type="dxa"/>
            <w:noWrap/>
            <w:vAlign w:val="center"/>
            <w:hideMark/>
          </w:tcPr>
          <w:p w14:paraId="499F7C2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Suspensión Proceso a Prueba</w:t>
            </w:r>
          </w:p>
        </w:tc>
        <w:tc>
          <w:tcPr>
            <w:tcW w:w="789" w:type="dxa"/>
            <w:noWrap/>
            <w:vAlign w:val="center"/>
            <w:hideMark/>
          </w:tcPr>
          <w:p w14:paraId="066B843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2 158</w:t>
            </w:r>
          </w:p>
        </w:tc>
        <w:tc>
          <w:tcPr>
            <w:tcW w:w="781" w:type="dxa"/>
            <w:noWrap/>
            <w:vAlign w:val="center"/>
            <w:hideMark/>
          </w:tcPr>
          <w:p w14:paraId="65BB2E5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2 089</w:t>
            </w:r>
          </w:p>
        </w:tc>
        <w:tc>
          <w:tcPr>
            <w:tcW w:w="781" w:type="dxa"/>
            <w:noWrap/>
            <w:vAlign w:val="center"/>
            <w:hideMark/>
          </w:tcPr>
          <w:p w14:paraId="58ED473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1 795</w:t>
            </w:r>
          </w:p>
        </w:tc>
        <w:tc>
          <w:tcPr>
            <w:tcW w:w="781" w:type="dxa"/>
            <w:noWrap/>
            <w:vAlign w:val="center"/>
            <w:hideMark/>
          </w:tcPr>
          <w:p w14:paraId="21D329F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1 612</w:t>
            </w:r>
          </w:p>
        </w:tc>
        <w:tc>
          <w:tcPr>
            <w:tcW w:w="781" w:type="dxa"/>
            <w:noWrap/>
            <w:vAlign w:val="center"/>
            <w:hideMark/>
          </w:tcPr>
          <w:p w14:paraId="3CFD6F5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1 562</w:t>
            </w:r>
          </w:p>
        </w:tc>
        <w:tc>
          <w:tcPr>
            <w:tcW w:w="789" w:type="dxa"/>
            <w:noWrap/>
            <w:vAlign w:val="center"/>
            <w:hideMark/>
          </w:tcPr>
          <w:p w14:paraId="61A49C6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1 270</w:t>
            </w:r>
          </w:p>
        </w:tc>
        <w:tc>
          <w:tcPr>
            <w:tcW w:w="614" w:type="dxa"/>
            <w:vAlign w:val="center"/>
            <w:hideMark/>
          </w:tcPr>
          <w:p w14:paraId="03108EF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-292</w:t>
            </w:r>
          </w:p>
        </w:tc>
        <w:tc>
          <w:tcPr>
            <w:tcW w:w="636" w:type="dxa"/>
            <w:noWrap/>
            <w:vAlign w:val="bottom"/>
            <w:hideMark/>
          </w:tcPr>
          <w:p w14:paraId="2D4A072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-18,7</w:t>
            </w:r>
          </w:p>
        </w:tc>
      </w:tr>
      <w:tr w:rsidR="00566266" w:rsidRPr="00464C45" w14:paraId="1DD7652A" w14:textId="77777777" w:rsidTr="00566266">
        <w:trPr>
          <w:trHeight w:val="290"/>
        </w:trPr>
        <w:tc>
          <w:tcPr>
            <w:tcW w:w="3328" w:type="dxa"/>
            <w:noWrap/>
            <w:vAlign w:val="center"/>
            <w:hideMark/>
          </w:tcPr>
          <w:p w14:paraId="4C9C081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Conciliación Condicionada</w:t>
            </w:r>
          </w:p>
        </w:tc>
        <w:tc>
          <w:tcPr>
            <w:tcW w:w="789" w:type="dxa"/>
            <w:noWrap/>
            <w:vAlign w:val="center"/>
            <w:hideMark/>
          </w:tcPr>
          <w:p w14:paraId="18F0353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430</w:t>
            </w:r>
          </w:p>
        </w:tc>
        <w:tc>
          <w:tcPr>
            <w:tcW w:w="781" w:type="dxa"/>
            <w:noWrap/>
            <w:vAlign w:val="center"/>
            <w:hideMark/>
          </w:tcPr>
          <w:p w14:paraId="5235B83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438</w:t>
            </w:r>
          </w:p>
        </w:tc>
        <w:tc>
          <w:tcPr>
            <w:tcW w:w="781" w:type="dxa"/>
            <w:noWrap/>
            <w:vAlign w:val="center"/>
            <w:hideMark/>
          </w:tcPr>
          <w:p w14:paraId="71EA371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405</w:t>
            </w:r>
          </w:p>
        </w:tc>
        <w:tc>
          <w:tcPr>
            <w:tcW w:w="781" w:type="dxa"/>
            <w:noWrap/>
            <w:vAlign w:val="center"/>
            <w:hideMark/>
          </w:tcPr>
          <w:p w14:paraId="4150E81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319</w:t>
            </w:r>
          </w:p>
        </w:tc>
        <w:tc>
          <w:tcPr>
            <w:tcW w:w="781" w:type="dxa"/>
            <w:noWrap/>
            <w:vAlign w:val="center"/>
            <w:hideMark/>
          </w:tcPr>
          <w:p w14:paraId="57E3A55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332</w:t>
            </w:r>
          </w:p>
        </w:tc>
        <w:tc>
          <w:tcPr>
            <w:tcW w:w="789" w:type="dxa"/>
            <w:noWrap/>
            <w:vAlign w:val="center"/>
            <w:hideMark/>
          </w:tcPr>
          <w:p w14:paraId="534A302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218</w:t>
            </w:r>
          </w:p>
        </w:tc>
        <w:tc>
          <w:tcPr>
            <w:tcW w:w="614" w:type="dxa"/>
            <w:vAlign w:val="center"/>
            <w:hideMark/>
          </w:tcPr>
          <w:p w14:paraId="602526B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-114</w:t>
            </w:r>
          </w:p>
        </w:tc>
        <w:tc>
          <w:tcPr>
            <w:tcW w:w="636" w:type="dxa"/>
            <w:noWrap/>
            <w:vAlign w:val="bottom"/>
            <w:hideMark/>
          </w:tcPr>
          <w:p w14:paraId="0C4A6A2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-34,3</w:t>
            </w:r>
          </w:p>
        </w:tc>
      </w:tr>
      <w:tr w:rsidR="00566266" w:rsidRPr="00464C45" w14:paraId="5C5FB080" w14:textId="77777777" w:rsidTr="00566266">
        <w:trPr>
          <w:trHeight w:val="290"/>
        </w:trPr>
        <w:tc>
          <w:tcPr>
            <w:tcW w:w="3328" w:type="dxa"/>
            <w:noWrap/>
            <w:vAlign w:val="center"/>
            <w:hideMark/>
          </w:tcPr>
          <w:p w14:paraId="6B50AD8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Ausencia</w:t>
            </w:r>
          </w:p>
        </w:tc>
        <w:tc>
          <w:tcPr>
            <w:tcW w:w="789" w:type="dxa"/>
            <w:noWrap/>
            <w:vAlign w:val="center"/>
            <w:hideMark/>
          </w:tcPr>
          <w:p w14:paraId="111F34B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525</w:t>
            </w:r>
          </w:p>
        </w:tc>
        <w:tc>
          <w:tcPr>
            <w:tcW w:w="781" w:type="dxa"/>
            <w:noWrap/>
            <w:vAlign w:val="center"/>
            <w:hideMark/>
          </w:tcPr>
          <w:p w14:paraId="753654B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492</w:t>
            </w:r>
          </w:p>
        </w:tc>
        <w:tc>
          <w:tcPr>
            <w:tcW w:w="781" w:type="dxa"/>
            <w:noWrap/>
            <w:vAlign w:val="center"/>
            <w:hideMark/>
          </w:tcPr>
          <w:p w14:paraId="405D544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433</w:t>
            </w:r>
          </w:p>
        </w:tc>
        <w:tc>
          <w:tcPr>
            <w:tcW w:w="781" w:type="dxa"/>
            <w:noWrap/>
            <w:vAlign w:val="center"/>
            <w:hideMark/>
          </w:tcPr>
          <w:p w14:paraId="57766F5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397</w:t>
            </w:r>
          </w:p>
        </w:tc>
        <w:tc>
          <w:tcPr>
            <w:tcW w:w="781" w:type="dxa"/>
            <w:noWrap/>
            <w:vAlign w:val="center"/>
            <w:hideMark/>
          </w:tcPr>
          <w:p w14:paraId="759B71F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363</w:t>
            </w:r>
          </w:p>
        </w:tc>
        <w:tc>
          <w:tcPr>
            <w:tcW w:w="789" w:type="dxa"/>
            <w:noWrap/>
            <w:vAlign w:val="center"/>
            <w:hideMark/>
          </w:tcPr>
          <w:p w14:paraId="6770047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376</w:t>
            </w:r>
          </w:p>
        </w:tc>
        <w:tc>
          <w:tcPr>
            <w:tcW w:w="614" w:type="dxa"/>
            <w:vAlign w:val="center"/>
            <w:hideMark/>
          </w:tcPr>
          <w:p w14:paraId="4F69480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w:t>
            </w:r>
          </w:p>
        </w:tc>
        <w:tc>
          <w:tcPr>
            <w:tcW w:w="636" w:type="dxa"/>
            <w:noWrap/>
            <w:vAlign w:val="bottom"/>
            <w:hideMark/>
          </w:tcPr>
          <w:p w14:paraId="14FD818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3,6</w:t>
            </w:r>
          </w:p>
        </w:tc>
      </w:tr>
      <w:tr w:rsidR="00566266" w:rsidRPr="00464C45" w14:paraId="26E434E5" w14:textId="77777777" w:rsidTr="00566266">
        <w:trPr>
          <w:trHeight w:val="290"/>
        </w:trPr>
        <w:tc>
          <w:tcPr>
            <w:tcW w:w="3328" w:type="dxa"/>
            <w:noWrap/>
            <w:vAlign w:val="center"/>
            <w:hideMark/>
          </w:tcPr>
          <w:p w14:paraId="5E02F3C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Just. </w:t>
            </w:r>
            <w:proofErr w:type="spellStart"/>
            <w:r w:rsidRPr="00464C45">
              <w:rPr>
                <w:color w:val="000000" w:themeColor="text1"/>
                <w:sz w:val="22"/>
                <w:szCs w:val="22"/>
                <w:lang w:val="es-CR" w:eastAsia="es-CR"/>
              </w:rPr>
              <w:t>Rest</w:t>
            </w:r>
            <w:proofErr w:type="spellEnd"/>
            <w:r w:rsidRPr="00464C45">
              <w:rPr>
                <w:color w:val="000000" w:themeColor="text1"/>
                <w:sz w:val="22"/>
                <w:szCs w:val="22"/>
                <w:lang w:val="es-CR" w:eastAsia="es-CR"/>
              </w:rPr>
              <w:t>. Suspensión Proceso a Prueba</w:t>
            </w:r>
          </w:p>
        </w:tc>
        <w:tc>
          <w:tcPr>
            <w:tcW w:w="789" w:type="dxa"/>
            <w:noWrap/>
            <w:vAlign w:val="center"/>
            <w:hideMark/>
          </w:tcPr>
          <w:p w14:paraId="324E9B2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81" w:type="dxa"/>
            <w:noWrap/>
            <w:vAlign w:val="center"/>
            <w:hideMark/>
          </w:tcPr>
          <w:p w14:paraId="0CA388D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w:t>
            </w:r>
          </w:p>
        </w:tc>
        <w:tc>
          <w:tcPr>
            <w:tcW w:w="781" w:type="dxa"/>
            <w:noWrap/>
            <w:vAlign w:val="center"/>
            <w:hideMark/>
          </w:tcPr>
          <w:p w14:paraId="78C5F0E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66</w:t>
            </w:r>
          </w:p>
        </w:tc>
        <w:tc>
          <w:tcPr>
            <w:tcW w:w="781" w:type="dxa"/>
            <w:noWrap/>
            <w:vAlign w:val="center"/>
            <w:hideMark/>
          </w:tcPr>
          <w:p w14:paraId="5CB8BD3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89</w:t>
            </w:r>
          </w:p>
        </w:tc>
        <w:tc>
          <w:tcPr>
            <w:tcW w:w="781" w:type="dxa"/>
            <w:noWrap/>
            <w:vAlign w:val="center"/>
            <w:hideMark/>
          </w:tcPr>
          <w:p w14:paraId="363FD06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77</w:t>
            </w:r>
          </w:p>
        </w:tc>
        <w:tc>
          <w:tcPr>
            <w:tcW w:w="789" w:type="dxa"/>
            <w:noWrap/>
            <w:vAlign w:val="center"/>
            <w:hideMark/>
          </w:tcPr>
          <w:p w14:paraId="492AEF1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64</w:t>
            </w:r>
          </w:p>
        </w:tc>
        <w:tc>
          <w:tcPr>
            <w:tcW w:w="614" w:type="dxa"/>
            <w:vAlign w:val="center"/>
            <w:hideMark/>
          </w:tcPr>
          <w:p w14:paraId="0F22050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w:t>
            </w:r>
          </w:p>
        </w:tc>
        <w:tc>
          <w:tcPr>
            <w:tcW w:w="636" w:type="dxa"/>
            <w:noWrap/>
            <w:vAlign w:val="bottom"/>
            <w:hideMark/>
          </w:tcPr>
          <w:p w14:paraId="272739E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-16,9</w:t>
            </w:r>
          </w:p>
        </w:tc>
      </w:tr>
      <w:tr w:rsidR="00566266" w:rsidRPr="00464C45" w14:paraId="4AE3F755" w14:textId="77777777" w:rsidTr="00566266">
        <w:trPr>
          <w:trHeight w:val="290"/>
        </w:trPr>
        <w:tc>
          <w:tcPr>
            <w:tcW w:w="3328" w:type="dxa"/>
            <w:noWrap/>
            <w:vAlign w:val="center"/>
            <w:hideMark/>
          </w:tcPr>
          <w:p w14:paraId="1BCE0BF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Just. </w:t>
            </w:r>
            <w:proofErr w:type="spellStart"/>
            <w:r w:rsidRPr="00464C45">
              <w:rPr>
                <w:color w:val="000000" w:themeColor="text1"/>
                <w:sz w:val="22"/>
                <w:szCs w:val="22"/>
                <w:lang w:val="es-CR" w:eastAsia="es-CR"/>
              </w:rPr>
              <w:t>Rest</w:t>
            </w:r>
            <w:proofErr w:type="spellEnd"/>
            <w:r w:rsidRPr="00464C45">
              <w:rPr>
                <w:color w:val="000000" w:themeColor="text1"/>
                <w:sz w:val="22"/>
                <w:szCs w:val="22"/>
                <w:lang w:val="es-CR" w:eastAsia="es-CR"/>
              </w:rPr>
              <w:t>. Conciliación Condicionada</w:t>
            </w:r>
          </w:p>
        </w:tc>
        <w:tc>
          <w:tcPr>
            <w:tcW w:w="789" w:type="dxa"/>
            <w:noWrap/>
            <w:vAlign w:val="center"/>
            <w:hideMark/>
          </w:tcPr>
          <w:p w14:paraId="4AAD9CE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81" w:type="dxa"/>
            <w:noWrap/>
            <w:vAlign w:val="center"/>
            <w:hideMark/>
          </w:tcPr>
          <w:p w14:paraId="01684CA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w:t>
            </w:r>
          </w:p>
        </w:tc>
        <w:tc>
          <w:tcPr>
            <w:tcW w:w="781" w:type="dxa"/>
            <w:noWrap/>
            <w:vAlign w:val="center"/>
            <w:hideMark/>
          </w:tcPr>
          <w:p w14:paraId="1950EE7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w:t>
            </w:r>
          </w:p>
        </w:tc>
        <w:tc>
          <w:tcPr>
            <w:tcW w:w="781" w:type="dxa"/>
            <w:noWrap/>
            <w:vAlign w:val="center"/>
            <w:hideMark/>
          </w:tcPr>
          <w:p w14:paraId="50D84E1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35</w:t>
            </w:r>
          </w:p>
        </w:tc>
        <w:tc>
          <w:tcPr>
            <w:tcW w:w="781" w:type="dxa"/>
            <w:noWrap/>
            <w:vAlign w:val="center"/>
            <w:hideMark/>
          </w:tcPr>
          <w:p w14:paraId="153913C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w:t>
            </w:r>
          </w:p>
        </w:tc>
        <w:tc>
          <w:tcPr>
            <w:tcW w:w="789" w:type="dxa"/>
            <w:noWrap/>
            <w:vAlign w:val="center"/>
            <w:hideMark/>
          </w:tcPr>
          <w:p w14:paraId="49B775E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w:t>
            </w:r>
          </w:p>
        </w:tc>
        <w:tc>
          <w:tcPr>
            <w:tcW w:w="614" w:type="dxa"/>
            <w:vAlign w:val="center"/>
            <w:hideMark/>
          </w:tcPr>
          <w:p w14:paraId="1E321D5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w:t>
            </w:r>
          </w:p>
        </w:tc>
        <w:tc>
          <w:tcPr>
            <w:tcW w:w="636" w:type="dxa"/>
            <w:noWrap/>
            <w:vAlign w:val="bottom"/>
            <w:hideMark/>
          </w:tcPr>
          <w:p w14:paraId="039D76D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-13,3</w:t>
            </w:r>
          </w:p>
        </w:tc>
      </w:tr>
      <w:tr w:rsidR="00566266" w:rsidRPr="00464C45" w14:paraId="49C537EC" w14:textId="77777777" w:rsidTr="00566266">
        <w:trPr>
          <w:trHeight w:val="290"/>
        </w:trPr>
        <w:tc>
          <w:tcPr>
            <w:tcW w:w="3328" w:type="dxa"/>
            <w:noWrap/>
            <w:vAlign w:val="center"/>
            <w:hideMark/>
          </w:tcPr>
          <w:p w14:paraId="269455B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Just. </w:t>
            </w:r>
            <w:proofErr w:type="spellStart"/>
            <w:r w:rsidRPr="00464C45">
              <w:rPr>
                <w:color w:val="000000" w:themeColor="text1"/>
                <w:sz w:val="22"/>
                <w:szCs w:val="22"/>
                <w:lang w:val="es-CR" w:eastAsia="es-CR"/>
              </w:rPr>
              <w:t>Rest</w:t>
            </w:r>
            <w:proofErr w:type="spellEnd"/>
            <w:r w:rsidRPr="00464C45">
              <w:rPr>
                <w:color w:val="000000" w:themeColor="text1"/>
                <w:sz w:val="22"/>
                <w:szCs w:val="22"/>
                <w:lang w:val="es-CR" w:eastAsia="es-CR"/>
              </w:rPr>
              <w:t>. Reparación de Daño Integral</w:t>
            </w:r>
          </w:p>
        </w:tc>
        <w:tc>
          <w:tcPr>
            <w:tcW w:w="789" w:type="dxa"/>
            <w:noWrap/>
            <w:vAlign w:val="center"/>
            <w:hideMark/>
          </w:tcPr>
          <w:p w14:paraId="23A82AA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81" w:type="dxa"/>
            <w:noWrap/>
            <w:vAlign w:val="center"/>
            <w:hideMark/>
          </w:tcPr>
          <w:p w14:paraId="05797A8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781" w:type="dxa"/>
            <w:noWrap/>
            <w:vAlign w:val="center"/>
            <w:hideMark/>
          </w:tcPr>
          <w:p w14:paraId="205F2EF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81" w:type="dxa"/>
            <w:noWrap/>
            <w:vAlign w:val="center"/>
            <w:hideMark/>
          </w:tcPr>
          <w:p w14:paraId="7E98A47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81" w:type="dxa"/>
            <w:noWrap/>
            <w:vAlign w:val="center"/>
            <w:hideMark/>
          </w:tcPr>
          <w:p w14:paraId="40EA966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89" w:type="dxa"/>
            <w:noWrap/>
            <w:vAlign w:val="center"/>
            <w:hideMark/>
          </w:tcPr>
          <w:p w14:paraId="02984B7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14" w:type="dxa"/>
            <w:vAlign w:val="center"/>
            <w:hideMark/>
          </w:tcPr>
          <w:p w14:paraId="2794564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36" w:type="dxa"/>
            <w:noWrap/>
            <w:vAlign w:val="bottom"/>
            <w:hideMark/>
          </w:tcPr>
          <w:p w14:paraId="00BF665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47970475" w14:textId="77777777" w:rsidTr="00566266">
        <w:trPr>
          <w:trHeight w:val="290"/>
        </w:trPr>
        <w:tc>
          <w:tcPr>
            <w:tcW w:w="3328" w:type="dxa"/>
            <w:noWrap/>
            <w:vAlign w:val="center"/>
            <w:hideMark/>
          </w:tcPr>
          <w:p w14:paraId="2DFF344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Otros con Resolución Provisional</w:t>
            </w:r>
          </w:p>
        </w:tc>
        <w:tc>
          <w:tcPr>
            <w:tcW w:w="789" w:type="dxa"/>
            <w:noWrap/>
            <w:vAlign w:val="center"/>
            <w:hideMark/>
          </w:tcPr>
          <w:p w14:paraId="32862B9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36</w:t>
            </w:r>
          </w:p>
        </w:tc>
        <w:tc>
          <w:tcPr>
            <w:tcW w:w="781" w:type="dxa"/>
            <w:noWrap/>
            <w:vAlign w:val="center"/>
            <w:hideMark/>
          </w:tcPr>
          <w:p w14:paraId="604218F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c>
          <w:tcPr>
            <w:tcW w:w="781" w:type="dxa"/>
            <w:noWrap/>
            <w:vAlign w:val="center"/>
            <w:hideMark/>
          </w:tcPr>
          <w:p w14:paraId="62C58E6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781" w:type="dxa"/>
            <w:noWrap/>
            <w:vAlign w:val="center"/>
            <w:hideMark/>
          </w:tcPr>
          <w:p w14:paraId="4FF5063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781" w:type="dxa"/>
            <w:noWrap/>
            <w:vAlign w:val="center"/>
            <w:hideMark/>
          </w:tcPr>
          <w:p w14:paraId="05FC756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89" w:type="dxa"/>
            <w:noWrap/>
            <w:vAlign w:val="center"/>
            <w:hideMark/>
          </w:tcPr>
          <w:p w14:paraId="4130A8D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614" w:type="dxa"/>
            <w:vAlign w:val="center"/>
            <w:hideMark/>
          </w:tcPr>
          <w:p w14:paraId="02CA115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636" w:type="dxa"/>
            <w:noWrap/>
            <w:vAlign w:val="bottom"/>
            <w:hideMark/>
          </w:tcPr>
          <w:p w14:paraId="1D07997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174A33D4" w14:textId="77777777" w:rsidTr="00566266">
        <w:trPr>
          <w:trHeight w:val="300"/>
        </w:trPr>
        <w:tc>
          <w:tcPr>
            <w:tcW w:w="3328" w:type="dxa"/>
            <w:noWrap/>
            <w:vAlign w:val="center"/>
            <w:hideMark/>
          </w:tcPr>
          <w:p w14:paraId="0792DD0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89" w:type="dxa"/>
            <w:noWrap/>
            <w:vAlign w:val="center"/>
            <w:hideMark/>
          </w:tcPr>
          <w:p w14:paraId="2835942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81" w:type="dxa"/>
            <w:noWrap/>
            <w:vAlign w:val="center"/>
            <w:hideMark/>
          </w:tcPr>
          <w:p w14:paraId="2A80A03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81" w:type="dxa"/>
            <w:noWrap/>
            <w:vAlign w:val="center"/>
            <w:hideMark/>
          </w:tcPr>
          <w:p w14:paraId="23900D5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81" w:type="dxa"/>
            <w:noWrap/>
            <w:vAlign w:val="center"/>
            <w:hideMark/>
          </w:tcPr>
          <w:p w14:paraId="685D946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81" w:type="dxa"/>
            <w:noWrap/>
            <w:vAlign w:val="bottom"/>
            <w:hideMark/>
          </w:tcPr>
          <w:p w14:paraId="6912472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89" w:type="dxa"/>
            <w:noWrap/>
            <w:vAlign w:val="bottom"/>
            <w:hideMark/>
          </w:tcPr>
          <w:p w14:paraId="7D40449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14" w:type="dxa"/>
            <w:noWrap/>
            <w:vAlign w:val="bottom"/>
            <w:hideMark/>
          </w:tcPr>
          <w:p w14:paraId="259408C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36" w:type="dxa"/>
            <w:noWrap/>
            <w:vAlign w:val="bottom"/>
            <w:hideMark/>
          </w:tcPr>
          <w:p w14:paraId="3B21B5D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2299E513" w14:textId="77777777" w:rsidTr="00566266">
        <w:trPr>
          <w:trHeight w:val="290"/>
        </w:trPr>
        <w:tc>
          <w:tcPr>
            <w:tcW w:w="7241" w:type="dxa"/>
            <w:gridSpan w:val="6"/>
            <w:noWrap/>
            <w:vAlign w:val="center"/>
            <w:hideMark/>
          </w:tcPr>
          <w:p w14:paraId="14B3185F"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c>
          <w:tcPr>
            <w:tcW w:w="789" w:type="dxa"/>
            <w:noWrap/>
            <w:vAlign w:val="bottom"/>
            <w:hideMark/>
          </w:tcPr>
          <w:p w14:paraId="35BAAB83" w14:textId="77777777" w:rsidR="00464C45" w:rsidRPr="00464C45" w:rsidRDefault="00464C45" w:rsidP="00566266">
            <w:pPr>
              <w:rPr>
                <w:b/>
                <w:bCs/>
                <w:color w:val="000000" w:themeColor="text1"/>
                <w:sz w:val="22"/>
                <w:szCs w:val="22"/>
                <w:lang w:val="es-CR" w:eastAsia="es-CR"/>
              </w:rPr>
            </w:pPr>
          </w:p>
        </w:tc>
        <w:tc>
          <w:tcPr>
            <w:tcW w:w="614" w:type="dxa"/>
            <w:noWrap/>
            <w:vAlign w:val="bottom"/>
            <w:hideMark/>
          </w:tcPr>
          <w:p w14:paraId="55528081" w14:textId="77777777" w:rsidR="00464C45" w:rsidRPr="00464C45" w:rsidRDefault="00464C45" w:rsidP="00566266">
            <w:pPr>
              <w:rPr>
                <w:rFonts w:eastAsia="Calibri"/>
                <w:color w:val="000000" w:themeColor="text1"/>
                <w:sz w:val="22"/>
                <w:szCs w:val="22"/>
                <w:lang w:val="es-CR" w:eastAsia="es-CR"/>
              </w:rPr>
            </w:pPr>
          </w:p>
        </w:tc>
        <w:tc>
          <w:tcPr>
            <w:tcW w:w="636" w:type="dxa"/>
            <w:noWrap/>
            <w:vAlign w:val="bottom"/>
            <w:hideMark/>
          </w:tcPr>
          <w:p w14:paraId="5918AC61" w14:textId="77777777" w:rsidR="00464C45" w:rsidRPr="00464C45" w:rsidRDefault="00464C45" w:rsidP="00566266">
            <w:pPr>
              <w:rPr>
                <w:rFonts w:eastAsia="Calibri"/>
                <w:color w:val="000000" w:themeColor="text1"/>
                <w:sz w:val="22"/>
                <w:szCs w:val="22"/>
                <w:lang w:val="es-CR" w:eastAsia="es-CR"/>
              </w:rPr>
            </w:pPr>
          </w:p>
        </w:tc>
      </w:tr>
    </w:tbl>
    <w:p w14:paraId="04F5C998" w14:textId="77777777" w:rsidR="00464C45" w:rsidRPr="00464C45" w:rsidRDefault="00464C45" w:rsidP="00566266">
      <w:pPr>
        <w:jc w:val="both"/>
        <w:rPr>
          <w:color w:val="000000" w:themeColor="text1"/>
          <w:sz w:val="22"/>
          <w:szCs w:val="22"/>
          <w:u w:color="000000"/>
          <w:lang w:val="es-CR" w:eastAsia="es-ES"/>
        </w:rPr>
      </w:pPr>
    </w:p>
    <w:p w14:paraId="64438ED4"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También se resalta, los casos a los cuales se les dicta rebeldía y conciliación condicionada, ya que disminuyen los primeros al pasar de 730 a 579 expedientes (151 menos) y los segundo de 332 a 218 expedientes (114 menos).  </w:t>
      </w:r>
    </w:p>
    <w:p w14:paraId="0ECB4737" w14:textId="77777777" w:rsidR="00464C45" w:rsidRPr="00464C45" w:rsidRDefault="00464C45" w:rsidP="00566266">
      <w:pPr>
        <w:ind w:left="851" w:right="851" w:firstLine="709"/>
        <w:jc w:val="both"/>
        <w:rPr>
          <w:color w:val="000000" w:themeColor="text1"/>
          <w:sz w:val="22"/>
          <w:szCs w:val="22"/>
          <w:lang w:val="es-CR"/>
        </w:rPr>
      </w:pPr>
    </w:p>
    <w:p w14:paraId="2777C78C" w14:textId="7318EEC6" w:rsid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Por otra parte, según el tipo de oficina, para los despachos especializados los procesos pendientes de realizar un trámite o dictar resolución llegan a 5 127 casos, acaparando el 90,6% del circulante total, el restante 9,4% de lo pendiente lo acumula los despachos no especializados con 532 asuntos. </w:t>
      </w:r>
    </w:p>
    <w:p w14:paraId="1E8D26DB" w14:textId="77777777" w:rsidR="00D939A0" w:rsidRPr="00464C45" w:rsidRDefault="00D939A0" w:rsidP="00566266">
      <w:pPr>
        <w:ind w:left="851" w:right="851" w:firstLine="709"/>
        <w:jc w:val="both"/>
        <w:rPr>
          <w:color w:val="000000" w:themeColor="text1"/>
          <w:sz w:val="22"/>
          <w:szCs w:val="22"/>
          <w:lang w:val="es-CR"/>
        </w:rPr>
      </w:pPr>
    </w:p>
    <w:tbl>
      <w:tblPr>
        <w:tblW w:w="90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1"/>
      </w:tblGrid>
      <w:tr w:rsidR="00566266" w:rsidRPr="00464C45" w14:paraId="5DFA1D8E" w14:textId="77777777" w:rsidTr="00566266">
        <w:trPr>
          <w:trHeight w:val="213"/>
        </w:trPr>
        <w:tc>
          <w:tcPr>
            <w:tcW w:w="9071" w:type="dxa"/>
            <w:noWrap/>
            <w:vAlign w:val="center"/>
            <w:hideMark/>
          </w:tcPr>
          <w:p w14:paraId="392F130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6.2.</w:t>
            </w:r>
          </w:p>
        </w:tc>
      </w:tr>
      <w:tr w:rsidR="00566266" w:rsidRPr="00464C45" w14:paraId="1C04BFD5" w14:textId="77777777" w:rsidTr="00566266">
        <w:trPr>
          <w:trHeight w:val="213"/>
        </w:trPr>
        <w:tc>
          <w:tcPr>
            <w:tcW w:w="9071" w:type="dxa"/>
            <w:noWrap/>
            <w:vAlign w:val="center"/>
            <w:hideMark/>
          </w:tcPr>
          <w:p w14:paraId="5F4CAFE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Circulante al finalizar el año según</w:t>
            </w:r>
          </w:p>
        </w:tc>
      </w:tr>
      <w:tr w:rsidR="00566266" w:rsidRPr="00464C45" w14:paraId="0A498173" w14:textId="77777777" w:rsidTr="00566266">
        <w:trPr>
          <w:trHeight w:val="213"/>
        </w:trPr>
        <w:tc>
          <w:tcPr>
            <w:tcW w:w="9071" w:type="dxa"/>
            <w:noWrap/>
            <w:vAlign w:val="center"/>
          </w:tcPr>
          <w:p w14:paraId="7D40077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oficina durante el período 2015-2020</w:t>
            </w:r>
          </w:p>
          <w:p w14:paraId="1C6B9689" w14:textId="77777777" w:rsidR="00464C45" w:rsidRPr="00464C45" w:rsidRDefault="00464C45" w:rsidP="00566266">
            <w:pPr>
              <w:jc w:val="center"/>
              <w:rPr>
                <w:b/>
                <w:bCs/>
                <w:color w:val="000000" w:themeColor="text1"/>
                <w:sz w:val="22"/>
                <w:szCs w:val="22"/>
                <w:lang w:val="es-CR" w:eastAsia="es-CR"/>
              </w:rPr>
            </w:pPr>
          </w:p>
          <w:tbl>
            <w:tblPr>
              <w:tblW w:w="8921" w:type="dxa"/>
              <w:tblInd w:w="5" w:type="dxa"/>
              <w:tblCellMar>
                <w:left w:w="70" w:type="dxa"/>
                <w:right w:w="70" w:type="dxa"/>
              </w:tblCellMar>
              <w:tblLook w:val="04A0" w:firstRow="1" w:lastRow="0" w:firstColumn="1" w:lastColumn="0" w:noHBand="0" w:noVBand="1"/>
            </w:tblPr>
            <w:tblGrid>
              <w:gridCol w:w="2475"/>
              <w:gridCol w:w="845"/>
              <w:gridCol w:w="837"/>
              <w:gridCol w:w="837"/>
              <w:gridCol w:w="837"/>
              <w:gridCol w:w="837"/>
              <w:gridCol w:w="848"/>
              <w:gridCol w:w="658"/>
              <w:gridCol w:w="747"/>
            </w:tblGrid>
            <w:tr w:rsidR="00566266" w:rsidRPr="00464C45" w14:paraId="6A166AEF" w14:textId="77777777" w:rsidTr="00566266">
              <w:trPr>
                <w:trHeight w:val="661"/>
              </w:trPr>
              <w:tc>
                <w:tcPr>
                  <w:tcW w:w="2475" w:type="dxa"/>
                  <w:vMerge w:val="restart"/>
                  <w:tcBorders>
                    <w:top w:val="single" w:sz="8" w:space="0" w:color="auto"/>
                    <w:left w:val="nil"/>
                    <w:bottom w:val="single" w:sz="8" w:space="0" w:color="000000"/>
                    <w:right w:val="single" w:sz="8" w:space="0" w:color="auto"/>
                  </w:tcBorders>
                  <w:noWrap/>
                  <w:vAlign w:val="center"/>
                  <w:hideMark/>
                </w:tcPr>
                <w:p w14:paraId="667AB6B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Oficina</w:t>
                  </w:r>
                </w:p>
              </w:tc>
              <w:tc>
                <w:tcPr>
                  <w:tcW w:w="5041" w:type="dxa"/>
                  <w:gridSpan w:val="6"/>
                  <w:tcBorders>
                    <w:top w:val="single" w:sz="8" w:space="0" w:color="auto"/>
                    <w:left w:val="nil"/>
                    <w:bottom w:val="single" w:sz="8" w:space="0" w:color="auto"/>
                    <w:right w:val="nil"/>
                  </w:tcBorders>
                  <w:noWrap/>
                  <w:vAlign w:val="center"/>
                  <w:hideMark/>
                </w:tcPr>
                <w:p w14:paraId="0CBFBBF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Circulante al Finalizar el Año</w:t>
                  </w:r>
                </w:p>
              </w:tc>
              <w:tc>
                <w:tcPr>
                  <w:tcW w:w="1405" w:type="dxa"/>
                  <w:gridSpan w:val="2"/>
                  <w:tcBorders>
                    <w:top w:val="single" w:sz="8" w:space="0" w:color="auto"/>
                    <w:left w:val="single" w:sz="8" w:space="0" w:color="auto"/>
                    <w:bottom w:val="single" w:sz="8" w:space="0" w:color="auto"/>
                    <w:right w:val="nil"/>
                  </w:tcBorders>
                  <w:vAlign w:val="center"/>
                  <w:hideMark/>
                </w:tcPr>
                <w:p w14:paraId="329A720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650AE901" w14:textId="77777777" w:rsidTr="00566266">
              <w:trPr>
                <w:trHeight w:val="323"/>
              </w:trPr>
              <w:tc>
                <w:tcPr>
                  <w:tcW w:w="0" w:type="auto"/>
                  <w:vMerge/>
                  <w:tcBorders>
                    <w:top w:val="single" w:sz="8" w:space="0" w:color="auto"/>
                    <w:left w:val="nil"/>
                    <w:bottom w:val="single" w:sz="8" w:space="0" w:color="000000"/>
                    <w:right w:val="single" w:sz="8" w:space="0" w:color="auto"/>
                  </w:tcBorders>
                  <w:vAlign w:val="center"/>
                  <w:hideMark/>
                </w:tcPr>
                <w:p w14:paraId="79114995" w14:textId="77777777" w:rsidR="00464C45" w:rsidRPr="00464C45" w:rsidRDefault="00464C45" w:rsidP="00566266">
                  <w:pPr>
                    <w:rPr>
                      <w:b/>
                      <w:bCs/>
                      <w:color w:val="000000" w:themeColor="text1"/>
                      <w:sz w:val="22"/>
                      <w:szCs w:val="22"/>
                      <w:u w:color="000000"/>
                      <w:lang w:val="es-CR" w:eastAsia="es-CR"/>
                    </w:rPr>
                  </w:pPr>
                </w:p>
              </w:tc>
              <w:tc>
                <w:tcPr>
                  <w:tcW w:w="845" w:type="dxa"/>
                  <w:tcBorders>
                    <w:top w:val="nil"/>
                    <w:left w:val="nil"/>
                    <w:bottom w:val="single" w:sz="8" w:space="0" w:color="auto"/>
                    <w:right w:val="single" w:sz="4" w:space="0" w:color="auto"/>
                  </w:tcBorders>
                  <w:noWrap/>
                  <w:vAlign w:val="center"/>
                  <w:hideMark/>
                </w:tcPr>
                <w:p w14:paraId="2740D58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2015</w:t>
                  </w:r>
                </w:p>
              </w:tc>
              <w:tc>
                <w:tcPr>
                  <w:tcW w:w="837" w:type="dxa"/>
                  <w:tcBorders>
                    <w:top w:val="nil"/>
                    <w:left w:val="nil"/>
                    <w:bottom w:val="single" w:sz="8" w:space="0" w:color="auto"/>
                    <w:right w:val="single" w:sz="4" w:space="0" w:color="auto"/>
                  </w:tcBorders>
                  <w:noWrap/>
                  <w:vAlign w:val="center"/>
                  <w:hideMark/>
                </w:tcPr>
                <w:p w14:paraId="7D4BCA2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837" w:type="dxa"/>
                  <w:tcBorders>
                    <w:top w:val="nil"/>
                    <w:left w:val="nil"/>
                    <w:bottom w:val="single" w:sz="8" w:space="0" w:color="auto"/>
                    <w:right w:val="single" w:sz="4" w:space="0" w:color="auto"/>
                  </w:tcBorders>
                  <w:noWrap/>
                  <w:vAlign w:val="center"/>
                  <w:hideMark/>
                </w:tcPr>
                <w:p w14:paraId="5F96D93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837" w:type="dxa"/>
                  <w:tcBorders>
                    <w:top w:val="nil"/>
                    <w:left w:val="nil"/>
                    <w:bottom w:val="single" w:sz="8" w:space="0" w:color="auto"/>
                    <w:right w:val="single" w:sz="4" w:space="0" w:color="auto"/>
                  </w:tcBorders>
                  <w:noWrap/>
                  <w:vAlign w:val="center"/>
                  <w:hideMark/>
                </w:tcPr>
                <w:p w14:paraId="3916E81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837" w:type="dxa"/>
                  <w:tcBorders>
                    <w:top w:val="nil"/>
                    <w:left w:val="nil"/>
                    <w:bottom w:val="single" w:sz="8" w:space="0" w:color="auto"/>
                    <w:right w:val="single" w:sz="4" w:space="0" w:color="auto"/>
                  </w:tcBorders>
                  <w:noWrap/>
                  <w:vAlign w:val="center"/>
                  <w:hideMark/>
                </w:tcPr>
                <w:p w14:paraId="3ED1C80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845" w:type="dxa"/>
                  <w:tcBorders>
                    <w:top w:val="nil"/>
                    <w:left w:val="nil"/>
                    <w:bottom w:val="single" w:sz="8" w:space="0" w:color="auto"/>
                    <w:right w:val="single" w:sz="8" w:space="0" w:color="auto"/>
                  </w:tcBorders>
                  <w:noWrap/>
                  <w:vAlign w:val="center"/>
                  <w:hideMark/>
                </w:tcPr>
                <w:p w14:paraId="10F3144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658" w:type="dxa"/>
                  <w:tcBorders>
                    <w:top w:val="nil"/>
                    <w:left w:val="nil"/>
                    <w:bottom w:val="single" w:sz="8" w:space="0" w:color="auto"/>
                    <w:right w:val="nil"/>
                  </w:tcBorders>
                  <w:noWrap/>
                  <w:vAlign w:val="bottom"/>
                  <w:hideMark/>
                </w:tcPr>
                <w:p w14:paraId="585CAA13"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746" w:type="dxa"/>
                  <w:tcBorders>
                    <w:top w:val="nil"/>
                    <w:left w:val="nil"/>
                    <w:bottom w:val="single" w:sz="8" w:space="0" w:color="auto"/>
                    <w:right w:val="nil"/>
                  </w:tcBorders>
                  <w:noWrap/>
                  <w:vAlign w:val="bottom"/>
                  <w:hideMark/>
                </w:tcPr>
                <w:p w14:paraId="75F57809"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31275F62" w14:textId="77777777" w:rsidTr="00566266">
              <w:trPr>
                <w:trHeight w:val="213"/>
              </w:trPr>
              <w:tc>
                <w:tcPr>
                  <w:tcW w:w="2475" w:type="dxa"/>
                  <w:noWrap/>
                  <w:vAlign w:val="center"/>
                  <w:hideMark/>
                </w:tcPr>
                <w:p w14:paraId="6E99AF64" w14:textId="77777777" w:rsidR="00464C45" w:rsidRPr="00464C45" w:rsidRDefault="00464C45" w:rsidP="00566266">
                  <w:pPr>
                    <w:rPr>
                      <w:b/>
                      <w:bCs/>
                      <w:color w:val="000000" w:themeColor="text1"/>
                      <w:sz w:val="22"/>
                      <w:szCs w:val="22"/>
                      <w:lang w:val="es-CR" w:eastAsia="es-CR"/>
                    </w:rPr>
                  </w:pPr>
                </w:p>
              </w:tc>
              <w:tc>
                <w:tcPr>
                  <w:tcW w:w="845" w:type="dxa"/>
                  <w:tcBorders>
                    <w:top w:val="nil"/>
                    <w:left w:val="single" w:sz="8" w:space="0" w:color="auto"/>
                    <w:bottom w:val="nil"/>
                    <w:right w:val="single" w:sz="4" w:space="0" w:color="auto"/>
                  </w:tcBorders>
                  <w:noWrap/>
                  <w:vAlign w:val="center"/>
                  <w:hideMark/>
                </w:tcPr>
                <w:p w14:paraId="18EA7BFA" w14:textId="77777777" w:rsidR="00464C45" w:rsidRPr="00464C45" w:rsidRDefault="00464C45" w:rsidP="00566266">
                  <w:pP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837" w:type="dxa"/>
                  <w:tcBorders>
                    <w:top w:val="nil"/>
                    <w:left w:val="single" w:sz="4" w:space="0" w:color="auto"/>
                    <w:bottom w:val="nil"/>
                    <w:right w:val="single" w:sz="4" w:space="0" w:color="auto"/>
                  </w:tcBorders>
                  <w:noWrap/>
                  <w:vAlign w:val="center"/>
                  <w:hideMark/>
                </w:tcPr>
                <w:p w14:paraId="76A2E7F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37" w:type="dxa"/>
                  <w:tcBorders>
                    <w:top w:val="nil"/>
                    <w:left w:val="nil"/>
                    <w:bottom w:val="nil"/>
                    <w:right w:val="single" w:sz="4" w:space="0" w:color="auto"/>
                  </w:tcBorders>
                  <w:noWrap/>
                  <w:vAlign w:val="center"/>
                  <w:hideMark/>
                </w:tcPr>
                <w:p w14:paraId="62AA70E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37" w:type="dxa"/>
                  <w:tcBorders>
                    <w:top w:val="nil"/>
                    <w:left w:val="nil"/>
                    <w:bottom w:val="nil"/>
                    <w:right w:val="single" w:sz="4" w:space="0" w:color="auto"/>
                  </w:tcBorders>
                  <w:noWrap/>
                  <w:vAlign w:val="center"/>
                  <w:hideMark/>
                </w:tcPr>
                <w:p w14:paraId="3FBB584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37" w:type="dxa"/>
                  <w:tcBorders>
                    <w:top w:val="nil"/>
                    <w:left w:val="nil"/>
                    <w:bottom w:val="nil"/>
                    <w:right w:val="single" w:sz="4" w:space="0" w:color="auto"/>
                  </w:tcBorders>
                  <w:noWrap/>
                  <w:vAlign w:val="bottom"/>
                  <w:hideMark/>
                </w:tcPr>
                <w:p w14:paraId="1136019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45" w:type="dxa"/>
                  <w:tcBorders>
                    <w:top w:val="nil"/>
                    <w:left w:val="single" w:sz="4" w:space="0" w:color="auto"/>
                    <w:bottom w:val="nil"/>
                    <w:right w:val="nil"/>
                  </w:tcBorders>
                  <w:noWrap/>
                  <w:vAlign w:val="bottom"/>
                  <w:hideMark/>
                </w:tcPr>
                <w:p w14:paraId="5FE701D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58" w:type="dxa"/>
                  <w:tcBorders>
                    <w:top w:val="nil"/>
                    <w:left w:val="single" w:sz="8" w:space="0" w:color="auto"/>
                    <w:bottom w:val="nil"/>
                    <w:right w:val="nil"/>
                  </w:tcBorders>
                  <w:noWrap/>
                  <w:vAlign w:val="bottom"/>
                  <w:hideMark/>
                </w:tcPr>
                <w:p w14:paraId="3C3ECA6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46" w:type="dxa"/>
                  <w:noWrap/>
                  <w:vAlign w:val="bottom"/>
                  <w:hideMark/>
                </w:tcPr>
                <w:p w14:paraId="4FE8CDAE" w14:textId="77777777" w:rsidR="00464C45" w:rsidRPr="00464C45" w:rsidRDefault="00464C45" w:rsidP="00566266">
                  <w:pPr>
                    <w:rPr>
                      <w:color w:val="000000" w:themeColor="text1"/>
                      <w:sz w:val="22"/>
                      <w:szCs w:val="22"/>
                      <w:lang w:val="es-CR" w:eastAsia="es-CR"/>
                    </w:rPr>
                  </w:pPr>
                </w:p>
              </w:tc>
            </w:tr>
            <w:tr w:rsidR="00566266" w:rsidRPr="00464C45" w14:paraId="2D888BA0" w14:textId="77777777" w:rsidTr="00566266">
              <w:trPr>
                <w:trHeight w:val="213"/>
              </w:trPr>
              <w:tc>
                <w:tcPr>
                  <w:tcW w:w="2475" w:type="dxa"/>
                  <w:noWrap/>
                  <w:vAlign w:val="center"/>
                  <w:hideMark/>
                </w:tcPr>
                <w:p w14:paraId="4E82FDE7" w14:textId="77777777" w:rsidR="00464C45" w:rsidRPr="00464C45" w:rsidRDefault="00464C45" w:rsidP="00566266">
                  <w:pPr>
                    <w:rPr>
                      <w:b/>
                      <w:bCs/>
                      <w:color w:val="000000" w:themeColor="text1"/>
                      <w:sz w:val="22"/>
                      <w:szCs w:val="22"/>
                      <w:u w:color="000000"/>
                      <w:lang w:val="es-CR" w:eastAsia="es-CR"/>
                    </w:rPr>
                  </w:pPr>
                  <w:r w:rsidRPr="00464C45">
                    <w:rPr>
                      <w:b/>
                      <w:bCs/>
                      <w:color w:val="000000" w:themeColor="text1"/>
                      <w:sz w:val="22"/>
                      <w:szCs w:val="22"/>
                      <w:lang w:val="es-CR" w:eastAsia="es-CR"/>
                    </w:rPr>
                    <w:t>Total</w:t>
                  </w:r>
                </w:p>
              </w:tc>
              <w:tc>
                <w:tcPr>
                  <w:tcW w:w="845" w:type="dxa"/>
                  <w:tcBorders>
                    <w:top w:val="nil"/>
                    <w:left w:val="single" w:sz="8" w:space="0" w:color="auto"/>
                    <w:bottom w:val="nil"/>
                    <w:right w:val="single" w:sz="4" w:space="0" w:color="auto"/>
                  </w:tcBorders>
                  <w:noWrap/>
                  <w:vAlign w:val="center"/>
                  <w:hideMark/>
                </w:tcPr>
                <w:p w14:paraId="125375D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9 725</w:t>
                  </w:r>
                </w:p>
              </w:tc>
              <w:tc>
                <w:tcPr>
                  <w:tcW w:w="837" w:type="dxa"/>
                  <w:tcBorders>
                    <w:top w:val="nil"/>
                    <w:left w:val="single" w:sz="4" w:space="0" w:color="auto"/>
                    <w:bottom w:val="nil"/>
                    <w:right w:val="single" w:sz="4" w:space="0" w:color="auto"/>
                  </w:tcBorders>
                  <w:noWrap/>
                  <w:vAlign w:val="center"/>
                  <w:hideMark/>
                </w:tcPr>
                <w:p w14:paraId="26DB7FCF"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8 533</w:t>
                  </w:r>
                </w:p>
              </w:tc>
              <w:tc>
                <w:tcPr>
                  <w:tcW w:w="837" w:type="dxa"/>
                  <w:tcBorders>
                    <w:top w:val="nil"/>
                    <w:left w:val="nil"/>
                    <w:bottom w:val="nil"/>
                    <w:right w:val="single" w:sz="4" w:space="0" w:color="auto"/>
                  </w:tcBorders>
                  <w:noWrap/>
                  <w:vAlign w:val="center"/>
                  <w:hideMark/>
                </w:tcPr>
                <w:p w14:paraId="4DC2FA7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7 757</w:t>
                  </w:r>
                </w:p>
              </w:tc>
              <w:tc>
                <w:tcPr>
                  <w:tcW w:w="837" w:type="dxa"/>
                  <w:tcBorders>
                    <w:top w:val="nil"/>
                    <w:left w:val="nil"/>
                    <w:bottom w:val="nil"/>
                    <w:right w:val="single" w:sz="4" w:space="0" w:color="auto"/>
                  </w:tcBorders>
                  <w:noWrap/>
                  <w:vAlign w:val="center"/>
                  <w:hideMark/>
                </w:tcPr>
                <w:p w14:paraId="4C0FB85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6 763</w:t>
                  </w:r>
                </w:p>
              </w:tc>
              <w:tc>
                <w:tcPr>
                  <w:tcW w:w="837" w:type="dxa"/>
                  <w:tcBorders>
                    <w:top w:val="nil"/>
                    <w:left w:val="nil"/>
                    <w:bottom w:val="nil"/>
                    <w:right w:val="single" w:sz="4" w:space="0" w:color="auto"/>
                  </w:tcBorders>
                  <w:noWrap/>
                  <w:vAlign w:val="center"/>
                  <w:hideMark/>
                </w:tcPr>
                <w:p w14:paraId="1220C1C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6 205</w:t>
                  </w:r>
                </w:p>
              </w:tc>
              <w:tc>
                <w:tcPr>
                  <w:tcW w:w="845" w:type="dxa"/>
                  <w:tcBorders>
                    <w:top w:val="nil"/>
                    <w:left w:val="single" w:sz="4" w:space="0" w:color="auto"/>
                    <w:bottom w:val="nil"/>
                    <w:right w:val="nil"/>
                  </w:tcBorders>
                  <w:noWrap/>
                  <w:vAlign w:val="center"/>
                  <w:hideMark/>
                </w:tcPr>
                <w:p w14:paraId="0DB67152"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5 659</w:t>
                  </w:r>
                </w:p>
              </w:tc>
              <w:tc>
                <w:tcPr>
                  <w:tcW w:w="658" w:type="dxa"/>
                  <w:tcBorders>
                    <w:top w:val="nil"/>
                    <w:left w:val="single" w:sz="8" w:space="0" w:color="auto"/>
                    <w:bottom w:val="nil"/>
                    <w:right w:val="nil"/>
                  </w:tcBorders>
                  <w:vAlign w:val="center"/>
                  <w:hideMark/>
                </w:tcPr>
                <w:p w14:paraId="2B26069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-546</w:t>
                  </w:r>
                </w:p>
              </w:tc>
              <w:tc>
                <w:tcPr>
                  <w:tcW w:w="746" w:type="dxa"/>
                  <w:tcBorders>
                    <w:top w:val="nil"/>
                    <w:left w:val="single" w:sz="4" w:space="0" w:color="auto"/>
                    <w:bottom w:val="nil"/>
                    <w:right w:val="nil"/>
                  </w:tcBorders>
                  <w:noWrap/>
                  <w:vAlign w:val="bottom"/>
                  <w:hideMark/>
                </w:tcPr>
                <w:p w14:paraId="6CD7CAB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-8,8</w:t>
                  </w:r>
                </w:p>
              </w:tc>
            </w:tr>
            <w:tr w:rsidR="00566266" w:rsidRPr="00464C45" w14:paraId="2A54011E" w14:textId="77777777" w:rsidTr="00566266">
              <w:trPr>
                <w:trHeight w:val="213"/>
              </w:trPr>
              <w:tc>
                <w:tcPr>
                  <w:tcW w:w="2475" w:type="dxa"/>
                  <w:noWrap/>
                  <w:vAlign w:val="center"/>
                  <w:hideMark/>
                </w:tcPr>
                <w:p w14:paraId="6A6134F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Especializados</w:t>
                  </w:r>
                </w:p>
              </w:tc>
              <w:tc>
                <w:tcPr>
                  <w:tcW w:w="845" w:type="dxa"/>
                  <w:tcBorders>
                    <w:top w:val="nil"/>
                    <w:left w:val="single" w:sz="8" w:space="0" w:color="auto"/>
                    <w:bottom w:val="nil"/>
                    <w:right w:val="single" w:sz="4" w:space="0" w:color="auto"/>
                  </w:tcBorders>
                  <w:noWrap/>
                  <w:vAlign w:val="center"/>
                  <w:hideMark/>
                </w:tcPr>
                <w:p w14:paraId="2E3AD32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8 605</w:t>
                  </w:r>
                </w:p>
              </w:tc>
              <w:tc>
                <w:tcPr>
                  <w:tcW w:w="837" w:type="dxa"/>
                  <w:tcBorders>
                    <w:top w:val="nil"/>
                    <w:left w:val="single" w:sz="4" w:space="0" w:color="auto"/>
                    <w:bottom w:val="nil"/>
                    <w:right w:val="single" w:sz="4" w:space="0" w:color="auto"/>
                  </w:tcBorders>
                  <w:noWrap/>
                  <w:vAlign w:val="center"/>
                  <w:hideMark/>
                </w:tcPr>
                <w:p w14:paraId="21C2978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7 416</w:t>
                  </w:r>
                </w:p>
              </w:tc>
              <w:tc>
                <w:tcPr>
                  <w:tcW w:w="837" w:type="dxa"/>
                  <w:tcBorders>
                    <w:top w:val="nil"/>
                    <w:left w:val="nil"/>
                    <w:bottom w:val="nil"/>
                    <w:right w:val="single" w:sz="4" w:space="0" w:color="auto"/>
                  </w:tcBorders>
                  <w:noWrap/>
                  <w:vAlign w:val="center"/>
                  <w:hideMark/>
                </w:tcPr>
                <w:p w14:paraId="413C815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7 024</w:t>
                  </w:r>
                </w:p>
              </w:tc>
              <w:tc>
                <w:tcPr>
                  <w:tcW w:w="837" w:type="dxa"/>
                  <w:tcBorders>
                    <w:top w:val="nil"/>
                    <w:left w:val="nil"/>
                    <w:bottom w:val="nil"/>
                    <w:right w:val="single" w:sz="4" w:space="0" w:color="auto"/>
                  </w:tcBorders>
                  <w:noWrap/>
                  <w:vAlign w:val="center"/>
                  <w:hideMark/>
                </w:tcPr>
                <w:p w14:paraId="4939E7C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6 066</w:t>
                  </w:r>
                </w:p>
              </w:tc>
              <w:tc>
                <w:tcPr>
                  <w:tcW w:w="837" w:type="dxa"/>
                  <w:tcBorders>
                    <w:top w:val="nil"/>
                    <w:left w:val="nil"/>
                    <w:bottom w:val="nil"/>
                    <w:right w:val="single" w:sz="4" w:space="0" w:color="auto"/>
                  </w:tcBorders>
                  <w:noWrap/>
                  <w:vAlign w:val="center"/>
                  <w:hideMark/>
                </w:tcPr>
                <w:p w14:paraId="4D7C9D1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5 581</w:t>
                  </w:r>
                </w:p>
              </w:tc>
              <w:tc>
                <w:tcPr>
                  <w:tcW w:w="845" w:type="dxa"/>
                  <w:tcBorders>
                    <w:top w:val="nil"/>
                    <w:left w:val="single" w:sz="4" w:space="0" w:color="auto"/>
                    <w:bottom w:val="nil"/>
                    <w:right w:val="nil"/>
                  </w:tcBorders>
                  <w:noWrap/>
                  <w:vAlign w:val="center"/>
                  <w:hideMark/>
                </w:tcPr>
                <w:p w14:paraId="40A394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5 127</w:t>
                  </w:r>
                </w:p>
              </w:tc>
              <w:tc>
                <w:tcPr>
                  <w:tcW w:w="658" w:type="dxa"/>
                  <w:tcBorders>
                    <w:top w:val="nil"/>
                    <w:left w:val="single" w:sz="8" w:space="0" w:color="auto"/>
                    <w:bottom w:val="nil"/>
                    <w:right w:val="nil"/>
                  </w:tcBorders>
                  <w:vAlign w:val="center"/>
                  <w:hideMark/>
                </w:tcPr>
                <w:p w14:paraId="5E88036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-454</w:t>
                  </w:r>
                </w:p>
              </w:tc>
              <w:tc>
                <w:tcPr>
                  <w:tcW w:w="746" w:type="dxa"/>
                  <w:tcBorders>
                    <w:top w:val="nil"/>
                    <w:left w:val="single" w:sz="4" w:space="0" w:color="auto"/>
                    <w:bottom w:val="nil"/>
                    <w:right w:val="nil"/>
                  </w:tcBorders>
                  <w:noWrap/>
                  <w:vAlign w:val="bottom"/>
                  <w:hideMark/>
                </w:tcPr>
                <w:p w14:paraId="22F84AA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-8,1</w:t>
                  </w:r>
                </w:p>
              </w:tc>
            </w:tr>
            <w:tr w:rsidR="00566266" w:rsidRPr="00464C45" w14:paraId="4430F21C" w14:textId="77777777" w:rsidTr="00566266">
              <w:trPr>
                <w:trHeight w:val="213"/>
              </w:trPr>
              <w:tc>
                <w:tcPr>
                  <w:tcW w:w="2475" w:type="dxa"/>
                  <w:noWrap/>
                  <w:vAlign w:val="center"/>
                  <w:hideMark/>
                </w:tcPr>
                <w:p w14:paraId="73BBB4B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No especializados</w:t>
                  </w:r>
                </w:p>
              </w:tc>
              <w:tc>
                <w:tcPr>
                  <w:tcW w:w="845" w:type="dxa"/>
                  <w:tcBorders>
                    <w:top w:val="nil"/>
                    <w:left w:val="single" w:sz="8" w:space="0" w:color="auto"/>
                    <w:bottom w:val="nil"/>
                    <w:right w:val="single" w:sz="4" w:space="0" w:color="auto"/>
                  </w:tcBorders>
                  <w:noWrap/>
                  <w:vAlign w:val="center"/>
                  <w:hideMark/>
                </w:tcPr>
                <w:p w14:paraId="030FA72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1 120</w:t>
                  </w:r>
                </w:p>
              </w:tc>
              <w:tc>
                <w:tcPr>
                  <w:tcW w:w="837" w:type="dxa"/>
                  <w:tcBorders>
                    <w:top w:val="nil"/>
                    <w:left w:val="single" w:sz="4" w:space="0" w:color="auto"/>
                    <w:bottom w:val="nil"/>
                    <w:right w:val="single" w:sz="4" w:space="0" w:color="auto"/>
                  </w:tcBorders>
                  <w:noWrap/>
                  <w:vAlign w:val="center"/>
                  <w:hideMark/>
                </w:tcPr>
                <w:p w14:paraId="0A8BFCC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1 117</w:t>
                  </w:r>
                </w:p>
              </w:tc>
              <w:tc>
                <w:tcPr>
                  <w:tcW w:w="837" w:type="dxa"/>
                  <w:tcBorders>
                    <w:top w:val="nil"/>
                    <w:left w:val="nil"/>
                    <w:bottom w:val="nil"/>
                    <w:right w:val="single" w:sz="4" w:space="0" w:color="auto"/>
                  </w:tcBorders>
                  <w:noWrap/>
                  <w:vAlign w:val="center"/>
                  <w:hideMark/>
                </w:tcPr>
                <w:p w14:paraId="376E0D7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733</w:t>
                  </w:r>
                </w:p>
              </w:tc>
              <w:tc>
                <w:tcPr>
                  <w:tcW w:w="837" w:type="dxa"/>
                  <w:tcBorders>
                    <w:top w:val="nil"/>
                    <w:left w:val="nil"/>
                    <w:bottom w:val="nil"/>
                    <w:right w:val="single" w:sz="4" w:space="0" w:color="auto"/>
                  </w:tcBorders>
                  <w:noWrap/>
                  <w:vAlign w:val="center"/>
                  <w:hideMark/>
                </w:tcPr>
                <w:p w14:paraId="140708D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697</w:t>
                  </w:r>
                </w:p>
              </w:tc>
              <w:tc>
                <w:tcPr>
                  <w:tcW w:w="837" w:type="dxa"/>
                  <w:tcBorders>
                    <w:top w:val="nil"/>
                    <w:left w:val="nil"/>
                    <w:bottom w:val="nil"/>
                    <w:right w:val="single" w:sz="4" w:space="0" w:color="auto"/>
                  </w:tcBorders>
                  <w:noWrap/>
                  <w:vAlign w:val="center"/>
                  <w:hideMark/>
                </w:tcPr>
                <w:p w14:paraId="6CEA749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624</w:t>
                  </w:r>
                </w:p>
              </w:tc>
              <w:tc>
                <w:tcPr>
                  <w:tcW w:w="845" w:type="dxa"/>
                  <w:tcBorders>
                    <w:top w:val="nil"/>
                    <w:left w:val="single" w:sz="4" w:space="0" w:color="auto"/>
                    <w:bottom w:val="nil"/>
                    <w:right w:val="nil"/>
                  </w:tcBorders>
                  <w:noWrap/>
                  <w:vAlign w:val="center"/>
                  <w:hideMark/>
                </w:tcPr>
                <w:p w14:paraId="7986F0C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532</w:t>
                  </w:r>
                </w:p>
              </w:tc>
              <w:tc>
                <w:tcPr>
                  <w:tcW w:w="658" w:type="dxa"/>
                  <w:tcBorders>
                    <w:top w:val="nil"/>
                    <w:left w:val="single" w:sz="8" w:space="0" w:color="auto"/>
                    <w:bottom w:val="nil"/>
                    <w:right w:val="nil"/>
                  </w:tcBorders>
                  <w:vAlign w:val="center"/>
                  <w:hideMark/>
                </w:tcPr>
                <w:p w14:paraId="48D030A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-92</w:t>
                  </w:r>
                </w:p>
              </w:tc>
              <w:tc>
                <w:tcPr>
                  <w:tcW w:w="746" w:type="dxa"/>
                  <w:tcBorders>
                    <w:top w:val="nil"/>
                    <w:left w:val="single" w:sz="4" w:space="0" w:color="auto"/>
                    <w:bottom w:val="nil"/>
                    <w:right w:val="nil"/>
                  </w:tcBorders>
                  <w:noWrap/>
                  <w:vAlign w:val="bottom"/>
                  <w:hideMark/>
                </w:tcPr>
                <w:p w14:paraId="75E7443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-14,7</w:t>
                  </w:r>
                </w:p>
              </w:tc>
            </w:tr>
            <w:tr w:rsidR="00566266" w:rsidRPr="00464C45" w14:paraId="3E4BE6F3" w14:textId="77777777" w:rsidTr="00566266">
              <w:trPr>
                <w:trHeight w:val="220"/>
              </w:trPr>
              <w:tc>
                <w:tcPr>
                  <w:tcW w:w="2475" w:type="dxa"/>
                  <w:tcBorders>
                    <w:top w:val="nil"/>
                    <w:left w:val="nil"/>
                    <w:bottom w:val="single" w:sz="8" w:space="0" w:color="auto"/>
                    <w:right w:val="nil"/>
                  </w:tcBorders>
                  <w:noWrap/>
                  <w:vAlign w:val="center"/>
                  <w:hideMark/>
                </w:tcPr>
                <w:p w14:paraId="24C4E70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45" w:type="dxa"/>
                  <w:tcBorders>
                    <w:top w:val="nil"/>
                    <w:left w:val="single" w:sz="8" w:space="0" w:color="auto"/>
                    <w:bottom w:val="single" w:sz="8" w:space="0" w:color="auto"/>
                    <w:right w:val="single" w:sz="4" w:space="0" w:color="auto"/>
                  </w:tcBorders>
                  <w:noWrap/>
                  <w:vAlign w:val="center"/>
                  <w:hideMark/>
                </w:tcPr>
                <w:p w14:paraId="30DFBCA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37" w:type="dxa"/>
                  <w:tcBorders>
                    <w:top w:val="nil"/>
                    <w:left w:val="nil"/>
                    <w:bottom w:val="single" w:sz="8" w:space="0" w:color="auto"/>
                    <w:right w:val="single" w:sz="4" w:space="0" w:color="auto"/>
                  </w:tcBorders>
                  <w:noWrap/>
                  <w:vAlign w:val="center"/>
                  <w:hideMark/>
                </w:tcPr>
                <w:p w14:paraId="1254321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37" w:type="dxa"/>
                  <w:tcBorders>
                    <w:top w:val="nil"/>
                    <w:left w:val="nil"/>
                    <w:bottom w:val="single" w:sz="8" w:space="0" w:color="auto"/>
                    <w:right w:val="single" w:sz="4" w:space="0" w:color="auto"/>
                  </w:tcBorders>
                  <w:noWrap/>
                  <w:vAlign w:val="center"/>
                  <w:hideMark/>
                </w:tcPr>
                <w:p w14:paraId="4312B91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37" w:type="dxa"/>
                  <w:tcBorders>
                    <w:top w:val="nil"/>
                    <w:left w:val="nil"/>
                    <w:bottom w:val="single" w:sz="8" w:space="0" w:color="auto"/>
                    <w:right w:val="single" w:sz="4" w:space="0" w:color="auto"/>
                  </w:tcBorders>
                  <w:noWrap/>
                  <w:vAlign w:val="center"/>
                  <w:hideMark/>
                </w:tcPr>
                <w:p w14:paraId="40541A5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37" w:type="dxa"/>
                  <w:tcBorders>
                    <w:top w:val="nil"/>
                    <w:left w:val="single" w:sz="4" w:space="0" w:color="auto"/>
                    <w:bottom w:val="nil"/>
                    <w:right w:val="single" w:sz="4" w:space="0" w:color="auto"/>
                  </w:tcBorders>
                  <w:noWrap/>
                  <w:vAlign w:val="bottom"/>
                  <w:hideMark/>
                </w:tcPr>
                <w:p w14:paraId="7583A47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45" w:type="dxa"/>
                  <w:tcBorders>
                    <w:top w:val="nil"/>
                    <w:left w:val="single" w:sz="4" w:space="0" w:color="auto"/>
                    <w:bottom w:val="single" w:sz="8" w:space="0" w:color="auto"/>
                    <w:right w:val="nil"/>
                  </w:tcBorders>
                  <w:noWrap/>
                  <w:vAlign w:val="bottom"/>
                  <w:hideMark/>
                </w:tcPr>
                <w:p w14:paraId="564A5FA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58" w:type="dxa"/>
                  <w:tcBorders>
                    <w:top w:val="nil"/>
                    <w:left w:val="single" w:sz="8" w:space="0" w:color="auto"/>
                    <w:bottom w:val="single" w:sz="8" w:space="0" w:color="auto"/>
                    <w:right w:val="nil"/>
                  </w:tcBorders>
                  <w:noWrap/>
                  <w:vAlign w:val="bottom"/>
                  <w:hideMark/>
                </w:tcPr>
                <w:p w14:paraId="7E44301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46" w:type="dxa"/>
                  <w:tcBorders>
                    <w:top w:val="nil"/>
                    <w:left w:val="nil"/>
                    <w:bottom w:val="single" w:sz="8" w:space="0" w:color="auto"/>
                    <w:right w:val="nil"/>
                  </w:tcBorders>
                  <w:noWrap/>
                  <w:vAlign w:val="bottom"/>
                  <w:hideMark/>
                </w:tcPr>
                <w:p w14:paraId="18F65C9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5871BAB3" w14:textId="77777777" w:rsidTr="00566266">
              <w:trPr>
                <w:trHeight w:val="213"/>
              </w:trPr>
              <w:tc>
                <w:tcPr>
                  <w:tcW w:w="8921" w:type="dxa"/>
                  <w:gridSpan w:val="9"/>
                  <w:tcBorders>
                    <w:top w:val="single" w:sz="8" w:space="0" w:color="auto"/>
                    <w:left w:val="nil"/>
                    <w:bottom w:val="nil"/>
                    <w:right w:val="nil"/>
                  </w:tcBorders>
                  <w:noWrap/>
                  <w:vAlign w:val="center"/>
                  <w:hideMark/>
                </w:tcPr>
                <w:p w14:paraId="00E7D20C"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r>
          </w:tbl>
          <w:p w14:paraId="1E14428B" w14:textId="77777777" w:rsidR="00464C45" w:rsidRPr="00464C45" w:rsidRDefault="00464C45" w:rsidP="00566266">
            <w:pPr>
              <w:rPr>
                <w:b/>
                <w:bCs/>
                <w:color w:val="000000" w:themeColor="text1"/>
                <w:sz w:val="22"/>
                <w:szCs w:val="22"/>
                <w:u w:color="000000"/>
                <w:lang w:val="es-CR" w:eastAsia="es-CR"/>
              </w:rPr>
            </w:pPr>
          </w:p>
        </w:tc>
      </w:tr>
    </w:tbl>
    <w:p w14:paraId="40F7E009" w14:textId="77777777" w:rsidR="00464C45" w:rsidRPr="00464C45" w:rsidRDefault="00464C45" w:rsidP="00566266">
      <w:pPr>
        <w:jc w:val="both"/>
        <w:rPr>
          <w:color w:val="000000" w:themeColor="text1"/>
          <w:sz w:val="22"/>
          <w:szCs w:val="22"/>
          <w:u w:color="000000"/>
          <w:lang w:val="es-CR" w:eastAsia="es-ES"/>
        </w:rPr>
      </w:pPr>
    </w:p>
    <w:p w14:paraId="498F426C" w14:textId="77777777" w:rsidR="00D939A0" w:rsidRDefault="00D939A0" w:rsidP="00566266">
      <w:pPr>
        <w:ind w:left="851" w:right="851" w:firstLine="709"/>
        <w:jc w:val="both"/>
        <w:rPr>
          <w:color w:val="000000" w:themeColor="text1"/>
          <w:sz w:val="22"/>
          <w:szCs w:val="22"/>
          <w:lang w:val="es-CR"/>
        </w:rPr>
      </w:pPr>
    </w:p>
    <w:p w14:paraId="005A8926" w14:textId="17F406D3" w:rsid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En el cuadro siguiente, se visualiza los circulantes finales de los despachos que conocen la materia penal juvenil (especializados y no especializados) y su respectiva variación absoluta y relativa durante el 2019 y 2020. </w:t>
      </w:r>
    </w:p>
    <w:p w14:paraId="07B67B1D" w14:textId="77777777" w:rsidR="00D939A0" w:rsidRPr="00464C45" w:rsidRDefault="00D939A0" w:rsidP="00566266">
      <w:pPr>
        <w:ind w:left="851" w:right="851" w:firstLine="709"/>
        <w:jc w:val="both"/>
        <w:rPr>
          <w:color w:val="000000" w:themeColor="text1"/>
          <w:sz w:val="22"/>
          <w:szCs w:val="22"/>
          <w:lang w:val="es-CR"/>
        </w:rPr>
      </w:pPr>
    </w:p>
    <w:tbl>
      <w:tblPr>
        <w:tblW w:w="92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96"/>
      </w:tblGrid>
      <w:tr w:rsidR="00566266" w:rsidRPr="00464C45" w14:paraId="744E5E90" w14:textId="77777777" w:rsidTr="00566266">
        <w:trPr>
          <w:trHeight w:val="197"/>
        </w:trPr>
        <w:tc>
          <w:tcPr>
            <w:tcW w:w="9296" w:type="dxa"/>
            <w:noWrap/>
            <w:vAlign w:val="center"/>
          </w:tcPr>
          <w:p w14:paraId="2C4C1C0C" w14:textId="77777777" w:rsidR="00464C45" w:rsidRPr="00464C45" w:rsidRDefault="00464C45" w:rsidP="00566266">
            <w:pPr>
              <w:rPr>
                <w:b/>
                <w:bCs/>
                <w:color w:val="000000" w:themeColor="text1"/>
                <w:sz w:val="22"/>
                <w:szCs w:val="22"/>
                <w:lang w:val="es-CR" w:eastAsia="es-CR"/>
              </w:rPr>
            </w:pPr>
          </w:p>
          <w:p w14:paraId="7EDCB66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6.3.</w:t>
            </w:r>
          </w:p>
        </w:tc>
      </w:tr>
      <w:tr w:rsidR="00566266" w:rsidRPr="00464C45" w14:paraId="65F83E52" w14:textId="77777777" w:rsidTr="00566266">
        <w:trPr>
          <w:trHeight w:val="197"/>
        </w:trPr>
        <w:tc>
          <w:tcPr>
            <w:tcW w:w="9296" w:type="dxa"/>
            <w:noWrap/>
            <w:vAlign w:val="center"/>
            <w:hideMark/>
          </w:tcPr>
          <w:p w14:paraId="7D8EAFB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lastRenderedPageBreak/>
              <w:t>Circulante final en los juzgados penales juveniles</w:t>
            </w:r>
          </w:p>
        </w:tc>
      </w:tr>
      <w:tr w:rsidR="00566266" w:rsidRPr="00464C45" w14:paraId="49D62CBE" w14:textId="77777777" w:rsidTr="00566266">
        <w:trPr>
          <w:trHeight w:val="197"/>
        </w:trPr>
        <w:tc>
          <w:tcPr>
            <w:tcW w:w="9296" w:type="dxa"/>
            <w:noWrap/>
            <w:vAlign w:val="center"/>
            <w:hideMark/>
          </w:tcPr>
          <w:p w14:paraId="7F7BC23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el período 2018-2020</w:t>
            </w:r>
          </w:p>
        </w:tc>
      </w:tr>
    </w:tbl>
    <w:p w14:paraId="387F4592" w14:textId="77777777" w:rsidR="00464C45" w:rsidRPr="00464C45" w:rsidRDefault="00464C45" w:rsidP="00566266">
      <w:pPr>
        <w:jc w:val="both"/>
        <w:rPr>
          <w:color w:val="000000" w:themeColor="text1"/>
          <w:sz w:val="22"/>
          <w:szCs w:val="22"/>
          <w:u w:color="000000"/>
          <w:lang w:val="es-CR" w:eastAsia="es-ES"/>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3"/>
        <w:gridCol w:w="648"/>
        <w:gridCol w:w="628"/>
        <w:gridCol w:w="709"/>
        <w:gridCol w:w="709"/>
        <w:gridCol w:w="708"/>
      </w:tblGrid>
      <w:tr w:rsidR="00566266" w:rsidRPr="00464C45" w14:paraId="45364A5E" w14:textId="77777777" w:rsidTr="00566266">
        <w:trPr>
          <w:trHeight w:val="820"/>
        </w:trPr>
        <w:tc>
          <w:tcPr>
            <w:tcW w:w="5103" w:type="dxa"/>
            <w:vMerge w:val="restart"/>
            <w:noWrap/>
            <w:vAlign w:val="center"/>
            <w:hideMark/>
          </w:tcPr>
          <w:p w14:paraId="059CD5F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w:t>
            </w:r>
          </w:p>
        </w:tc>
        <w:tc>
          <w:tcPr>
            <w:tcW w:w="1985" w:type="dxa"/>
            <w:gridSpan w:val="3"/>
            <w:noWrap/>
            <w:vAlign w:val="center"/>
            <w:hideMark/>
          </w:tcPr>
          <w:p w14:paraId="6CCA56F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Circulante final </w:t>
            </w:r>
          </w:p>
        </w:tc>
        <w:tc>
          <w:tcPr>
            <w:tcW w:w="1417" w:type="dxa"/>
            <w:gridSpan w:val="2"/>
            <w:vAlign w:val="center"/>
            <w:hideMark/>
          </w:tcPr>
          <w:p w14:paraId="297694C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10256CF4" w14:textId="77777777" w:rsidTr="00566266">
        <w:trPr>
          <w:trHeight w:val="300"/>
        </w:trPr>
        <w:tc>
          <w:tcPr>
            <w:tcW w:w="8505" w:type="dxa"/>
            <w:vMerge/>
            <w:vAlign w:val="center"/>
            <w:hideMark/>
          </w:tcPr>
          <w:p w14:paraId="4ECFDB34" w14:textId="77777777" w:rsidR="00464C45" w:rsidRPr="00464C45" w:rsidRDefault="00464C45" w:rsidP="00566266">
            <w:pPr>
              <w:rPr>
                <w:b/>
                <w:bCs/>
                <w:color w:val="000000" w:themeColor="text1"/>
                <w:sz w:val="22"/>
                <w:szCs w:val="22"/>
                <w:u w:color="000000"/>
                <w:lang w:val="es-CR" w:eastAsia="es-CR"/>
              </w:rPr>
            </w:pPr>
          </w:p>
        </w:tc>
        <w:tc>
          <w:tcPr>
            <w:tcW w:w="648" w:type="dxa"/>
            <w:noWrap/>
            <w:vAlign w:val="center"/>
            <w:hideMark/>
          </w:tcPr>
          <w:p w14:paraId="171938A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628" w:type="dxa"/>
            <w:noWrap/>
            <w:vAlign w:val="center"/>
            <w:hideMark/>
          </w:tcPr>
          <w:p w14:paraId="3DA0161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09" w:type="dxa"/>
            <w:noWrap/>
            <w:vAlign w:val="bottom"/>
            <w:hideMark/>
          </w:tcPr>
          <w:p w14:paraId="417B867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709" w:type="dxa"/>
            <w:vAlign w:val="center"/>
            <w:hideMark/>
          </w:tcPr>
          <w:p w14:paraId="3AE303A3"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p>
        </w:tc>
        <w:tc>
          <w:tcPr>
            <w:tcW w:w="708" w:type="dxa"/>
            <w:noWrap/>
            <w:vAlign w:val="bottom"/>
            <w:hideMark/>
          </w:tcPr>
          <w:p w14:paraId="320F4DB8"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p>
        </w:tc>
      </w:tr>
      <w:tr w:rsidR="00566266" w:rsidRPr="00464C45" w14:paraId="06D30B4E" w14:textId="77777777" w:rsidTr="00566266">
        <w:trPr>
          <w:trHeight w:val="290"/>
        </w:trPr>
        <w:tc>
          <w:tcPr>
            <w:tcW w:w="5103" w:type="dxa"/>
            <w:noWrap/>
            <w:vAlign w:val="center"/>
            <w:hideMark/>
          </w:tcPr>
          <w:p w14:paraId="06D18FB5" w14:textId="77777777" w:rsidR="00464C45" w:rsidRPr="00464C45" w:rsidRDefault="00464C45" w:rsidP="00566266">
            <w:pPr>
              <w:rPr>
                <w:b/>
                <w:bCs/>
                <w:color w:val="000000" w:themeColor="text1"/>
                <w:sz w:val="22"/>
                <w:szCs w:val="22"/>
                <w:lang w:val="es-CR" w:eastAsia="es-CR"/>
              </w:rPr>
            </w:pPr>
          </w:p>
        </w:tc>
        <w:tc>
          <w:tcPr>
            <w:tcW w:w="648" w:type="dxa"/>
            <w:noWrap/>
            <w:vAlign w:val="center"/>
            <w:hideMark/>
          </w:tcPr>
          <w:p w14:paraId="3082B5AC" w14:textId="77777777" w:rsidR="00464C45" w:rsidRPr="00464C45" w:rsidRDefault="00464C45" w:rsidP="00566266">
            <w:pPr>
              <w:jc w:val="center"/>
              <w:rPr>
                <w:color w:val="000000" w:themeColor="text1"/>
                <w:sz w:val="22"/>
                <w:szCs w:val="22"/>
                <w:u w:color="000000"/>
                <w:lang w:val="es-CR" w:eastAsia="es-CR"/>
              </w:rPr>
            </w:pPr>
            <w:r w:rsidRPr="00464C45">
              <w:rPr>
                <w:color w:val="000000" w:themeColor="text1"/>
                <w:sz w:val="22"/>
                <w:szCs w:val="22"/>
                <w:lang w:val="es-CR" w:eastAsia="es-CR"/>
              </w:rPr>
              <w:t> </w:t>
            </w:r>
          </w:p>
        </w:tc>
        <w:tc>
          <w:tcPr>
            <w:tcW w:w="628" w:type="dxa"/>
            <w:noWrap/>
            <w:vAlign w:val="center"/>
            <w:hideMark/>
          </w:tcPr>
          <w:p w14:paraId="218053B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5317565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4158F5F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8" w:type="dxa"/>
            <w:noWrap/>
            <w:vAlign w:val="bottom"/>
            <w:hideMark/>
          </w:tcPr>
          <w:p w14:paraId="0CDFF55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16F62E16" w14:textId="77777777" w:rsidTr="00566266">
        <w:trPr>
          <w:trHeight w:val="310"/>
        </w:trPr>
        <w:tc>
          <w:tcPr>
            <w:tcW w:w="5103" w:type="dxa"/>
            <w:noWrap/>
            <w:vAlign w:val="center"/>
            <w:hideMark/>
          </w:tcPr>
          <w:p w14:paraId="696571D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648" w:type="dxa"/>
            <w:noWrap/>
            <w:vAlign w:val="center"/>
            <w:hideMark/>
          </w:tcPr>
          <w:p w14:paraId="73CE5D3D"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6 763</w:t>
            </w:r>
          </w:p>
        </w:tc>
        <w:tc>
          <w:tcPr>
            <w:tcW w:w="628" w:type="dxa"/>
            <w:noWrap/>
            <w:vAlign w:val="center"/>
            <w:hideMark/>
          </w:tcPr>
          <w:p w14:paraId="4EDBD63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6 205</w:t>
            </w:r>
          </w:p>
        </w:tc>
        <w:tc>
          <w:tcPr>
            <w:tcW w:w="709" w:type="dxa"/>
            <w:noWrap/>
            <w:vAlign w:val="bottom"/>
            <w:hideMark/>
          </w:tcPr>
          <w:p w14:paraId="62B5A29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5 659</w:t>
            </w:r>
          </w:p>
        </w:tc>
        <w:tc>
          <w:tcPr>
            <w:tcW w:w="709" w:type="dxa"/>
            <w:vAlign w:val="center"/>
            <w:hideMark/>
          </w:tcPr>
          <w:p w14:paraId="6D2A836B"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-546</w:t>
            </w:r>
          </w:p>
        </w:tc>
        <w:tc>
          <w:tcPr>
            <w:tcW w:w="708" w:type="dxa"/>
            <w:noWrap/>
            <w:vAlign w:val="bottom"/>
            <w:hideMark/>
          </w:tcPr>
          <w:p w14:paraId="13008B8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-8,8</w:t>
            </w:r>
          </w:p>
        </w:tc>
      </w:tr>
      <w:tr w:rsidR="00566266" w:rsidRPr="00464C45" w14:paraId="1DA95844" w14:textId="77777777" w:rsidTr="00566266">
        <w:trPr>
          <w:trHeight w:val="310"/>
        </w:trPr>
        <w:tc>
          <w:tcPr>
            <w:tcW w:w="5103" w:type="dxa"/>
            <w:noWrap/>
            <w:vAlign w:val="center"/>
            <w:hideMark/>
          </w:tcPr>
          <w:p w14:paraId="7D52CC9E"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Especializados</w:t>
            </w:r>
          </w:p>
        </w:tc>
        <w:tc>
          <w:tcPr>
            <w:tcW w:w="648" w:type="dxa"/>
            <w:noWrap/>
            <w:vAlign w:val="center"/>
            <w:hideMark/>
          </w:tcPr>
          <w:p w14:paraId="6C80C64D"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6 066</w:t>
            </w:r>
          </w:p>
        </w:tc>
        <w:tc>
          <w:tcPr>
            <w:tcW w:w="628" w:type="dxa"/>
            <w:noWrap/>
            <w:vAlign w:val="center"/>
            <w:hideMark/>
          </w:tcPr>
          <w:p w14:paraId="23447062"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5 581</w:t>
            </w:r>
          </w:p>
        </w:tc>
        <w:tc>
          <w:tcPr>
            <w:tcW w:w="709" w:type="dxa"/>
            <w:noWrap/>
            <w:vAlign w:val="bottom"/>
            <w:hideMark/>
          </w:tcPr>
          <w:p w14:paraId="1398358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5 127</w:t>
            </w:r>
          </w:p>
        </w:tc>
        <w:tc>
          <w:tcPr>
            <w:tcW w:w="709" w:type="dxa"/>
            <w:vAlign w:val="center"/>
            <w:hideMark/>
          </w:tcPr>
          <w:p w14:paraId="514AFC72"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-454</w:t>
            </w:r>
          </w:p>
        </w:tc>
        <w:tc>
          <w:tcPr>
            <w:tcW w:w="708" w:type="dxa"/>
            <w:noWrap/>
            <w:vAlign w:val="bottom"/>
            <w:hideMark/>
          </w:tcPr>
          <w:p w14:paraId="44C3914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-8,1</w:t>
            </w:r>
          </w:p>
        </w:tc>
      </w:tr>
      <w:tr w:rsidR="00566266" w:rsidRPr="00464C45" w14:paraId="50431454" w14:textId="77777777" w:rsidTr="00566266">
        <w:trPr>
          <w:trHeight w:val="310"/>
        </w:trPr>
        <w:tc>
          <w:tcPr>
            <w:tcW w:w="5103" w:type="dxa"/>
            <w:noWrap/>
            <w:vAlign w:val="center"/>
            <w:hideMark/>
          </w:tcPr>
          <w:p w14:paraId="04ABEBC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San José</w:t>
            </w:r>
          </w:p>
        </w:tc>
        <w:tc>
          <w:tcPr>
            <w:tcW w:w="648" w:type="dxa"/>
            <w:noWrap/>
            <w:vAlign w:val="center"/>
            <w:hideMark/>
          </w:tcPr>
          <w:p w14:paraId="5280877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2 296</w:t>
            </w:r>
          </w:p>
        </w:tc>
        <w:tc>
          <w:tcPr>
            <w:tcW w:w="628" w:type="dxa"/>
            <w:noWrap/>
            <w:vAlign w:val="center"/>
            <w:hideMark/>
          </w:tcPr>
          <w:p w14:paraId="27DA6C4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2159</w:t>
            </w:r>
          </w:p>
        </w:tc>
        <w:tc>
          <w:tcPr>
            <w:tcW w:w="709" w:type="dxa"/>
            <w:noWrap/>
            <w:vAlign w:val="bottom"/>
            <w:hideMark/>
          </w:tcPr>
          <w:p w14:paraId="0177A2A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1929</w:t>
            </w:r>
          </w:p>
        </w:tc>
        <w:tc>
          <w:tcPr>
            <w:tcW w:w="709" w:type="dxa"/>
            <w:vAlign w:val="center"/>
            <w:hideMark/>
          </w:tcPr>
          <w:p w14:paraId="65A88F0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-230</w:t>
            </w:r>
          </w:p>
        </w:tc>
        <w:tc>
          <w:tcPr>
            <w:tcW w:w="708" w:type="dxa"/>
            <w:noWrap/>
            <w:vAlign w:val="bottom"/>
            <w:hideMark/>
          </w:tcPr>
          <w:p w14:paraId="0E82F02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-10,7</w:t>
            </w:r>
          </w:p>
        </w:tc>
      </w:tr>
      <w:tr w:rsidR="00566266" w:rsidRPr="00464C45" w14:paraId="36B7F76F" w14:textId="77777777" w:rsidTr="00566266">
        <w:trPr>
          <w:trHeight w:val="310"/>
        </w:trPr>
        <w:tc>
          <w:tcPr>
            <w:tcW w:w="5103" w:type="dxa"/>
            <w:noWrap/>
            <w:vAlign w:val="center"/>
            <w:hideMark/>
          </w:tcPr>
          <w:p w14:paraId="386FBB6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de Alajuela</w:t>
            </w:r>
          </w:p>
        </w:tc>
        <w:tc>
          <w:tcPr>
            <w:tcW w:w="648" w:type="dxa"/>
            <w:noWrap/>
            <w:vAlign w:val="center"/>
            <w:hideMark/>
          </w:tcPr>
          <w:p w14:paraId="31750C9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274</w:t>
            </w:r>
          </w:p>
        </w:tc>
        <w:tc>
          <w:tcPr>
            <w:tcW w:w="628" w:type="dxa"/>
            <w:noWrap/>
            <w:vAlign w:val="center"/>
            <w:hideMark/>
          </w:tcPr>
          <w:p w14:paraId="7270390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285</w:t>
            </w:r>
          </w:p>
        </w:tc>
        <w:tc>
          <w:tcPr>
            <w:tcW w:w="709" w:type="dxa"/>
            <w:noWrap/>
            <w:vAlign w:val="bottom"/>
            <w:hideMark/>
          </w:tcPr>
          <w:p w14:paraId="56494C7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317</w:t>
            </w:r>
          </w:p>
        </w:tc>
        <w:tc>
          <w:tcPr>
            <w:tcW w:w="709" w:type="dxa"/>
            <w:vAlign w:val="center"/>
            <w:hideMark/>
          </w:tcPr>
          <w:p w14:paraId="55063ED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32</w:t>
            </w:r>
          </w:p>
        </w:tc>
        <w:tc>
          <w:tcPr>
            <w:tcW w:w="708" w:type="dxa"/>
            <w:noWrap/>
            <w:vAlign w:val="bottom"/>
            <w:hideMark/>
          </w:tcPr>
          <w:p w14:paraId="6BA5123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11,2</w:t>
            </w:r>
          </w:p>
        </w:tc>
      </w:tr>
      <w:tr w:rsidR="00566266" w:rsidRPr="00464C45" w14:paraId="179532C4" w14:textId="77777777" w:rsidTr="00566266">
        <w:trPr>
          <w:trHeight w:val="310"/>
        </w:trPr>
        <w:tc>
          <w:tcPr>
            <w:tcW w:w="5103" w:type="dxa"/>
            <w:noWrap/>
            <w:vAlign w:val="center"/>
            <w:hideMark/>
          </w:tcPr>
          <w:p w14:paraId="4A9C2D1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Alajuela (San Carlos)</w:t>
            </w:r>
          </w:p>
        </w:tc>
        <w:tc>
          <w:tcPr>
            <w:tcW w:w="648" w:type="dxa"/>
            <w:noWrap/>
            <w:vAlign w:val="center"/>
            <w:hideMark/>
          </w:tcPr>
          <w:p w14:paraId="647BE94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422</w:t>
            </w:r>
          </w:p>
        </w:tc>
        <w:tc>
          <w:tcPr>
            <w:tcW w:w="628" w:type="dxa"/>
            <w:noWrap/>
            <w:vAlign w:val="center"/>
            <w:hideMark/>
          </w:tcPr>
          <w:p w14:paraId="00B0718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338</w:t>
            </w:r>
          </w:p>
        </w:tc>
        <w:tc>
          <w:tcPr>
            <w:tcW w:w="709" w:type="dxa"/>
            <w:noWrap/>
            <w:vAlign w:val="bottom"/>
            <w:hideMark/>
          </w:tcPr>
          <w:p w14:paraId="0BFF244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382</w:t>
            </w:r>
          </w:p>
        </w:tc>
        <w:tc>
          <w:tcPr>
            <w:tcW w:w="709" w:type="dxa"/>
            <w:vAlign w:val="center"/>
            <w:hideMark/>
          </w:tcPr>
          <w:p w14:paraId="561E828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44</w:t>
            </w:r>
          </w:p>
        </w:tc>
        <w:tc>
          <w:tcPr>
            <w:tcW w:w="708" w:type="dxa"/>
            <w:noWrap/>
            <w:vAlign w:val="bottom"/>
            <w:hideMark/>
          </w:tcPr>
          <w:p w14:paraId="6B82E4E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13,0</w:t>
            </w:r>
          </w:p>
        </w:tc>
      </w:tr>
      <w:tr w:rsidR="00566266" w:rsidRPr="00464C45" w14:paraId="6B6F246D" w14:textId="77777777" w:rsidTr="00566266">
        <w:trPr>
          <w:trHeight w:val="310"/>
        </w:trPr>
        <w:tc>
          <w:tcPr>
            <w:tcW w:w="5103" w:type="dxa"/>
            <w:noWrap/>
            <w:vAlign w:val="center"/>
            <w:hideMark/>
          </w:tcPr>
          <w:p w14:paraId="51C9349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Alajuela (San Ramon y Grecia)</w:t>
            </w:r>
          </w:p>
        </w:tc>
        <w:tc>
          <w:tcPr>
            <w:tcW w:w="648" w:type="dxa"/>
            <w:noWrap/>
            <w:vAlign w:val="center"/>
            <w:hideMark/>
          </w:tcPr>
          <w:p w14:paraId="2EF33ED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176</w:t>
            </w:r>
          </w:p>
        </w:tc>
        <w:tc>
          <w:tcPr>
            <w:tcW w:w="628" w:type="dxa"/>
            <w:noWrap/>
            <w:vAlign w:val="center"/>
            <w:hideMark/>
          </w:tcPr>
          <w:p w14:paraId="44BEFB4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229</w:t>
            </w:r>
          </w:p>
        </w:tc>
        <w:tc>
          <w:tcPr>
            <w:tcW w:w="709" w:type="dxa"/>
            <w:noWrap/>
            <w:vAlign w:val="bottom"/>
            <w:hideMark/>
          </w:tcPr>
          <w:p w14:paraId="6DBB851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197</w:t>
            </w:r>
          </w:p>
        </w:tc>
        <w:tc>
          <w:tcPr>
            <w:tcW w:w="709" w:type="dxa"/>
            <w:vAlign w:val="center"/>
            <w:hideMark/>
          </w:tcPr>
          <w:p w14:paraId="4DEDFEE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-32</w:t>
            </w:r>
          </w:p>
        </w:tc>
        <w:tc>
          <w:tcPr>
            <w:tcW w:w="708" w:type="dxa"/>
            <w:noWrap/>
            <w:vAlign w:val="bottom"/>
            <w:hideMark/>
          </w:tcPr>
          <w:p w14:paraId="3E58B04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-14,0</w:t>
            </w:r>
          </w:p>
        </w:tc>
      </w:tr>
      <w:tr w:rsidR="00566266" w:rsidRPr="00464C45" w14:paraId="217C91BB" w14:textId="77777777" w:rsidTr="00566266">
        <w:trPr>
          <w:trHeight w:val="310"/>
        </w:trPr>
        <w:tc>
          <w:tcPr>
            <w:tcW w:w="5103" w:type="dxa"/>
            <w:noWrap/>
            <w:vAlign w:val="center"/>
            <w:hideMark/>
          </w:tcPr>
          <w:p w14:paraId="21D54FE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Cartago</w:t>
            </w:r>
          </w:p>
        </w:tc>
        <w:tc>
          <w:tcPr>
            <w:tcW w:w="648" w:type="dxa"/>
            <w:noWrap/>
            <w:vAlign w:val="center"/>
            <w:hideMark/>
          </w:tcPr>
          <w:p w14:paraId="0F661BF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268</w:t>
            </w:r>
          </w:p>
        </w:tc>
        <w:tc>
          <w:tcPr>
            <w:tcW w:w="628" w:type="dxa"/>
            <w:noWrap/>
            <w:vAlign w:val="center"/>
            <w:hideMark/>
          </w:tcPr>
          <w:p w14:paraId="5B4BB98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286</w:t>
            </w:r>
          </w:p>
        </w:tc>
        <w:tc>
          <w:tcPr>
            <w:tcW w:w="709" w:type="dxa"/>
            <w:noWrap/>
            <w:vAlign w:val="bottom"/>
            <w:hideMark/>
          </w:tcPr>
          <w:p w14:paraId="0319785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265</w:t>
            </w:r>
          </w:p>
        </w:tc>
        <w:tc>
          <w:tcPr>
            <w:tcW w:w="709" w:type="dxa"/>
            <w:vAlign w:val="center"/>
            <w:hideMark/>
          </w:tcPr>
          <w:p w14:paraId="032A649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w:t>
            </w:r>
          </w:p>
        </w:tc>
        <w:tc>
          <w:tcPr>
            <w:tcW w:w="708" w:type="dxa"/>
            <w:noWrap/>
            <w:vAlign w:val="bottom"/>
            <w:hideMark/>
          </w:tcPr>
          <w:p w14:paraId="0C61DD8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-7,3</w:t>
            </w:r>
          </w:p>
        </w:tc>
      </w:tr>
      <w:tr w:rsidR="00566266" w:rsidRPr="00464C45" w14:paraId="1FAF1E6A" w14:textId="77777777" w:rsidTr="00566266">
        <w:trPr>
          <w:trHeight w:val="310"/>
        </w:trPr>
        <w:tc>
          <w:tcPr>
            <w:tcW w:w="5103" w:type="dxa"/>
            <w:noWrap/>
            <w:vAlign w:val="center"/>
            <w:hideMark/>
          </w:tcPr>
          <w:p w14:paraId="42EF714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Heredia</w:t>
            </w:r>
          </w:p>
        </w:tc>
        <w:tc>
          <w:tcPr>
            <w:tcW w:w="648" w:type="dxa"/>
            <w:noWrap/>
            <w:vAlign w:val="center"/>
            <w:hideMark/>
          </w:tcPr>
          <w:p w14:paraId="76DA210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500</w:t>
            </w:r>
          </w:p>
        </w:tc>
        <w:tc>
          <w:tcPr>
            <w:tcW w:w="628" w:type="dxa"/>
            <w:noWrap/>
            <w:vAlign w:val="center"/>
            <w:hideMark/>
          </w:tcPr>
          <w:p w14:paraId="293156F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465</w:t>
            </w:r>
          </w:p>
        </w:tc>
        <w:tc>
          <w:tcPr>
            <w:tcW w:w="709" w:type="dxa"/>
            <w:noWrap/>
            <w:vAlign w:val="bottom"/>
            <w:hideMark/>
          </w:tcPr>
          <w:p w14:paraId="64E22AB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424</w:t>
            </w:r>
          </w:p>
        </w:tc>
        <w:tc>
          <w:tcPr>
            <w:tcW w:w="709" w:type="dxa"/>
            <w:vAlign w:val="center"/>
            <w:hideMark/>
          </w:tcPr>
          <w:p w14:paraId="538D27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-41</w:t>
            </w:r>
          </w:p>
        </w:tc>
        <w:tc>
          <w:tcPr>
            <w:tcW w:w="708" w:type="dxa"/>
            <w:noWrap/>
            <w:vAlign w:val="bottom"/>
            <w:hideMark/>
          </w:tcPr>
          <w:p w14:paraId="69348A6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-8,8</w:t>
            </w:r>
          </w:p>
        </w:tc>
      </w:tr>
      <w:tr w:rsidR="00566266" w:rsidRPr="00464C45" w14:paraId="08C06AF7" w14:textId="77777777" w:rsidTr="00566266">
        <w:trPr>
          <w:trHeight w:val="310"/>
        </w:trPr>
        <w:tc>
          <w:tcPr>
            <w:tcW w:w="5103" w:type="dxa"/>
            <w:noWrap/>
            <w:vAlign w:val="center"/>
            <w:hideMark/>
          </w:tcPr>
          <w:p w14:paraId="1C2E7F6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Guanacaste (Liberia)</w:t>
            </w:r>
          </w:p>
        </w:tc>
        <w:tc>
          <w:tcPr>
            <w:tcW w:w="648" w:type="dxa"/>
            <w:noWrap/>
            <w:vAlign w:val="center"/>
            <w:hideMark/>
          </w:tcPr>
          <w:p w14:paraId="3EDB7E4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311</w:t>
            </w:r>
          </w:p>
        </w:tc>
        <w:tc>
          <w:tcPr>
            <w:tcW w:w="628" w:type="dxa"/>
            <w:noWrap/>
            <w:vAlign w:val="center"/>
            <w:hideMark/>
          </w:tcPr>
          <w:p w14:paraId="0587F8B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302</w:t>
            </w:r>
          </w:p>
        </w:tc>
        <w:tc>
          <w:tcPr>
            <w:tcW w:w="709" w:type="dxa"/>
            <w:noWrap/>
            <w:vAlign w:val="bottom"/>
            <w:hideMark/>
          </w:tcPr>
          <w:p w14:paraId="4C5CF0D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282</w:t>
            </w:r>
          </w:p>
        </w:tc>
        <w:tc>
          <w:tcPr>
            <w:tcW w:w="709" w:type="dxa"/>
            <w:vAlign w:val="center"/>
            <w:hideMark/>
          </w:tcPr>
          <w:p w14:paraId="24909E6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w:t>
            </w:r>
          </w:p>
        </w:tc>
        <w:tc>
          <w:tcPr>
            <w:tcW w:w="708" w:type="dxa"/>
            <w:noWrap/>
            <w:vAlign w:val="bottom"/>
            <w:hideMark/>
          </w:tcPr>
          <w:p w14:paraId="5B19D2F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-6,6</w:t>
            </w:r>
          </w:p>
        </w:tc>
      </w:tr>
      <w:tr w:rsidR="00566266" w:rsidRPr="00464C45" w14:paraId="361BDA7F" w14:textId="77777777" w:rsidTr="00566266">
        <w:trPr>
          <w:trHeight w:val="310"/>
        </w:trPr>
        <w:tc>
          <w:tcPr>
            <w:tcW w:w="5103" w:type="dxa"/>
            <w:noWrap/>
            <w:vAlign w:val="center"/>
            <w:hideMark/>
          </w:tcPr>
          <w:p w14:paraId="58D42F8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Guanacaste (Nicoya y Santa Cruz)</w:t>
            </w:r>
          </w:p>
        </w:tc>
        <w:tc>
          <w:tcPr>
            <w:tcW w:w="648" w:type="dxa"/>
            <w:noWrap/>
            <w:vAlign w:val="center"/>
            <w:hideMark/>
          </w:tcPr>
          <w:p w14:paraId="5F30A89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207</w:t>
            </w:r>
          </w:p>
        </w:tc>
        <w:tc>
          <w:tcPr>
            <w:tcW w:w="628" w:type="dxa"/>
            <w:noWrap/>
            <w:vAlign w:val="center"/>
            <w:hideMark/>
          </w:tcPr>
          <w:p w14:paraId="68C13C9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133</w:t>
            </w:r>
          </w:p>
        </w:tc>
        <w:tc>
          <w:tcPr>
            <w:tcW w:w="709" w:type="dxa"/>
            <w:noWrap/>
            <w:vAlign w:val="bottom"/>
            <w:hideMark/>
          </w:tcPr>
          <w:p w14:paraId="583E577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133</w:t>
            </w:r>
          </w:p>
        </w:tc>
        <w:tc>
          <w:tcPr>
            <w:tcW w:w="709" w:type="dxa"/>
            <w:vAlign w:val="center"/>
            <w:hideMark/>
          </w:tcPr>
          <w:p w14:paraId="6AAECF5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08" w:type="dxa"/>
            <w:noWrap/>
            <w:vAlign w:val="bottom"/>
            <w:hideMark/>
          </w:tcPr>
          <w:p w14:paraId="4F56202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0,0</w:t>
            </w:r>
          </w:p>
        </w:tc>
      </w:tr>
      <w:tr w:rsidR="00566266" w:rsidRPr="00464C45" w14:paraId="2FE7215F" w14:textId="77777777" w:rsidTr="00566266">
        <w:trPr>
          <w:trHeight w:val="310"/>
        </w:trPr>
        <w:tc>
          <w:tcPr>
            <w:tcW w:w="5103" w:type="dxa"/>
            <w:noWrap/>
            <w:vAlign w:val="center"/>
            <w:hideMark/>
          </w:tcPr>
          <w:p w14:paraId="659A16A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 J. de Puntarenas</w:t>
            </w:r>
          </w:p>
        </w:tc>
        <w:tc>
          <w:tcPr>
            <w:tcW w:w="648" w:type="dxa"/>
            <w:noWrap/>
            <w:vAlign w:val="center"/>
            <w:hideMark/>
          </w:tcPr>
          <w:p w14:paraId="6364AAD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241</w:t>
            </w:r>
          </w:p>
        </w:tc>
        <w:tc>
          <w:tcPr>
            <w:tcW w:w="628" w:type="dxa"/>
            <w:noWrap/>
            <w:vAlign w:val="center"/>
            <w:hideMark/>
          </w:tcPr>
          <w:p w14:paraId="27FAB23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238</w:t>
            </w:r>
          </w:p>
        </w:tc>
        <w:tc>
          <w:tcPr>
            <w:tcW w:w="709" w:type="dxa"/>
            <w:noWrap/>
            <w:vAlign w:val="bottom"/>
            <w:hideMark/>
          </w:tcPr>
          <w:p w14:paraId="579436C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240</w:t>
            </w:r>
          </w:p>
        </w:tc>
        <w:tc>
          <w:tcPr>
            <w:tcW w:w="709" w:type="dxa"/>
            <w:vAlign w:val="center"/>
            <w:hideMark/>
          </w:tcPr>
          <w:p w14:paraId="6C067D1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708" w:type="dxa"/>
            <w:noWrap/>
            <w:vAlign w:val="bottom"/>
            <w:hideMark/>
          </w:tcPr>
          <w:p w14:paraId="4FF9741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0,8</w:t>
            </w:r>
          </w:p>
        </w:tc>
      </w:tr>
      <w:tr w:rsidR="00566266" w:rsidRPr="00464C45" w14:paraId="5A26F425" w14:textId="77777777" w:rsidTr="00566266">
        <w:trPr>
          <w:trHeight w:val="310"/>
        </w:trPr>
        <w:tc>
          <w:tcPr>
            <w:tcW w:w="5103" w:type="dxa"/>
            <w:noWrap/>
            <w:vAlign w:val="center"/>
            <w:hideMark/>
          </w:tcPr>
          <w:p w14:paraId="50F807E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Zona Sur (Pérez Zeledón)</w:t>
            </w:r>
          </w:p>
        </w:tc>
        <w:tc>
          <w:tcPr>
            <w:tcW w:w="648" w:type="dxa"/>
            <w:noWrap/>
            <w:vAlign w:val="center"/>
            <w:hideMark/>
          </w:tcPr>
          <w:p w14:paraId="5653692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130</w:t>
            </w:r>
          </w:p>
        </w:tc>
        <w:tc>
          <w:tcPr>
            <w:tcW w:w="628" w:type="dxa"/>
            <w:noWrap/>
            <w:vAlign w:val="center"/>
            <w:hideMark/>
          </w:tcPr>
          <w:p w14:paraId="58F5E74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131</w:t>
            </w:r>
          </w:p>
        </w:tc>
        <w:tc>
          <w:tcPr>
            <w:tcW w:w="709" w:type="dxa"/>
            <w:noWrap/>
            <w:vAlign w:val="bottom"/>
            <w:hideMark/>
          </w:tcPr>
          <w:p w14:paraId="6CB5FD5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135</w:t>
            </w:r>
          </w:p>
        </w:tc>
        <w:tc>
          <w:tcPr>
            <w:tcW w:w="709" w:type="dxa"/>
            <w:vAlign w:val="center"/>
            <w:hideMark/>
          </w:tcPr>
          <w:p w14:paraId="1CC499B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w:t>
            </w:r>
          </w:p>
        </w:tc>
        <w:tc>
          <w:tcPr>
            <w:tcW w:w="708" w:type="dxa"/>
            <w:noWrap/>
            <w:vAlign w:val="bottom"/>
            <w:hideMark/>
          </w:tcPr>
          <w:p w14:paraId="3D49FAC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w:t>
            </w:r>
          </w:p>
        </w:tc>
      </w:tr>
      <w:tr w:rsidR="00566266" w:rsidRPr="00464C45" w14:paraId="7075FD15" w14:textId="77777777" w:rsidTr="00566266">
        <w:trPr>
          <w:trHeight w:val="310"/>
        </w:trPr>
        <w:tc>
          <w:tcPr>
            <w:tcW w:w="5103" w:type="dxa"/>
            <w:noWrap/>
            <w:vAlign w:val="center"/>
            <w:hideMark/>
          </w:tcPr>
          <w:p w14:paraId="2371045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Zona Sur (Corredores y Golfito)</w:t>
            </w:r>
          </w:p>
        </w:tc>
        <w:tc>
          <w:tcPr>
            <w:tcW w:w="648" w:type="dxa"/>
            <w:noWrap/>
            <w:vAlign w:val="center"/>
            <w:hideMark/>
          </w:tcPr>
          <w:p w14:paraId="41C0295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126</w:t>
            </w:r>
          </w:p>
        </w:tc>
        <w:tc>
          <w:tcPr>
            <w:tcW w:w="628" w:type="dxa"/>
            <w:noWrap/>
            <w:vAlign w:val="center"/>
            <w:hideMark/>
          </w:tcPr>
          <w:p w14:paraId="03FFB1A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103</w:t>
            </w:r>
          </w:p>
        </w:tc>
        <w:tc>
          <w:tcPr>
            <w:tcW w:w="709" w:type="dxa"/>
            <w:noWrap/>
            <w:vAlign w:val="bottom"/>
            <w:hideMark/>
          </w:tcPr>
          <w:p w14:paraId="034DFCA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127</w:t>
            </w:r>
          </w:p>
        </w:tc>
        <w:tc>
          <w:tcPr>
            <w:tcW w:w="709" w:type="dxa"/>
            <w:vAlign w:val="center"/>
            <w:hideMark/>
          </w:tcPr>
          <w:p w14:paraId="61E1542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w:t>
            </w:r>
          </w:p>
        </w:tc>
        <w:tc>
          <w:tcPr>
            <w:tcW w:w="708" w:type="dxa"/>
            <w:noWrap/>
            <w:vAlign w:val="bottom"/>
            <w:hideMark/>
          </w:tcPr>
          <w:p w14:paraId="1C652CD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23,3</w:t>
            </w:r>
          </w:p>
        </w:tc>
      </w:tr>
      <w:tr w:rsidR="00566266" w:rsidRPr="00464C45" w14:paraId="3269ECDC" w14:textId="77777777" w:rsidTr="00566266">
        <w:trPr>
          <w:trHeight w:val="310"/>
        </w:trPr>
        <w:tc>
          <w:tcPr>
            <w:tcW w:w="5103" w:type="dxa"/>
            <w:noWrap/>
            <w:vAlign w:val="center"/>
            <w:hideMark/>
          </w:tcPr>
          <w:p w14:paraId="797B0BA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Zona Atlántica (Limón)</w:t>
            </w:r>
          </w:p>
        </w:tc>
        <w:tc>
          <w:tcPr>
            <w:tcW w:w="648" w:type="dxa"/>
            <w:noWrap/>
            <w:vAlign w:val="center"/>
            <w:hideMark/>
          </w:tcPr>
          <w:p w14:paraId="007C189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614</w:t>
            </w:r>
          </w:p>
        </w:tc>
        <w:tc>
          <w:tcPr>
            <w:tcW w:w="628" w:type="dxa"/>
            <w:noWrap/>
            <w:vAlign w:val="center"/>
            <w:hideMark/>
          </w:tcPr>
          <w:p w14:paraId="33C6F3A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427</w:t>
            </w:r>
          </w:p>
        </w:tc>
        <w:tc>
          <w:tcPr>
            <w:tcW w:w="709" w:type="dxa"/>
            <w:noWrap/>
            <w:vAlign w:val="bottom"/>
            <w:hideMark/>
          </w:tcPr>
          <w:p w14:paraId="727E0F0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415</w:t>
            </w:r>
          </w:p>
        </w:tc>
        <w:tc>
          <w:tcPr>
            <w:tcW w:w="709" w:type="dxa"/>
            <w:vAlign w:val="center"/>
            <w:hideMark/>
          </w:tcPr>
          <w:p w14:paraId="69128DB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w:t>
            </w:r>
          </w:p>
        </w:tc>
        <w:tc>
          <w:tcPr>
            <w:tcW w:w="708" w:type="dxa"/>
            <w:noWrap/>
            <w:vAlign w:val="bottom"/>
            <w:hideMark/>
          </w:tcPr>
          <w:p w14:paraId="07D285F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w:t>
            </w:r>
          </w:p>
        </w:tc>
      </w:tr>
      <w:tr w:rsidR="00566266" w:rsidRPr="00464C45" w14:paraId="4751A7D2" w14:textId="77777777" w:rsidTr="00566266">
        <w:trPr>
          <w:trHeight w:val="310"/>
        </w:trPr>
        <w:tc>
          <w:tcPr>
            <w:tcW w:w="5103" w:type="dxa"/>
            <w:noWrap/>
            <w:vAlign w:val="center"/>
            <w:hideMark/>
          </w:tcPr>
          <w:p w14:paraId="24B07A2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Juzgado P. J. II Circ. </w:t>
            </w:r>
            <w:proofErr w:type="spellStart"/>
            <w:r w:rsidRPr="00464C45">
              <w:rPr>
                <w:color w:val="000000" w:themeColor="text1"/>
                <w:sz w:val="22"/>
                <w:szCs w:val="22"/>
                <w:lang w:val="es-CR" w:eastAsia="es-CR"/>
              </w:rPr>
              <w:t>Jud</w:t>
            </w:r>
            <w:proofErr w:type="spellEnd"/>
            <w:r w:rsidRPr="00464C45">
              <w:rPr>
                <w:color w:val="000000" w:themeColor="text1"/>
                <w:sz w:val="22"/>
                <w:szCs w:val="22"/>
                <w:lang w:val="es-CR" w:eastAsia="es-CR"/>
              </w:rPr>
              <w:t xml:space="preserve">. Zona Atlántica (Pococí) </w:t>
            </w:r>
          </w:p>
        </w:tc>
        <w:tc>
          <w:tcPr>
            <w:tcW w:w="648" w:type="dxa"/>
            <w:noWrap/>
            <w:vAlign w:val="center"/>
            <w:hideMark/>
          </w:tcPr>
          <w:p w14:paraId="214A256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501</w:t>
            </w:r>
          </w:p>
        </w:tc>
        <w:tc>
          <w:tcPr>
            <w:tcW w:w="628" w:type="dxa"/>
            <w:noWrap/>
            <w:vAlign w:val="center"/>
            <w:hideMark/>
          </w:tcPr>
          <w:p w14:paraId="348972A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485</w:t>
            </w:r>
          </w:p>
        </w:tc>
        <w:tc>
          <w:tcPr>
            <w:tcW w:w="709" w:type="dxa"/>
            <w:noWrap/>
            <w:vAlign w:val="bottom"/>
            <w:hideMark/>
          </w:tcPr>
          <w:p w14:paraId="17FF434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281</w:t>
            </w:r>
          </w:p>
        </w:tc>
        <w:tc>
          <w:tcPr>
            <w:tcW w:w="709" w:type="dxa"/>
            <w:vAlign w:val="center"/>
            <w:hideMark/>
          </w:tcPr>
          <w:p w14:paraId="36C5153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-204</w:t>
            </w:r>
          </w:p>
        </w:tc>
        <w:tc>
          <w:tcPr>
            <w:tcW w:w="708" w:type="dxa"/>
            <w:noWrap/>
            <w:vAlign w:val="bottom"/>
            <w:hideMark/>
          </w:tcPr>
          <w:p w14:paraId="41CBED0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-42,1</w:t>
            </w:r>
          </w:p>
        </w:tc>
      </w:tr>
      <w:tr w:rsidR="00566266" w:rsidRPr="00464C45" w14:paraId="37109953" w14:textId="77777777" w:rsidTr="00566266">
        <w:trPr>
          <w:trHeight w:val="310"/>
        </w:trPr>
        <w:tc>
          <w:tcPr>
            <w:tcW w:w="5103" w:type="dxa"/>
            <w:noWrap/>
            <w:vAlign w:val="center"/>
            <w:hideMark/>
          </w:tcPr>
          <w:p w14:paraId="22A0018D" w14:textId="77777777" w:rsidR="00464C45" w:rsidRPr="00464C45" w:rsidRDefault="00464C45" w:rsidP="00566266">
            <w:pPr>
              <w:rPr>
                <w:color w:val="000000" w:themeColor="text1"/>
                <w:sz w:val="22"/>
                <w:szCs w:val="22"/>
                <w:lang w:val="es-CR" w:eastAsia="es-CR"/>
              </w:rPr>
            </w:pPr>
          </w:p>
        </w:tc>
        <w:tc>
          <w:tcPr>
            <w:tcW w:w="648" w:type="dxa"/>
            <w:noWrap/>
            <w:vAlign w:val="center"/>
            <w:hideMark/>
          </w:tcPr>
          <w:p w14:paraId="6F684507" w14:textId="77777777" w:rsidR="00464C45" w:rsidRPr="00464C45" w:rsidRDefault="00464C45" w:rsidP="00566266">
            <w:pPr>
              <w:jc w:val="right"/>
              <w:rPr>
                <w:color w:val="000000" w:themeColor="text1"/>
                <w:sz w:val="22"/>
                <w:szCs w:val="22"/>
                <w:u w:color="000000"/>
                <w:lang w:val="es-CR" w:eastAsia="es-CR"/>
              </w:rPr>
            </w:pPr>
            <w:r w:rsidRPr="00464C45">
              <w:rPr>
                <w:color w:val="000000" w:themeColor="text1"/>
                <w:sz w:val="22"/>
                <w:szCs w:val="22"/>
                <w:lang w:val="es-CR" w:eastAsia="es-CR"/>
              </w:rPr>
              <w:t> </w:t>
            </w:r>
          </w:p>
        </w:tc>
        <w:tc>
          <w:tcPr>
            <w:tcW w:w="628" w:type="dxa"/>
            <w:noWrap/>
            <w:vAlign w:val="center"/>
            <w:hideMark/>
          </w:tcPr>
          <w:p w14:paraId="0E2D105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71D8713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177BE06A"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708" w:type="dxa"/>
            <w:noWrap/>
            <w:vAlign w:val="bottom"/>
            <w:hideMark/>
          </w:tcPr>
          <w:p w14:paraId="065CF43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7A81608A" w14:textId="77777777" w:rsidTr="00566266">
        <w:trPr>
          <w:trHeight w:val="290"/>
        </w:trPr>
        <w:tc>
          <w:tcPr>
            <w:tcW w:w="5103" w:type="dxa"/>
            <w:noWrap/>
            <w:vAlign w:val="center"/>
            <w:hideMark/>
          </w:tcPr>
          <w:p w14:paraId="12D6CE5C"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No especializados</w:t>
            </w:r>
          </w:p>
        </w:tc>
        <w:tc>
          <w:tcPr>
            <w:tcW w:w="648" w:type="dxa"/>
            <w:noWrap/>
            <w:vAlign w:val="center"/>
            <w:hideMark/>
          </w:tcPr>
          <w:p w14:paraId="55B764A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697</w:t>
            </w:r>
          </w:p>
        </w:tc>
        <w:tc>
          <w:tcPr>
            <w:tcW w:w="628" w:type="dxa"/>
            <w:noWrap/>
            <w:vAlign w:val="center"/>
            <w:hideMark/>
          </w:tcPr>
          <w:p w14:paraId="779D549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624</w:t>
            </w:r>
          </w:p>
        </w:tc>
        <w:tc>
          <w:tcPr>
            <w:tcW w:w="709" w:type="dxa"/>
            <w:noWrap/>
            <w:vAlign w:val="bottom"/>
            <w:hideMark/>
          </w:tcPr>
          <w:p w14:paraId="69C2798B"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532</w:t>
            </w:r>
          </w:p>
        </w:tc>
        <w:tc>
          <w:tcPr>
            <w:tcW w:w="709" w:type="dxa"/>
            <w:vAlign w:val="center"/>
            <w:hideMark/>
          </w:tcPr>
          <w:p w14:paraId="64BDCA4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-92</w:t>
            </w:r>
          </w:p>
        </w:tc>
        <w:tc>
          <w:tcPr>
            <w:tcW w:w="708" w:type="dxa"/>
            <w:noWrap/>
            <w:vAlign w:val="bottom"/>
            <w:hideMark/>
          </w:tcPr>
          <w:p w14:paraId="6006A8A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-14,7</w:t>
            </w:r>
          </w:p>
        </w:tc>
      </w:tr>
      <w:tr w:rsidR="00566266" w:rsidRPr="00464C45" w14:paraId="795B7CE1" w14:textId="77777777" w:rsidTr="00566266">
        <w:trPr>
          <w:trHeight w:val="290"/>
        </w:trPr>
        <w:tc>
          <w:tcPr>
            <w:tcW w:w="5103" w:type="dxa"/>
            <w:noWrap/>
            <w:vAlign w:val="center"/>
            <w:hideMark/>
          </w:tcPr>
          <w:p w14:paraId="506185B8" w14:textId="77777777" w:rsidR="00464C45" w:rsidRPr="00464C45" w:rsidRDefault="00464C45" w:rsidP="00566266">
            <w:pPr>
              <w:rPr>
                <w:color w:val="000000" w:themeColor="text1"/>
                <w:sz w:val="22"/>
                <w:szCs w:val="22"/>
                <w:lang w:val="es-CR" w:eastAsia="es-CR"/>
              </w:rPr>
            </w:pPr>
          </w:p>
        </w:tc>
        <w:tc>
          <w:tcPr>
            <w:tcW w:w="648" w:type="dxa"/>
            <w:noWrap/>
            <w:vAlign w:val="center"/>
            <w:hideMark/>
          </w:tcPr>
          <w:p w14:paraId="4853B9C9" w14:textId="77777777" w:rsidR="00464C45" w:rsidRPr="00464C45" w:rsidRDefault="00464C45" w:rsidP="00566266">
            <w:pPr>
              <w:jc w:val="right"/>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628" w:type="dxa"/>
            <w:noWrap/>
            <w:vAlign w:val="center"/>
            <w:hideMark/>
          </w:tcPr>
          <w:p w14:paraId="4F0B3AF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709" w:type="dxa"/>
            <w:noWrap/>
            <w:vAlign w:val="bottom"/>
            <w:hideMark/>
          </w:tcPr>
          <w:p w14:paraId="7CE22BF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0BBD5D7A"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708" w:type="dxa"/>
            <w:noWrap/>
            <w:vAlign w:val="bottom"/>
            <w:hideMark/>
          </w:tcPr>
          <w:p w14:paraId="7AB7D46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52A021E2" w14:textId="77777777" w:rsidTr="00566266">
        <w:trPr>
          <w:trHeight w:val="310"/>
        </w:trPr>
        <w:tc>
          <w:tcPr>
            <w:tcW w:w="5103" w:type="dxa"/>
            <w:noWrap/>
            <w:vAlign w:val="center"/>
            <w:hideMark/>
          </w:tcPr>
          <w:p w14:paraId="45D2B67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Penal Juvenil, Familia y VD Turrialba</w:t>
            </w:r>
          </w:p>
        </w:tc>
        <w:tc>
          <w:tcPr>
            <w:tcW w:w="648" w:type="dxa"/>
            <w:noWrap/>
            <w:vAlign w:val="center"/>
            <w:hideMark/>
          </w:tcPr>
          <w:p w14:paraId="3FAE5D9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115</w:t>
            </w:r>
          </w:p>
        </w:tc>
        <w:tc>
          <w:tcPr>
            <w:tcW w:w="628" w:type="dxa"/>
            <w:noWrap/>
            <w:vAlign w:val="center"/>
            <w:hideMark/>
          </w:tcPr>
          <w:p w14:paraId="1F48BDA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83</w:t>
            </w:r>
          </w:p>
        </w:tc>
        <w:tc>
          <w:tcPr>
            <w:tcW w:w="709" w:type="dxa"/>
            <w:noWrap/>
            <w:vAlign w:val="bottom"/>
            <w:hideMark/>
          </w:tcPr>
          <w:p w14:paraId="44A05CB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68</w:t>
            </w:r>
          </w:p>
        </w:tc>
        <w:tc>
          <w:tcPr>
            <w:tcW w:w="709" w:type="dxa"/>
            <w:vAlign w:val="center"/>
            <w:hideMark/>
          </w:tcPr>
          <w:p w14:paraId="57111F3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w:t>
            </w:r>
          </w:p>
        </w:tc>
        <w:tc>
          <w:tcPr>
            <w:tcW w:w="708" w:type="dxa"/>
            <w:noWrap/>
            <w:vAlign w:val="bottom"/>
            <w:hideMark/>
          </w:tcPr>
          <w:p w14:paraId="46E8235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-18,1</w:t>
            </w:r>
          </w:p>
        </w:tc>
      </w:tr>
      <w:tr w:rsidR="00566266" w:rsidRPr="00464C45" w14:paraId="66402D7B" w14:textId="77777777" w:rsidTr="00566266">
        <w:trPr>
          <w:trHeight w:val="310"/>
        </w:trPr>
        <w:tc>
          <w:tcPr>
            <w:tcW w:w="5103" w:type="dxa"/>
            <w:noWrap/>
            <w:vAlign w:val="center"/>
            <w:hideMark/>
          </w:tcPr>
          <w:p w14:paraId="6440C92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Penal Juvenil, Familia y VD Cañas</w:t>
            </w:r>
          </w:p>
        </w:tc>
        <w:tc>
          <w:tcPr>
            <w:tcW w:w="648" w:type="dxa"/>
            <w:noWrap/>
            <w:vAlign w:val="center"/>
            <w:hideMark/>
          </w:tcPr>
          <w:p w14:paraId="2472704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122</w:t>
            </w:r>
          </w:p>
        </w:tc>
        <w:tc>
          <w:tcPr>
            <w:tcW w:w="628" w:type="dxa"/>
            <w:noWrap/>
            <w:vAlign w:val="center"/>
            <w:hideMark/>
          </w:tcPr>
          <w:p w14:paraId="554B399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98</w:t>
            </w:r>
          </w:p>
        </w:tc>
        <w:tc>
          <w:tcPr>
            <w:tcW w:w="709" w:type="dxa"/>
            <w:noWrap/>
            <w:vAlign w:val="bottom"/>
            <w:hideMark/>
          </w:tcPr>
          <w:p w14:paraId="41ECA30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88</w:t>
            </w:r>
          </w:p>
        </w:tc>
        <w:tc>
          <w:tcPr>
            <w:tcW w:w="709" w:type="dxa"/>
            <w:vAlign w:val="center"/>
            <w:hideMark/>
          </w:tcPr>
          <w:p w14:paraId="2E38241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w:t>
            </w:r>
          </w:p>
        </w:tc>
        <w:tc>
          <w:tcPr>
            <w:tcW w:w="708" w:type="dxa"/>
            <w:noWrap/>
            <w:vAlign w:val="bottom"/>
            <w:hideMark/>
          </w:tcPr>
          <w:p w14:paraId="3ACD04D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-10,2</w:t>
            </w:r>
          </w:p>
        </w:tc>
      </w:tr>
      <w:tr w:rsidR="00566266" w:rsidRPr="00464C45" w14:paraId="32DB907C" w14:textId="77777777" w:rsidTr="00566266">
        <w:trPr>
          <w:trHeight w:val="310"/>
        </w:trPr>
        <w:tc>
          <w:tcPr>
            <w:tcW w:w="5103" w:type="dxa"/>
            <w:noWrap/>
            <w:vAlign w:val="center"/>
            <w:hideMark/>
          </w:tcPr>
          <w:p w14:paraId="471DC56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Trabajo y Familia Quepos</w:t>
            </w:r>
          </w:p>
        </w:tc>
        <w:tc>
          <w:tcPr>
            <w:tcW w:w="648" w:type="dxa"/>
            <w:noWrap/>
            <w:vAlign w:val="center"/>
            <w:hideMark/>
          </w:tcPr>
          <w:p w14:paraId="5C2B456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102</w:t>
            </w:r>
          </w:p>
        </w:tc>
        <w:tc>
          <w:tcPr>
            <w:tcW w:w="628" w:type="dxa"/>
            <w:noWrap/>
            <w:vAlign w:val="center"/>
            <w:hideMark/>
          </w:tcPr>
          <w:p w14:paraId="03126EB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76</w:t>
            </w:r>
          </w:p>
        </w:tc>
        <w:tc>
          <w:tcPr>
            <w:tcW w:w="709" w:type="dxa"/>
            <w:noWrap/>
            <w:vAlign w:val="bottom"/>
            <w:hideMark/>
          </w:tcPr>
          <w:p w14:paraId="752E245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77</w:t>
            </w:r>
          </w:p>
        </w:tc>
        <w:tc>
          <w:tcPr>
            <w:tcW w:w="709" w:type="dxa"/>
            <w:vAlign w:val="center"/>
            <w:hideMark/>
          </w:tcPr>
          <w:p w14:paraId="063510D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708" w:type="dxa"/>
            <w:noWrap/>
            <w:vAlign w:val="bottom"/>
            <w:hideMark/>
          </w:tcPr>
          <w:p w14:paraId="3CD42D5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w:t>
            </w:r>
          </w:p>
        </w:tc>
      </w:tr>
      <w:tr w:rsidR="00566266" w:rsidRPr="00464C45" w14:paraId="0E21163D" w14:textId="77777777" w:rsidTr="00566266">
        <w:trPr>
          <w:trHeight w:val="310"/>
        </w:trPr>
        <w:tc>
          <w:tcPr>
            <w:tcW w:w="5103" w:type="dxa"/>
            <w:noWrap/>
            <w:vAlign w:val="center"/>
            <w:hideMark/>
          </w:tcPr>
          <w:p w14:paraId="2C42BBE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Trabajo Puriscal</w:t>
            </w:r>
          </w:p>
        </w:tc>
        <w:tc>
          <w:tcPr>
            <w:tcW w:w="648" w:type="dxa"/>
            <w:noWrap/>
            <w:vAlign w:val="center"/>
            <w:hideMark/>
          </w:tcPr>
          <w:p w14:paraId="172EE15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39</w:t>
            </w:r>
          </w:p>
        </w:tc>
        <w:tc>
          <w:tcPr>
            <w:tcW w:w="628" w:type="dxa"/>
            <w:noWrap/>
            <w:vAlign w:val="center"/>
            <w:hideMark/>
          </w:tcPr>
          <w:p w14:paraId="7C86787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w:t>
            </w:r>
          </w:p>
        </w:tc>
        <w:tc>
          <w:tcPr>
            <w:tcW w:w="709" w:type="dxa"/>
            <w:noWrap/>
            <w:vAlign w:val="bottom"/>
            <w:hideMark/>
          </w:tcPr>
          <w:p w14:paraId="4DC8C5E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w:t>
            </w:r>
          </w:p>
        </w:tc>
        <w:tc>
          <w:tcPr>
            <w:tcW w:w="709" w:type="dxa"/>
            <w:vAlign w:val="center"/>
            <w:hideMark/>
          </w:tcPr>
          <w:p w14:paraId="2A5DD44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708" w:type="dxa"/>
            <w:noWrap/>
            <w:vAlign w:val="bottom"/>
            <w:hideMark/>
          </w:tcPr>
          <w:p w14:paraId="6CA4ECE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-7,1</w:t>
            </w:r>
          </w:p>
        </w:tc>
      </w:tr>
      <w:tr w:rsidR="00566266" w:rsidRPr="00464C45" w14:paraId="2996E6C6" w14:textId="77777777" w:rsidTr="00566266">
        <w:trPr>
          <w:trHeight w:val="310"/>
        </w:trPr>
        <w:tc>
          <w:tcPr>
            <w:tcW w:w="5103" w:type="dxa"/>
            <w:noWrap/>
            <w:vAlign w:val="center"/>
            <w:hideMark/>
          </w:tcPr>
          <w:p w14:paraId="265EDE2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y Trabajo Upala</w:t>
            </w:r>
          </w:p>
        </w:tc>
        <w:tc>
          <w:tcPr>
            <w:tcW w:w="648" w:type="dxa"/>
            <w:noWrap/>
            <w:vAlign w:val="center"/>
            <w:hideMark/>
          </w:tcPr>
          <w:p w14:paraId="207E512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92</w:t>
            </w:r>
          </w:p>
        </w:tc>
        <w:tc>
          <w:tcPr>
            <w:tcW w:w="628" w:type="dxa"/>
            <w:noWrap/>
            <w:vAlign w:val="center"/>
            <w:hideMark/>
          </w:tcPr>
          <w:p w14:paraId="28FBC86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135</w:t>
            </w:r>
          </w:p>
        </w:tc>
        <w:tc>
          <w:tcPr>
            <w:tcW w:w="709" w:type="dxa"/>
            <w:noWrap/>
            <w:vAlign w:val="bottom"/>
            <w:hideMark/>
          </w:tcPr>
          <w:p w14:paraId="5E4376E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102</w:t>
            </w:r>
          </w:p>
        </w:tc>
        <w:tc>
          <w:tcPr>
            <w:tcW w:w="709" w:type="dxa"/>
            <w:vAlign w:val="center"/>
            <w:hideMark/>
          </w:tcPr>
          <w:p w14:paraId="5D3535D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w:t>
            </w:r>
          </w:p>
        </w:tc>
        <w:tc>
          <w:tcPr>
            <w:tcW w:w="708" w:type="dxa"/>
            <w:noWrap/>
            <w:vAlign w:val="bottom"/>
            <w:hideMark/>
          </w:tcPr>
          <w:p w14:paraId="5D5F3C3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-24,4</w:t>
            </w:r>
          </w:p>
        </w:tc>
      </w:tr>
      <w:tr w:rsidR="00566266" w:rsidRPr="00464C45" w14:paraId="632DE1B1" w14:textId="77777777" w:rsidTr="00566266">
        <w:trPr>
          <w:trHeight w:val="310"/>
        </w:trPr>
        <w:tc>
          <w:tcPr>
            <w:tcW w:w="5103" w:type="dxa"/>
            <w:noWrap/>
            <w:vAlign w:val="center"/>
            <w:hideMark/>
          </w:tcPr>
          <w:p w14:paraId="1D20020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y Trabajo Sarapiquí</w:t>
            </w:r>
          </w:p>
        </w:tc>
        <w:tc>
          <w:tcPr>
            <w:tcW w:w="648" w:type="dxa"/>
            <w:noWrap/>
            <w:vAlign w:val="center"/>
            <w:hideMark/>
          </w:tcPr>
          <w:p w14:paraId="6FF9FCE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91</w:t>
            </w:r>
          </w:p>
        </w:tc>
        <w:tc>
          <w:tcPr>
            <w:tcW w:w="628" w:type="dxa"/>
            <w:noWrap/>
            <w:vAlign w:val="center"/>
            <w:hideMark/>
          </w:tcPr>
          <w:p w14:paraId="64677B7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99</w:t>
            </w:r>
          </w:p>
        </w:tc>
        <w:tc>
          <w:tcPr>
            <w:tcW w:w="709" w:type="dxa"/>
            <w:noWrap/>
            <w:vAlign w:val="bottom"/>
            <w:hideMark/>
          </w:tcPr>
          <w:p w14:paraId="70F8466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w:t>
            </w:r>
          </w:p>
        </w:tc>
        <w:tc>
          <w:tcPr>
            <w:tcW w:w="709" w:type="dxa"/>
            <w:vAlign w:val="center"/>
            <w:hideMark/>
          </w:tcPr>
          <w:p w14:paraId="7FB1531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-49</w:t>
            </w:r>
          </w:p>
        </w:tc>
        <w:tc>
          <w:tcPr>
            <w:tcW w:w="708" w:type="dxa"/>
            <w:noWrap/>
            <w:vAlign w:val="bottom"/>
            <w:hideMark/>
          </w:tcPr>
          <w:p w14:paraId="50CCFDB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-49,5</w:t>
            </w:r>
          </w:p>
        </w:tc>
      </w:tr>
      <w:tr w:rsidR="00566266" w:rsidRPr="00464C45" w14:paraId="4ED1B85E" w14:textId="77777777" w:rsidTr="00566266">
        <w:trPr>
          <w:trHeight w:val="310"/>
        </w:trPr>
        <w:tc>
          <w:tcPr>
            <w:tcW w:w="5103" w:type="dxa"/>
            <w:noWrap/>
            <w:vAlign w:val="center"/>
            <w:hideMark/>
          </w:tcPr>
          <w:p w14:paraId="7238347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y Trabajo Buenos Aires</w:t>
            </w:r>
          </w:p>
        </w:tc>
        <w:tc>
          <w:tcPr>
            <w:tcW w:w="648" w:type="dxa"/>
            <w:noWrap/>
            <w:vAlign w:val="center"/>
            <w:hideMark/>
          </w:tcPr>
          <w:p w14:paraId="7140B78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124</w:t>
            </w:r>
          </w:p>
        </w:tc>
        <w:tc>
          <w:tcPr>
            <w:tcW w:w="628" w:type="dxa"/>
            <w:noWrap/>
            <w:vAlign w:val="center"/>
            <w:hideMark/>
          </w:tcPr>
          <w:p w14:paraId="5ACDA63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92</w:t>
            </w:r>
          </w:p>
        </w:tc>
        <w:tc>
          <w:tcPr>
            <w:tcW w:w="709" w:type="dxa"/>
            <w:noWrap/>
            <w:vAlign w:val="bottom"/>
            <w:hideMark/>
          </w:tcPr>
          <w:p w14:paraId="1E6E3C5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106</w:t>
            </w:r>
          </w:p>
        </w:tc>
        <w:tc>
          <w:tcPr>
            <w:tcW w:w="709" w:type="dxa"/>
            <w:vAlign w:val="center"/>
            <w:hideMark/>
          </w:tcPr>
          <w:p w14:paraId="060C829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w:t>
            </w:r>
          </w:p>
        </w:tc>
        <w:tc>
          <w:tcPr>
            <w:tcW w:w="708" w:type="dxa"/>
            <w:noWrap/>
            <w:vAlign w:val="bottom"/>
            <w:hideMark/>
          </w:tcPr>
          <w:p w14:paraId="28FB615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15,2</w:t>
            </w:r>
          </w:p>
        </w:tc>
      </w:tr>
      <w:tr w:rsidR="00566266" w:rsidRPr="00464C45" w14:paraId="636F16C5" w14:textId="77777777" w:rsidTr="00566266">
        <w:trPr>
          <w:trHeight w:val="310"/>
        </w:trPr>
        <w:tc>
          <w:tcPr>
            <w:tcW w:w="5103" w:type="dxa"/>
            <w:noWrap/>
            <w:vAlign w:val="center"/>
            <w:hideMark/>
          </w:tcPr>
          <w:p w14:paraId="5E9ADAB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Juzgado Civil y Trabajo Osa</w:t>
            </w:r>
          </w:p>
        </w:tc>
        <w:tc>
          <w:tcPr>
            <w:tcW w:w="648" w:type="dxa"/>
            <w:noWrap/>
            <w:vAlign w:val="center"/>
            <w:hideMark/>
          </w:tcPr>
          <w:p w14:paraId="75C5A63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w:t>
            </w:r>
          </w:p>
        </w:tc>
        <w:tc>
          <w:tcPr>
            <w:tcW w:w="628" w:type="dxa"/>
            <w:noWrap/>
            <w:vAlign w:val="center"/>
            <w:hideMark/>
          </w:tcPr>
          <w:p w14:paraId="3A87C42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w:t>
            </w:r>
          </w:p>
        </w:tc>
        <w:tc>
          <w:tcPr>
            <w:tcW w:w="709" w:type="dxa"/>
            <w:noWrap/>
            <w:vAlign w:val="bottom"/>
            <w:hideMark/>
          </w:tcPr>
          <w:p w14:paraId="057E1E5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w:t>
            </w:r>
          </w:p>
        </w:tc>
        <w:tc>
          <w:tcPr>
            <w:tcW w:w="709" w:type="dxa"/>
            <w:vAlign w:val="center"/>
            <w:hideMark/>
          </w:tcPr>
          <w:p w14:paraId="525D915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708" w:type="dxa"/>
            <w:noWrap/>
            <w:vAlign w:val="bottom"/>
            <w:hideMark/>
          </w:tcPr>
          <w:p w14:paraId="6A9EA6B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15,4</w:t>
            </w:r>
          </w:p>
        </w:tc>
      </w:tr>
      <w:tr w:rsidR="00566266" w:rsidRPr="00464C45" w14:paraId="6662A941" w14:textId="77777777" w:rsidTr="00566266">
        <w:trPr>
          <w:trHeight w:val="300"/>
        </w:trPr>
        <w:tc>
          <w:tcPr>
            <w:tcW w:w="5103" w:type="dxa"/>
            <w:noWrap/>
            <w:vAlign w:val="center"/>
            <w:hideMark/>
          </w:tcPr>
          <w:p w14:paraId="37C95E4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48" w:type="dxa"/>
            <w:noWrap/>
            <w:vAlign w:val="center"/>
            <w:hideMark/>
          </w:tcPr>
          <w:p w14:paraId="4333AEE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628" w:type="dxa"/>
            <w:noWrap/>
            <w:vAlign w:val="center"/>
            <w:hideMark/>
          </w:tcPr>
          <w:p w14:paraId="30C9A23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4261111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vAlign w:val="center"/>
            <w:hideMark/>
          </w:tcPr>
          <w:p w14:paraId="20D8810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8" w:type="dxa"/>
            <w:noWrap/>
            <w:vAlign w:val="bottom"/>
            <w:hideMark/>
          </w:tcPr>
          <w:p w14:paraId="2CDAF12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20010868" w14:textId="77777777" w:rsidTr="00566266">
        <w:trPr>
          <w:trHeight w:val="290"/>
        </w:trPr>
        <w:tc>
          <w:tcPr>
            <w:tcW w:w="8505" w:type="dxa"/>
            <w:gridSpan w:val="6"/>
            <w:noWrap/>
            <w:vAlign w:val="center"/>
            <w:hideMark/>
          </w:tcPr>
          <w:p w14:paraId="72040A03"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r>
    </w:tbl>
    <w:p w14:paraId="62AC463C" w14:textId="77777777" w:rsidR="00464C45" w:rsidRPr="00464C45" w:rsidRDefault="00464C45" w:rsidP="00566266">
      <w:pPr>
        <w:jc w:val="both"/>
        <w:rPr>
          <w:color w:val="000000" w:themeColor="text1"/>
          <w:sz w:val="22"/>
          <w:szCs w:val="22"/>
          <w:u w:color="000000"/>
          <w:lang w:val="es-CR" w:eastAsia="es-ES"/>
        </w:rPr>
      </w:pPr>
    </w:p>
    <w:p w14:paraId="060F5E71"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lastRenderedPageBreak/>
        <w:t>Del cuadro anterior se destacan los juzgados penales juveniles de San José y del Segundo Circuito Judicial de la Zona Atlántica (Pococí) debido a que arrojan disminuciones en el circulante final mayor a 200 expedientes, de manera que, el primero decrece en un 10,7% y el segundo del 42,1%.  En lo que respecta a los no especializados, sobresalen el Juzgado Civil y Trabajo de Sarapiquí y el de Upala, con 49 y 33 procesos pendientes menos en comparación con el 2019.</w:t>
      </w:r>
    </w:p>
    <w:p w14:paraId="16A6C515" w14:textId="77777777" w:rsidR="00464C45" w:rsidRPr="00464C45" w:rsidRDefault="00464C45" w:rsidP="00566266">
      <w:pPr>
        <w:ind w:left="851" w:right="851" w:firstLine="709"/>
        <w:jc w:val="both"/>
        <w:rPr>
          <w:color w:val="000000" w:themeColor="text1"/>
          <w:sz w:val="22"/>
          <w:szCs w:val="22"/>
          <w:lang w:val="es-CR"/>
        </w:rPr>
      </w:pPr>
      <w:bookmarkStart w:id="4" w:name="_Hlk17388218"/>
    </w:p>
    <w:p w14:paraId="16E37AAB" w14:textId="77777777" w:rsidR="00464C45" w:rsidRPr="00464C45" w:rsidRDefault="00464C45" w:rsidP="00566266">
      <w:pPr>
        <w:ind w:left="851" w:right="851" w:firstLine="709"/>
        <w:jc w:val="both"/>
        <w:rPr>
          <w:b/>
          <w:bCs/>
          <w:color w:val="000000" w:themeColor="text1"/>
          <w:sz w:val="22"/>
          <w:szCs w:val="22"/>
          <w:lang w:val="es-CR"/>
        </w:rPr>
      </w:pPr>
      <w:r w:rsidRPr="00464C45">
        <w:rPr>
          <w:b/>
          <w:bCs/>
          <w:color w:val="000000" w:themeColor="text1"/>
          <w:sz w:val="22"/>
          <w:szCs w:val="22"/>
          <w:lang w:val="es-CR"/>
        </w:rPr>
        <w:t xml:space="preserve">7.  Menores Sentenciados (as) </w:t>
      </w:r>
    </w:p>
    <w:p w14:paraId="2FE5A2E7" w14:textId="77777777" w:rsidR="00464C45" w:rsidRPr="00464C45" w:rsidRDefault="00464C45" w:rsidP="00566266">
      <w:pPr>
        <w:ind w:left="851" w:right="851" w:firstLine="709"/>
        <w:jc w:val="both"/>
        <w:rPr>
          <w:color w:val="000000" w:themeColor="text1"/>
          <w:sz w:val="22"/>
          <w:szCs w:val="22"/>
          <w:lang w:val="es-CR"/>
        </w:rPr>
      </w:pPr>
    </w:p>
    <w:bookmarkEnd w:id="4"/>
    <w:p w14:paraId="17A734EA"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Después de experimentar dos bajas consecutivas, para este período, la cantidad de menores sentenciados registra un aumento al llegar a 670 menores, arrojando un volumen similar al que se presentó en el 2018. El comportamiento de esta variable se puede representar en el siguiente gráfico: </w:t>
      </w:r>
    </w:p>
    <w:p w14:paraId="04A5A2F1" w14:textId="77777777" w:rsidR="00464C45" w:rsidRPr="00464C45" w:rsidRDefault="00464C45" w:rsidP="00566266">
      <w:pPr>
        <w:jc w:val="both"/>
        <w:rPr>
          <w:color w:val="000000" w:themeColor="text1"/>
          <w:sz w:val="22"/>
          <w:szCs w:val="22"/>
          <w:lang w:val="es-CR"/>
        </w:rPr>
      </w:pPr>
      <w:r w:rsidRPr="00464C45">
        <w:rPr>
          <w:color w:val="000000" w:themeColor="text1"/>
          <w:sz w:val="22"/>
          <w:szCs w:val="22"/>
          <w:lang w:val="es-CR"/>
        </w:rPr>
        <w:t xml:space="preserve">  </w:t>
      </w:r>
    </w:p>
    <w:p w14:paraId="6168B84A" w14:textId="79ECEDE0" w:rsidR="00464C45" w:rsidRPr="00464C45" w:rsidRDefault="00464C45" w:rsidP="00566266">
      <w:pPr>
        <w:jc w:val="both"/>
        <w:rPr>
          <w:color w:val="000000" w:themeColor="text1"/>
          <w:sz w:val="22"/>
          <w:szCs w:val="22"/>
          <w:lang w:val="es-CR"/>
        </w:rPr>
      </w:pPr>
      <w:r w:rsidRPr="00464C45">
        <w:rPr>
          <w:color w:val="000000" w:themeColor="text1"/>
          <w:sz w:val="22"/>
          <w:szCs w:val="22"/>
          <w:lang w:val="es-CR"/>
        </w:rPr>
        <w:t xml:space="preserve">      </w:t>
      </w:r>
      <w:r w:rsidRPr="00464C45">
        <w:rPr>
          <w:noProof/>
          <w:color w:val="000000" w:themeColor="text1"/>
          <w:sz w:val="22"/>
          <w:szCs w:val="22"/>
          <w:u w:color="000000"/>
          <w:lang w:val="es-CR" w:eastAsia="es-ES"/>
        </w:rPr>
        <w:drawing>
          <wp:inline distT="0" distB="0" distL="0" distR="0" wp14:anchorId="551DF8B3" wp14:editId="79DADA98">
            <wp:extent cx="5124450" cy="2897505"/>
            <wp:effectExtent l="0" t="0" r="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72C654" w14:textId="116E99F2" w:rsidR="00464C45" w:rsidRPr="00464C45" w:rsidRDefault="007C37D8" w:rsidP="00566266">
      <w:pPr>
        <w:jc w:val="both"/>
        <w:rPr>
          <w:color w:val="000000" w:themeColor="text1"/>
          <w:sz w:val="22"/>
          <w:szCs w:val="22"/>
          <w:lang w:val="es-CR"/>
        </w:rPr>
      </w:pPr>
      <w:r>
        <w:rPr>
          <w:noProof/>
          <w:color w:val="000000" w:themeColor="text1"/>
          <w:sz w:val="22"/>
          <w:szCs w:val="22"/>
        </w:rPr>
        <w:pict w14:anchorId="33B08F6C">
          <v:shapetype id="_x0000_t202" coordsize="21600,21600" o:spt="202" path="m,l,21600r21600,l21600,xe">
            <v:stroke joinstyle="miter"/>
            <v:path gradientshapeok="t" o:connecttype="rect"/>
          </v:shapetype>
          <v:shape id="Cuadro de texto 2" o:spid="_x0000_s1027" type="#_x0000_t202" style="position:absolute;left:0;text-align:left;margin-left:36.45pt;margin-top:6.5pt;width:361.6pt;height:20.1pt;z-index:25165926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" filled="f" stroked="f">
            <v:textbox inset="2.16pt,1.44pt,0,0">
              <w:txbxContent>
                <w:p w14:paraId="67759D27" w14:textId="77777777" w:rsidR="00566266" w:rsidRDefault="00566266" w:rsidP="00464C45">
                  <w:r>
                    <w:rPr>
                      <w:color w:val="000000"/>
                    </w:rPr>
                    <w:t xml:space="preserve">Elaborado por: Sub Proceso de Estadística, Dirección de Planificación. </w:t>
                  </w:r>
                </w:p>
              </w:txbxContent>
            </v:textbox>
          </v:shape>
        </w:pict>
      </w:r>
    </w:p>
    <w:p w14:paraId="4D8B4870" w14:textId="77777777" w:rsidR="00D939A0" w:rsidRDefault="00D939A0" w:rsidP="00566266">
      <w:pPr>
        <w:ind w:left="851" w:right="851" w:firstLine="709"/>
        <w:jc w:val="both"/>
        <w:rPr>
          <w:color w:val="000000" w:themeColor="text1"/>
          <w:sz w:val="22"/>
          <w:szCs w:val="22"/>
          <w:lang w:val="es-CR"/>
        </w:rPr>
      </w:pPr>
    </w:p>
    <w:p w14:paraId="47FEBF87" w14:textId="77777777" w:rsidR="00D939A0" w:rsidRDefault="00D939A0" w:rsidP="00566266">
      <w:pPr>
        <w:ind w:left="851" w:right="851" w:firstLine="709"/>
        <w:jc w:val="both"/>
        <w:rPr>
          <w:color w:val="000000" w:themeColor="text1"/>
          <w:sz w:val="22"/>
          <w:szCs w:val="22"/>
          <w:lang w:val="es-CR"/>
        </w:rPr>
      </w:pPr>
    </w:p>
    <w:p w14:paraId="132F3705" w14:textId="7366C0C8"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Al compararlo la cantidad de personas menores de este período con el de 2019, se establece que el aumento es de 82 menores, aproximadamente la cantidad que disminuyó entre el 2018 al 2019</w:t>
      </w:r>
    </w:p>
    <w:p w14:paraId="155E7EA1" w14:textId="77777777" w:rsidR="00464C45" w:rsidRPr="00464C45" w:rsidRDefault="00464C45" w:rsidP="00566266">
      <w:pPr>
        <w:ind w:left="851" w:right="851" w:firstLine="709"/>
        <w:jc w:val="both"/>
        <w:rPr>
          <w:color w:val="000000" w:themeColor="text1"/>
          <w:sz w:val="22"/>
          <w:szCs w:val="22"/>
          <w:lang w:val="es-CR"/>
        </w:rPr>
      </w:pPr>
    </w:p>
    <w:p w14:paraId="4106CB38" w14:textId="77777777" w:rsidR="00D939A0" w:rsidRDefault="00D939A0" w:rsidP="00566266">
      <w:pPr>
        <w:ind w:left="851" w:right="851" w:firstLine="709"/>
        <w:jc w:val="both"/>
        <w:rPr>
          <w:color w:val="000000" w:themeColor="text1"/>
          <w:sz w:val="22"/>
          <w:szCs w:val="22"/>
          <w:lang w:val="es-CR"/>
        </w:rPr>
      </w:pPr>
    </w:p>
    <w:p w14:paraId="22A0A9D0" w14:textId="77777777" w:rsidR="00D939A0" w:rsidRDefault="00D939A0" w:rsidP="00566266">
      <w:pPr>
        <w:ind w:left="851" w:right="851" w:firstLine="709"/>
        <w:jc w:val="both"/>
        <w:rPr>
          <w:color w:val="000000" w:themeColor="text1"/>
          <w:sz w:val="22"/>
          <w:szCs w:val="22"/>
          <w:lang w:val="es-CR"/>
        </w:rPr>
      </w:pPr>
    </w:p>
    <w:p w14:paraId="652CA8B9" w14:textId="3CAF0D5E"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De los 670 menores sentenciados, se logra observar en el siguiente cuadro, que, en este período, por Circuito Judicial, el Primero de San Jose dictaminó 303 asuntos, abarcando el 45.2% del total sentenciado, por lo que continúa siendo la jurisdicción la que más cantidad de sentencias decreta, por ser un despacho especializado en esta materia y además le compete los asuntos que se tramitan en el Segundo y Tercero de San José. Cabe mencionar que este despacho cuenta con cinco personas juzgadoras para esta materia.</w:t>
      </w:r>
    </w:p>
    <w:p w14:paraId="7D51B0EC" w14:textId="77777777" w:rsidR="00464C45" w:rsidRPr="00464C45" w:rsidRDefault="00464C45" w:rsidP="00566266">
      <w:pPr>
        <w:jc w:val="both"/>
        <w:rPr>
          <w:color w:val="000000" w:themeColor="text1"/>
          <w:sz w:val="22"/>
          <w:szCs w:val="22"/>
          <w:lang w:val="es-CR"/>
        </w:rPr>
      </w:pPr>
    </w:p>
    <w:p w14:paraId="41FD4745" w14:textId="77777777" w:rsidR="00464C45" w:rsidRPr="00464C45" w:rsidRDefault="00464C45" w:rsidP="00566266">
      <w:pPr>
        <w:jc w:val="both"/>
        <w:rPr>
          <w:color w:val="000000" w:themeColor="text1"/>
          <w:sz w:val="22"/>
          <w:szCs w:val="22"/>
          <w:lang w:val="es-CR"/>
        </w:rPr>
      </w:pPr>
    </w:p>
    <w:tbl>
      <w:tblPr>
        <w:tblW w:w="7396"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7"/>
        <w:gridCol w:w="622"/>
        <w:gridCol w:w="615"/>
        <w:gridCol w:w="615"/>
        <w:gridCol w:w="615"/>
        <w:gridCol w:w="622"/>
        <w:gridCol w:w="1370"/>
      </w:tblGrid>
      <w:tr w:rsidR="00566266" w:rsidRPr="00464C45" w14:paraId="347B043F" w14:textId="77777777" w:rsidTr="00566266">
        <w:trPr>
          <w:trHeight w:val="290"/>
        </w:trPr>
        <w:tc>
          <w:tcPr>
            <w:tcW w:w="7396" w:type="dxa"/>
            <w:gridSpan w:val="7"/>
            <w:noWrap/>
            <w:vAlign w:val="center"/>
          </w:tcPr>
          <w:p w14:paraId="2CA3ED85" w14:textId="77777777" w:rsidR="00464C45" w:rsidRPr="00464C45" w:rsidRDefault="00464C45" w:rsidP="00566266">
            <w:pPr>
              <w:jc w:val="center"/>
              <w:rPr>
                <w:b/>
                <w:bCs/>
                <w:color w:val="000000" w:themeColor="text1"/>
                <w:sz w:val="22"/>
                <w:szCs w:val="22"/>
                <w:lang w:val="es-CR" w:eastAsia="es-CR"/>
              </w:rPr>
            </w:pPr>
          </w:p>
          <w:p w14:paraId="27DBDDC9" w14:textId="77777777" w:rsidR="00464C45" w:rsidRPr="00464C45" w:rsidRDefault="00464C45" w:rsidP="00566266">
            <w:pPr>
              <w:jc w:val="center"/>
              <w:rPr>
                <w:b/>
                <w:bCs/>
                <w:color w:val="000000" w:themeColor="text1"/>
                <w:sz w:val="22"/>
                <w:szCs w:val="22"/>
                <w:lang w:val="es-CR" w:eastAsia="es-CR"/>
              </w:rPr>
            </w:pPr>
          </w:p>
          <w:p w14:paraId="38D83306" w14:textId="77777777" w:rsidR="00464C45" w:rsidRPr="00464C45" w:rsidRDefault="00464C45" w:rsidP="00566266">
            <w:pPr>
              <w:jc w:val="center"/>
              <w:rPr>
                <w:b/>
                <w:bCs/>
                <w:color w:val="000000" w:themeColor="text1"/>
                <w:sz w:val="22"/>
                <w:szCs w:val="22"/>
                <w:lang w:val="es-CR" w:eastAsia="es-CR"/>
              </w:rPr>
            </w:pPr>
          </w:p>
          <w:p w14:paraId="592A4033" w14:textId="77777777" w:rsidR="00464C45" w:rsidRPr="00464C45" w:rsidRDefault="00464C45" w:rsidP="00566266">
            <w:pPr>
              <w:jc w:val="center"/>
              <w:rPr>
                <w:b/>
                <w:bCs/>
                <w:color w:val="000000" w:themeColor="text1"/>
                <w:sz w:val="22"/>
                <w:szCs w:val="22"/>
                <w:lang w:val="es-CR" w:eastAsia="es-CR"/>
              </w:rPr>
            </w:pPr>
          </w:p>
          <w:p w14:paraId="44EDC842" w14:textId="77777777" w:rsidR="00464C45" w:rsidRPr="00464C45" w:rsidRDefault="00464C45" w:rsidP="00566266">
            <w:pPr>
              <w:jc w:val="center"/>
              <w:rPr>
                <w:b/>
                <w:bCs/>
                <w:color w:val="000000" w:themeColor="text1"/>
                <w:sz w:val="22"/>
                <w:szCs w:val="22"/>
                <w:lang w:val="es-CR" w:eastAsia="es-CR"/>
              </w:rPr>
            </w:pPr>
          </w:p>
          <w:p w14:paraId="71285CB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7.1.</w:t>
            </w:r>
          </w:p>
        </w:tc>
      </w:tr>
      <w:tr w:rsidR="00566266" w:rsidRPr="00464C45" w14:paraId="43B67805" w14:textId="77777777" w:rsidTr="00566266">
        <w:trPr>
          <w:trHeight w:val="400"/>
        </w:trPr>
        <w:tc>
          <w:tcPr>
            <w:tcW w:w="7396" w:type="dxa"/>
            <w:gridSpan w:val="7"/>
            <w:noWrap/>
            <w:vAlign w:val="center"/>
            <w:hideMark/>
          </w:tcPr>
          <w:p w14:paraId="6E5EBE4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Menores sentenciados (as) según</w:t>
            </w:r>
          </w:p>
        </w:tc>
      </w:tr>
      <w:tr w:rsidR="00566266" w:rsidRPr="00464C45" w14:paraId="5A8C6404" w14:textId="77777777" w:rsidTr="00566266">
        <w:trPr>
          <w:trHeight w:val="300"/>
        </w:trPr>
        <w:tc>
          <w:tcPr>
            <w:tcW w:w="7396" w:type="dxa"/>
            <w:gridSpan w:val="7"/>
            <w:noWrap/>
            <w:vAlign w:val="center"/>
            <w:hideMark/>
          </w:tcPr>
          <w:p w14:paraId="4A27239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Circuito Judicial durante el período 2016-2020</w:t>
            </w:r>
          </w:p>
        </w:tc>
      </w:tr>
      <w:tr w:rsidR="00566266" w:rsidRPr="00464C45" w14:paraId="1B8B2A55" w14:textId="77777777" w:rsidTr="00566266">
        <w:trPr>
          <w:trHeight w:val="320"/>
        </w:trPr>
        <w:tc>
          <w:tcPr>
            <w:tcW w:w="2937" w:type="dxa"/>
            <w:noWrap/>
            <w:vAlign w:val="center"/>
            <w:hideMark/>
          </w:tcPr>
          <w:p w14:paraId="56E5CE56" w14:textId="77777777" w:rsidR="00464C45" w:rsidRPr="00464C45" w:rsidRDefault="00464C45" w:rsidP="00566266">
            <w:pPr>
              <w:rPr>
                <w:b/>
                <w:bCs/>
                <w:color w:val="000000" w:themeColor="text1"/>
                <w:sz w:val="22"/>
                <w:szCs w:val="22"/>
                <w:lang w:val="es-CR" w:eastAsia="es-CR"/>
              </w:rPr>
            </w:pPr>
          </w:p>
        </w:tc>
        <w:tc>
          <w:tcPr>
            <w:tcW w:w="622" w:type="dxa"/>
            <w:noWrap/>
            <w:vAlign w:val="bottom"/>
            <w:hideMark/>
          </w:tcPr>
          <w:p w14:paraId="49298DC3" w14:textId="77777777" w:rsidR="00464C45" w:rsidRPr="00464C45" w:rsidRDefault="00464C45" w:rsidP="00566266">
            <w:pPr>
              <w:rPr>
                <w:rFonts w:eastAsia="Calibri"/>
                <w:color w:val="000000" w:themeColor="text1"/>
                <w:sz w:val="22"/>
                <w:szCs w:val="22"/>
                <w:lang w:val="es-CR" w:eastAsia="es-CR"/>
              </w:rPr>
            </w:pPr>
          </w:p>
        </w:tc>
        <w:tc>
          <w:tcPr>
            <w:tcW w:w="615" w:type="dxa"/>
            <w:noWrap/>
            <w:vAlign w:val="bottom"/>
            <w:hideMark/>
          </w:tcPr>
          <w:p w14:paraId="5A30477B" w14:textId="77777777" w:rsidR="00464C45" w:rsidRPr="00464C45" w:rsidRDefault="00464C45" w:rsidP="00566266">
            <w:pPr>
              <w:rPr>
                <w:rFonts w:eastAsia="Calibri"/>
                <w:color w:val="000000" w:themeColor="text1"/>
                <w:sz w:val="22"/>
                <w:szCs w:val="22"/>
                <w:lang w:val="es-CR" w:eastAsia="es-CR"/>
              </w:rPr>
            </w:pPr>
          </w:p>
        </w:tc>
        <w:tc>
          <w:tcPr>
            <w:tcW w:w="615" w:type="dxa"/>
            <w:noWrap/>
            <w:vAlign w:val="bottom"/>
            <w:hideMark/>
          </w:tcPr>
          <w:p w14:paraId="09332B21" w14:textId="77777777" w:rsidR="00464C45" w:rsidRPr="00464C45" w:rsidRDefault="00464C45" w:rsidP="00566266">
            <w:pPr>
              <w:rPr>
                <w:rFonts w:eastAsia="Calibri"/>
                <w:color w:val="000000" w:themeColor="text1"/>
                <w:sz w:val="22"/>
                <w:szCs w:val="22"/>
                <w:lang w:val="es-CR" w:eastAsia="es-CR"/>
              </w:rPr>
            </w:pPr>
          </w:p>
        </w:tc>
        <w:tc>
          <w:tcPr>
            <w:tcW w:w="615" w:type="dxa"/>
            <w:noWrap/>
            <w:vAlign w:val="bottom"/>
            <w:hideMark/>
          </w:tcPr>
          <w:p w14:paraId="0B0A449E" w14:textId="77777777" w:rsidR="00464C45" w:rsidRPr="00464C45" w:rsidRDefault="00464C45" w:rsidP="00566266">
            <w:pPr>
              <w:rPr>
                <w:rFonts w:eastAsia="Calibri"/>
                <w:color w:val="000000" w:themeColor="text1"/>
                <w:sz w:val="22"/>
                <w:szCs w:val="22"/>
                <w:lang w:val="es-CR" w:eastAsia="es-CR"/>
              </w:rPr>
            </w:pPr>
          </w:p>
        </w:tc>
        <w:tc>
          <w:tcPr>
            <w:tcW w:w="622" w:type="dxa"/>
            <w:noWrap/>
            <w:vAlign w:val="bottom"/>
            <w:hideMark/>
          </w:tcPr>
          <w:p w14:paraId="23F71AA5" w14:textId="77777777" w:rsidR="00464C45" w:rsidRPr="00464C45" w:rsidRDefault="00464C45" w:rsidP="00566266">
            <w:pPr>
              <w:rPr>
                <w:rFonts w:eastAsia="Calibri"/>
                <w:color w:val="000000" w:themeColor="text1"/>
                <w:sz w:val="22"/>
                <w:szCs w:val="22"/>
                <w:lang w:val="es-CR" w:eastAsia="es-CR"/>
              </w:rPr>
            </w:pPr>
          </w:p>
        </w:tc>
        <w:tc>
          <w:tcPr>
            <w:tcW w:w="1370" w:type="dxa"/>
            <w:noWrap/>
            <w:vAlign w:val="bottom"/>
            <w:hideMark/>
          </w:tcPr>
          <w:p w14:paraId="59C5FD16" w14:textId="77777777" w:rsidR="00464C45" w:rsidRPr="00464C45" w:rsidRDefault="00464C45" w:rsidP="00566266">
            <w:pPr>
              <w:rPr>
                <w:rFonts w:eastAsia="Calibri"/>
                <w:color w:val="000000" w:themeColor="text1"/>
                <w:sz w:val="22"/>
                <w:szCs w:val="22"/>
                <w:lang w:val="es-CR" w:eastAsia="es-CR"/>
              </w:rPr>
            </w:pPr>
          </w:p>
        </w:tc>
      </w:tr>
      <w:tr w:rsidR="00566266" w:rsidRPr="00464C45" w14:paraId="4D87DE17" w14:textId="77777777" w:rsidTr="00566266">
        <w:trPr>
          <w:trHeight w:val="570"/>
        </w:trPr>
        <w:tc>
          <w:tcPr>
            <w:tcW w:w="2937" w:type="dxa"/>
            <w:vMerge w:val="restart"/>
            <w:noWrap/>
            <w:vAlign w:val="center"/>
            <w:hideMark/>
          </w:tcPr>
          <w:p w14:paraId="44E3C397"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Circuito Judicial</w:t>
            </w:r>
          </w:p>
        </w:tc>
        <w:tc>
          <w:tcPr>
            <w:tcW w:w="3089" w:type="dxa"/>
            <w:gridSpan w:val="5"/>
            <w:noWrap/>
            <w:vAlign w:val="center"/>
            <w:hideMark/>
          </w:tcPr>
          <w:p w14:paraId="70D340F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Menores sentenciados (as)</w:t>
            </w:r>
          </w:p>
        </w:tc>
        <w:tc>
          <w:tcPr>
            <w:tcW w:w="1370" w:type="dxa"/>
            <w:vAlign w:val="center"/>
            <w:hideMark/>
          </w:tcPr>
          <w:p w14:paraId="7370E82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Cantidad de Jueces </w:t>
            </w:r>
          </w:p>
        </w:tc>
      </w:tr>
      <w:tr w:rsidR="00566266" w:rsidRPr="00464C45" w14:paraId="36539CC5" w14:textId="77777777" w:rsidTr="00566266">
        <w:trPr>
          <w:trHeight w:val="300"/>
        </w:trPr>
        <w:tc>
          <w:tcPr>
            <w:tcW w:w="0" w:type="auto"/>
            <w:vMerge/>
            <w:vAlign w:val="center"/>
            <w:hideMark/>
          </w:tcPr>
          <w:p w14:paraId="705FE6CE" w14:textId="77777777" w:rsidR="00464C45" w:rsidRPr="00464C45" w:rsidRDefault="00464C45" w:rsidP="00566266">
            <w:pPr>
              <w:rPr>
                <w:b/>
                <w:bCs/>
                <w:color w:val="000000" w:themeColor="text1"/>
                <w:sz w:val="22"/>
                <w:szCs w:val="22"/>
                <w:u w:color="000000"/>
                <w:lang w:val="es-CR" w:eastAsia="es-CR"/>
              </w:rPr>
            </w:pPr>
          </w:p>
        </w:tc>
        <w:tc>
          <w:tcPr>
            <w:tcW w:w="622" w:type="dxa"/>
            <w:noWrap/>
            <w:vAlign w:val="center"/>
            <w:hideMark/>
          </w:tcPr>
          <w:p w14:paraId="2A264D7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615" w:type="dxa"/>
            <w:noWrap/>
            <w:vAlign w:val="center"/>
            <w:hideMark/>
          </w:tcPr>
          <w:p w14:paraId="1A77C0E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615" w:type="dxa"/>
            <w:noWrap/>
            <w:vAlign w:val="center"/>
            <w:hideMark/>
          </w:tcPr>
          <w:p w14:paraId="7F30277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615" w:type="dxa"/>
            <w:noWrap/>
            <w:vAlign w:val="center"/>
            <w:hideMark/>
          </w:tcPr>
          <w:p w14:paraId="75681B3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622" w:type="dxa"/>
            <w:noWrap/>
            <w:vAlign w:val="center"/>
            <w:hideMark/>
          </w:tcPr>
          <w:p w14:paraId="35E8CBF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1370" w:type="dxa"/>
            <w:noWrap/>
            <w:vAlign w:val="center"/>
            <w:hideMark/>
          </w:tcPr>
          <w:p w14:paraId="3EE6C65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r>
      <w:tr w:rsidR="00566266" w:rsidRPr="00464C45" w14:paraId="0900A140" w14:textId="77777777" w:rsidTr="00566266">
        <w:trPr>
          <w:trHeight w:val="310"/>
        </w:trPr>
        <w:tc>
          <w:tcPr>
            <w:tcW w:w="2937" w:type="dxa"/>
            <w:noWrap/>
            <w:vAlign w:val="center"/>
            <w:hideMark/>
          </w:tcPr>
          <w:p w14:paraId="40B20F01" w14:textId="77777777" w:rsidR="00464C45" w:rsidRPr="00464C45" w:rsidRDefault="00464C45" w:rsidP="00566266">
            <w:pPr>
              <w:rPr>
                <w:b/>
                <w:bCs/>
                <w:color w:val="000000" w:themeColor="text1"/>
                <w:sz w:val="22"/>
                <w:szCs w:val="22"/>
                <w:lang w:val="es-CR" w:eastAsia="es-CR"/>
              </w:rPr>
            </w:pPr>
          </w:p>
        </w:tc>
        <w:tc>
          <w:tcPr>
            <w:tcW w:w="622" w:type="dxa"/>
            <w:noWrap/>
            <w:vAlign w:val="center"/>
            <w:hideMark/>
          </w:tcPr>
          <w:p w14:paraId="09F66040"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615" w:type="dxa"/>
            <w:noWrap/>
            <w:vAlign w:val="center"/>
            <w:hideMark/>
          </w:tcPr>
          <w:p w14:paraId="4BD7244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15" w:type="dxa"/>
            <w:noWrap/>
            <w:vAlign w:val="center"/>
            <w:hideMark/>
          </w:tcPr>
          <w:p w14:paraId="1797BE5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15" w:type="dxa"/>
            <w:noWrap/>
            <w:vAlign w:val="center"/>
            <w:hideMark/>
          </w:tcPr>
          <w:p w14:paraId="336ED85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22" w:type="dxa"/>
            <w:noWrap/>
            <w:vAlign w:val="bottom"/>
            <w:hideMark/>
          </w:tcPr>
          <w:p w14:paraId="3E6D6FC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1370" w:type="dxa"/>
            <w:noWrap/>
            <w:vAlign w:val="bottom"/>
            <w:hideMark/>
          </w:tcPr>
          <w:p w14:paraId="0766ACD2" w14:textId="77777777" w:rsidR="00464C45" w:rsidRPr="00464C45" w:rsidRDefault="00464C45" w:rsidP="00566266">
            <w:pPr>
              <w:rPr>
                <w:color w:val="000000" w:themeColor="text1"/>
                <w:sz w:val="22"/>
                <w:szCs w:val="22"/>
                <w:lang w:val="es-CR" w:eastAsia="es-CR"/>
              </w:rPr>
            </w:pPr>
          </w:p>
        </w:tc>
      </w:tr>
      <w:tr w:rsidR="00566266" w:rsidRPr="00464C45" w14:paraId="7D601417" w14:textId="77777777" w:rsidTr="00566266">
        <w:trPr>
          <w:trHeight w:val="310"/>
        </w:trPr>
        <w:tc>
          <w:tcPr>
            <w:tcW w:w="2937" w:type="dxa"/>
            <w:noWrap/>
            <w:vAlign w:val="center"/>
            <w:hideMark/>
          </w:tcPr>
          <w:p w14:paraId="7836C720"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Total</w:t>
            </w:r>
          </w:p>
        </w:tc>
        <w:tc>
          <w:tcPr>
            <w:tcW w:w="622" w:type="dxa"/>
            <w:noWrap/>
            <w:vAlign w:val="center"/>
            <w:hideMark/>
          </w:tcPr>
          <w:p w14:paraId="6881FD4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813</w:t>
            </w:r>
          </w:p>
        </w:tc>
        <w:tc>
          <w:tcPr>
            <w:tcW w:w="615" w:type="dxa"/>
            <w:noWrap/>
            <w:vAlign w:val="center"/>
            <w:hideMark/>
          </w:tcPr>
          <w:p w14:paraId="5DDE60F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828</w:t>
            </w:r>
          </w:p>
        </w:tc>
        <w:tc>
          <w:tcPr>
            <w:tcW w:w="615" w:type="dxa"/>
            <w:noWrap/>
            <w:vAlign w:val="center"/>
            <w:hideMark/>
          </w:tcPr>
          <w:p w14:paraId="3739B05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671</w:t>
            </w:r>
          </w:p>
        </w:tc>
        <w:tc>
          <w:tcPr>
            <w:tcW w:w="615" w:type="dxa"/>
            <w:noWrap/>
            <w:vAlign w:val="center"/>
            <w:hideMark/>
          </w:tcPr>
          <w:p w14:paraId="3B2F4C6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588</w:t>
            </w:r>
          </w:p>
        </w:tc>
        <w:tc>
          <w:tcPr>
            <w:tcW w:w="622" w:type="dxa"/>
            <w:noWrap/>
            <w:vAlign w:val="bottom"/>
            <w:hideMark/>
          </w:tcPr>
          <w:p w14:paraId="2091FD5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670</w:t>
            </w:r>
          </w:p>
        </w:tc>
        <w:tc>
          <w:tcPr>
            <w:tcW w:w="1370" w:type="dxa"/>
            <w:noWrap/>
            <w:vAlign w:val="center"/>
            <w:hideMark/>
          </w:tcPr>
          <w:p w14:paraId="1BB156E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18</w:t>
            </w:r>
          </w:p>
        </w:tc>
      </w:tr>
      <w:tr w:rsidR="00566266" w:rsidRPr="00464C45" w14:paraId="02FCA70F" w14:textId="77777777" w:rsidTr="00566266">
        <w:trPr>
          <w:trHeight w:val="310"/>
        </w:trPr>
        <w:tc>
          <w:tcPr>
            <w:tcW w:w="2937" w:type="dxa"/>
            <w:noWrap/>
            <w:vAlign w:val="center"/>
            <w:hideMark/>
          </w:tcPr>
          <w:p w14:paraId="69EFA25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Primero San José</w:t>
            </w:r>
          </w:p>
        </w:tc>
        <w:tc>
          <w:tcPr>
            <w:tcW w:w="622" w:type="dxa"/>
            <w:noWrap/>
            <w:vAlign w:val="center"/>
            <w:hideMark/>
          </w:tcPr>
          <w:p w14:paraId="2933409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316</w:t>
            </w:r>
          </w:p>
        </w:tc>
        <w:tc>
          <w:tcPr>
            <w:tcW w:w="615" w:type="dxa"/>
            <w:noWrap/>
            <w:vAlign w:val="center"/>
            <w:hideMark/>
          </w:tcPr>
          <w:p w14:paraId="2E42A78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316</w:t>
            </w:r>
          </w:p>
        </w:tc>
        <w:tc>
          <w:tcPr>
            <w:tcW w:w="615" w:type="dxa"/>
            <w:noWrap/>
            <w:vAlign w:val="center"/>
            <w:hideMark/>
          </w:tcPr>
          <w:p w14:paraId="4E22578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318</w:t>
            </w:r>
          </w:p>
        </w:tc>
        <w:tc>
          <w:tcPr>
            <w:tcW w:w="615" w:type="dxa"/>
            <w:noWrap/>
            <w:vAlign w:val="center"/>
            <w:hideMark/>
          </w:tcPr>
          <w:p w14:paraId="16850D0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238</w:t>
            </w:r>
          </w:p>
        </w:tc>
        <w:tc>
          <w:tcPr>
            <w:tcW w:w="622" w:type="dxa"/>
            <w:noWrap/>
            <w:vAlign w:val="center"/>
            <w:hideMark/>
          </w:tcPr>
          <w:p w14:paraId="0951420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303</w:t>
            </w:r>
          </w:p>
        </w:tc>
        <w:tc>
          <w:tcPr>
            <w:tcW w:w="1370" w:type="dxa"/>
            <w:noWrap/>
            <w:vAlign w:val="center"/>
            <w:hideMark/>
          </w:tcPr>
          <w:p w14:paraId="0D5EA56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w:t>
            </w:r>
          </w:p>
        </w:tc>
      </w:tr>
      <w:tr w:rsidR="00566266" w:rsidRPr="00464C45" w14:paraId="604EB6A8" w14:textId="77777777" w:rsidTr="00566266">
        <w:trPr>
          <w:trHeight w:val="310"/>
        </w:trPr>
        <w:tc>
          <w:tcPr>
            <w:tcW w:w="2937" w:type="dxa"/>
            <w:noWrap/>
            <w:vAlign w:val="center"/>
            <w:hideMark/>
          </w:tcPr>
          <w:p w14:paraId="31A18BD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Primero Alajuela</w:t>
            </w:r>
          </w:p>
        </w:tc>
        <w:tc>
          <w:tcPr>
            <w:tcW w:w="622" w:type="dxa"/>
            <w:noWrap/>
            <w:vAlign w:val="center"/>
            <w:hideMark/>
          </w:tcPr>
          <w:p w14:paraId="1D7F9DF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76</w:t>
            </w:r>
          </w:p>
        </w:tc>
        <w:tc>
          <w:tcPr>
            <w:tcW w:w="615" w:type="dxa"/>
            <w:noWrap/>
            <w:vAlign w:val="center"/>
            <w:hideMark/>
          </w:tcPr>
          <w:p w14:paraId="43DAEC4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54</w:t>
            </w:r>
          </w:p>
        </w:tc>
        <w:tc>
          <w:tcPr>
            <w:tcW w:w="615" w:type="dxa"/>
            <w:noWrap/>
            <w:vAlign w:val="center"/>
            <w:hideMark/>
          </w:tcPr>
          <w:p w14:paraId="40A870A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41</w:t>
            </w:r>
          </w:p>
        </w:tc>
        <w:tc>
          <w:tcPr>
            <w:tcW w:w="615" w:type="dxa"/>
            <w:noWrap/>
            <w:vAlign w:val="center"/>
            <w:hideMark/>
          </w:tcPr>
          <w:p w14:paraId="18F6D4B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31</w:t>
            </w:r>
          </w:p>
        </w:tc>
        <w:tc>
          <w:tcPr>
            <w:tcW w:w="622" w:type="dxa"/>
            <w:noWrap/>
            <w:vAlign w:val="center"/>
            <w:hideMark/>
          </w:tcPr>
          <w:p w14:paraId="504A673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34</w:t>
            </w:r>
          </w:p>
        </w:tc>
        <w:tc>
          <w:tcPr>
            <w:tcW w:w="1370" w:type="dxa"/>
            <w:noWrap/>
            <w:vAlign w:val="center"/>
            <w:hideMark/>
          </w:tcPr>
          <w:p w14:paraId="5166657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60CDCADA" w14:textId="77777777" w:rsidTr="00566266">
        <w:trPr>
          <w:trHeight w:val="310"/>
        </w:trPr>
        <w:tc>
          <w:tcPr>
            <w:tcW w:w="2937" w:type="dxa"/>
            <w:noWrap/>
            <w:vAlign w:val="center"/>
            <w:hideMark/>
          </w:tcPr>
          <w:p w14:paraId="46C2289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Segundo Alajuela</w:t>
            </w:r>
          </w:p>
        </w:tc>
        <w:tc>
          <w:tcPr>
            <w:tcW w:w="622" w:type="dxa"/>
            <w:noWrap/>
            <w:vAlign w:val="center"/>
            <w:hideMark/>
          </w:tcPr>
          <w:p w14:paraId="219D0A3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25</w:t>
            </w:r>
          </w:p>
        </w:tc>
        <w:tc>
          <w:tcPr>
            <w:tcW w:w="615" w:type="dxa"/>
            <w:noWrap/>
            <w:vAlign w:val="center"/>
            <w:hideMark/>
          </w:tcPr>
          <w:p w14:paraId="209DD18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34</w:t>
            </w:r>
          </w:p>
        </w:tc>
        <w:tc>
          <w:tcPr>
            <w:tcW w:w="615" w:type="dxa"/>
            <w:noWrap/>
            <w:vAlign w:val="center"/>
            <w:hideMark/>
          </w:tcPr>
          <w:p w14:paraId="617AD61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19</w:t>
            </w:r>
          </w:p>
        </w:tc>
        <w:tc>
          <w:tcPr>
            <w:tcW w:w="615" w:type="dxa"/>
            <w:noWrap/>
            <w:vAlign w:val="center"/>
            <w:hideMark/>
          </w:tcPr>
          <w:p w14:paraId="4074323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31</w:t>
            </w:r>
          </w:p>
        </w:tc>
        <w:tc>
          <w:tcPr>
            <w:tcW w:w="622" w:type="dxa"/>
            <w:noWrap/>
            <w:vAlign w:val="center"/>
            <w:hideMark/>
          </w:tcPr>
          <w:p w14:paraId="44B6ECC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16</w:t>
            </w:r>
          </w:p>
        </w:tc>
        <w:tc>
          <w:tcPr>
            <w:tcW w:w="1370" w:type="dxa"/>
            <w:noWrap/>
            <w:vAlign w:val="center"/>
            <w:hideMark/>
          </w:tcPr>
          <w:p w14:paraId="38A659B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655001FF" w14:textId="77777777" w:rsidTr="00566266">
        <w:trPr>
          <w:trHeight w:val="310"/>
        </w:trPr>
        <w:tc>
          <w:tcPr>
            <w:tcW w:w="2937" w:type="dxa"/>
            <w:noWrap/>
            <w:vAlign w:val="center"/>
            <w:hideMark/>
          </w:tcPr>
          <w:p w14:paraId="51EBFE9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Tercero Alajuela</w:t>
            </w:r>
          </w:p>
        </w:tc>
        <w:tc>
          <w:tcPr>
            <w:tcW w:w="622" w:type="dxa"/>
            <w:noWrap/>
            <w:vAlign w:val="center"/>
            <w:hideMark/>
          </w:tcPr>
          <w:p w14:paraId="6591AD5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31</w:t>
            </w:r>
          </w:p>
        </w:tc>
        <w:tc>
          <w:tcPr>
            <w:tcW w:w="615" w:type="dxa"/>
            <w:noWrap/>
            <w:vAlign w:val="center"/>
            <w:hideMark/>
          </w:tcPr>
          <w:p w14:paraId="20B3799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33</w:t>
            </w:r>
          </w:p>
        </w:tc>
        <w:tc>
          <w:tcPr>
            <w:tcW w:w="615" w:type="dxa"/>
            <w:noWrap/>
            <w:vAlign w:val="center"/>
            <w:hideMark/>
          </w:tcPr>
          <w:p w14:paraId="204D267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20</w:t>
            </w:r>
          </w:p>
        </w:tc>
        <w:tc>
          <w:tcPr>
            <w:tcW w:w="615" w:type="dxa"/>
            <w:noWrap/>
            <w:vAlign w:val="center"/>
            <w:hideMark/>
          </w:tcPr>
          <w:p w14:paraId="4AC8B5E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15</w:t>
            </w:r>
          </w:p>
        </w:tc>
        <w:tc>
          <w:tcPr>
            <w:tcW w:w="622" w:type="dxa"/>
            <w:noWrap/>
            <w:vAlign w:val="center"/>
            <w:hideMark/>
          </w:tcPr>
          <w:p w14:paraId="10F784F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15</w:t>
            </w:r>
          </w:p>
        </w:tc>
        <w:tc>
          <w:tcPr>
            <w:tcW w:w="1370" w:type="dxa"/>
            <w:noWrap/>
            <w:vAlign w:val="center"/>
            <w:hideMark/>
          </w:tcPr>
          <w:p w14:paraId="02B498A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1CC74198" w14:textId="77777777" w:rsidTr="00566266">
        <w:trPr>
          <w:trHeight w:val="310"/>
        </w:trPr>
        <w:tc>
          <w:tcPr>
            <w:tcW w:w="2937" w:type="dxa"/>
            <w:noWrap/>
            <w:vAlign w:val="center"/>
            <w:hideMark/>
          </w:tcPr>
          <w:p w14:paraId="4969859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Cartago</w:t>
            </w:r>
          </w:p>
        </w:tc>
        <w:tc>
          <w:tcPr>
            <w:tcW w:w="622" w:type="dxa"/>
            <w:noWrap/>
            <w:vAlign w:val="center"/>
            <w:hideMark/>
          </w:tcPr>
          <w:p w14:paraId="7037605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47</w:t>
            </w:r>
          </w:p>
        </w:tc>
        <w:tc>
          <w:tcPr>
            <w:tcW w:w="615" w:type="dxa"/>
            <w:noWrap/>
            <w:vAlign w:val="center"/>
            <w:hideMark/>
          </w:tcPr>
          <w:p w14:paraId="17783CC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41</w:t>
            </w:r>
          </w:p>
        </w:tc>
        <w:tc>
          <w:tcPr>
            <w:tcW w:w="615" w:type="dxa"/>
            <w:noWrap/>
            <w:vAlign w:val="center"/>
            <w:hideMark/>
          </w:tcPr>
          <w:p w14:paraId="7ABF8CD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26</w:t>
            </w:r>
          </w:p>
        </w:tc>
        <w:tc>
          <w:tcPr>
            <w:tcW w:w="615" w:type="dxa"/>
            <w:noWrap/>
            <w:vAlign w:val="center"/>
            <w:hideMark/>
          </w:tcPr>
          <w:p w14:paraId="218B981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27</w:t>
            </w:r>
          </w:p>
        </w:tc>
        <w:tc>
          <w:tcPr>
            <w:tcW w:w="622" w:type="dxa"/>
            <w:noWrap/>
            <w:vAlign w:val="center"/>
            <w:hideMark/>
          </w:tcPr>
          <w:p w14:paraId="0357290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36</w:t>
            </w:r>
          </w:p>
        </w:tc>
        <w:tc>
          <w:tcPr>
            <w:tcW w:w="1370" w:type="dxa"/>
            <w:noWrap/>
            <w:vAlign w:val="center"/>
            <w:hideMark/>
          </w:tcPr>
          <w:p w14:paraId="41CE275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04D46D78" w14:textId="77777777" w:rsidTr="00566266">
        <w:trPr>
          <w:trHeight w:val="310"/>
        </w:trPr>
        <w:tc>
          <w:tcPr>
            <w:tcW w:w="2937" w:type="dxa"/>
            <w:noWrap/>
            <w:vAlign w:val="center"/>
            <w:hideMark/>
          </w:tcPr>
          <w:p w14:paraId="232C1EA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Heredia</w:t>
            </w:r>
          </w:p>
        </w:tc>
        <w:tc>
          <w:tcPr>
            <w:tcW w:w="622" w:type="dxa"/>
            <w:noWrap/>
            <w:vAlign w:val="center"/>
            <w:hideMark/>
          </w:tcPr>
          <w:p w14:paraId="6EA12D4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102</w:t>
            </w:r>
          </w:p>
        </w:tc>
        <w:tc>
          <w:tcPr>
            <w:tcW w:w="615" w:type="dxa"/>
            <w:noWrap/>
            <w:vAlign w:val="center"/>
            <w:hideMark/>
          </w:tcPr>
          <w:p w14:paraId="3854097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91</w:t>
            </w:r>
          </w:p>
        </w:tc>
        <w:tc>
          <w:tcPr>
            <w:tcW w:w="615" w:type="dxa"/>
            <w:noWrap/>
            <w:vAlign w:val="center"/>
            <w:hideMark/>
          </w:tcPr>
          <w:p w14:paraId="0AFBE51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84</w:t>
            </w:r>
          </w:p>
        </w:tc>
        <w:tc>
          <w:tcPr>
            <w:tcW w:w="615" w:type="dxa"/>
            <w:noWrap/>
            <w:vAlign w:val="center"/>
            <w:hideMark/>
          </w:tcPr>
          <w:p w14:paraId="7C90421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75</w:t>
            </w:r>
          </w:p>
        </w:tc>
        <w:tc>
          <w:tcPr>
            <w:tcW w:w="622" w:type="dxa"/>
            <w:noWrap/>
            <w:vAlign w:val="center"/>
            <w:hideMark/>
          </w:tcPr>
          <w:p w14:paraId="4543BEE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93</w:t>
            </w:r>
          </w:p>
        </w:tc>
        <w:tc>
          <w:tcPr>
            <w:tcW w:w="1370" w:type="dxa"/>
            <w:noWrap/>
            <w:vAlign w:val="center"/>
            <w:hideMark/>
          </w:tcPr>
          <w:p w14:paraId="52FE677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1E344619" w14:textId="77777777" w:rsidTr="00566266">
        <w:trPr>
          <w:trHeight w:val="310"/>
        </w:trPr>
        <w:tc>
          <w:tcPr>
            <w:tcW w:w="2937" w:type="dxa"/>
            <w:noWrap/>
            <w:vAlign w:val="center"/>
            <w:hideMark/>
          </w:tcPr>
          <w:p w14:paraId="6478464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Primero Guanacaste</w:t>
            </w:r>
          </w:p>
        </w:tc>
        <w:tc>
          <w:tcPr>
            <w:tcW w:w="622" w:type="dxa"/>
            <w:noWrap/>
            <w:vAlign w:val="center"/>
            <w:hideMark/>
          </w:tcPr>
          <w:p w14:paraId="752CAF5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37</w:t>
            </w:r>
          </w:p>
        </w:tc>
        <w:tc>
          <w:tcPr>
            <w:tcW w:w="615" w:type="dxa"/>
            <w:noWrap/>
            <w:vAlign w:val="center"/>
            <w:hideMark/>
          </w:tcPr>
          <w:p w14:paraId="4E4E7FA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29</w:t>
            </w:r>
          </w:p>
        </w:tc>
        <w:tc>
          <w:tcPr>
            <w:tcW w:w="615" w:type="dxa"/>
            <w:noWrap/>
            <w:vAlign w:val="center"/>
            <w:hideMark/>
          </w:tcPr>
          <w:p w14:paraId="34832F2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32</w:t>
            </w:r>
          </w:p>
        </w:tc>
        <w:tc>
          <w:tcPr>
            <w:tcW w:w="615" w:type="dxa"/>
            <w:noWrap/>
            <w:vAlign w:val="center"/>
            <w:hideMark/>
          </w:tcPr>
          <w:p w14:paraId="27B5126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17</w:t>
            </w:r>
          </w:p>
        </w:tc>
        <w:tc>
          <w:tcPr>
            <w:tcW w:w="622" w:type="dxa"/>
            <w:noWrap/>
            <w:vAlign w:val="center"/>
            <w:hideMark/>
          </w:tcPr>
          <w:p w14:paraId="689009C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19</w:t>
            </w:r>
          </w:p>
        </w:tc>
        <w:tc>
          <w:tcPr>
            <w:tcW w:w="1370" w:type="dxa"/>
            <w:noWrap/>
            <w:vAlign w:val="center"/>
            <w:hideMark/>
          </w:tcPr>
          <w:p w14:paraId="78D4FE7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316047B1" w14:textId="77777777" w:rsidTr="00566266">
        <w:trPr>
          <w:trHeight w:val="310"/>
        </w:trPr>
        <w:tc>
          <w:tcPr>
            <w:tcW w:w="2937" w:type="dxa"/>
            <w:noWrap/>
            <w:vAlign w:val="center"/>
            <w:hideMark/>
          </w:tcPr>
          <w:p w14:paraId="5671FF9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Segundo Guanacaste</w:t>
            </w:r>
          </w:p>
        </w:tc>
        <w:tc>
          <w:tcPr>
            <w:tcW w:w="622" w:type="dxa"/>
            <w:noWrap/>
            <w:vAlign w:val="center"/>
            <w:hideMark/>
          </w:tcPr>
          <w:p w14:paraId="6E66AA1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w:t>
            </w:r>
          </w:p>
        </w:tc>
        <w:tc>
          <w:tcPr>
            <w:tcW w:w="615" w:type="dxa"/>
            <w:noWrap/>
            <w:vAlign w:val="center"/>
            <w:hideMark/>
          </w:tcPr>
          <w:p w14:paraId="7397AEE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615" w:type="dxa"/>
            <w:noWrap/>
            <w:vAlign w:val="center"/>
            <w:hideMark/>
          </w:tcPr>
          <w:p w14:paraId="1D1D0A6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w:t>
            </w:r>
          </w:p>
        </w:tc>
        <w:tc>
          <w:tcPr>
            <w:tcW w:w="615" w:type="dxa"/>
            <w:noWrap/>
            <w:vAlign w:val="center"/>
            <w:hideMark/>
          </w:tcPr>
          <w:p w14:paraId="7E25572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8</w:t>
            </w:r>
          </w:p>
        </w:tc>
        <w:tc>
          <w:tcPr>
            <w:tcW w:w="622" w:type="dxa"/>
            <w:noWrap/>
            <w:vAlign w:val="center"/>
            <w:hideMark/>
          </w:tcPr>
          <w:p w14:paraId="798D5A6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1370" w:type="dxa"/>
            <w:noWrap/>
            <w:vAlign w:val="center"/>
            <w:hideMark/>
          </w:tcPr>
          <w:p w14:paraId="3ED2A06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47DF6160" w14:textId="77777777" w:rsidTr="00566266">
        <w:trPr>
          <w:trHeight w:val="310"/>
        </w:trPr>
        <w:tc>
          <w:tcPr>
            <w:tcW w:w="2937" w:type="dxa"/>
            <w:noWrap/>
            <w:vAlign w:val="center"/>
            <w:hideMark/>
          </w:tcPr>
          <w:p w14:paraId="55AB149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Puntarenas</w:t>
            </w:r>
          </w:p>
        </w:tc>
        <w:tc>
          <w:tcPr>
            <w:tcW w:w="622" w:type="dxa"/>
            <w:noWrap/>
            <w:vAlign w:val="center"/>
            <w:hideMark/>
          </w:tcPr>
          <w:p w14:paraId="1F419CA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37</w:t>
            </w:r>
          </w:p>
        </w:tc>
        <w:tc>
          <w:tcPr>
            <w:tcW w:w="615" w:type="dxa"/>
            <w:noWrap/>
            <w:vAlign w:val="center"/>
            <w:hideMark/>
          </w:tcPr>
          <w:p w14:paraId="33247F0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59</w:t>
            </w:r>
          </w:p>
        </w:tc>
        <w:tc>
          <w:tcPr>
            <w:tcW w:w="615" w:type="dxa"/>
            <w:noWrap/>
            <w:vAlign w:val="center"/>
            <w:hideMark/>
          </w:tcPr>
          <w:p w14:paraId="1A2AE64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37</w:t>
            </w:r>
          </w:p>
        </w:tc>
        <w:tc>
          <w:tcPr>
            <w:tcW w:w="615" w:type="dxa"/>
            <w:noWrap/>
            <w:vAlign w:val="center"/>
            <w:hideMark/>
          </w:tcPr>
          <w:p w14:paraId="7AD0C90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26</w:t>
            </w:r>
          </w:p>
        </w:tc>
        <w:tc>
          <w:tcPr>
            <w:tcW w:w="622" w:type="dxa"/>
            <w:noWrap/>
            <w:vAlign w:val="center"/>
            <w:hideMark/>
          </w:tcPr>
          <w:p w14:paraId="36BCAA7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30</w:t>
            </w:r>
          </w:p>
        </w:tc>
        <w:tc>
          <w:tcPr>
            <w:tcW w:w="1370" w:type="dxa"/>
            <w:noWrap/>
            <w:vAlign w:val="center"/>
            <w:hideMark/>
          </w:tcPr>
          <w:p w14:paraId="7EE5905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7BE6912F" w14:textId="77777777" w:rsidTr="00566266">
        <w:trPr>
          <w:trHeight w:val="310"/>
        </w:trPr>
        <w:tc>
          <w:tcPr>
            <w:tcW w:w="2937" w:type="dxa"/>
            <w:noWrap/>
            <w:vAlign w:val="center"/>
            <w:hideMark/>
          </w:tcPr>
          <w:p w14:paraId="5FA77EC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Primero Zona Sur</w:t>
            </w:r>
          </w:p>
        </w:tc>
        <w:tc>
          <w:tcPr>
            <w:tcW w:w="622" w:type="dxa"/>
            <w:noWrap/>
            <w:vAlign w:val="center"/>
            <w:hideMark/>
          </w:tcPr>
          <w:p w14:paraId="37B8AA5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16</w:t>
            </w:r>
          </w:p>
        </w:tc>
        <w:tc>
          <w:tcPr>
            <w:tcW w:w="615" w:type="dxa"/>
            <w:noWrap/>
            <w:vAlign w:val="center"/>
            <w:hideMark/>
          </w:tcPr>
          <w:p w14:paraId="426C591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30</w:t>
            </w:r>
          </w:p>
        </w:tc>
        <w:tc>
          <w:tcPr>
            <w:tcW w:w="615" w:type="dxa"/>
            <w:noWrap/>
            <w:vAlign w:val="center"/>
            <w:hideMark/>
          </w:tcPr>
          <w:p w14:paraId="51A3E1F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25</w:t>
            </w:r>
          </w:p>
        </w:tc>
        <w:tc>
          <w:tcPr>
            <w:tcW w:w="615" w:type="dxa"/>
            <w:noWrap/>
            <w:vAlign w:val="center"/>
            <w:hideMark/>
          </w:tcPr>
          <w:p w14:paraId="1720833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32</w:t>
            </w:r>
          </w:p>
        </w:tc>
        <w:tc>
          <w:tcPr>
            <w:tcW w:w="622" w:type="dxa"/>
            <w:noWrap/>
            <w:vAlign w:val="center"/>
            <w:hideMark/>
          </w:tcPr>
          <w:p w14:paraId="5555CD0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31</w:t>
            </w:r>
          </w:p>
        </w:tc>
        <w:tc>
          <w:tcPr>
            <w:tcW w:w="1370" w:type="dxa"/>
            <w:noWrap/>
            <w:vAlign w:val="center"/>
            <w:hideMark/>
          </w:tcPr>
          <w:p w14:paraId="57A8A59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2B90859F" w14:textId="77777777" w:rsidTr="00566266">
        <w:trPr>
          <w:trHeight w:val="310"/>
        </w:trPr>
        <w:tc>
          <w:tcPr>
            <w:tcW w:w="2937" w:type="dxa"/>
            <w:noWrap/>
            <w:vAlign w:val="center"/>
            <w:hideMark/>
          </w:tcPr>
          <w:p w14:paraId="575CC2C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Segundo Zona Sur</w:t>
            </w:r>
          </w:p>
        </w:tc>
        <w:tc>
          <w:tcPr>
            <w:tcW w:w="622" w:type="dxa"/>
            <w:noWrap/>
            <w:vAlign w:val="center"/>
            <w:hideMark/>
          </w:tcPr>
          <w:p w14:paraId="1CA8BB7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17</w:t>
            </w:r>
          </w:p>
        </w:tc>
        <w:tc>
          <w:tcPr>
            <w:tcW w:w="615" w:type="dxa"/>
            <w:noWrap/>
            <w:vAlign w:val="center"/>
            <w:hideMark/>
          </w:tcPr>
          <w:p w14:paraId="102B703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21</w:t>
            </w:r>
          </w:p>
        </w:tc>
        <w:tc>
          <w:tcPr>
            <w:tcW w:w="615" w:type="dxa"/>
            <w:noWrap/>
            <w:vAlign w:val="center"/>
            <w:hideMark/>
          </w:tcPr>
          <w:p w14:paraId="6D7B934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18</w:t>
            </w:r>
          </w:p>
        </w:tc>
        <w:tc>
          <w:tcPr>
            <w:tcW w:w="615" w:type="dxa"/>
            <w:noWrap/>
            <w:vAlign w:val="center"/>
            <w:hideMark/>
          </w:tcPr>
          <w:p w14:paraId="38CD698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14</w:t>
            </w:r>
          </w:p>
        </w:tc>
        <w:tc>
          <w:tcPr>
            <w:tcW w:w="622" w:type="dxa"/>
            <w:noWrap/>
            <w:vAlign w:val="center"/>
            <w:hideMark/>
          </w:tcPr>
          <w:p w14:paraId="3B56210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14</w:t>
            </w:r>
          </w:p>
        </w:tc>
        <w:tc>
          <w:tcPr>
            <w:tcW w:w="1370" w:type="dxa"/>
            <w:noWrap/>
            <w:vAlign w:val="center"/>
            <w:hideMark/>
          </w:tcPr>
          <w:p w14:paraId="723D0FB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6C9ACD6A" w14:textId="77777777" w:rsidTr="00566266">
        <w:trPr>
          <w:trHeight w:val="290"/>
        </w:trPr>
        <w:tc>
          <w:tcPr>
            <w:tcW w:w="2937" w:type="dxa"/>
            <w:noWrap/>
            <w:vAlign w:val="center"/>
            <w:hideMark/>
          </w:tcPr>
          <w:p w14:paraId="6262E9C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Primero Zona Atlántica</w:t>
            </w:r>
          </w:p>
        </w:tc>
        <w:tc>
          <w:tcPr>
            <w:tcW w:w="622" w:type="dxa"/>
            <w:noWrap/>
            <w:vAlign w:val="center"/>
            <w:hideMark/>
          </w:tcPr>
          <w:p w14:paraId="07AF0F9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66</w:t>
            </w:r>
          </w:p>
        </w:tc>
        <w:tc>
          <w:tcPr>
            <w:tcW w:w="615" w:type="dxa"/>
            <w:noWrap/>
            <w:vAlign w:val="center"/>
            <w:hideMark/>
          </w:tcPr>
          <w:p w14:paraId="61F5282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71</w:t>
            </w:r>
          </w:p>
        </w:tc>
        <w:tc>
          <w:tcPr>
            <w:tcW w:w="615" w:type="dxa"/>
            <w:noWrap/>
            <w:vAlign w:val="center"/>
            <w:hideMark/>
          </w:tcPr>
          <w:p w14:paraId="15136C3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30</w:t>
            </w:r>
          </w:p>
        </w:tc>
        <w:tc>
          <w:tcPr>
            <w:tcW w:w="615" w:type="dxa"/>
            <w:noWrap/>
            <w:vAlign w:val="center"/>
            <w:hideMark/>
          </w:tcPr>
          <w:p w14:paraId="252C3FD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52</w:t>
            </w:r>
          </w:p>
        </w:tc>
        <w:tc>
          <w:tcPr>
            <w:tcW w:w="622" w:type="dxa"/>
            <w:noWrap/>
            <w:vAlign w:val="center"/>
            <w:hideMark/>
          </w:tcPr>
          <w:p w14:paraId="2D9A199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42</w:t>
            </w:r>
          </w:p>
        </w:tc>
        <w:tc>
          <w:tcPr>
            <w:tcW w:w="1370" w:type="dxa"/>
            <w:noWrap/>
            <w:vAlign w:val="center"/>
            <w:hideMark/>
          </w:tcPr>
          <w:p w14:paraId="0BD45A5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r>
      <w:tr w:rsidR="00566266" w:rsidRPr="00464C45" w14:paraId="7E243C40" w14:textId="77777777" w:rsidTr="00566266">
        <w:trPr>
          <w:trHeight w:val="300"/>
        </w:trPr>
        <w:tc>
          <w:tcPr>
            <w:tcW w:w="2937" w:type="dxa"/>
            <w:noWrap/>
            <w:vAlign w:val="center"/>
            <w:hideMark/>
          </w:tcPr>
          <w:p w14:paraId="09C7477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Segundo Zona Atlántica</w:t>
            </w:r>
          </w:p>
        </w:tc>
        <w:tc>
          <w:tcPr>
            <w:tcW w:w="622" w:type="dxa"/>
            <w:noWrap/>
            <w:vAlign w:val="center"/>
            <w:hideMark/>
          </w:tcPr>
          <w:p w14:paraId="3D0E09C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34</w:t>
            </w:r>
          </w:p>
        </w:tc>
        <w:tc>
          <w:tcPr>
            <w:tcW w:w="615" w:type="dxa"/>
            <w:noWrap/>
            <w:vAlign w:val="center"/>
            <w:hideMark/>
          </w:tcPr>
          <w:p w14:paraId="5E9A1E2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47</w:t>
            </w:r>
          </w:p>
        </w:tc>
        <w:tc>
          <w:tcPr>
            <w:tcW w:w="615" w:type="dxa"/>
            <w:noWrap/>
            <w:vAlign w:val="center"/>
            <w:hideMark/>
          </w:tcPr>
          <w:p w14:paraId="5984094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16</w:t>
            </w:r>
          </w:p>
        </w:tc>
        <w:tc>
          <w:tcPr>
            <w:tcW w:w="615" w:type="dxa"/>
            <w:noWrap/>
            <w:vAlign w:val="center"/>
            <w:hideMark/>
          </w:tcPr>
          <w:p w14:paraId="396592D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22</w:t>
            </w:r>
          </w:p>
        </w:tc>
        <w:tc>
          <w:tcPr>
            <w:tcW w:w="622" w:type="dxa"/>
            <w:noWrap/>
            <w:vAlign w:val="center"/>
            <w:hideMark/>
          </w:tcPr>
          <w:p w14:paraId="08BFCB2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34</w:t>
            </w:r>
          </w:p>
        </w:tc>
        <w:tc>
          <w:tcPr>
            <w:tcW w:w="1370" w:type="dxa"/>
            <w:noWrap/>
            <w:vAlign w:val="center"/>
            <w:hideMark/>
          </w:tcPr>
          <w:p w14:paraId="40E0763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58C76A21" w14:textId="77777777" w:rsidTr="00566266">
        <w:trPr>
          <w:trHeight w:val="290"/>
        </w:trPr>
        <w:tc>
          <w:tcPr>
            <w:tcW w:w="7396" w:type="dxa"/>
            <w:gridSpan w:val="7"/>
            <w:noWrap/>
            <w:vAlign w:val="center"/>
            <w:hideMark/>
          </w:tcPr>
          <w:p w14:paraId="4F28516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Elaborado por: Subproceso de Estadística, Dirección de Planificación. </w:t>
            </w:r>
          </w:p>
        </w:tc>
      </w:tr>
    </w:tbl>
    <w:p w14:paraId="753F570A" w14:textId="77777777" w:rsidR="00464C45" w:rsidRPr="00464C45" w:rsidRDefault="00464C45" w:rsidP="00566266">
      <w:pPr>
        <w:jc w:val="both"/>
        <w:rPr>
          <w:color w:val="000000" w:themeColor="text1"/>
          <w:sz w:val="22"/>
          <w:szCs w:val="22"/>
          <w:u w:color="000000"/>
          <w:lang w:val="es-CR" w:eastAsia="es-ES"/>
        </w:rPr>
      </w:pPr>
    </w:p>
    <w:p w14:paraId="19FB1FC8" w14:textId="77777777" w:rsidR="00464C45" w:rsidRPr="00464C45" w:rsidRDefault="00464C45" w:rsidP="00566266">
      <w:pPr>
        <w:ind w:left="851" w:right="851" w:firstLine="709"/>
        <w:jc w:val="both"/>
        <w:rPr>
          <w:color w:val="000000" w:themeColor="text1"/>
          <w:sz w:val="22"/>
          <w:szCs w:val="22"/>
          <w:lang w:val="es-CR" w:eastAsia="es-CR"/>
        </w:rPr>
      </w:pPr>
      <w:r w:rsidRPr="00464C45">
        <w:rPr>
          <w:color w:val="000000" w:themeColor="text1"/>
          <w:sz w:val="22"/>
          <w:szCs w:val="22"/>
          <w:lang w:val="es-CR"/>
        </w:rPr>
        <w:t xml:space="preserve">Al comparar los Circuitos Judiciales, según sentencias dictadas a menores 2019-2020, sobresale el Segundo de Alajuela y el Primero de la Zona Atlántica, experimentando las variaciones absolutas más bajas, registrando 15 y 10 sentencias menos en este periodo, las cuales se reconocen en los juzgados especializados, el </w:t>
      </w:r>
      <w:r w:rsidRPr="00464C45">
        <w:rPr>
          <w:color w:val="000000" w:themeColor="text1"/>
          <w:sz w:val="22"/>
          <w:szCs w:val="22"/>
          <w:lang w:val="es-CR" w:eastAsia="es-CR"/>
        </w:rPr>
        <w:t xml:space="preserve">Juzgado Penal Juvenil II Circuito Judicial Alajuela (San Carlos) y en el </w:t>
      </w:r>
      <w:proofErr w:type="spellStart"/>
      <w:r w:rsidRPr="00464C45">
        <w:rPr>
          <w:color w:val="000000" w:themeColor="text1"/>
          <w:sz w:val="22"/>
          <w:szCs w:val="22"/>
          <w:lang w:val="es-CR"/>
        </w:rPr>
        <w:t>el</w:t>
      </w:r>
      <w:proofErr w:type="spellEnd"/>
      <w:r w:rsidRPr="00464C45">
        <w:rPr>
          <w:color w:val="000000" w:themeColor="text1"/>
          <w:sz w:val="22"/>
          <w:szCs w:val="22"/>
          <w:lang w:val="es-CR"/>
        </w:rPr>
        <w:t xml:space="preserve"> Juzgado Penal Juvenil de Limón, en su orden respectivamente. Este último despacho especializado cuenta con dos personas juzgadoras en esta materia.</w:t>
      </w:r>
    </w:p>
    <w:p w14:paraId="51FF0CF4" w14:textId="77777777" w:rsidR="00464C45" w:rsidRPr="00464C45" w:rsidRDefault="00464C45" w:rsidP="00566266">
      <w:pPr>
        <w:ind w:left="851" w:right="851" w:firstLine="709"/>
        <w:jc w:val="both"/>
        <w:rPr>
          <w:color w:val="000000" w:themeColor="text1"/>
          <w:sz w:val="22"/>
          <w:szCs w:val="22"/>
          <w:lang w:val="es-CR" w:eastAsia="es-ES"/>
        </w:rPr>
      </w:pPr>
    </w:p>
    <w:p w14:paraId="40A0C98D"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Al desglosar la cantidad de menores sentenciados (670), según el tipo de fallo, se identifica que el 53,1% (356) se les dicta sentencia absolutoria (incluye con lugar y sin lugar), el 43,9% (294) les dictaminan un veredicto condenatorio y el restante 3,0% (20) son sentencias absolutorias-condenatoria; de manera que, podríamos resumir que, </w:t>
      </w:r>
      <w:r w:rsidRPr="00464C45">
        <w:rPr>
          <w:color w:val="000000" w:themeColor="text1"/>
          <w:sz w:val="22"/>
          <w:szCs w:val="22"/>
          <w:lang w:val="es-CR"/>
        </w:rPr>
        <w:lastRenderedPageBreak/>
        <w:t>para el 2020 el total de personas menores a los cuales se le impuso sentencia condenatoria es de 314 menores.</w:t>
      </w:r>
    </w:p>
    <w:p w14:paraId="7361090D" w14:textId="77777777" w:rsidR="00464C45" w:rsidRPr="00464C45" w:rsidRDefault="00464C45" w:rsidP="00566266">
      <w:pPr>
        <w:jc w:val="both"/>
        <w:rPr>
          <w:color w:val="000000" w:themeColor="text1"/>
          <w:sz w:val="22"/>
          <w:szCs w:val="22"/>
          <w:lang w:val="es-CR"/>
        </w:rPr>
      </w:pPr>
    </w:p>
    <w:tbl>
      <w:tblPr>
        <w:tblW w:w="7862"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62"/>
      </w:tblGrid>
      <w:tr w:rsidR="00566266" w:rsidRPr="00464C45" w14:paraId="16FB0C78" w14:textId="77777777" w:rsidTr="00566266">
        <w:trPr>
          <w:trHeight w:val="290"/>
        </w:trPr>
        <w:tc>
          <w:tcPr>
            <w:tcW w:w="7862" w:type="dxa"/>
            <w:noWrap/>
            <w:vAlign w:val="center"/>
            <w:hideMark/>
          </w:tcPr>
          <w:p w14:paraId="6CA527F6" w14:textId="77777777" w:rsidR="00464C45" w:rsidRPr="00464C45" w:rsidRDefault="00464C45" w:rsidP="00566266">
            <w:pPr>
              <w:jc w:val="center"/>
              <w:rPr>
                <w:b/>
                <w:bCs/>
                <w:color w:val="000000" w:themeColor="text1"/>
                <w:sz w:val="22"/>
                <w:szCs w:val="22"/>
                <w:lang w:val="es-CR" w:eastAsia="es-CR"/>
              </w:rPr>
            </w:pPr>
            <w:bookmarkStart w:id="5" w:name="_Hlk57983542"/>
            <w:r w:rsidRPr="00464C45">
              <w:rPr>
                <w:b/>
                <w:bCs/>
                <w:color w:val="000000" w:themeColor="text1"/>
                <w:sz w:val="22"/>
                <w:szCs w:val="22"/>
                <w:lang w:val="es-CR" w:eastAsia="es-CR"/>
              </w:rPr>
              <w:t>Cuadro 7.2.</w:t>
            </w:r>
          </w:p>
        </w:tc>
      </w:tr>
      <w:tr w:rsidR="00566266" w:rsidRPr="00464C45" w14:paraId="5B8073B1" w14:textId="77777777" w:rsidTr="00566266">
        <w:trPr>
          <w:trHeight w:val="290"/>
        </w:trPr>
        <w:tc>
          <w:tcPr>
            <w:tcW w:w="7862" w:type="dxa"/>
            <w:noWrap/>
            <w:vAlign w:val="center"/>
            <w:hideMark/>
          </w:tcPr>
          <w:p w14:paraId="381A141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Menores sentenciados (as) según</w:t>
            </w:r>
          </w:p>
        </w:tc>
      </w:tr>
      <w:tr w:rsidR="00566266" w:rsidRPr="00464C45" w14:paraId="4AF11B49" w14:textId="77777777" w:rsidTr="00566266">
        <w:trPr>
          <w:trHeight w:val="290"/>
        </w:trPr>
        <w:tc>
          <w:tcPr>
            <w:tcW w:w="7862" w:type="dxa"/>
            <w:noWrap/>
            <w:vAlign w:val="center"/>
            <w:hideMark/>
          </w:tcPr>
          <w:p w14:paraId="69E32AE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sentencia durante el período 2016-2020</w:t>
            </w:r>
          </w:p>
        </w:tc>
      </w:tr>
    </w:tbl>
    <w:p w14:paraId="1EB08AAD" w14:textId="77777777" w:rsidR="00464C45" w:rsidRPr="00464C45" w:rsidRDefault="00464C45" w:rsidP="00566266">
      <w:pPr>
        <w:jc w:val="both"/>
        <w:rPr>
          <w:color w:val="000000" w:themeColor="text1"/>
          <w:sz w:val="22"/>
          <w:szCs w:val="22"/>
          <w:u w:color="000000"/>
          <w:lang w:val="es-CR" w:eastAsia="es-ES"/>
        </w:rPr>
      </w:pPr>
    </w:p>
    <w:tbl>
      <w:tblPr>
        <w:tblW w:w="778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0"/>
        <w:gridCol w:w="729"/>
        <w:gridCol w:w="721"/>
        <w:gridCol w:w="721"/>
        <w:gridCol w:w="721"/>
        <w:gridCol w:w="729"/>
        <w:gridCol w:w="657"/>
        <w:gridCol w:w="842"/>
      </w:tblGrid>
      <w:tr w:rsidR="00566266" w:rsidRPr="00464C45" w14:paraId="2293825B" w14:textId="77777777" w:rsidTr="00566266">
        <w:trPr>
          <w:trHeight w:val="810"/>
        </w:trPr>
        <w:tc>
          <w:tcPr>
            <w:tcW w:w="2660" w:type="dxa"/>
            <w:vMerge w:val="restart"/>
            <w:vAlign w:val="center"/>
            <w:hideMark/>
          </w:tcPr>
          <w:p w14:paraId="75C4C97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Sentencia</w:t>
            </w:r>
          </w:p>
        </w:tc>
        <w:tc>
          <w:tcPr>
            <w:tcW w:w="3621" w:type="dxa"/>
            <w:gridSpan w:val="5"/>
            <w:noWrap/>
            <w:vAlign w:val="center"/>
            <w:hideMark/>
          </w:tcPr>
          <w:p w14:paraId="1970CF8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Menores Sentenciados (as)</w:t>
            </w:r>
          </w:p>
        </w:tc>
        <w:tc>
          <w:tcPr>
            <w:tcW w:w="1499" w:type="dxa"/>
            <w:gridSpan w:val="2"/>
            <w:vAlign w:val="center"/>
            <w:hideMark/>
          </w:tcPr>
          <w:p w14:paraId="17D6B2B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6A5E5A32" w14:textId="77777777" w:rsidTr="00566266">
        <w:trPr>
          <w:trHeight w:val="300"/>
        </w:trPr>
        <w:tc>
          <w:tcPr>
            <w:tcW w:w="0" w:type="auto"/>
            <w:vMerge/>
            <w:vAlign w:val="center"/>
            <w:hideMark/>
          </w:tcPr>
          <w:p w14:paraId="0FFCAF68" w14:textId="77777777" w:rsidR="00464C45" w:rsidRPr="00464C45" w:rsidRDefault="00464C45" w:rsidP="00566266">
            <w:pPr>
              <w:rPr>
                <w:b/>
                <w:bCs/>
                <w:color w:val="000000" w:themeColor="text1"/>
                <w:sz w:val="22"/>
                <w:szCs w:val="22"/>
                <w:u w:color="000000"/>
                <w:lang w:val="es-CR" w:eastAsia="es-CR"/>
              </w:rPr>
            </w:pPr>
          </w:p>
        </w:tc>
        <w:tc>
          <w:tcPr>
            <w:tcW w:w="729" w:type="dxa"/>
            <w:noWrap/>
            <w:vAlign w:val="center"/>
            <w:hideMark/>
          </w:tcPr>
          <w:p w14:paraId="6BE1F42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721" w:type="dxa"/>
            <w:noWrap/>
            <w:vAlign w:val="center"/>
            <w:hideMark/>
          </w:tcPr>
          <w:p w14:paraId="5660986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721" w:type="dxa"/>
            <w:noWrap/>
            <w:vAlign w:val="center"/>
            <w:hideMark/>
          </w:tcPr>
          <w:p w14:paraId="52C329E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21" w:type="dxa"/>
            <w:noWrap/>
            <w:vAlign w:val="center"/>
            <w:hideMark/>
          </w:tcPr>
          <w:p w14:paraId="242AE97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29" w:type="dxa"/>
            <w:noWrap/>
            <w:vAlign w:val="center"/>
            <w:hideMark/>
          </w:tcPr>
          <w:p w14:paraId="1D4A772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657" w:type="dxa"/>
            <w:noWrap/>
            <w:vAlign w:val="bottom"/>
            <w:hideMark/>
          </w:tcPr>
          <w:p w14:paraId="4CCB0577"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842" w:type="dxa"/>
            <w:noWrap/>
            <w:vAlign w:val="bottom"/>
            <w:hideMark/>
          </w:tcPr>
          <w:p w14:paraId="239D7355"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5967AD0B" w14:textId="77777777" w:rsidTr="00566266">
        <w:trPr>
          <w:trHeight w:val="400"/>
        </w:trPr>
        <w:tc>
          <w:tcPr>
            <w:tcW w:w="2660" w:type="dxa"/>
            <w:noWrap/>
            <w:vAlign w:val="center"/>
            <w:hideMark/>
          </w:tcPr>
          <w:p w14:paraId="40B71398" w14:textId="77777777" w:rsidR="00464C45" w:rsidRPr="00464C45" w:rsidRDefault="00464C45" w:rsidP="00566266">
            <w:pPr>
              <w:rPr>
                <w:b/>
                <w:bCs/>
                <w:color w:val="000000" w:themeColor="text1"/>
                <w:sz w:val="22"/>
                <w:szCs w:val="22"/>
                <w:lang w:val="es-CR" w:eastAsia="es-CR"/>
              </w:rPr>
            </w:pPr>
          </w:p>
        </w:tc>
        <w:tc>
          <w:tcPr>
            <w:tcW w:w="729" w:type="dxa"/>
            <w:noWrap/>
            <w:vAlign w:val="center"/>
            <w:hideMark/>
          </w:tcPr>
          <w:p w14:paraId="4A77897B"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721" w:type="dxa"/>
            <w:noWrap/>
            <w:vAlign w:val="center"/>
            <w:hideMark/>
          </w:tcPr>
          <w:p w14:paraId="66E216A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1" w:type="dxa"/>
            <w:noWrap/>
            <w:vAlign w:val="center"/>
            <w:hideMark/>
          </w:tcPr>
          <w:p w14:paraId="0A8C4F9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1" w:type="dxa"/>
            <w:noWrap/>
            <w:vAlign w:val="bottom"/>
            <w:hideMark/>
          </w:tcPr>
          <w:p w14:paraId="43D58FB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9" w:type="dxa"/>
            <w:noWrap/>
            <w:vAlign w:val="bottom"/>
            <w:hideMark/>
          </w:tcPr>
          <w:p w14:paraId="72F867F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57" w:type="dxa"/>
            <w:noWrap/>
            <w:vAlign w:val="bottom"/>
            <w:hideMark/>
          </w:tcPr>
          <w:p w14:paraId="3EB8E61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42" w:type="dxa"/>
            <w:noWrap/>
            <w:vAlign w:val="bottom"/>
            <w:hideMark/>
          </w:tcPr>
          <w:p w14:paraId="5660C4B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1A1F3FDC" w14:textId="77777777" w:rsidTr="00566266">
        <w:trPr>
          <w:trHeight w:val="290"/>
        </w:trPr>
        <w:tc>
          <w:tcPr>
            <w:tcW w:w="2660" w:type="dxa"/>
            <w:noWrap/>
            <w:vAlign w:val="center"/>
            <w:hideMark/>
          </w:tcPr>
          <w:p w14:paraId="796675E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729" w:type="dxa"/>
            <w:noWrap/>
            <w:vAlign w:val="center"/>
            <w:hideMark/>
          </w:tcPr>
          <w:p w14:paraId="6AC6293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813</w:t>
            </w:r>
          </w:p>
        </w:tc>
        <w:tc>
          <w:tcPr>
            <w:tcW w:w="721" w:type="dxa"/>
            <w:noWrap/>
            <w:vAlign w:val="center"/>
            <w:hideMark/>
          </w:tcPr>
          <w:p w14:paraId="4F28C8A0"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828</w:t>
            </w:r>
          </w:p>
        </w:tc>
        <w:tc>
          <w:tcPr>
            <w:tcW w:w="721" w:type="dxa"/>
            <w:noWrap/>
            <w:vAlign w:val="center"/>
            <w:hideMark/>
          </w:tcPr>
          <w:p w14:paraId="6AA57644"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671</w:t>
            </w:r>
          </w:p>
        </w:tc>
        <w:tc>
          <w:tcPr>
            <w:tcW w:w="721" w:type="dxa"/>
            <w:noWrap/>
            <w:vAlign w:val="center"/>
            <w:hideMark/>
          </w:tcPr>
          <w:p w14:paraId="68B70E3B"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588</w:t>
            </w:r>
          </w:p>
        </w:tc>
        <w:tc>
          <w:tcPr>
            <w:tcW w:w="729" w:type="dxa"/>
            <w:noWrap/>
            <w:vAlign w:val="bottom"/>
            <w:hideMark/>
          </w:tcPr>
          <w:p w14:paraId="51A9CD1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670</w:t>
            </w:r>
          </w:p>
        </w:tc>
        <w:tc>
          <w:tcPr>
            <w:tcW w:w="657" w:type="dxa"/>
            <w:noWrap/>
            <w:vAlign w:val="bottom"/>
            <w:hideMark/>
          </w:tcPr>
          <w:p w14:paraId="7A2ED00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82</w:t>
            </w:r>
          </w:p>
        </w:tc>
        <w:tc>
          <w:tcPr>
            <w:tcW w:w="842" w:type="dxa"/>
            <w:noWrap/>
            <w:vAlign w:val="bottom"/>
            <w:hideMark/>
          </w:tcPr>
          <w:p w14:paraId="70EEF44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13,9</w:t>
            </w:r>
          </w:p>
        </w:tc>
      </w:tr>
      <w:tr w:rsidR="00566266" w:rsidRPr="00464C45" w14:paraId="3C6EFEA5" w14:textId="77777777" w:rsidTr="00566266">
        <w:trPr>
          <w:trHeight w:val="290"/>
        </w:trPr>
        <w:tc>
          <w:tcPr>
            <w:tcW w:w="2660" w:type="dxa"/>
            <w:noWrap/>
            <w:vAlign w:val="center"/>
            <w:hideMark/>
          </w:tcPr>
          <w:p w14:paraId="3BE1A79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Absolutoria</w:t>
            </w:r>
          </w:p>
        </w:tc>
        <w:tc>
          <w:tcPr>
            <w:tcW w:w="729" w:type="dxa"/>
            <w:noWrap/>
            <w:vAlign w:val="center"/>
            <w:hideMark/>
          </w:tcPr>
          <w:p w14:paraId="5AE6854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438</w:t>
            </w:r>
          </w:p>
        </w:tc>
        <w:tc>
          <w:tcPr>
            <w:tcW w:w="721" w:type="dxa"/>
            <w:noWrap/>
            <w:vAlign w:val="center"/>
            <w:hideMark/>
          </w:tcPr>
          <w:p w14:paraId="5893A43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418</w:t>
            </w:r>
          </w:p>
        </w:tc>
        <w:tc>
          <w:tcPr>
            <w:tcW w:w="721" w:type="dxa"/>
            <w:noWrap/>
            <w:vAlign w:val="center"/>
            <w:hideMark/>
          </w:tcPr>
          <w:p w14:paraId="330FF7B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360</w:t>
            </w:r>
          </w:p>
        </w:tc>
        <w:tc>
          <w:tcPr>
            <w:tcW w:w="721" w:type="dxa"/>
            <w:noWrap/>
            <w:vAlign w:val="center"/>
            <w:hideMark/>
          </w:tcPr>
          <w:p w14:paraId="069F45F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309</w:t>
            </w:r>
          </w:p>
        </w:tc>
        <w:tc>
          <w:tcPr>
            <w:tcW w:w="729" w:type="dxa"/>
            <w:noWrap/>
            <w:vAlign w:val="center"/>
            <w:hideMark/>
          </w:tcPr>
          <w:p w14:paraId="274B820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356</w:t>
            </w:r>
          </w:p>
        </w:tc>
        <w:tc>
          <w:tcPr>
            <w:tcW w:w="657" w:type="dxa"/>
            <w:noWrap/>
            <w:vAlign w:val="bottom"/>
            <w:hideMark/>
          </w:tcPr>
          <w:p w14:paraId="16C7041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47</w:t>
            </w:r>
          </w:p>
        </w:tc>
        <w:tc>
          <w:tcPr>
            <w:tcW w:w="842" w:type="dxa"/>
            <w:noWrap/>
            <w:vAlign w:val="bottom"/>
            <w:hideMark/>
          </w:tcPr>
          <w:p w14:paraId="6BF54BE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15,2</w:t>
            </w:r>
          </w:p>
        </w:tc>
      </w:tr>
      <w:tr w:rsidR="00566266" w:rsidRPr="00464C45" w14:paraId="36429465" w14:textId="77777777" w:rsidTr="00566266">
        <w:trPr>
          <w:trHeight w:val="290"/>
        </w:trPr>
        <w:tc>
          <w:tcPr>
            <w:tcW w:w="2660" w:type="dxa"/>
            <w:noWrap/>
            <w:vAlign w:val="center"/>
            <w:hideMark/>
          </w:tcPr>
          <w:p w14:paraId="092BCC4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Condenatoria</w:t>
            </w:r>
          </w:p>
        </w:tc>
        <w:tc>
          <w:tcPr>
            <w:tcW w:w="729" w:type="dxa"/>
            <w:noWrap/>
            <w:vAlign w:val="center"/>
            <w:hideMark/>
          </w:tcPr>
          <w:p w14:paraId="7049369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375</w:t>
            </w:r>
          </w:p>
        </w:tc>
        <w:tc>
          <w:tcPr>
            <w:tcW w:w="721" w:type="dxa"/>
            <w:noWrap/>
            <w:vAlign w:val="center"/>
            <w:hideMark/>
          </w:tcPr>
          <w:p w14:paraId="43C0BE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399</w:t>
            </w:r>
          </w:p>
        </w:tc>
        <w:tc>
          <w:tcPr>
            <w:tcW w:w="721" w:type="dxa"/>
            <w:noWrap/>
            <w:vAlign w:val="center"/>
            <w:hideMark/>
          </w:tcPr>
          <w:p w14:paraId="545C581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306</w:t>
            </w:r>
          </w:p>
        </w:tc>
        <w:tc>
          <w:tcPr>
            <w:tcW w:w="721" w:type="dxa"/>
            <w:noWrap/>
            <w:vAlign w:val="center"/>
            <w:hideMark/>
          </w:tcPr>
          <w:p w14:paraId="75AC046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268</w:t>
            </w:r>
          </w:p>
        </w:tc>
        <w:tc>
          <w:tcPr>
            <w:tcW w:w="729" w:type="dxa"/>
            <w:noWrap/>
            <w:vAlign w:val="center"/>
            <w:hideMark/>
          </w:tcPr>
          <w:p w14:paraId="6332D1E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294</w:t>
            </w:r>
          </w:p>
        </w:tc>
        <w:tc>
          <w:tcPr>
            <w:tcW w:w="657" w:type="dxa"/>
            <w:noWrap/>
            <w:vAlign w:val="bottom"/>
            <w:hideMark/>
          </w:tcPr>
          <w:p w14:paraId="2FAB014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w:t>
            </w:r>
          </w:p>
        </w:tc>
        <w:tc>
          <w:tcPr>
            <w:tcW w:w="842" w:type="dxa"/>
            <w:noWrap/>
            <w:vAlign w:val="bottom"/>
            <w:hideMark/>
          </w:tcPr>
          <w:p w14:paraId="4E5BE3E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9,7</w:t>
            </w:r>
          </w:p>
        </w:tc>
      </w:tr>
      <w:tr w:rsidR="00566266" w:rsidRPr="00464C45" w14:paraId="02F0D410" w14:textId="77777777" w:rsidTr="00566266">
        <w:trPr>
          <w:trHeight w:val="290"/>
        </w:trPr>
        <w:tc>
          <w:tcPr>
            <w:tcW w:w="2660" w:type="dxa"/>
            <w:noWrap/>
            <w:vAlign w:val="center"/>
            <w:hideMark/>
          </w:tcPr>
          <w:p w14:paraId="3343B61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Absolutoria – Condenatoria</w:t>
            </w:r>
          </w:p>
        </w:tc>
        <w:tc>
          <w:tcPr>
            <w:tcW w:w="729" w:type="dxa"/>
            <w:noWrap/>
            <w:vAlign w:val="center"/>
            <w:hideMark/>
          </w:tcPr>
          <w:p w14:paraId="47AE650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21" w:type="dxa"/>
            <w:noWrap/>
            <w:vAlign w:val="center"/>
            <w:hideMark/>
          </w:tcPr>
          <w:p w14:paraId="0867A0D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w:t>
            </w:r>
          </w:p>
        </w:tc>
        <w:tc>
          <w:tcPr>
            <w:tcW w:w="721" w:type="dxa"/>
            <w:noWrap/>
            <w:vAlign w:val="center"/>
            <w:hideMark/>
          </w:tcPr>
          <w:p w14:paraId="0A92B21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w:t>
            </w:r>
          </w:p>
        </w:tc>
        <w:tc>
          <w:tcPr>
            <w:tcW w:w="721" w:type="dxa"/>
            <w:noWrap/>
            <w:vAlign w:val="center"/>
            <w:hideMark/>
          </w:tcPr>
          <w:p w14:paraId="38C6457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w:t>
            </w:r>
          </w:p>
        </w:tc>
        <w:tc>
          <w:tcPr>
            <w:tcW w:w="729" w:type="dxa"/>
            <w:noWrap/>
            <w:vAlign w:val="center"/>
            <w:hideMark/>
          </w:tcPr>
          <w:p w14:paraId="2962BEE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w:t>
            </w:r>
          </w:p>
        </w:tc>
        <w:tc>
          <w:tcPr>
            <w:tcW w:w="657" w:type="dxa"/>
            <w:noWrap/>
            <w:vAlign w:val="bottom"/>
            <w:hideMark/>
          </w:tcPr>
          <w:p w14:paraId="4C43000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w:t>
            </w:r>
          </w:p>
        </w:tc>
        <w:tc>
          <w:tcPr>
            <w:tcW w:w="842" w:type="dxa"/>
            <w:noWrap/>
            <w:vAlign w:val="bottom"/>
            <w:hideMark/>
          </w:tcPr>
          <w:p w14:paraId="41660C4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81,8</w:t>
            </w:r>
          </w:p>
        </w:tc>
      </w:tr>
      <w:tr w:rsidR="00566266" w:rsidRPr="00464C45" w14:paraId="3BEBDB99" w14:textId="77777777" w:rsidTr="00566266">
        <w:trPr>
          <w:trHeight w:val="300"/>
        </w:trPr>
        <w:tc>
          <w:tcPr>
            <w:tcW w:w="2660" w:type="dxa"/>
            <w:noWrap/>
            <w:vAlign w:val="center"/>
            <w:hideMark/>
          </w:tcPr>
          <w:p w14:paraId="6C0410F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9" w:type="dxa"/>
            <w:noWrap/>
            <w:vAlign w:val="center"/>
            <w:hideMark/>
          </w:tcPr>
          <w:p w14:paraId="730D06C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1" w:type="dxa"/>
            <w:noWrap/>
            <w:vAlign w:val="center"/>
            <w:hideMark/>
          </w:tcPr>
          <w:p w14:paraId="55C96EF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1" w:type="dxa"/>
            <w:noWrap/>
            <w:vAlign w:val="center"/>
            <w:hideMark/>
          </w:tcPr>
          <w:p w14:paraId="2BB3950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1" w:type="dxa"/>
            <w:noWrap/>
            <w:vAlign w:val="bottom"/>
            <w:hideMark/>
          </w:tcPr>
          <w:p w14:paraId="23694BC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9" w:type="dxa"/>
            <w:noWrap/>
            <w:vAlign w:val="bottom"/>
            <w:hideMark/>
          </w:tcPr>
          <w:p w14:paraId="198D763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57" w:type="dxa"/>
            <w:noWrap/>
            <w:vAlign w:val="bottom"/>
            <w:hideMark/>
          </w:tcPr>
          <w:p w14:paraId="62FC58F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42" w:type="dxa"/>
            <w:noWrap/>
            <w:vAlign w:val="bottom"/>
            <w:hideMark/>
          </w:tcPr>
          <w:p w14:paraId="05EEF9A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59FFADD5" w14:textId="77777777" w:rsidTr="00566266">
        <w:trPr>
          <w:trHeight w:val="290"/>
        </w:trPr>
        <w:tc>
          <w:tcPr>
            <w:tcW w:w="7780" w:type="dxa"/>
            <w:gridSpan w:val="8"/>
            <w:noWrap/>
            <w:vAlign w:val="center"/>
            <w:hideMark/>
          </w:tcPr>
          <w:p w14:paraId="6254604F"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r>
    </w:tbl>
    <w:p w14:paraId="40BCBD3D" w14:textId="77777777" w:rsidR="00464C45" w:rsidRPr="00464C45" w:rsidRDefault="00464C45" w:rsidP="00566266">
      <w:pPr>
        <w:jc w:val="both"/>
        <w:rPr>
          <w:color w:val="000000" w:themeColor="text1"/>
          <w:sz w:val="22"/>
          <w:szCs w:val="22"/>
          <w:u w:color="000000"/>
          <w:lang w:val="es-CR" w:eastAsia="es-ES"/>
        </w:rPr>
      </w:pPr>
    </w:p>
    <w:bookmarkEnd w:id="5"/>
    <w:p w14:paraId="23B4A67A"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Como se observa en el cuadro anterior, los tres tipos de sentencias experimenta aumentos al compararlo con el periodo anterior (2019).</w:t>
      </w:r>
    </w:p>
    <w:p w14:paraId="64635D93" w14:textId="77777777" w:rsidR="00464C45" w:rsidRPr="00464C45" w:rsidRDefault="00464C45" w:rsidP="00566266">
      <w:pPr>
        <w:ind w:left="851" w:right="851" w:firstLine="709"/>
        <w:jc w:val="both"/>
        <w:rPr>
          <w:color w:val="000000" w:themeColor="text1"/>
          <w:sz w:val="22"/>
          <w:szCs w:val="22"/>
          <w:lang w:val="es-CR"/>
        </w:rPr>
      </w:pPr>
    </w:p>
    <w:p w14:paraId="5309C6A3" w14:textId="77777777" w:rsidR="00464C45" w:rsidRPr="00464C45" w:rsidRDefault="00464C45" w:rsidP="00566266">
      <w:pPr>
        <w:ind w:left="851" w:right="851" w:firstLine="709"/>
        <w:jc w:val="both"/>
        <w:rPr>
          <w:b/>
          <w:color w:val="000000" w:themeColor="text1"/>
          <w:sz w:val="22"/>
          <w:szCs w:val="22"/>
          <w:lang w:val="es-CR"/>
        </w:rPr>
      </w:pPr>
      <w:r w:rsidRPr="00464C45">
        <w:rPr>
          <w:color w:val="000000" w:themeColor="text1"/>
          <w:sz w:val="22"/>
          <w:szCs w:val="22"/>
          <w:lang w:val="es-CR"/>
        </w:rPr>
        <w:t xml:space="preserve">La Unidad Penal Juvenil, la cual se encuentra adscrita al Centro de Apoyo, Coordinación y Mejoramiento de la Función Jurisdiccional tiene la función de asumir los juicios a nivel nacional que por algún impedimento legal los jueces titulares del despacho no pueden realizar; de existir algún motivo no se realizan debates, colaboran en el dictado de sentencias de sobreseimientos definitivos y desestimaciones; asimismo, brindan apoyo en sustituciones en los diferentes juzgados penales juveniles; de tal manera que para el 2020, se detallan en el siguiente cuadro  las 115 sentencias dictadas según la información remitida mediante oficio </w:t>
      </w:r>
      <w:r w:rsidRPr="00464C45">
        <w:rPr>
          <w:bCs/>
          <w:color w:val="000000" w:themeColor="text1"/>
          <w:sz w:val="22"/>
          <w:szCs w:val="22"/>
          <w:lang w:val="es-CR"/>
        </w:rPr>
        <w:t>Nº821-CACMFJ-AGA-2021 del pasado 18 de octubre por el Centro de Apoyo.</w:t>
      </w:r>
      <w:r w:rsidRPr="00464C45">
        <w:rPr>
          <w:b/>
          <w:color w:val="000000" w:themeColor="text1"/>
          <w:sz w:val="22"/>
          <w:szCs w:val="22"/>
          <w:lang w:val="es-CR"/>
        </w:rPr>
        <w:t xml:space="preserve"> </w:t>
      </w:r>
    </w:p>
    <w:tbl>
      <w:tblPr>
        <w:tblpPr w:leftFromText="141" w:rightFromText="141" w:vertAnchor="text" w:horzAnchor="page" w:tblpX="2201" w:tblpY="24"/>
        <w:tblW w:w="7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7"/>
        <w:gridCol w:w="1111"/>
        <w:gridCol w:w="2055"/>
        <w:gridCol w:w="2854"/>
      </w:tblGrid>
      <w:tr w:rsidR="00566266" w:rsidRPr="00464C45" w14:paraId="279BC21E" w14:textId="77777777" w:rsidTr="00566266">
        <w:trPr>
          <w:trHeight w:val="290"/>
        </w:trPr>
        <w:tc>
          <w:tcPr>
            <w:tcW w:w="7137" w:type="dxa"/>
            <w:gridSpan w:val="4"/>
            <w:noWrap/>
            <w:vAlign w:val="center"/>
            <w:hideMark/>
          </w:tcPr>
          <w:p w14:paraId="39164D2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Cuadro </w:t>
            </w:r>
            <w:proofErr w:type="spellStart"/>
            <w:r w:rsidRPr="00464C45">
              <w:rPr>
                <w:b/>
                <w:bCs/>
                <w:color w:val="000000" w:themeColor="text1"/>
                <w:sz w:val="22"/>
                <w:szCs w:val="22"/>
                <w:lang w:val="es-CR" w:eastAsia="es-CR"/>
              </w:rPr>
              <w:t>N°</w:t>
            </w:r>
            <w:proofErr w:type="spellEnd"/>
            <w:r w:rsidRPr="00464C45">
              <w:rPr>
                <w:b/>
                <w:bCs/>
                <w:color w:val="000000" w:themeColor="text1"/>
                <w:sz w:val="22"/>
                <w:szCs w:val="22"/>
                <w:lang w:val="es-CR" w:eastAsia="es-CR"/>
              </w:rPr>
              <w:t xml:space="preserve"> 7.2.</w:t>
            </w:r>
          </w:p>
        </w:tc>
      </w:tr>
      <w:tr w:rsidR="00566266" w:rsidRPr="00464C45" w14:paraId="5596162A" w14:textId="77777777" w:rsidTr="00566266">
        <w:trPr>
          <w:trHeight w:val="290"/>
        </w:trPr>
        <w:tc>
          <w:tcPr>
            <w:tcW w:w="7137" w:type="dxa"/>
            <w:gridSpan w:val="4"/>
            <w:noWrap/>
            <w:vAlign w:val="center"/>
            <w:hideMark/>
          </w:tcPr>
          <w:p w14:paraId="1D72BBA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Cantidad y resultado de los juicios realizados por</w:t>
            </w:r>
          </w:p>
        </w:tc>
      </w:tr>
      <w:tr w:rsidR="00566266" w:rsidRPr="00464C45" w14:paraId="340582D7" w14:textId="77777777" w:rsidTr="00566266">
        <w:trPr>
          <w:trHeight w:val="290"/>
        </w:trPr>
        <w:tc>
          <w:tcPr>
            <w:tcW w:w="7137" w:type="dxa"/>
            <w:gridSpan w:val="4"/>
            <w:noWrap/>
            <w:vAlign w:val="center"/>
            <w:hideMark/>
          </w:tcPr>
          <w:p w14:paraId="79DD25F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 Unidad Penal Juvenil del CACMFJ en el 2020</w:t>
            </w:r>
          </w:p>
        </w:tc>
      </w:tr>
      <w:tr w:rsidR="00566266" w:rsidRPr="00464C45" w14:paraId="2C014B8F" w14:textId="77777777" w:rsidTr="00566266">
        <w:trPr>
          <w:trHeight w:val="300"/>
        </w:trPr>
        <w:tc>
          <w:tcPr>
            <w:tcW w:w="1117" w:type="dxa"/>
            <w:noWrap/>
            <w:vAlign w:val="center"/>
            <w:hideMark/>
          </w:tcPr>
          <w:p w14:paraId="52794859" w14:textId="77777777" w:rsidR="00464C45" w:rsidRPr="00464C45" w:rsidRDefault="00464C45" w:rsidP="00566266">
            <w:pPr>
              <w:rPr>
                <w:b/>
                <w:bCs/>
                <w:color w:val="000000" w:themeColor="text1"/>
                <w:sz w:val="22"/>
                <w:szCs w:val="22"/>
                <w:lang w:val="es-CR" w:eastAsia="es-CR"/>
              </w:rPr>
            </w:pPr>
          </w:p>
        </w:tc>
        <w:tc>
          <w:tcPr>
            <w:tcW w:w="1111" w:type="dxa"/>
            <w:noWrap/>
            <w:vAlign w:val="bottom"/>
            <w:hideMark/>
          </w:tcPr>
          <w:p w14:paraId="11D95ACC" w14:textId="77777777" w:rsidR="00464C45" w:rsidRPr="00464C45" w:rsidRDefault="00464C45" w:rsidP="00566266">
            <w:pPr>
              <w:rPr>
                <w:rFonts w:eastAsia="Calibri"/>
                <w:color w:val="000000" w:themeColor="text1"/>
                <w:sz w:val="22"/>
                <w:szCs w:val="22"/>
                <w:lang w:val="es-CR" w:eastAsia="es-CR"/>
              </w:rPr>
            </w:pPr>
          </w:p>
        </w:tc>
        <w:tc>
          <w:tcPr>
            <w:tcW w:w="2055" w:type="dxa"/>
            <w:noWrap/>
            <w:vAlign w:val="bottom"/>
            <w:hideMark/>
          </w:tcPr>
          <w:p w14:paraId="5A7CFD21" w14:textId="77777777" w:rsidR="00464C45" w:rsidRPr="00464C45" w:rsidRDefault="00464C45" w:rsidP="00566266">
            <w:pPr>
              <w:rPr>
                <w:rFonts w:eastAsia="Calibri"/>
                <w:color w:val="000000" w:themeColor="text1"/>
                <w:sz w:val="22"/>
                <w:szCs w:val="22"/>
                <w:lang w:val="es-CR" w:eastAsia="es-CR"/>
              </w:rPr>
            </w:pPr>
          </w:p>
        </w:tc>
        <w:tc>
          <w:tcPr>
            <w:tcW w:w="2854" w:type="dxa"/>
            <w:noWrap/>
            <w:vAlign w:val="bottom"/>
            <w:hideMark/>
          </w:tcPr>
          <w:p w14:paraId="0807BD99" w14:textId="77777777" w:rsidR="00464C45" w:rsidRPr="00464C45" w:rsidRDefault="00464C45" w:rsidP="00566266">
            <w:pPr>
              <w:rPr>
                <w:rFonts w:eastAsia="Calibri"/>
                <w:color w:val="000000" w:themeColor="text1"/>
                <w:sz w:val="22"/>
                <w:szCs w:val="22"/>
                <w:lang w:val="es-CR" w:eastAsia="es-CR"/>
              </w:rPr>
            </w:pPr>
          </w:p>
        </w:tc>
      </w:tr>
      <w:tr w:rsidR="00566266" w:rsidRPr="00464C45" w14:paraId="3462A9F3" w14:textId="77777777" w:rsidTr="00566266">
        <w:trPr>
          <w:trHeight w:val="300"/>
        </w:trPr>
        <w:tc>
          <w:tcPr>
            <w:tcW w:w="4283" w:type="dxa"/>
            <w:gridSpan w:val="3"/>
            <w:shd w:val="clear" w:color="auto" w:fill="D9D9D9"/>
            <w:noWrap/>
            <w:vAlign w:val="center"/>
            <w:hideMark/>
          </w:tcPr>
          <w:p w14:paraId="48BC7089"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Sentencias</w:t>
            </w:r>
          </w:p>
        </w:tc>
        <w:tc>
          <w:tcPr>
            <w:tcW w:w="2854" w:type="dxa"/>
            <w:shd w:val="clear" w:color="auto" w:fill="D9D9D9"/>
            <w:noWrap/>
            <w:vAlign w:val="center"/>
            <w:hideMark/>
          </w:tcPr>
          <w:p w14:paraId="00360B7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r>
      <w:tr w:rsidR="00566266" w:rsidRPr="00464C45" w14:paraId="11B15DF9" w14:textId="77777777" w:rsidTr="00566266">
        <w:trPr>
          <w:trHeight w:val="300"/>
        </w:trPr>
        <w:tc>
          <w:tcPr>
            <w:tcW w:w="4283" w:type="dxa"/>
            <w:gridSpan w:val="3"/>
            <w:noWrap/>
            <w:vAlign w:val="center"/>
            <w:hideMark/>
          </w:tcPr>
          <w:p w14:paraId="481EA15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Sentencia Absolutoria</w:t>
            </w:r>
          </w:p>
        </w:tc>
        <w:tc>
          <w:tcPr>
            <w:tcW w:w="2854" w:type="dxa"/>
            <w:noWrap/>
            <w:vAlign w:val="center"/>
            <w:hideMark/>
          </w:tcPr>
          <w:p w14:paraId="5A1FD16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24</w:t>
            </w:r>
          </w:p>
        </w:tc>
      </w:tr>
      <w:tr w:rsidR="00566266" w:rsidRPr="00464C45" w14:paraId="456AE65B" w14:textId="77777777" w:rsidTr="00566266">
        <w:trPr>
          <w:trHeight w:val="300"/>
        </w:trPr>
        <w:tc>
          <w:tcPr>
            <w:tcW w:w="4283" w:type="dxa"/>
            <w:gridSpan w:val="3"/>
            <w:noWrap/>
            <w:vAlign w:val="center"/>
            <w:hideMark/>
          </w:tcPr>
          <w:p w14:paraId="5C6ECF1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Sentencia Condenatoria</w:t>
            </w:r>
          </w:p>
        </w:tc>
        <w:tc>
          <w:tcPr>
            <w:tcW w:w="2854" w:type="dxa"/>
            <w:noWrap/>
            <w:vAlign w:val="center"/>
            <w:hideMark/>
          </w:tcPr>
          <w:p w14:paraId="220C1AB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17</w:t>
            </w:r>
          </w:p>
        </w:tc>
      </w:tr>
      <w:tr w:rsidR="00566266" w:rsidRPr="00464C45" w14:paraId="7B76C68D" w14:textId="77777777" w:rsidTr="00566266">
        <w:trPr>
          <w:trHeight w:val="300"/>
        </w:trPr>
        <w:tc>
          <w:tcPr>
            <w:tcW w:w="4283" w:type="dxa"/>
            <w:gridSpan w:val="3"/>
            <w:noWrap/>
            <w:vAlign w:val="center"/>
            <w:hideMark/>
          </w:tcPr>
          <w:p w14:paraId="31140A2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Sentencia Condenatoria y Absolutoria</w:t>
            </w:r>
          </w:p>
        </w:tc>
        <w:tc>
          <w:tcPr>
            <w:tcW w:w="2854" w:type="dxa"/>
            <w:noWrap/>
            <w:vAlign w:val="center"/>
            <w:hideMark/>
          </w:tcPr>
          <w:p w14:paraId="68D62C8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w:t>
            </w:r>
          </w:p>
        </w:tc>
      </w:tr>
      <w:tr w:rsidR="00566266" w:rsidRPr="00464C45" w14:paraId="7F46169C" w14:textId="77777777" w:rsidTr="00566266">
        <w:trPr>
          <w:trHeight w:val="300"/>
        </w:trPr>
        <w:tc>
          <w:tcPr>
            <w:tcW w:w="4283" w:type="dxa"/>
            <w:gridSpan w:val="3"/>
            <w:noWrap/>
            <w:vAlign w:val="center"/>
            <w:hideMark/>
          </w:tcPr>
          <w:p w14:paraId="16AC001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Sentencia de Procedimiento Abreviado</w:t>
            </w:r>
          </w:p>
        </w:tc>
        <w:tc>
          <w:tcPr>
            <w:tcW w:w="2854" w:type="dxa"/>
            <w:noWrap/>
            <w:vAlign w:val="center"/>
            <w:hideMark/>
          </w:tcPr>
          <w:p w14:paraId="5F8B54E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28</w:t>
            </w:r>
          </w:p>
        </w:tc>
      </w:tr>
      <w:tr w:rsidR="00566266" w:rsidRPr="00464C45" w14:paraId="727143B3" w14:textId="77777777" w:rsidTr="00566266">
        <w:trPr>
          <w:trHeight w:val="300"/>
        </w:trPr>
        <w:tc>
          <w:tcPr>
            <w:tcW w:w="4283" w:type="dxa"/>
            <w:gridSpan w:val="3"/>
            <w:shd w:val="clear" w:color="auto" w:fill="D9D9D9"/>
            <w:noWrap/>
            <w:vAlign w:val="center"/>
            <w:hideMark/>
          </w:tcPr>
          <w:p w14:paraId="3EDE4AF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Medidas alternas</w:t>
            </w:r>
          </w:p>
        </w:tc>
        <w:tc>
          <w:tcPr>
            <w:tcW w:w="2854" w:type="dxa"/>
            <w:shd w:val="clear" w:color="auto" w:fill="D9D9D9"/>
            <w:noWrap/>
            <w:vAlign w:val="center"/>
            <w:hideMark/>
          </w:tcPr>
          <w:p w14:paraId="70EDEB85"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w:t>
            </w:r>
          </w:p>
        </w:tc>
      </w:tr>
      <w:tr w:rsidR="00566266" w:rsidRPr="00464C45" w14:paraId="07887C96" w14:textId="77777777" w:rsidTr="00566266">
        <w:trPr>
          <w:trHeight w:val="300"/>
        </w:trPr>
        <w:tc>
          <w:tcPr>
            <w:tcW w:w="4283" w:type="dxa"/>
            <w:gridSpan w:val="3"/>
            <w:noWrap/>
            <w:vAlign w:val="center"/>
            <w:hideMark/>
          </w:tcPr>
          <w:p w14:paraId="7E3F29E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Conciliaciones</w:t>
            </w:r>
          </w:p>
        </w:tc>
        <w:tc>
          <w:tcPr>
            <w:tcW w:w="2854" w:type="dxa"/>
            <w:noWrap/>
            <w:vAlign w:val="center"/>
            <w:hideMark/>
          </w:tcPr>
          <w:p w14:paraId="58386BB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16</w:t>
            </w:r>
          </w:p>
        </w:tc>
      </w:tr>
      <w:tr w:rsidR="00566266" w:rsidRPr="00464C45" w14:paraId="38477D93" w14:textId="77777777" w:rsidTr="00566266">
        <w:trPr>
          <w:trHeight w:val="300"/>
        </w:trPr>
        <w:tc>
          <w:tcPr>
            <w:tcW w:w="4283" w:type="dxa"/>
            <w:gridSpan w:val="3"/>
            <w:noWrap/>
            <w:vAlign w:val="center"/>
            <w:hideMark/>
          </w:tcPr>
          <w:p w14:paraId="1A202FB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Actividad Procesal Defectuosa</w:t>
            </w:r>
          </w:p>
        </w:tc>
        <w:tc>
          <w:tcPr>
            <w:tcW w:w="2854" w:type="dxa"/>
            <w:noWrap/>
            <w:vAlign w:val="center"/>
            <w:hideMark/>
          </w:tcPr>
          <w:p w14:paraId="5FD2E27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5799F16A" w14:textId="77777777" w:rsidTr="00566266">
        <w:trPr>
          <w:trHeight w:val="300"/>
        </w:trPr>
        <w:tc>
          <w:tcPr>
            <w:tcW w:w="4283" w:type="dxa"/>
            <w:gridSpan w:val="3"/>
            <w:noWrap/>
            <w:vAlign w:val="center"/>
            <w:hideMark/>
          </w:tcPr>
          <w:p w14:paraId="29A931A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lastRenderedPageBreak/>
              <w:t>Suspensión del Proceso a Prueba</w:t>
            </w:r>
          </w:p>
        </w:tc>
        <w:tc>
          <w:tcPr>
            <w:tcW w:w="2854" w:type="dxa"/>
            <w:noWrap/>
            <w:vAlign w:val="center"/>
            <w:hideMark/>
          </w:tcPr>
          <w:p w14:paraId="5AE3289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22</w:t>
            </w:r>
          </w:p>
        </w:tc>
      </w:tr>
      <w:tr w:rsidR="00566266" w:rsidRPr="00464C45" w14:paraId="32B97F17" w14:textId="77777777" w:rsidTr="00566266">
        <w:trPr>
          <w:trHeight w:val="300"/>
        </w:trPr>
        <w:tc>
          <w:tcPr>
            <w:tcW w:w="4283" w:type="dxa"/>
            <w:gridSpan w:val="3"/>
            <w:shd w:val="clear" w:color="auto" w:fill="D9D9D9"/>
            <w:noWrap/>
            <w:vAlign w:val="center"/>
            <w:hideMark/>
          </w:tcPr>
          <w:p w14:paraId="47CF5C4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Total </w:t>
            </w:r>
          </w:p>
        </w:tc>
        <w:tc>
          <w:tcPr>
            <w:tcW w:w="2854" w:type="dxa"/>
            <w:shd w:val="clear" w:color="auto" w:fill="D9D9D9"/>
            <w:noWrap/>
            <w:vAlign w:val="center"/>
            <w:hideMark/>
          </w:tcPr>
          <w:p w14:paraId="7914EC4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115</w:t>
            </w:r>
          </w:p>
        </w:tc>
      </w:tr>
      <w:tr w:rsidR="00566266" w:rsidRPr="00464C45" w14:paraId="63AC9774" w14:textId="77777777" w:rsidTr="00566266">
        <w:trPr>
          <w:trHeight w:val="290"/>
        </w:trPr>
        <w:tc>
          <w:tcPr>
            <w:tcW w:w="7137" w:type="dxa"/>
            <w:gridSpan w:val="4"/>
            <w:noWrap/>
            <w:vAlign w:val="center"/>
            <w:hideMark/>
          </w:tcPr>
          <w:p w14:paraId="114D75C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Fuente: Informes Trimestrales 2020. Área de Gestión y Apoyo-Unidad Penal Juvenil.</w:t>
            </w:r>
          </w:p>
        </w:tc>
      </w:tr>
    </w:tbl>
    <w:p w14:paraId="6F3B2B82" w14:textId="77777777" w:rsidR="00464C45" w:rsidRPr="00464C45" w:rsidRDefault="00464C45" w:rsidP="00566266">
      <w:pPr>
        <w:jc w:val="both"/>
        <w:rPr>
          <w:color w:val="000000" w:themeColor="text1"/>
          <w:sz w:val="22"/>
          <w:szCs w:val="22"/>
          <w:u w:color="000000"/>
          <w:lang w:val="es-CR" w:eastAsia="es-ES"/>
        </w:rPr>
      </w:pPr>
    </w:p>
    <w:p w14:paraId="4C01096B" w14:textId="77777777" w:rsidR="00464C45" w:rsidRPr="00464C45" w:rsidRDefault="00464C45" w:rsidP="00566266">
      <w:pPr>
        <w:jc w:val="both"/>
        <w:rPr>
          <w:color w:val="000000" w:themeColor="text1"/>
          <w:sz w:val="22"/>
          <w:szCs w:val="22"/>
          <w:highlight w:val="yellow"/>
          <w:lang w:val="es-CR"/>
        </w:rPr>
      </w:pPr>
    </w:p>
    <w:p w14:paraId="5ED33CFD" w14:textId="77777777" w:rsidR="00464C45" w:rsidRPr="00464C45" w:rsidRDefault="00464C45" w:rsidP="00566266">
      <w:pPr>
        <w:jc w:val="both"/>
        <w:rPr>
          <w:color w:val="000000" w:themeColor="text1"/>
          <w:sz w:val="22"/>
          <w:szCs w:val="22"/>
          <w:highlight w:val="yellow"/>
          <w:lang w:val="es-CR"/>
        </w:rPr>
      </w:pPr>
    </w:p>
    <w:p w14:paraId="68D79E0F" w14:textId="77777777" w:rsidR="00464C45" w:rsidRPr="00464C45" w:rsidRDefault="00464C45" w:rsidP="00566266">
      <w:pPr>
        <w:jc w:val="both"/>
        <w:rPr>
          <w:color w:val="000000" w:themeColor="text1"/>
          <w:sz w:val="22"/>
          <w:szCs w:val="22"/>
          <w:highlight w:val="yellow"/>
          <w:lang w:val="es-CR"/>
        </w:rPr>
      </w:pPr>
    </w:p>
    <w:p w14:paraId="32D791B9" w14:textId="77777777" w:rsidR="00464C45" w:rsidRPr="00464C45" w:rsidRDefault="00464C45" w:rsidP="00566266">
      <w:pPr>
        <w:jc w:val="both"/>
        <w:rPr>
          <w:color w:val="000000" w:themeColor="text1"/>
          <w:sz w:val="22"/>
          <w:szCs w:val="22"/>
          <w:highlight w:val="yellow"/>
          <w:lang w:val="es-CR"/>
        </w:rPr>
      </w:pPr>
    </w:p>
    <w:p w14:paraId="12FE2BBE" w14:textId="77777777" w:rsidR="00464C45" w:rsidRPr="00464C45" w:rsidRDefault="00464C45" w:rsidP="00566266">
      <w:pPr>
        <w:jc w:val="both"/>
        <w:rPr>
          <w:color w:val="000000" w:themeColor="text1"/>
          <w:sz w:val="22"/>
          <w:szCs w:val="22"/>
          <w:highlight w:val="yellow"/>
          <w:lang w:val="es-CR"/>
        </w:rPr>
      </w:pPr>
    </w:p>
    <w:p w14:paraId="3BE0E114" w14:textId="77777777" w:rsidR="00464C45" w:rsidRPr="00464C45" w:rsidRDefault="00464C45" w:rsidP="00566266">
      <w:pPr>
        <w:jc w:val="both"/>
        <w:rPr>
          <w:color w:val="000000" w:themeColor="text1"/>
          <w:sz w:val="22"/>
          <w:szCs w:val="22"/>
          <w:highlight w:val="yellow"/>
          <w:lang w:val="es-CR"/>
        </w:rPr>
      </w:pPr>
    </w:p>
    <w:p w14:paraId="3D2799ED" w14:textId="77777777" w:rsidR="00464C45" w:rsidRPr="00464C45" w:rsidRDefault="00464C45" w:rsidP="00566266">
      <w:pPr>
        <w:jc w:val="both"/>
        <w:rPr>
          <w:color w:val="000000" w:themeColor="text1"/>
          <w:sz w:val="22"/>
          <w:szCs w:val="22"/>
          <w:lang w:val="es-CR"/>
        </w:rPr>
      </w:pPr>
    </w:p>
    <w:p w14:paraId="3348F4E3"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Al desglosar la cantidad de menores sentenciados según sexo, se determina que, de los 670 menores, 576 corresponde a </w:t>
      </w:r>
      <w:r w:rsidRPr="00464C45">
        <w:rPr>
          <w:b/>
          <w:bCs/>
          <w:color w:val="000000" w:themeColor="text1"/>
          <w:sz w:val="22"/>
          <w:szCs w:val="22"/>
          <w:lang w:val="es-CR"/>
        </w:rPr>
        <w:t>varones (86,0%)</w:t>
      </w:r>
      <w:r w:rsidRPr="00464C45">
        <w:rPr>
          <w:color w:val="000000" w:themeColor="text1"/>
          <w:sz w:val="22"/>
          <w:szCs w:val="22"/>
          <w:lang w:val="es-CR"/>
        </w:rPr>
        <w:t xml:space="preserve">, prevaleciendo durante los periodos de estudio y equiparando la cantidad con la registra en el 2018 y solamente </w:t>
      </w:r>
      <w:r w:rsidRPr="00464C45">
        <w:rPr>
          <w:b/>
          <w:bCs/>
          <w:color w:val="000000" w:themeColor="text1"/>
          <w:sz w:val="22"/>
          <w:szCs w:val="22"/>
          <w:lang w:val="es-CR"/>
        </w:rPr>
        <w:t xml:space="preserve">94 </w:t>
      </w:r>
      <w:r w:rsidRPr="00464C45">
        <w:rPr>
          <w:color w:val="000000" w:themeColor="text1"/>
          <w:sz w:val="22"/>
          <w:szCs w:val="22"/>
          <w:lang w:val="es-CR"/>
        </w:rPr>
        <w:t xml:space="preserve">pertenecen a </w:t>
      </w:r>
      <w:r w:rsidRPr="00464C45">
        <w:rPr>
          <w:b/>
          <w:bCs/>
          <w:color w:val="000000" w:themeColor="text1"/>
          <w:sz w:val="22"/>
          <w:szCs w:val="22"/>
          <w:lang w:val="es-CR"/>
        </w:rPr>
        <w:t>mujeres menores (14,0%),</w:t>
      </w:r>
      <w:r w:rsidRPr="00464C45">
        <w:rPr>
          <w:color w:val="000000" w:themeColor="text1"/>
          <w:sz w:val="22"/>
          <w:szCs w:val="22"/>
          <w:lang w:val="es-CR"/>
        </w:rPr>
        <w:t xml:space="preserve"> experimentado el primero un aumento del 11,4% y el segundo del 32,4% al compararlo con el año anterior.</w:t>
      </w:r>
    </w:p>
    <w:p w14:paraId="10E76F80" w14:textId="77777777" w:rsidR="00464C45" w:rsidRPr="00464C45" w:rsidRDefault="00464C45" w:rsidP="00566266">
      <w:pPr>
        <w:ind w:left="851" w:right="851" w:firstLine="709"/>
        <w:jc w:val="both"/>
        <w:rPr>
          <w:color w:val="000000" w:themeColor="text1"/>
          <w:sz w:val="22"/>
          <w:szCs w:val="22"/>
          <w:lang w:val="es-CR"/>
        </w:rPr>
      </w:pPr>
    </w:p>
    <w:p w14:paraId="19AD3C79" w14:textId="77777777" w:rsidR="00464C45" w:rsidRPr="00464C45" w:rsidRDefault="00464C45" w:rsidP="00566266">
      <w:pPr>
        <w:ind w:left="851" w:right="851" w:firstLine="709"/>
        <w:jc w:val="both"/>
        <w:rPr>
          <w:b/>
          <w:bCs/>
          <w:color w:val="000000" w:themeColor="text1"/>
          <w:sz w:val="22"/>
          <w:szCs w:val="22"/>
          <w:lang w:val="es-CR" w:eastAsia="es-CR"/>
        </w:rPr>
      </w:pPr>
      <w:r w:rsidRPr="00464C45">
        <w:rPr>
          <w:b/>
          <w:bCs/>
          <w:color w:val="000000" w:themeColor="text1"/>
          <w:sz w:val="22"/>
          <w:szCs w:val="22"/>
          <w:lang w:val="es-CR" w:eastAsia="es-CR"/>
        </w:rPr>
        <w:t>Cuadro 7.3.</w:t>
      </w:r>
    </w:p>
    <w:p w14:paraId="25F59F90" w14:textId="77777777" w:rsidR="00464C45" w:rsidRPr="00464C45" w:rsidRDefault="00464C45" w:rsidP="00566266">
      <w:pPr>
        <w:ind w:left="851" w:right="851" w:firstLine="709"/>
        <w:jc w:val="both"/>
        <w:rPr>
          <w:b/>
          <w:bCs/>
          <w:color w:val="000000" w:themeColor="text1"/>
          <w:sz w:val="22"/>
          <w:szCs w:val="22"/>
          <w:lang w:val="es-CR"/>
        </w:rPr>
      </w:pPr>
      <w:r w:rsidRPr="00464C45">
        <w:rPr>
          <w:b/>
          <w:bCs/>
          <w:color w:val="000000" w:themeColor="text1"/>
          <w:sz w:val="22"/>
          <w:szCs w:val="22"/>
          <w:lang w:val="es-CR"/>
        </w:rPr>
        <w:t>Juzgados Penales Juveniles: Menores sentenciados (as) según sexo durante el período 2015-2019</w:t>
      </w:r>
    </w:p>
    <w:p w14:paraId="5AF7143A" w14:textId="77777777" w:rsidR="00464C45" w:rsidRPr="00464C45" w:rsidRDefault="00464C45" w:rsidP="00566266">
      <w:pPr>
        <w:jc w:val="both"/>
        <w:rPr>
          <w:color w:val="000000" w:themeColor="text1"/>
          <w:sz w:val="22"/>
          <w:szCs w:val="22"/>
          <w:lang w:val="es-CR"/>
        </w:rPr>
      </w:pPr>
    </w:p>
    <w:tbl>
      <w:tblPr>
        <w:tblW w:w="7820" w:type="dxa"/>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8"/>
        <w:gridCol w:w="693"/>
        <w:gridCol w:w="685"/>
        <w:gridCol w:w="685"/>
        <w:gridCol w:w="685"/>
        <w:gridCol w:w="693"/>
        <w:gridCol w:w="796"/>
        <w:gridCol w:w="995"/>
      </w:tblGrid>
      <w:tr w:rsidR="00566266" w:rsidRPr="00464C45" w14:paraId="3AC5641B" w14:textId="77777777" w:rsidTr="00566266">
        <w:trPr>
          <w:trHeight w:val="550"/>
        </w:trPr>
        <w:tc>
          <w:tcPr>
            <w:tcW w:w="2588" w:type="dxa"/>
            <w:vMerge w:val="restart"/>
            <w:noWrap/>
            <w:vAlign w:val="center"/>
            <w:hideMark/>
          </w:tcPr>
          <w:p w14:paraId="53CFE8C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Sexo</w:t>
            </w:r>
          </w:p>
        </w:tc>
        <w:tc>
          <w:tcPr>
            <w:tcW w:w="3441" w:type="dxa"/>
            <w:gridSpan w:val="5"/>
            <w:noWrap/>
            <w:vAlign w:val="center"/>
            <w:hideMark/>
          </w:tcPr>
          <w:p w14:paraId="6A2145B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Menores Sentenciados (as)</w:t>
            </w:r>
          </w:p>
        </w:tc>
        <w:tc>
          <w:tcPr>
            <w:tcW w:w="1791" w:type="dxa"/>
            <w:gridSpan w:val="2"/>
            <w:vAlign w:val="center"/>
            <w:hideMark/>
          </w:tcPr>
          <w:p w14:paraId="197BBB1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0814F75F" w14:textId="77777777" w:rsidTr="00566266">
        <w:trPr>
          <w:trHeight w:val="480"/>
        </w:trPr>
        <w:tc>
          <w:tcPr>
            <w:tcW w:w="0" w:type="auto"/>
            <w:vMerge/>
            <w:vAlign w:val="center"/>
            <w:hideMark/>
          </w:tcPr>
          <w:p w14:paraId="419E3839" w14:textId="77777777" w:rsidR="00464C45" w:rsidRPr="00464C45" w:rsidRDefault="00464C45" w:rsidP="00566266">
            <w:pPr>
              <w:rPr>
                <w:b/>
                <w:bCs/>
                <w:color w:val="000000" w:themeColor="text1"/>
                <w:sz w:val="22"/>
                <w:szCs w:val="22"/>
                <w:u w:color="000000"/>
                <w:lang w:val="es-CR" w:eastAsia="es-CR"/>
              </w:rPr>
            </w:pPr>
          </w:p>
        </w:tc>
        <w:tc>
          <w:tcPr>
            <w:tcW w:w="693" w:type="dxa"/>
            <w:noWrap/>
            <w:vAlign w:val="center"/>
            <w:hideMark/>
          </w:tcPr>
          <w:p w14:paraId="6DDFC96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685" w:type="dxa"/>
            <w:noWrap/>
            <w:vAlign w:val="center"/>
            <w:hideMark/>
          </w:tcPr>
          <w:p w14:paraId="3D3F824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685" w:type="dxa"/>
            <w:noWrap/>
            <w:vAlign w:val="center"/>
            <w:hideMark/>
          </w:tcPr>
          <w:p w14:paraId="4876182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685" w:type="dxa"/>
            <w:noWrap/>
            <w:vAlign w:val="center"/>
            <w:hideMark/>
          </w:tcPr>
          <w:p w14:paraId="7588ECF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693" w:type="dxa"/>
            <w:noWrap/>
            <w:vAlign w:val="center"/>
            <w:hideMark/>
          </w:tcPr>
          <w:p w14:paraId="20F7183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796" w:type="dxa"/>
            <w:vAlign w:val="center"/>
            <w:hideMark/>
          </w:tcPr>
          <w:p w14:paraId="4269E701" w14:textId="77777777" w:rsidR="00464C45" w:rsidRPr="00464C45" w:rsidRDefault="00464C45" w:rsidP="00566266">
            <w:pP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995" w:type="dxa"/>
            <w:noWrap/>
            <w:vAlign w:val="bottom"/>
            <w:hideMark/>
          </w:tcPr>
          <w:p w14:paraId="73CFDB17" w14:textId="77777777" w:rsidR="00464C45" w:rsidRPr="00464C45" w:rsidRDefault="00464C45" w:rsidP="00566266">
            <w:pP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384A44A5" w14:textId="77777777" w:rsidTr="00566266">
        <w:trPr>
          <w:trHeight w:val="290"/>
        </w:trPr>
        <w:tc>
          <w:tcPr>
            <w:tcW w:w="2588" w:type="dxa"/>
            <w:noWrap/>
            <w:vAlign w:val="center"/>
            <w:hideMark/>
          </w:tcPr>
          <w:p w14:paraId="2762AE49" w14:textId="77777777" w:rsidR="00464C45" w:rsidRPr="00464C45" w:rsidRDefault="00464C45" w:rsidP="00566266">
            <w:pPr>
              <w:rPr>
                <w:b/>
                <w:bCs/>
                <w:color w:val="000000" w:themeColor="text1"/>
                <w:sz w:val="22"/>
                <w:szCs w:val="22"/>
                <w:lang w:val="es-CR" w:eastAsia="es-CR"/>
              </w:rPr>
            </w:pPr>
          </w:p>
        </w:tc>
        <w:tc>
          <w:tcPr>
            <w:tcW w:w="693" w:type="dxa"/>
            <w:noWrap/>
            <w:vAlign w:val="center"/>
            <w:hideMark/>
          </w:tcPr>
          <w:p w14:paraId="0FC4F7E5" w14:textId="77777777" w:rsidR="00464C45" w:rsidRPr="00464C45" w:rsidRDefault="00464C45" w:rsidP="00566266">
            <w:pPr>
              <w:jc w:val="right"/>
              <w:rPr>
                <w:color w:val="000000" w:themeColor="text1"/>
                <w:sz w:val="22"/>
                <w:szCs w:val="22"/>
                <w:u w:color="000000"/>
                <w:lang w:val="es-CR" w:eastAsia="es-CR"/>
              </w:rPr>
            </w:pPr>
            <w:r w:rsidRPr="00464C45">
              <w:rPr>
                <w:color w:val="000000" w:themeColor="text1"/>
                <w:sz w:val="22"/>
                <w:szCs w:val="22"/>
                <w:lang w:val="es-CR" w:eastAsia="es-CR"/>
              </w:rPr>
              <w:t> </w:t>
            </w:r>
          </w:p>
        </w:tc>
        <w:tc>
          <w:tcPr>
            <w:tcW w:w="685" w:type="dxa"/>
            <w:noWrap/>
            <w:vAlign w:val="center"/>
            <w:hideMark/>
          </w:tcPr>
          <w:p w14:paraId="1266C9B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685" w:type="dxa"/>
            <w:noWrap/>
            <w:vAlign w:val="center"/>
            <w:hideMark/>
          </w:tcPr>
          <w:p w14:paraId="0C55037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685" w:type="dxa"/>
            <w:noWrap/>
            <w:vAlign w:val="center"/>
            <w:hideMark/>
          </w:tcPr>
          <w:p w14:paraId="3472B67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693" w:type="dxa"/>
            <w:noWrap/>
            <w:vAlign w:val="bottom"/>
            <w:hideMark/>
          </w:tcPr>
          <w:p w14:paraId="2FCF8D1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96" w:type="dxa"/>
            <w:vAlign w:val="center"/>
            <w:hideMark/>
          </w:tcPr>
          <w:p w14:paraId="486551C0"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w:t>
            </w:r>
          </w:p>
        </w:tc>
        <w:tc>
          <w:tcPr>
            <w:tcW w:w="995" w:type="dxa"/>
            <w:noWrap/>
            <w:vAlign w:val="bottom"/>
            <w:hideMark/>
          </w:tcPr>
          <w:p w14:paraId="71FDFFC6"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w:t>
            </w:r>
          </w:p>
        </w:tc>
      </w:tr>
      <w:tr w:rsidR="00566266" w:rsidRPr="00464C45" w14:paraId="17823B85" w14:textId="77777777" w:rsidTr="00566266">
        <w:trPr>
          <w:trHeight w:val="290"/>
        </w:trPr>
        <w:tc>
          <w:tcPr>
            <w:tcW w:w="2588" w:type="dxa"/>
            <w:noWrap/>
            <w:vAlign w:val="center"/>
            <w:hideMark/>
          </w:tcPr>
          <w:p w14:paraId="14382F35" w14:textId="77777777" w:rsidR="00464C45" w:rsidRPr="00464C45" w:rsidRDefault="00464C45" w:rsidP="00566266">
            <w:pPr>
              <w:rPr>
                <w:b/>
                <w:bCs/>
                <w:color w:val="000000" w:themeColor="text1"/>
                <w:sz w:val="22"/>
                <w:szCs w:val="22"/>
                <w:lang w:val="es-CR" w:eastAsia="es-CR"/>
              </w:rPr>
            </w:pPr>
          </w:p>
        </w:tc>
        <w:tc>
          <w:tcPr>
            <w:tcW w:w="693" w:type="dxa"/>
            <w:noWrap/>
            <w:vAlign w:val="center"/>
            <w:hideMark/>
          </w:tcPr>
          <w:p w14:paraId="4A77BFBF" w14:textId="77777777" w:rsidR="00464C45" w:rsidRPr="00464C45" w:rsidRDefault="00464C45" w:rsidP="00566266">
            <w:pPr>
              <w:jc w:val="right"/>
              <w:rPr>
                <w:b/>
                <w:bCs/>
                <w:color w:val="000000" w:themeColor="text1"/>
                <w:sz w:val="22"/>
                <w:szCs w:val="22"/>
                <w:u w:color="000000"/>
                <w:lang w:val="es-CR" w:eastAsia="es-CR"/>
              </w:rPr>
            </w:pPr>
            <w:r w:rsidRPr="00464C45">
              <w:rPr>
                <w:b/>
                <w:bCs/>
                <w:color w:val="000000" w:themeColor="text1"/>
                <w:sz w:val="22"/>
                <w:szCs w:val="22"/>
                <w:lang w:val="es-CR" w:eastAsia="es-CR"/>
              </w:rPr>
              <w:t>813</w:t>
            </w:r>
          </w:p>
        </w:tc>
        <w:tc>
          <w:tcPr>
            <w:tcW w:w="685" w:type="dxa"/>
            <w:noWrap/>
            <w:vAlign w:val="center"/>
            <w:hideMark/>
          </w:tcPr>
          <w:p w14:paraId="6F03E4C4"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828</w:t>
            </w:r>
          </w:p>
        </w:tc>
        <w:tc>
          <w:tcPr>
            <w:tcW w:w="685" w:type="dxa"/>
            <w:noWrap/>
            <w:vAlign w:val="center"/>
            <w:hideMark/>
          </w:tcPr>
          <w:p w14:paraId="036C200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671</w:t>
            </w:r>
          </w:p>
        </w:tc>
        <w:tc>
          <w:tcPr>
            <w:tcW w:w="685" w:type="dxa"/>
            <w:noWrap/>
            <w:vAlign w:val="center"/>
            <w:hideMark/>
          </w:tcPr>
          <w:p w14:paraId="66146FF2"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588</w:t>
            </w:r>
          </w:p>
        </w:tc>
        <w:tc>
          <w:tcPr>
            <w:tcW w:w="693" w:type="dxa"/>
            <w:noWrap/>
            <w:vAlign w:val="bottom"/>
            <w:hideMark/>
          </w:tcPr>
          <w:p w14:paraId="39178FD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670</w:t>
            </w:r>
          </w:p>
        </w:tc>
        <w:tc>
          <w:tcPr>
            <w:tcW w:w="796" w:type="dxa"/>
            <w:noWrap/>
            <w:vAlign w:val="bottom"/>
            <w:hideMark/>
          </w:tcPr>
          <w:p w14:paraId="57F6581D"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82</w:t>
            </w:r>
          </w:p>
        </w:tc>
        <w:tc>
          <w:tcPr>
            <w:tcW w:w="995" w:type="dxa"/>
            <w:noWrap/>
            <w:vAlign w:val="bottom"/>
            <w:hideMark/>
          </w:tcPr>
          <w:p w14:paraId="209F3A0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13,9</w:t>
            </w:r>
          </w:p>
        </w:tc>
      </w:tr>
      <w:tr w:rsidR="00566266" w:rsidRPr="00464C45" w14:paraId="6091394C" w14:textId="77777777" w:rsidTr="00566266">
        <w:trPr>
          <w:trHeight w:val="290"/>
        </w:trPr>
        <w:tc>
          <w:tcPr>
            <w:tcW w:w="2588" w:type="dxa"/>
            <w:noWrap/>
            <w:vAlign w:val="center"/>
            <w:hideMark/>
          </w:tcPr>
          <w:p w14:paraId="7A32256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Masculino</w:t>
            </w:r>
          </w:p>
        </w:tc>
        <w:tc>
          <w:tcPr>
            <w:tcW w:w="693" w:type="dxa"/>
            <w:noWrap/>
            <w:vAlign w:val="center"/>
            <w:hideMark/>
          </w:tcPr>
          <w:p w14:paraId="70D189D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709</w:t>
            </w:r>
          </w:p>
        </w:tc>
        <w:tc>
          <w:tcPr>
            <w:tcW w:w="685" w:type="dxa"/>
            <w:noWrap/>
            <w:vAlign w:val="center"/>
            <w:hideMark/>
          </w:tcPr>
          <w:p w14:paraId="31A25B4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708</w:t>
            </w:r>
          </w:p>
        </w:tc>
        <w:tc>
          <w:tcPr>
            <w:tcW w:w="685" w:type="dxa"/>
            <w:noWrap/>
            <w:vAlign w:val="center"/>
            <w:hideMark/>
          </w:tcPr>
          <w:p w14:paraId="3C942F4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575</w:t>
            </w:r>
          </w:p>
        </w:tc>
        <w:tc>
          <w:tcPr>
            <w:tcW w:w="685" w:type="dxa"/>
            <w:noWrap/>
            <w:vAlign w:val="center"/>
            <w:hideMark/>
          </w:tcPr>
          <w:p w14:paraId="1BE655A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517</w:t>
            </w:r>
          </w:p>
        </w:tc>
        <w:tc>
          <w:tcPr>
            <w:tcW w:w="693" w:type="dxa"/>
            <w:noWrap/>
            <w:vAlign w:val="bottom"/>
            <w:hideMark/>
          </w:tcPr>
          <w:p w14:paraId="6E712E4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576</w:t>
            </w:r>
          </w:p>
        </w:tc>
        <w:tc>
          <w:tcPr>
            <w:tcW w:w="796" w:type="dxa"/>
            <w:noWrap/>
            <w:vAlign w:val="bottom"/>
            <w:hideMark/>
          </w:tcPr>
          <w:p w14:paraId="070A2E1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59</w:t>
            </w:r>
          </w:p>
        </w:tc>
        <w:tc>
          <w:tcPr>
            <w:tcW w:w="995" w:type="dxa"/>
            <w:noWrap/>
            <w:vAlign w:val="bottom"/>
            <w:hideMark/>
          </w:tcPr>
          <w:p w14:paraId="2C980F5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11,4</w:t>
            </w:r>
          </w:p>
        </w:tc>
      </w:tr>
      <w:tr w:rsidR="00566266" w:rsidRPr="00464C45" w14:paraId="11D46547" w14:textId="77777777" w:rsidTr="00566266">
        <w:trPr>
          <w:trHeight w:val="290"/>
        </w:trPr>
        <w:tc>
          <w:tcPr>
            <w:tcW w:w="2588" w:type="dxa"/>
            <w:noWrap/>
            <w:vAlign w:val="center"/>
            <w:hideMark/>
          </w:tcPr>
          <w:p w14:paraId="3E4FF76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Femenino</w:t>
            </w:r>
          </w:p>
        </w:tc>
        <w:tc>
          <w:tcPr>
            <w:tcW w:w="693" w:type="dxa"/>
            <w:noWrap/>
            <w:vAlign w:val="center"/>
            <w:hideMark/>
          </w:tcPr>
          <w:p w14:paraId="1CD2AEE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104</w:t>
            </w:r>
          </w:p>
        </w:tc>
        <w:tc>
          <w:tcPr>
            <w:tcW w:w="685" w:type="dxa"/>
            <w:noWrap/>
            <w:vAlign w:val="center"/>
            <w:hideMark/>
          </w:tcPr>
          <w:p w14:paraId="598D1CF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104</w:t>
            </w:r>
          </w:p>
        </w:tc>
        <w:tc>
          <w:tcPr>
            <w:tcW w:w="685" w:type="dxa"/>
            <w:noWrap/>
            <w:vAlign w:val="center"/>
            <w:hideMark/>
          </w:tcPr>
          <w:p w14:paraId="159C7D3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96</w:t>
            </w:r>
          </w:p>
        </w:tc>
        <w:tc>
          <w:tcPr>
            <w:tcW w:w="685" w:type="dxa"/>
            <w:noWrap/>
            <w:vAlign w:val="center"/>
            <w:hideMark/>
          </w:tcPr>
          <w:p w14:paraId="2F7D09F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71</w:t>
            </w:r>
          </w:p>
        </w:tc>
        <w:tc>
          <w:tcPr>
            <w:tcW w:w="693" w:type="dxa"/>
            <w:noWrap/>
            <w:vAlign w:val="bottom"/>
            <w:hideMark/>
          </w:tcPr>
          <w:p w14:paraId="6AF31D4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94</w:t>
            </w:r>
          </w:p>
        </w:tc>
        <w:tc>
          <w:tcPr>
            <w:tcW w:w="796" w:type="dxa"/>
            <w:noWrap/>
            <w:vAlign w:val="bottom"/>
            <w:hideMark/>
          </w:tcPr>
          <w:p w14:paraId="0BB7AFA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w:t>
            </w:r>
          </w:p>
        </w:tc>
        <w:tc>
          <w:tcPr>
            <w:tcW w:w="995" w:type="dxa"/>
            <w:noWrap/>
            <w:vAlign w:val="bottom"/>
            <w:hideMark/>
          </w:tcPr>
          <w:p w14:paraId="20DB22D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32,4</w:t>
            </w:r>
          </w:p>
        </w:tc>
      </w:tr>
      <w:tr w:rsidR="00566266" w:rsidRPr="00464C45" w14:paraId="0D296C08" w14:textId="77777777" w:rsidTr="00566266">
        <w:trPr>
          <w:trHeight w:val="300"/>
        </w:trPr>
        <w:tc>
          <w:tcPr>
            <w:tcW w:w="2588" w:type="dxa"/>
            <w:noWrap/>
            <w:vAlign w:val="center"/>
            <w:hideMark/>
          </w:tcPr>
          <w:p w14:paraId="1C3E201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3" w:type="dxa"/>
            <w:noWrap/>
            <w:vAlign w:val="center"/>
            <w:hideMark/>
          </w:tcPr>
          <w:p w14:paraId="1662279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685" w:type="dxa"/>
            <w:noWrap/>
            <w:vAlign w:val="center"/>
            <w:hideMark/>
          </w:tcPr>
          <w:p w14:paraId="4E96854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685" w:type="dxa"/>
            <w:noWrap/>
            <w:vAlign w:val="center"/>
            <w:hideMark/>
          </w:tcPr>
          <w:p w14:paraId="7F83ED6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685" w:type="dxa"/>
            <w:noWrap/>
            <w:vAlign w:val="center"/>
            <w:hideMark/>
          </w:tcPr>
          <w:p w14:paraId="0338596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693" w:type="dxa"/>
            <w:noWrap/>
            <w:vAlign w:val="bottom"/>
            <w:hideMark/>
          </w:tcPr>
          <w:p w14:paraId="23C9653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96" w:type="dxa"/>
            <w:vAlign w:val="center"/>
            <w:hideMark/>
          </w:tcPr>
          <w:p w14:paraId="003C77FA"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w:t>
            </w:r>
          </w:p>
        </w:tc>
        <w:tc>
          <w:tcPr>
            <w:tcW w:w="995" w:type="dxa"/>
            <w:noWrap/>
            <w:vAlign w:val="bottom"/>
            <w:hideMark/>
          </w:tcPr>
          <w:p w14:paraId="2AD37482"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w:t>
            </w:r>
          </w:p>
        </w:tc>
      </w:tr>
      <w:tr w:rsidR="00566266" w:rsidRPr="00464C45" w14:paraId="00C1166B" w14:textId="77777777" w:rsidTr="00566266">
        <w:trPr>
          <w:trHeight w:val="290"/>
        </w:trPr>
        <w:tc>
          <w:tcPr>
            <w:tcW w:w="7820" w:type="dxa"/>
            <w:gridSpan w:val="8"/>
            <w:noWrap/>
            <w:vAlign w:val="center"/>
            <w:hideMark/>
          </w:tcPr>
          <w:p w14:paraId="092237BD"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r>
    </w:tbl>
    <w:p w14:paraId="0A85C8A9" w14:textId="77777777" w:rsidR="00464C45" w:rsidRPr="00464C45" w:rsidRDefault="00464C45" w:rsidP="00566266">
      <w:pPr>
        <w:jc w:val="both"/>
        <w:rPr>
          <w:color w:val="000000" w:themeColor="text1"/>
          <w:sz w:val="22"/>
          <w:szCs w:val="22"/>
          <w:u w:color="000000"/>
          <w:lang w:val="es-CR" w:eastAsia="es-ES"/>
        </w:rPr>
      </w:pPr>
    </w:p>
    <w:p w14:paraId="496FC14E"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La mayor afluencia de menores sentenciados, según la edad, se presenta en menores con un rango de edad de los 15 a los 17 años, llegando a 136, 179 y 213 personas en su orden, lo que represente en conjunto el 78,8% del total (670).  Por otra parte, de los 213 menores con edades de 17 años (que es el de mayor cantidad), se determina que 92 son absueltos y 121 se les dicta sentencia condenatoria. </w:t>
      </w:r>
    </w:p>
    <w:p w14:paraId="5F579E5F" w14:textId="77777777" w:rsidR="00464C45" w:rsidRPr="00464C45" w:rsidRDefault="00464C45" w:rsidP="00566266">
      <w:pPr>
        <w:ind w:left="851" w:right="851" w:firstLine="709"/>
        <w:jc w:val="both"/>
        <w:rPr>
          <w:color w:val="000000" w:themeColor="text1"/>
          <w:sz w:val="22"/>
          <w:szCs w:val="22"/>
          <w:lang w:val="es-CR"/>
        </w:rPr>
      </w:pPr>
    </w:p>
    <w:p w14:paraId="3F637A2E"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Por el contrario, el menor rango de edad de las y los jóvenes sentenciados, es de 12 años, registrando 29 casos, seguido de 13 años con 14 menores y por último 14 años, con 68 asuntos asentados.</w:t>
      </w:r>
    </w:p>
    <w:p w14:paraId="6652FE1E" w14:textId="77777777" w:rsidR="00464C45" w:rsidRPr="00464C45" w:rsidRDefault="00464C45" w:rsidP="00566266">
      <w:pPr>
        <w:ind w:left="851" w:right="851" w:firstLine="709"/>
        <w:jc w:val="both"/>
        <w:rPr>
          <w:color w:val="000000" w:themeColor="text1"/>
          <w:sz w:val="22"/>
          <w:szCs w:val="22"/>
          <w:lang w:val="es-CR"/>
        </w:rPr>
      </w:pPr>
    </w:p>
    <w:p w14:paraId="65859150" w14:textId="77777777" w:rsidR="00D939A0" w:rsidRDefault="00D939A0" w:rsidP="00566266">
      <w:pPr>
        <w:ind w:left="851" w:right="851" w:firstLine="709"/>
        <w:jc w:val="both"/>
        <w:rPr>
          <w:color w:val="000000" w:themeColor="text1"/>
          <w:sz w:val="22"/>
          <w:szCs w:val="22"/>
          <w:lang w:val="es-CR"/>
        </w:rPr>
      </w:pPr>
    </w:p>
    <w:p w14:paraId="2885514F" w14:textId="77777777" w:rsidR="00D939A0" w:rsidRDefault="00D939A0" w:rsidP="00566266">
      <w:pPr>
        <w:ind w:left="851" w:right="851" w:firstLine="709"/>
        <w:jc w:val="both"/>
        <w:rPr>
          <w:color w:val="000000" w:themeColor="text1"/>
          <w:sz w:val="22"/>
          <w:szCs w:val="22"/>
          <w:lang w:val="es-CR"/>
        </w:rPr>
      </w:pPr>
    </w:p>
    <w:p w14:paraId="18EBA2B6" w14:textId="5024A2C5"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En cuanto a la distribución, según el </w:t>
      </w:r>
      <w:r w:rsidRPr="00464C45">
        <w:rPr>
          <w:b/>
          <w:bCs/>
          <w:color w:val="000000" w:themeColor="text1"/>
          <w:sz w:val="22"/>
          <w:szCs w:val="22"/>
          <w:lang w:val="es-CR"/>
        </w:rPr>
        <w:t>título del delito</w:t>
      </w:r>
      <w:r w:rsidRPr="00464C45">
        <w:rPr>
          <w:color w:val="000000" w:themeColor="text1"/>
          <w:sz w:val="22"/>
          <w:szCs w:val="22"/>
          <w:lang w:val="es-CR"/>
        </w:rPr>
        <w:t xml:space="preserve">, para el 2020, las faltas con mayor afluencia ejecutadas por los menores, a los cuales se les dicta una sentencia, están el delito contra la propiedad con 250 asuntos, seguido del delito contra la vida con 152 y los delitos sexuales con 109, aglomerando en conjunto el 76.2% (511) del total sentenciados (670).    </w:t>
      </w:r>
    </w:p>
    <w:tbl>
      <w:tblPr>
        <w:tblW w:w="8260" w:type="dxa"/>
        <w:tblCellMar>
          <w:left w:w="70" w:type="dxa"/>
          <w:right w:w="70" w:type="dxa"/>
        </w:tblCellMar>
        <w:tblLook w:val="04A0" w:firstRow="1" w:lastRow="0" w:firstColumn="1" w:lastColumn="0" w:noHBand="0" w:noVBand="1"/>
      </w:tblPr>
      <w:tblGrid>
        <w:gridCol w:w="9065"/>
      </w:tblGrid>
      <w:tr w:rsidR="00566266" w:rsidRPr="00464C45" w14:paraId="12FB888F" w14:textId="77777777" w:rsidTr="00566266">
        <w:trPr>
          <w:trHeight w:val="290"/>
        </w:trPr>
        <w:tc>
          <w:tcPr>
            <w:tcW w:w="8260" w:type="dxa"/>
            <w:noWrap/>
            <w:vAlign w:val="center"/>
          </w:tcPr>
          <w:p w14:paraId="22CDE37B" w14:textId="77777777" w:rsidR="00464C45" w:rsidRPr="00464C45" w:rsidRDefault="00464C45" w:rsidP="00566266">
            <w:pPr>
              <w:rPr>
                <w:b/>
                <w:bCs/>
                <w:color w:val="000000" w:themeColor="text1"/>
                <w:sz w:val="22"/>
                <w:szCs w:val="22"/>
                <w:lang w:val="es-CR" w:eastAsia="es-CR"/>
              </w:rPr>
            </w:pPr>
          </w:p>
          <w:p w14:paraId="4F9CA479" w14:textId="77777777" w:rsidR="00464C45" w:rsidRPr="00464C45" w:rsidRDefault="00464C45" w:rsidP="00566266">
            <w:pPr>
              <w:rPr>
                <w:b/>
                <w:bCs/>
                <w:color w:val="000000" w:themeColor="text1"/>
                <w:sz w:val="22"/>
                <w:szCs w:val="22"/>
                <w:lang w:val="es-CR" w:eastAsia="es-CR"/>
              </w:rPr>
            </w:pPr>
          </w:p>
          <w:p w14:paraId="475E980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7.4.</w:t>
            </w:r>
          </w:p>
        </w:tc>
      </w:tr>
      <w:tr w:rsidR="00566266" w:rsidRPr="00464C45" w14:paraId="1B4BE0E4" w14:textId="77777777" w:rsidTr="00566266">
        <w:trPr>
          <w:trHeight w:val="290"/>
        </w:trPr>
        <w:tc>
          <w:tcPr>
            <w:tcW w:w="8260" w:type="dxa"/>
            <w:noWrap/>
            <w:vAlign w:val="center"/>
            <w:hideMark/>
          </w:tcPr>
          <w:p w14:paraId="56B2900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lastRenderedPageBreak/>
              <w:t>Juzgados Penales Juveniles: Menores sentenciados (as) según título del delito</w:t>
            </w:r>
          </w:p>
        </w:tc>
      </w:tr>
      <w:tr w:rsidR="00566266" w:rsidRPr="00464C45" w14:paraId="631F53B7" w14:textId="77777777" w:rsidTr="00566266">
        <w:trPr>
          <w:trHeight w:val="290"/>
        </w:trPr>
        <w:tc>
          <w:tcPr>
            <w:tcW w:w="8260" w:type="dxa"/>
            <w:noWrap/>
            <w:vAlign w:val="center"/>
          </w:tcPr>
          <w:p w14:paraId="48FF52D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el período 2016-2020</w:t>
            </w:r>
          </w:p>
          <w:p w14:paraId="0619A494" w14:textId="77777777" w:rsidR="00464C45" w:rsidRPr="00464C45" w:rsidRDefault="00464C45" w:rsidP="00566266">
            <w:pPr>
              <w:jc w:val="center"/>
              <w:rPr>
                <w:b/>
                <w:bCs/>
                <w:color w:val="000000" w:themeColor="text1"/>
                <w:sz w:val="22"/>
                <w:szCs w:val="22"/>
                <w:lang w:val="es-CR" w:eastAsia="es-CR"/>
              </w:rPr>
            </w:pP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4"/>
              <w:gridCol w:w="726"/>
              <w:gridCol w:w="718"/>
              <w:gridCol w:w="717"/>
              <w:gridCol w:w="717"/>
              <w:gridCol w:w="725"/>
              <w:gridCol w:w="562"/>
              <w:gridCol w:w="696"/>
            </w:tblGrid>
            <w:tr w:rsidR="00566266" w:rsidRPr="00464C45" w14:paraId="07E18796" w14:textId="77777777" w:rsidTr="00566266">
              <w:trPr>
                <w:trHeight w:val="530"/>
              </w:trPr>
              <w:tc>
                <w:tcPr>
                  <w:tcW w:w="4054" w:type="dxa"/>
                  <w:vMerge w:val="restart"/>
                  <w:noWrap/>
                  <w:vAlign w:val="center"/>
                  <w:hideMark/>
                </w:tcPr>
                <w:p w14:paraId="20CB642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Título del Delito*</w:t>
                  </w:r>
                </w:p>
              </w:tc>
              <w:tc>
                <w:tcPr>
                  <w:tcW w:w="3603" w:type="dxa"/>
                  <w:gridSpan w:val="5"/>
                  <w:noWrap/>
                  <w:vAlign w:val="center"/>
                  <w:hideMark/>
                </w:tcPr>
                <w:p w14:paraId="35CE3AA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Menores Sentenciados (as)</w:t>
                  </w:r>
                </w:p>
              </w:tc>
              <w:tc>
                <w:tcPr>
                  <w:tcW w:w="1183" w:type="dxa"/>
                  <w:gridSpan w:val="2"/>
                  <w:vAlign w:val="center"/>
                  <w:hideMark/>
                </w:tcPr>
                <w:p w14:paraId="43AE117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245345FE" w14:textId="77777777" w:rsidTr="00566266">
              <w:trPr>
                <w:trHeight w:val="300"/>
              </w:trPr>
              <w:tc>
                <w:tcPr>
                  <w:tcW w:w="0" w:type="auto"/>
                  <w:vMerge/>
                  <w:vAlign w:val="center"/>
                  <w:hideMark/>
                </w:tcPr>
                <w:p w14:paraId="721B282E" w14:textId="77777777" w:rsidR="00464C45" w:rsidRPr="00464C45" w:rsidRDefault="00464C45" w:rsidP="00566266">
                  <w:pPr>
                    <w:rPr>
                      <w:b/>
                      <w:bCs/>
                      <w:color w:val="000000" w:themeColor="text1"/>
                      <w:sz w:val="22"/>
                      <w:szCs w:val="22"/>
                      <w:u w:color="000000"/>
                      <w:lang w:val="es-CR" w:eastAsia="es-CR"/>
                    </w:rPr>
                  </w:pPr>
                </w:p>
              </w:tc>
              <w:tc>
                <w:tcPr>
                  <w:tcW w:w="726" w:type="dxa"/>
                  <w:noWrap/>
                  <w:vAlign w:val="center"/>
                  <w:hideMark/>
                </w:tcPr>
                <w:p w14:paraId="16E170B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718" w:type="dxa"/>
                  <w:noWrap/>
                  <w:vAlign w:val="center"/>
                  <w:hideMark/>
                </w:tcPr>
                <w:p w14:paraId="61AEB83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717" w:type="dxa"/>
                  <w:noWrap/>
                  <w:vAlign w:val="center"/>
                  <w:hideMark/>
                </w:tcPr>
                <w:p w14:paraId="06DEAAC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17" w:type="dxa"/>
                  <w:noWrap/>
                  <w:vAlign w:val="center"/>
                  <w:hideMark/>
                </w:tcPr>
                <w:p w14:paraId="2749FA4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25" w:type="dxa"/>
                  <w:noWrap/>
                  <w:vAlign w:val="center"/>
                  <w:hideMark/>
                </w:tcPr>
                <w:p w14:paraId="5C13E7F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514" w:type="dxa"/>
                  <w:noWrap/>
                  <w:vAlign w:val="bottom"/>
                  <w:hideMark/>
                </w:tcPr>
                <w:p w14:paraId="02B6A49C" w14:textId="77777777" w:rsidR="00464C45" w:rsidRPr="00464C45" w:rsidRDefault="00464C45" w:rsidP="00566266">
                  <w:pP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 xml:space="preserve">. </w:t>
                  </w:r>
                </w:p>
              </w:tc>
              <w:tc>
                <w:tcPr>
                  <w:tcW w:w="669" w:type="dxa"/>
                  <w:noWrap/>
                  <w:vAlign w:val="bottom"/>
                  <w:hideMark/>
                </w:tcPr>
                <w:p w14:paraId="33D598CA" w14:textId="77777777" w:rsidR="00464C45" w:rsidRPr="00464C45" w:rsidRDefault="00464C45" w:rsidP="00566266">
                  <w:pP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41BAA219" w14:textId="77777777" w:rsidTr="00566266">
              <w:trPr>
                <w:trHeight w:val="290"/>
              </w:trPr>
              <w:tc>
                <w:tcPr>
                  <w:tcW w:w="4054" w:type="dxa"/>
                  <w:noWrap/>
                  <w:vAlign w:val="center"/>
                  <w:hideMark/>
                </w:tcPr>
                <w:p w14:paraId="29B0EC21" w14:textId="77777777" w:rsidR="00464C45" w:rsidRPr="00464C45" w:rsidRDefault="00464C45" w:rsidP="00566266">
                  <w:pPr>
                    <w:rPr>
                      <w:b/>
                      <w:bCs/>
                      <w:color w:val="000000" w:themeColor="text1"/>
                      <w:sz w:val="22"/>
                      <w:szCs w:val="22"/>
                      <w:lang w:val="es-CR" w:eastAsia="es-CR"/>
                    </w:rPr>
                  </w:pPr>
                </w:p>
              </w:tc>
              <w:tc>
                <w:tcPr>
                  <w:tcW w:w="726" w:type="dxa"/>
                  <w:noWrap/>
                  <w:vAlign w:val="center"/>
                  <w:hideMark/>
                </w:tcPr>
                <w:p w14:paraId="035F7314"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718" w:type="dxa"/>
                  <w:noWrap/>
                  <w:vAlign w:val="center"/>
                  <w:hideMark/>
                </w:tcPr>
                <w:p w14:paraId="7FCE658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717" w:type="dxa"/>
                  <w:noWrap/>
                  <w:vAlign w:val="center"/>
                  <w:hideMark/>
                </w:tcPr>
                <w:p w14:paraId="2C19229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7" w:type="dxa"/>
                  <w:noWrap/>
                  <w:vAlign w:val="center"/>
                  <w:hideMark/>
                </w:tcPr>
                <w:p w14:paraId="5B51BA9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5" w:type="dxa"/>
                  <w:noWrap/>
                  <w:vAlign w:val="bottom"/>
                  <w:hideMark/>
                </w:tcPr>
                <w:p w14:paraId="696F759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514" w:type="dxa"/>
                  <w:noWrap/>
                  <w:vAlign w:val="bottom"/>
                  <w:hideMark/>
                </w:tcPr>
                <w:p w14:paraId="73FDFF2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69" w:type="dxa"/>
                  <w:noWrap/>
                  <w:vAlign w:val="bottom"/>
                  <w:hideMark/>
                </w:tcPr>
                <w:p w14:paraId="7233A12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49AE38AE" w14:textId="77777777" w:rsidTr="00566266">
              <w:trPr>
                <w:trHeight w:val="290"/>
              </w:trPr>
              <w:tc>
                <w:tcPr>
                  <w:tcW w:w="4054" w:type="dxa"/>
                  <w:noWrap/>
                  <w:vAlign w:val="center"/>
                  <w:hideMark/>
                </w:tcPr>
                <w:p w14:paraId="2FE96AD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726" w:type="dxa"/>
                  <w:noWrap/>
                  <w:vAlign w:val="center"/>
                  <w:hideMark/>
                </w:tcPr>
                <w:p w14:paraId="28B4276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813</w:t>
                  </w:r>
                </w:p>
              </w:tc>
              <w:tc>
                <w:tcPr>
                  <w:tcW w:w="718" w:type="dxa"/>
                  <w:noWrap/>
                  <w:vAlign w:val="center"/>
                  <w:hideMark/>
                </w:tcPr>
                <w:p w14:paraId="225757F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828</w:t>
                  </w:r>
                </w:p>
              </w:tc>
              <w:tc>
                <w:tcPr>
                  <w:tcW w:w="717" w:type="dxa"/>
                  <w:noWrap/>
                  <w:vAlign w:val="center"/>
                  <w:hideMark/>
                </w:tcPr>
                <w:p w14:paraId="0BD7045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671</w:t>
                  </w:r>
                </w:p>
              </w:tc>
              <w:tc>
                <w:tcPr>
                  <w:tcW w:w="717" w:type="dxa"/>
                  <w:noWrap/>
                  <w:vAlign w:val="center"/>
                  <w:hideMark/>
                </w:tcPr>
                <w:p w14:paraId="52CD398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588</w:t>
                  </w:r>
                </w:p>
              </w:tc>
              <w:tc>
                <w:tcPr>
                  <w:tcW w:w="725" w:type="dxa"/>
                  <w:noWrap/>
                  <w:vAlign w:val="center"/>
                  <w:hideMark/>
                </w:tcPr>
                <w:p w14:paraId="26246F9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670</w:t>
                  </w:r>
                </w:p>
              </w:tc>
              <w:tc>
                <w:tcPr>
                  <w:tcW w:w="514" w:type="dxa"/>
                  <w:noWrap/>
                  <w:vAlign w:val="bottom"/>
                  <w:hideMark/>
                </w:tcPr>
                <w:p w14:paraId="5ED9F09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82</w:t>
                  </w:r>
                </w:p>
              </w:tc>
              <w:tc>
                <w:tcPr>
                  <w:tcW w:w="669" w:type="dxa"/>
                  <w:noWrap/>
                  <w:vAlign w:val="bottom"/>
                  <w:hideMark/>
                </w:tcPr>
                <w:p w14:paraId="69F07B1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13,9</w:t>
                  </w:r>
                </w:p>
              </w:tc>
            </w:tr>
            <w:tr w:rsidR="00566266" w:rsidRPr="00464C45" w14:paraId="32577035" w14:textId="77777777" w:rsidTr="00566266">
              <w:trPr>
                <w:trHeight w:val="290"/>
              </w:trPr>
              <w:tc>
                <w:tcPr>
                  <w:tcW w:w="4054" w:type="dxa"/>
                  <w:noWrap/>
                  <w:vAlign w:val="center"/>
                  <w:hideMark/>
                </w:tcPr>
                <w:p w14:paraId="3BC14E9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vida</w:t>
                  </w:r>
                </w:p>
              </w:tc>
              <w:tc>
                <w:tcPr>
                  <w:tcW w:w="726" w:type="dxa"/>
                  <w:noWrap/>
                  <w:vAlign w:val="center"/>
                  <w:hideMark/>
                </w:tcPr>
                <w:p w14:paraId="01EFE4F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227</w:t>
                  </w:r>
                </w:p>
              </w:tc>
              <w:tc>
                <w:tcPr>
                  <w:tcW w:w="718" w:type="dxa"/>
                  <w:noWrap/>
                  <w:vAlign w:val="center"/>
                  <w:hideMark/>
                </w:tcPr>
                <w:p w14:paraId="6B2FE53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200</w:t>
                  </w:r>
                </w:p>
              </w:tc>
              <w:tc>
                <w:tcPr>
                  <w:tcW w:w="717" w:type="dxa"/>
                  <w:noWrap/>
                  <w:vAlign w:val="center"/>
                  <w:hideMark/>
                </w:tcPr>
                <w:p w14:paraId="2778869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161</w:t>
                  </w:r>
                </w:p>
              </w:tc>
              <w:tc>
                <w:tcPr>
                  <w:tcW w:w="717" w:type="dxa"/>
                  <w:noWrap/>
                  <w:vAlign w:val="center"/>
                  <w:hideMark/>
                </w:tcPr>
                <w:p w14:paraId="55D0D82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145</w:t>
                  </w:r>
                </w:p>
              </w:tc>
              <w:tc>
                <w:tcPr>
                  <w:tcW w:w="725" w:type="dxa"/>
                  <w:noWrap/>
                  <w:vAlign w:val="center"/>
                  <w:hideMark/>
                </w:tcPr>
                <w:p w14:paraId="4802177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152</w:t>
                  </w:r>
                </w:p>
              </w:tc>
              <w:tc>
                <w:tcPr>
                  <w:tcW w:w="514" w:type="dxa"/>
                  <w:noWrap/>
                  <w:vAlign w:val="bottom"/>
                  <w:hideMark/>
                </w:tcPr>
                <w:p w14:paraId="134AA69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669" w:type="dxa"/>
                  <w:noWrap/>
                  <w:vAlign w:val="bottom"/>
                  <w:hideMark/>
                </w:tcPr>
                <w:p w14:paraId="31E4D1F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4,8</w:t>
                  </w:r>
                </w:p>
              </w:tc>
            </w:tr>
            <w:tr w:rsidR="00566266" w:rsidRPr="00464C45" w14:paraId="1993A89F" w14:textId="77777777" w:rsidTr="00566266">
              <w:trPr>
                <w:trHeight w:val="290"/>
              </w:trPr>
              <w:tc>
                <w:tcPr>
                  <w:tcW w:w="4054" w:type="dxa"/>
                  <w:noWrap/>
                  <w:vAlign w:val="center"/>
                  <w:hideMark/>
                </w:tcPr>
                <w:p w14:paraId="5F7870A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Sexuales</w:t>
                  </w:r>
                </w:p>
              </w:tc>
              <w:tc>
                <w:tcPr>
                  <w:tcW w:w="726" w:type="dxa"/>
                  <w:noWrap/>
                  <w:vAlign w:val="center"/>
                  <w:hideMark/>
                </w:tcPr>
                <w:p w14:paraId="2A878B5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137</w:t>
                  </w:r>
                </w:p>
              </w:tc>
              <w:tc>
                <w:tcPr>
                  <w:tcW w:w="718" w:type="dxa"/>
                  <w:noWrap/>
                  <w:vAlign w:val="center"/>
                  <w:hideMark/>
                </w:tcPr>
                <w:p w14:paraId="2CFA6BE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155</w:t>
                  </w:r>
                </w:p>
              </w:tc>
              <w:tc>
                <w:tcPr>
                  <w:tcW w:w="717" w:type="dxa"/>
                  <w:noWrap/>
                  <w:vAlign w:val="center"/>
                  <w:hideMark/>
                </w:tcPr>
                <w:p w14:paraId="1E0AD6E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138</w:t>
                  </w:r>
                </w:p>
              </w:tc>
              <w:tc>
                <w:tcPr>
                  <w:tcW w:w="717" w:type="dxa"/>
                  <w:noWrap/>
                  <w:vAlign w:val="center"/>
                  <w:hideMark/>
                </w:tcPr>
                <w:p w14:paraId="20E2850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99</w:t>
                  </w:r>
                </w:p>
              </w:tc>
              <w:tc>
                <w:tcPr>
                  <w:tcW w:w="725" w:type="dxa"/>
                  <w:noWrap/>
                  <w:vAlign w:val="center"/>
                  <w:hideMark/>
                </w:tcPr>
                <w:p w14:paraId="2D15363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109</w:t>
                  </w:r>
                </w:p>
              </w:tc>
              <w:tc>
                <w:tcPr>
                  <w:tcW w:w="514" w:type="dxa"/>
                  <w:noWrap/>
                  <w:vAlign w:val="bottom"/>
                  <w:hideMark/>
                </w:tcPr>
                <w:p w14:paraId="21CE381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w:t>
                  </w:r>
                </w:p>
              </w:tc>
              <w:tc>
                <w:tcPr>
                  <w:tcW w:w="669" w:type="dxa"/>
                  <w:noWrap/>
                  <w:vAlign w:val="bottom"/>
                  <w:hideMark/>
                </w:tcPr>
                <w:p w14:paraId="7F4BCA0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10,1</w:t>
                  </w:r>
                </w:p>
              </w:tc>
            </w:tr>
            <w:tr w:rsidR="00566266" w:rsidRPr="00464C45" w14:paraId="57AFA195" w14:textId="77777777" w:rsidTr="00566266">
              <w:trPr>
                <w:trHeight w:val="290"/>
              </w:trPr>
              <w:tc>
                <w:tcPr>
                  <w:tcW w:w="4054" w:type="dxa"/>
                  <w:noWrap/>
                  <w:vAlign w:val="center"/>
                  <w:hideMark/>
                </w:tcPr>
                <w:p w14:paraId="50B8A95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propiedad</w:t>
                  </w:r>
                </w:p>
              </w:tc>
              <w:tc>
                <w:tcPr>
                  <w:tcW w:w="726" w:type="dxa"/>
                  <w:noWrap/>
                  <w:vAlign w:val="center"/>
                  <w:hideMark/>
                </w:tcPr>
                <w:p w14:paraId="57443BD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300</w:t>
                  </w:r>
                </w:p>
              </w:tc>
              <w:tc>
                <w:tcPr>
                  <w:tcW w:w="718" w:type="dxa"/>
                  <w:noWrap/>
                  <w:vAlign w:val="center"/>
                  <w:hideMark/>
                </w:tcPr>
                <w:p w14:paraId="6FB7FEB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313</w:t>
                  </w:r>
                </w:p>
              </w:tc>
              <w:tc>
                <w:tcPr>
                  <w:tcW w:w="717" w:type="dxa"/>
                  <w:noWrap/>
                  <w:vAlign w:val="center"/>
                  <w:hideMark/>
                </w:tcPr>
                <w:p w14:paraId="00B3B65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213</w:t>
                  </w:r>
                </w:p>
              </w:tc>
              <w:tc>
                <w:tcPr>
                  <w:tcW w:w="717" w:type="dxa"/>
                  <w:noWrap/>
                  <w:vAlign w:val="center"/>
                  <w:hideMark/>
                </w:tcPr>
                <w:p w14:paraId="09678EE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197</w:t>
                  </w:r>
                </w:p>
              </w:tc>
              <w:tc>
                <w:tcPr>
                  <w:tcW w:w="725" w:type="dxa"/>
                  <w:noWrap/>
                  <w:vAlign w:val="center"/>
                  <w:hideMark/>
                </w:tcPr>
                <w:p w14:paraId="64E24FE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250</w:t>
                  </w:r>
                </w:p>
              </w:tc>
              <w:tc>
                <w:tcPr>
                  <w:tcW w:w="514" w:type="dxa"/>
                  <w:noWrap/>
                  <w:vAlign w:val="bottom"/>
                  <w:hideMark/>
                </w:tcPr>
                <w:p w14:paraId="5920D67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53</w:t>
                  </w:r>
                </w:p>
              </w:tc>
              <w:tc>
                <w:tcPr>
                  <w:tcW w:w="669" w:type="dxa"/>
                  <w:noWrap/>
                  <w:vAlign w:val="bottom"/>
                  <w:hideMark/>
                </w:tcPr>
                <w:p w14:paraId="5BD00DD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26,9</w:t>
                  </w:r>
                </w:p>
              </w:tc>
            </w:tr>
            <w:tr w:rsidR="00566266" w:rsidRPr="00464C45" w14:paraId="5D693669" w14:textId="77777777" w:rsidTr="00566266">
              <w:trPr>
                <w:trHeight w:val="290"/>
              </w:trPr>
              <w:tc>
                <w:tcPr>
                  <w:tcW w:w="4054" w:type="dxa"/>
                  <w:noWrap/>
                  <w:vAlign w:val="center"/>
                  <w:hideMark/>
                </w:tcPr>
                <w:p w14:paraId="07D6BEF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seguridad común</w:t>
                  </w:r>
                </w:p>
              </w:tc>
              <w:tc>
                <w:tcPr>
                  <w:tcW w:w="726" w:type="dxa"/>
                  <w:noWrap/>
                  <w:vAlign w:val="center"/>
                  <w:hideMark/>
                </w:tcPr>
                <w:p w14:paraId="54693B3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18" w:type="dxa"/>
                  <w:noWrap/>
                  <w:vAlign w:val="center"/>
                  <w:hideMark/>
                </w:tcPr>
                <w:p w14:paraId="6412526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17" w:type="dxa"/>
                  <w:noWrap/>
                  <w:vAlign w:val="center"/>
                  <w:hideMark/>
                </w:tcPr>
                <w:p w14:paraId="2DEFF89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6A204AB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w:t>
                  </w:r>
                </w:p>
              </w:tc>
              <w:tc>
                <w:tcPr>
                  <w:tcW w:w="725" w:type="dxa"/>
                  <w:noWrap/>
                  <w:vAlign w:val="center"/>
                  <w:hideMark/>
                </w:tcPr>
                <w:p w14:paraId="73DE249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w:t>
                  </w:r>
                </w:p>
              </w:tc>
              <w:tc>
                <w:tcPr>
                  <w:tcW w:w="514" w:type="dxa"/>
                  <w:noWrap/>
                  <w:vAlign w:val="bottom"/>
                  <w:hideMark/>
                </w:tcPr>
                <w:p w14:paraId="2C2FA3B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69" w:type="dxa"/>
                  <w:noWrap/>
                  <w:vAlign w:val="bottom"/>
                  <w:hideMark/>
                </w:tcPr>
                <w:p w14:paraId="3AA8163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-20,0</w:t>
                  </w:r>
                </w:p>
              </w:tc>
            </w:tr>
            <w:tr w:rsidR="00566266" w:rsidRPr="00464C45" w14:paraId="2D67FEE4" w14:textId="77777777" w:rsidTr="00566266">
              <w:trPr>
                <w:trHeight w:val="290"/>
              </w:trPr>
              <w:tc>
                <w:tcPr>
                  <w:tcW w:w="4054" w:type="dxa"/>
                  <w:noWrap/>
                  <w:vAlign w:val="center"/>
                  <w:hideMark/>
                </w:tcPr>
                <w:p w14:paraId="285952B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libertad</w:t>
                  </w:r>
                </w:p>
              </w:tc>
              <w:tc>
                <w:tcPr>
                  <w:tcW w:w="726" w:type="dxa"/>
                  <w:noWrap/>
                  <w:vAlign w:val="center"/>
                  <w:hideMark/>
                </w:tcPr>
                <w:p w14:paraId="05C6A73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21</w:t>
                  </w:r>
                </w:p>
              </w:tc>
              <w:tc>
                <w:tcPr>
                  <w:tcW w:w="718" w:type="dxa"/>
                  <w:noWrap/>
                  <w:vAlign w:val="center"/>
                  <w:hideMark/>
                </w:tcPr>
                <w:p w14:paraId="310900E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16</w:t>
                  </w:r>
                </w:p>
              </w:tc>
              <w:tc>
                <w:tcPr>
                  <w:tcW w:w="717" w:type="dxa"/>
                  <w:noWrap/>
                  <w:vAlign w:val="center"/>
                  <w:hideMark/>
                </w:tcPr>
                <w:p w14:paraId="417492A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15</w:t>
                  </w:r>
                </w:p>
              </w:tc>
              <w:tc>
                <w:tcPr>
                  <w:tcW w:w="717" w:type="dxa"/>
                  <w:noWrap/>
                  <w:vAlign w:val="center"/>
                  <w:hideMark/>
                </w:tcPr>
                <w:p w14:paraId="302B10B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11</w:t>
                  </w:r>
                </w:p>
              </w:tc>
              <w:tc>
                <w:tcPr>
                  <w:tcW w:w="725" w:type="dxa"/>
                  <w:noWrap/>
                  <w:vAlign w:val="center"/>
                  <w:hideMark/>
                </w:tcPr>
                <w:p w14:paraId="7F2D4CF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21</w:t>
                  </w:r>
                </w:p>
              </w:tc>
              <w:tc>
                <w:tcPr>
                  <w:tcW w:w="514" w:type="dxa"/>
                  <w:noWrap/>
                  <w:vAlign w:val="bottom"/>
                  <w:hideMark/>
                </w:tcPr>
                <w:p w14:paraId="07ED9B3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w:t>
                  </w:r>
                </w:p>
              </w:tc>
              <w:tc>
                <w:tcPr>
                  <w:tcW w:w="669" w:type="dxa"/>
                  <w:noWrap/>
                  <w:vAlign w:val="bottom"/>
                  <w:hideMark/>
                </w:tcPr>
                <w:p w14:paraId="416727A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90,9</w:t>
                  </w:r>
                </w:p>
              </w:tc>
            </w:tr>
            <w:tr w:rsidR="00566266" w:rsidRPr="00464C45" w14:paraId="247195FA" w14:textId="77777777" w:rsidTr="00566266">
              <w:trPr>
                <w:trHeight w:val="290"/>
              </w:trPr>
              <w:tc>
                <w:tcPr>
                  <w:tcW w:w="4054" w:type="dxa"/>
                  <w:noWrap/>
                  <w:vAlign w:val="center"/>
                  <w:hideMark/>
                </w:tcPr>
                <w:p w14:paraId="09AA3B8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administración de justicia</w:t>
                  </w:r>
                </w:p>
              </w:tc>
              <w:tc>
                <w:tcPr>
                  <w:tcW w:w="726" w:type="dxa"/>
                  <w:noWrap/>
                  <w:vAlign w:val="center"/>
                  <w:hideMark/>
                </w:tcPr>
                <w:p w14:paraId="62BAADE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w:t>
                  </w:r>
                </w:p>
              </w:tc>
              <w:tc>
                <w:tcPr>
                  <w:tcW w:w="718" w:type="dxa"/>
                  <w:noWrap/>
                  <w:vAlign w:val="center"/>
                  <w:hideMark/>
                </w:tcPr>
                <w:p w14:paraId="2EAEDE3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17" w:type="dxa"/>
                  <w:noWrap/>
                  <w:vAlign w:val="center"/>
                  <w:hideMark/>
                </w:tcPr>
                <w:p w14:paraId="058FFFF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w:t>
                  </w:r>
                </w:p>
              </w:tc>
              <w:tc>
                <w:tcPr>
                  <w:tcW w:w="717" w:type="dxa"/>
                  <w:noWrap/>
                  <w:vAlign w:val="center"/>
                  <w:hideMark/>
                </w:tcPr>
                <w:p w14:paraId="005C20C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w:t>
                  </w:r>
                </w:p>
              </w:tc>
              <w:tc>
                <w:tcPr>
                  <w:tcW w:w="725" w:type="dxa"/>
                  <w:noWrap/>
                  <w:vAlign w:val="center"/>
                  <w:hideMark/>
                </w:tcPr>
                <w:p w14:paraId="6961DE3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514" w:type="dxa"/>
                  <w:noWrap/>
                  <w:vAlign w:val="bottom"/>
                  <w:hideMark/>
                </w:tcPr>
                <w:p w14:paraId="6A96A3B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69" w:type="dxa"/>
                  <w:noWrap/>
                  <w:vAlign w:val="bottom"/>
                  <w:hideMark/>
                </w:tcPr>
                <w:p w14:paraId="3014AE5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-25,0</w:t>
                  </w:r>
                </w:p>
              </w:tc>
            </w:tr>
            <w:tr w:rsidR="00566266" w:rsidRPr="00464C45" w14:paraId="41750C86" w14:textId="77777777" w:rsidTr="00566266">
              <w:trPr>
                <w:trHeight w:val="290"/>
              </w:trPr>
              <w:tc>
                <w:tcPr>
                  <w:tcW w:w="4054" w:type="dxa"/>
                  <w:noWrap/>
                  <w:vAlign w:val="center"/>
                  <w:hideMark/>
                </w:tcPr>
                <w:p w14:paraId="3493652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el ámbito de la intimidad</w:t>
                  </w:r>
                </w:p>
              </w:tc>
              <w:tc>
                <w:tcPr>
                  <w:tcW w:w="726" w:type="dxa"/>
                  <w:noWrap/>
                  <w:vAlign w:val="center"/>
                  <w:hideMark/>
                </w:tcPr>
                <w:p w14:paraId="159C27A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718" w:type="dxa"/>
                  <w:noWrap/>
                  <w:vAlign w:val="center"/>
                  <w:hideMark/>
                </w:tcPr>
                <w:p w14:paraId="22AA7BD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17" w:type="dxa"/>
                  <w:noWrap/>
                  <w:vAlign w:val="center"/>
                  <w:hideMark/>
                </w:tcPr>
                <w:p w14:paraId="015D2A0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717" w:type="dxa"/>
                  <w:noWrap/>
                  <w:vAlign w:val="center"/>
                  <w:hideMark/>
                </w:tcPr>
                <w:p w14:paraId="6E229A0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25" w:type="dxa"/>
                  <w:noWrap/>
                  <w:vAlign w:val="center"/>
                  <w:hideMark/>
                </w:tcPr>
                <w:p w14:paraId="407CA51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w:t>
                  </w:r>
                </w:p>
              </w:tc>
              <w:tc>
                <w:tcPr>
                  <w:tcW w:w="514" w:type="dxa"/>
                  <w:noWrap/>
                  <w:vAlign w:val="bottom"/>
                  <w:hideMark/>
                </w:tcPr>
                <w:p w14:paraId="08D6239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669" w:type="dxa"/>
                  <w:noWrap/>
                  <w:vAlign w:val="bottom"/>
                  <w:hideMark/>
                </w:tcPr>
                <w:p w14:paraId="1A1F651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388DF671" w14:textId="77777777" w:rsidTr="00566266">
              <w:trPr>
                <w:trHeight w:val="290"/>
              </w:trPr>
              <w:tc>
                <w:tcPr>
                  <w:tcW w:w="4054" w:type="dxa"/>
                  <w:noWrap/>
                  <w:vAlign w:val="center"/>
                  <w:hideMark/>
                </w:tcPr>
                <w:p w14:paraId="426E583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los deberes de la función publica</w:t>
                  </w:r>
                </w:p>
              </w:tc>
              <w:tc>
                <w:tcPr>
                  <w:tcW w:w="726" w:type="dxa"/>
                  <w:noWrap/>
                  <w:vAlign w:val="center"/>
                  <w:hideMark/>
                </w:tcPr>
                <w:p w14:paraId="1E3BAA5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18" w:type="dxa"/>
                  <w:noWrap/>
                  <w:vAlign w:val="center"/>
                  <w:hideMark/>
                </w:tcPr>
                <w:p w14:paraId="7201F24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717" w:type="dxa"/>
                  <w:noWrap/>
                  <w:vAlign w:val="center"/>
                  <w:hideMark/>
                </w:tcPr>
                <w:p w14:paraId="4FB8ED4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717" w:type="dxa"/>
                  <w:noWrap/>
                  <w:vAlign w:val="center"/>
                  <w:hideMark/>
                </w:tcPr>
                <w:p w14:paraId="04749CE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25" w:type="dxa"/>
                  <w:noWrap/>
                  <w:vAlign w:val="center"/>
                  <w:hideMark/>
                </w:tcPr>
                <w:p w14:paraId="08B351E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514" w:type="dxa"/>
                  <w:noWrap/>
                  <w:vAlign w:val="bottom"/>
                  <w:hideMark/>
                </w:tcPr>
                <w:p w14:paraId="6259256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669" w:type="dxa"/>
                  <w:noWrap/>
                  <w:vAlign w:val="bottom"/>
                  <w:hideMark/>
                </w:tcPr>
                <w:p w14:paraId="10FC427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248F652A" w14:textId="77777777" w:rsidTr="00566266">
              <w:trPr>
                <w:trHeight w:val="290"/>
              </w:trPr>
              <w:tc>
                <w:tcPr>
                  <w:tcW w:w="4054" w:type="dxa"/>
                  <w:noWrap/>
                  <w:vAlign w:val="center"/>
                  <w:hideMark/>
                </w:tcPr>
                <w:p w14:paraId="39341D8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Contra la </w:t>
                  </w:r>
                  <w:proofErr w:type="gramStart"/>
                  <w:r w:rsidRPr="00464C45">
                    <w:rPr>
                      <w:color w:val="000000" w:themeColor="text1"/>
                      <w:sz w:val="22"/>
                      <w:szCs w:val="22"/>
                      <w:lang w:val="es-CR" w:eastAsia="es-CR"/>
                    </w:rPr>
                    <w:t>autoridad pública</w:t>
                  </w:r>
                  <w:proofErr w:type="gramEnd"/>
                </w:p>
              </w:tc>
              <w:tc>
                <w:tcPr>
                  <w:tcW w:w="726" w:type="dxa"/>
                  <w:noWrap/>
                  <w:vAlign w:val="center"/>
                  <w:hideMark/>
                </w:tcPr>
                <w:p w14:paraId="1F5D7AA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40</w:t>
                  </w:r>
                </w:p>
              </w:tc>
              <w:tc>
                <w:tcPr>
                  <w:tcW w:w="718" w:type="dxa"/>
                  <w:noWrap/>
                  <w:vAlign w:val="center"/>
                  <w:hideMark/>
                </w:tcPr>
                <w:p w14:paraId="6037B58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68</w:t>
                  </w:r>
                </w:p>
              </w:tc>
              <w:tc>
                <w:tcPr>
                  <w:tcW w:w="717" w:type="dxa"/>
                  <w:noWrap/>
                  <w:vAlign w:val="center"/>
                  <w:hideMark/>
                </w:tcPr>
                <w:p w14:paraId="543CF4B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50</w:t>
                  </w:r>
                </w:p>
              </w:tc>
              <w:tc>
                <w:tcPr>
                  <w:tcW w:w="717" w:type="dxa"/>
                  <w:noWrap/>
                  <w:vAlign w:val="center"/>
                  <w:hideMark/>
                </w:tcPr>
                <w:p w14:paraId="4184A1B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60</w:t>
                  </w:r>
                </w:p>
              </w:tc>
              <w:tc>
                <w:tcPr>
                  <w:tcW w:w="725" w:type="dxa"/>
                  <w:noWrap/>
                  <w:vAlign w:val="center"/>
                  <w:hideMark/>
                </w:tcPr>
                <w:p w14:paraId="183CBAC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48</w:t>
                  </w:r>
                </w:p>
              </w:tc>
              <w:tc>
                <w:tcPr>
                  <w:tcW w:w="514" w:type="dxa"/>
                  <w:noWrap/>
                  <w:vAlign w:val="bottom"/>
                  <w:hideMark/>
                </w:tcPr>
                <w:p w14:paraId="6CD6413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w:t>
                  </w:r>
                </w:p>
              </w:tc>
              <w:tc>
                <w:tcPr>
                  <w:tcW w:w="669" w:type="dxa"/>
                  <w:noWrap/>
                  <w:vAlign w:val="bottom"/>
                  <w:hideMark/>
                </w:tcPr>
                <w:p w14:paraId="72904AB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-20,0</w:t>
                  </w:r>
                </w:p>
              </w:tc>
            </w:tr>
            <w:tr w:rsidR="00566266" w:rsidRPr="00464C45" w14:paraId="1BD17CC0" w14:textId="77777777" w:rsidTr="00566266">
              <w:trPr>
                <w:trHeight w:val="290"/>
              </w:trPr>
              <w:tc>
                <w:tcPr>
                  <w:tcW w:w="4054" w:type="dxa"/>
                  <w:noWrap/>
                  <w:vAlign w:val="center"/>
                  <w:hideMark/>
                </w:tcPr>
                <w:p w14:paraId="2C28BA8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familia</w:t>
                  </w:r>
                </w:p>
              </w:tc>
              <w:tc>
                <w:tcPr>
                  <w:tcW w:w="726" w:type="dxa"/>
                  <w:noWrap/>
                  <w:vAlign w:val="center"/>
                  <w:hideMark/>
                </w:tcPr>
                <w:p w14:paraId="31887E5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8" w:type="dxa"/>
                  <w:noWrap/>
                  <w:vAlign w:val="center"/>
                  <w:hideMark/>
                </w:tcPr>
                <w:p w14:paraId="5C63E3B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7F24A77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3C39905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25" w:type="dxa"/>
                  <w:noWrap/>
                  <w:vAlign w:val="center"/>
                  <w:hideMark/>
                </w:tcPr>
                <w:p w14:paraId="076258A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514" w:type="dxa"/>
                  <w:noWrap/>
                  <w:vAlign w:val="bottom"/>
                  <w:hideMark/>
                </w:tcPr>
                <w:p w14:paraId="62EFE7B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69" w:type="dxa"/>
                  <w:noWrap/>
                  <w:vAlign w:val="bottom"/>
                  <w:hideMark/>
                </w:tcPr>
                <w:p w14:paraId="28994AA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15C4DF8C" w14:textId="77777777" w:rsidTr="00566266">
              <w:trPr>
                <w:trHeight w:val="290"/>
              </w:trPr>
              <w:tc>
                <w:tcPr>
                  <w:tcW w:w="4054" w:type="dxa"/>
                  <w:noWrap/>
                  <w:vAlign w:val="center"/>
                  <w:hideMark/>
                </w:tcPr>
                <w:p w14:paraId="4EAB9F4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leyes especiales</w:t>
                  </w:r>
                </w:p>
              </w:tc>
              <w:tc>
                <w:tcPr>
                  <w:tcW w:w="726" w:type="dxa"/>
                  <w:noWrap/>
                  <w:vAlign w:val="center"/>
                  <w:hideMark/>
                </w:tcPr>
                <w:p w14:paraId="290B26B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718" w:type="dxa"/>
                  <w:noWrap/>
                  <w:vAlign w:val="center"/>
                  <w:hideMark/>
                </w:tcPr>
                <w:p w14:paraId="2BD9EB5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717" w:type="dxa"/>
                  <w:noWrap/>
                  <w:vAlign w:val="center"/>
                  <w:hideMark/>
                </w:tcPr>
                <w:p w14:paraId="62272C4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13DB2D7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725" w:type="dxa"/>
                  <w:noWrap/>
                  <w:vAlign w:val="center"/>
                  <w:hideMark/>
                </w:tcPr>
                <w:p w14:paraId="5A6BD72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514" w:type="dxa"/>
                  <w:noWrap/>
                  <w:vAlign w:val="bottom"/>
                  <w:hideMark/>
                </w:tcPr>
                <w:p w14:paraId="762960A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69" w:type="dxa"/>
                  <w:noWrap/>
                  <w:vAlign w:val="bottom"/>
                  <w:hideMark/>
                </w:tcPr>
                <w:p w14:paraId="2C6E126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-100,0</w:t>
                  </w:r>
                </w:p>
              </w:tc>
            </w:tr>
            <w:tr w:rsidR="00566266" w:rsidRPr="00464C45" w14:paraId="5CCDA9DE" w14:textId="77777777" w:rsidTr="00566266">
              <w:trPr>
                <w:trHeight w:val="290"/>
              </w:trPr>
              <w:tc>
                <w:tcPr>
                  <w:tcW w:w="4054" w:type="dxa"/>
                  <w:noWrap/>
                  <w:vAlign w:val="center"/>
                  <w:hideMark/>
                </w:tcPr>
                <w:p w14:paraId="3CC0C77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Contra la Ley de </w:t>
                  </w:r>
                  <w:proofErr w:type="spellStart"/>
                  <w:r w:rsidRPr="00464C45">
                    <w:rPr>
                      <w:color w:val="000000" w:themeColor="text1"/>
                      <w:sz w:val="22"/>
                      <w:szCs w:val="22"/>
                      <w:lang w:val="es-CR" w:eastAsia="es-CR"/>
                    </w:rPr>
                    <w:t>Penaliz</w:t>
                  </w:r>
                  <w:proofErr w:type="spellEnd"/>
                  <w:r w:rsidRPr="00464C45">
                    <w:rPr>
                      <w:color w:val="000000" w:themeColor="text1"/>
                      <w:sz w:val="22"/>
                      <w:szCs w:val="22"/>
                      <w:lang w:val="es-CR" w:eastAsia="es-CR"/>
                    </w:rPr>
                    <w:t xml:space="preserve">. </w:t>
                  </w:r>
                  <w:proofErr w:type="spellStart"/>
                  <w:r w:rsidRPr="00464C45">
                    <w:rPr>
                      <w:color w:val="000000" w:themeColor="text1"/>
                      <w:sz w:val="22"/>
                      <w:szCs w:val="22"/>
                      <w:lang w:val="es-CR" w:eastAsia="es-CR"/>
                    </w:rPr>
                    <w:t>Viol</w:t>
                  </w:r>
                  <w:proofErr w:type="spellEnd"/>
                  <w:r w:rsidRPr="00464C45">
                    <w:rPr>
                      <w:color w:val="000000" w:themeColor="text1"/>
                      <w:sz w:val="22"/>
                      <w:szCs w:val="22"/>
                      <w:lang w:val="es-CR" w:eastAsia="es-CR"/>
                    </w:rPr>
                    <w:t>. Ctra. Mujer</w:t>
                  </w:r>
                </w:p>
              </w:tc>
              <w:tc>
                <w:tcPr>
                  <w:tcW w:w="726" w:type="dxa"/>
                  <w:noWrap/>
                  <w:vAlign w:val="center"/>
                  <w:hideMark/>
                </w:tcPr>
                <w:p w14:paraId="4AAFFBC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w:t>
                  </w:r>
                </w:p>
              </w:tc>
              <w:tc>
                <w:tcPr>
                  <w:tcW w:w="718" w:type="dxa"/>
                  <w:noWrap/>
                  <w:vAlign w:val="center"/>
                  <w:hideMark/>
                </w:tcPr>
                <w:p w14:paraId="5C5A4D2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10</w:t>
                  </w:r>
                </w:p>
              </w:tc>
              <w:tc>
                <w:tcPr>
                  <w:tcW w:w="717" w:type="dxa"/>
                  <w:noWrap/>
                  <w:vAlign w:val="center"/>
                  <w:hideMark/>
                </w:tcPr>
                <w:p w14:paraId="0F4E4E1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11</w:t>
                  </w:r>
                </w:p>
              </w:tc>
              <w:tc>
                <w:tcPr>
                  <w:tcW w:w="717" w:type="dxa"/>
                  <w:noWrap/>
                  <w:vAlign w:val="center"/>
                  <w:hideMark/>
                </w:tcPr>
                <w:p w14:paraId="4A16DDC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w:t>
                  </w:r>
                </w:p>
              </w:tc>
              <w:tc>
                <w:tcPr>
                  <w:tcW w:w="725" w:type="dxa"/>
                  <w:noWrap/>
                  <w:vAlign w:val="center"/>
                  <w:hideMark/>
                </w:tcPr>
                <w:p w14:paraId="6A46630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514" w:type="dxa"/>
                  <w:noWrap/>
                  <w:vAlign w:val="bottom"/>
                  <w:hideMark/>
                </w:tcPr>
                <w:p w14:paraId="2951A73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c>
                <w:tcPr>
                  <w:tcW w:w="669" w:type="dxa"/>
                  <w:noWrap/>
                  <w:vAlign w:val="bottom"/>
                  <w:hideMark/>
                </w:tcPr>
                <w:p w14:paraId="3C8887C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-50,0</w:t>
                  </w:r>
                </w:p>
              </w:tc>
            </w:tr>
            <w:tr w:rsidR="00566266" w:rsidRPr="00464C45" w14:paraId="224A9022" w14:textId="77777777" w:rsidTr="00566266">
              <w:trPr>
                <w:trHeight w:val="290"/>
              </w:trPr>
              <w:tc>
                <w:tcPr>
                  <w:tcW w:w="4054" w:type="dxa"/>
                  <w:noWrap/>
                  <w:vAlign w:val="center"/>
                  <w:hideMark/>
                </w:tcPr>
                <w:p w14:paraId="58FA9BE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Ley de Psicotrópicos</w:t>
                  </w:r>
                </w:p>
              </w:tc>
              <w:tc>
                <w:tcPr>
                  <w:tcW w:w="726" w:type="dxa"/>
                  <w:noWrap/>
                  <w:vAlign w:val="center"/>
                  <w:hideMark/>
                </w:tcPr>
                <w:p w14:paraId="213C39E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w:t>
                  </w:r>
                </w:p>
              </w:tc>
              <w:tc>
                <w:tcPr>
                  <w:tcW w:w="718" w:type="dxa"/>
                  <w:noWrap/>
                  <w:vAlign w:val="center"/>
                  <w:hideMark/>
                </w:tcPr>
                <w:p w14:paraId="1E86EB6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12</w:t>
                  </w:r>
                </w:p>
              </w:tc>
              <w:tc>
                <w:tcPr>
                  <w:tcW w:w="717" w:type="dxa"/>
                  <w:noWrap/>
                  <w:vAlign w:val="center"/>
                  <w:hideMark/>
                </w:tcPr>
                <w:p w14:paraId="3900972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19</w:t>
                  </w:r>
                </w:p>
              </w:tc>
              <w:tc>
                <w:tcPr>
                  <w:tcW w:w="717" w:type="dxa"/>
                  <w:noWrap/>
                  <w:vAlign w:val="center"/>
                  <w:hideMark/>
                </w:tcPr>
                <w:p w14:paraId="66B3350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18</w:t>
                  </w:r>
                </w:p>
              </w:tc>
              <w:tc>
                <w:tcPr>
                  <w:tcW w:w="725" w:type="dxa"/>
                  <w:noWrap/>
                  <w:vAlign w:val="center"/>
                  <w:hideMark/>
                </w:tcPr>
                <w:p w14:paraId="0406AF3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15</w:t>
                  </w:r>
                </w:p>
              </w:tc>
              <w:tc>
                <w:tcPr>
                  <w:tcW w:w="514" w:type="dxa"/>
                  <w:noWrap/>
                  <w:vAlign w:val="bottom"/>
                  <w:hideMark/>
                </w:tcPr>
                <w:p w14:paraId="0F7D21C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c>
                <w:tcPr>
                  <w:tcW w:w="669" w:type="dxa"/>
                  <w:noWrap/>
                  <w:vAlign w:val="bottom"/>
                  <w:hideMark/>
                </w:tcPr>
                <w:p w14:paraId="4E86BE9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-16,7</w:t>
                  </w:r>
                </w:p>
              </w:tc>
            </w:tr>
            <w:tr w:rsidR="00566266" w:rsidRPr="00464C45" w14:paraId="43B9EB6A" w14:textId="77777777" w:rsidTr="00566266">
              <w:trPr>
                <w:trHeight w:val="290"/>
              </w:trPr>
              <w:tc>
                <w:tcPr>
                  <w:tcW w:w="4054" w:type="dxa"/>
                  <w:noWrap/>
                  <w:vAlign w:val="center"/>
                  <w:hideMark/>
                </w:tcPr>
                <w:p w14:paraId="218823B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Ley de Armas y Explosivos</w:t>
                  </w:r>
                </w:p>
              </w:tc>
              <w:tc>
                <w:tcPr>
                  <w:tcW w:w="726" w:type="dxa"/>
                  <w:noWrap/>
                  <w:vAlign w:val="center"/>
                  <w:hideMark/>
                </w:tcPr>
                <w:p w14:paraId="7ECE381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18</w:t>
                  </w:r>
                </w:p>
              </w:tc>
              <w:tc>
                <w:tcPr>
                  <w:tcW w:w="718" w:type="dxa"/>
                  <w:noWrap/>
                  <w:vAlign w:val="center"/>
                  <w:hideMark/>
                </w:tcPr>
                <w:p w14:paraId="484B58D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13</w:t>
                  </w:r>
                </w:p>
              </w:tc>
              <w:tc>
                <w:tcPr>
                  <w:tcW w:w="717" w:type="dxa"/>
                  <w:noWrap/>
                  <w:vAlign w:val="center"/>
                  <w:hideMark/>
                </w:tcPr>
                <w:p w14:paraId="0D9C4C2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22</w:t>
                  </w:r>
                </w:p>
              </w:tc>
              <w:tc>
                <w:tcPr>
                  <w:tcW w:w="717" w:type="dxa"/>
                  <w:noWrap/>
                  <w:vAlign w:val="center"/>
                  <w:hideMark/>
                </w:tcPr>
                <w:p w14:paraId="4023684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14</w:t>
                  </w:r>
                </w:p>
              </w:tc>
              <w:tc>
                <w:tcPr>
                  <w:tcW w:w="725" w:type="dxa"/>
                  <w:noWrap/>
                  <w:vAlign w:val="center"/>
                  <w:hideMark/>
                </w:tcPr>
                <w:p w14:paraId="2963AD3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19</w:t>
                  </w:r>
                </w:p>
              </w:tc>
              <w:tc>
                <w:tcPr>
                  <w:tcW w:w="514" w:type="dxa"/>
                  <w:noWrap/>
                  <w:vAlign w:val="bottom"/>
                  <w:hideMark/>
                </w:tcPr>
                <w:p w14:paraId="6FF9709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w:t>
                  </w:r>
                </w:p>
              </w:tc>
              <w:tc>
                <w:tcPr>
                  <w:tcW w:w="669" w:type="dxa"/>
                  <w:noWrap/>
                  <w:vAlign w:val="bottom"/>
                  <w:hideMark/>
                </w:tcPr>
                <w:p w14:paraId="4F607D7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35,7</w:t>
                  </w:r>
                </w:p>
              </w:tc>
            </w:tr>
            <w:tr w:rsidR="00566266" w:rsidRPr="00464C45" w14:paraId="5AD4BA1F" w14:textId="77777777" w:rsidTr="00566266">
              <w:trPr>
                <w:trHeight w:val="290"/>
              </w:trPr>
              <w:tc>
                <w:tcPr>
                  <w:tcW w:w="4054" w:type="dxa"/>
                  <w:noWrap/>
                  <w:vAlign w:val="center"/>
                  <w:hideMark/>
                </w:tcPr>
                <w:p w14:paraId="4E89094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Ley de Tránsito</w:t>
                  </w:r>
                </w:p>
              </w:tc>
              <w:tc>
                <w:tcPr>
                  <w:tcW w:w="726" w:type="dxa"/>
                  <w:noWrap/>
                  <w:vAlign w:val="center"/>
                  <w:hideMark/>
                </w:tcPr>
                <w:p w14:paraId="7A36362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18" w:type="dxa"/>
                  <w:noWrap/>
                  <w:vAlign w:val="center"/>
                  <w:hideMark/>
                </w:tcPr>
                <w:p w14:paraId="0CC90B1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17BBCB7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1A79B16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25" w:type="dxa"/>
                  <w:noWrap/>
                  <w:vAlign w:val="center"/>
                  <w:hideMark/>
                </w:tcPr>
                <w:p w14:paraId="4998A5F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514" w:type="dxa"/>
                  <w:noWrap/>
                  <w:vAlign w:val="bottom"/>
                  <w:hideMark/>
                </w:tcPr>
                <w:p w14:paraId="00231EB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669" w:type="dxa"/>
                  <w:noWrap/>
                  <w:vAlign w:val="bottom"/>
                  <w:hideMark/>
                </w:tcPr>
                <w:p w14:paraId="5E5E183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5E617670" w14:textId="77777777" w:rsidTr="00566266">
              <w:trPr>
                <w:trHeight w:val="290"/>
              </w:trPr>
              <w:tc>
                <w:tcPr>
                  <w:tcW w:w="4054" w:type="dxa"/>
                  <w:noWrap/>
                  <w:vAlign w:val="center"/>
                  <w:hideMark/>
                </w:tcPr>
                <w:p w14:paraId="2DF516F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Ley de Violencia Doméstica</w:t>
                  </w:r>
                </w:p>
              </w:tc>
              <w:tc>
                <w:tcPr>
                  <w:tcW w:w="726" w:type="dxa"/>
                  <w:noWrap/>
                  <w:vAlign w:val="center"/>
                  <w:hideMark/>
                </w:tcPr>
                <w:p w14:paraId="2E7E1A0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8" w:type="dxa"/>
                  <w:noWrap/>
                  <w:vAlign w:val="center"/>
                  <w:hideMark/>
                </w:tcPr>
                <w:p w14:paraId="36B96FC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030150E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717" w:type="dxa"/>
                  <w:noWrap/>
                  <w:vAlign w:val="center"/>
                  <w:hideMark/>
                </w:tcPr>
                <w:p w14:paraId="648A59B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25" w:type="dxa"/>
                  <w:noWrap/>
                  <w:vAlign w:val="center"/>
                  <w:hideMark/>
                </w:tcPr>
                <w:p w14:paraId="2AA044C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514" w:type="dxa"/>
                  <w:noWrap/>
                  <w:vAlign w:val="bottom"/>
                  <w:hideMark/>
                </w:tcPr>
                <w:p w14:paraId="617B76D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669" w:type="dxa"/>
                  <w:noWrap/>
                  <w:vAlign w:val="bottom"/>
                  <w:hideMark/>
                </w:tcPr>
                <w:p w14:paraId="588AC2D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1EB9604E" w14:textId="77777777" w:rsidTr="00566266">
              <w:trPr>
                <w:trHeight w:val="290"/>
              </w:trPr>
              <w:tc>
                <w:tcPr>
                  <w:tcW w:w="4054" w:type="dxa"/>
                  <w:noWrap/>
                  <w:vAlign w:val="center"/>
                  <w:hideMark/>
                </w:tcPr>
                <w:p w14:paraId="5C0999B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Ley Integral Persona Adulta Mayor</w:t>
                  </w:r>
                </w:p>
              </w:tc>
              <w:tc>
                <w:tcPr>
                  <w:tcW w:w="726" w:type="dxa"/>
                  <w:noWrap/>
                  <w:vAlign w:val="center"/>
                  <w:hideMark/>
                </w:tcPr>
                <w:p w14:paraId="775A614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8" w:type="dxa"/>
                  <w:noWrap/>
                  <w:vAlign w:val="center"/>
                  <w:hideMark/>
                </w:tcPr>
                <w:p w14:paraId="61521D2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26347A7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464A19C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25" w:type="dxa"/>
                  <w:noWrap/>
                  <w:vAlign w:val="center"/>
                  <w:hideMark/>
                </w:tcPr>
                <w:p w14:paraId="23CB507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514" w:type="dxa"/>
                  <w:noWrap/>
                  <w:vAlign w:val="bottom"/>
                  <w:hideMark/>
                </w:tcPr>
                <w:p w14:paraId="49D9C98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69" w:type="dxa"/>
                  <w:noWrap/>
                  <w:vAlign w:val="bottom"/>
                  <w:hideMark/>
                </w:tcPr>
                <w:p w14:paraId="43152F0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5F294E0B" w14:textId="77777777" w:rsidTr="00566266">
              <w:trPr>
                <w:trHeight w:val="290"/>
              </w:trPr>
              <w:tc>
                <w:tcPr>
                  <w:tcW w:w="4054" w:type="dxa"/>
                  <w:noWrap/>
                  <w:vAlign w:val="center"/>
                  <w:hideMark/>
                </w:tcPr>
                <w:p w14:paraId="48B05E7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 la fe pública</w:t>
                  </w:r>
                </w:p>
              </w:tc>
              <w:tc>
                <w:tcPr>
                  <w:tcW w:w="726" w:type="dxa"/>
                  <w:noWrap/>
                  <w:vAlign w:val="center"/>
                  <w:hideMark/>
                </w:tcPr>
                <w:p w14:paraId="3125A63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8" w:type="dxa"/>
                  <w:noWrap/>
                  <w:vAlign w:val="center"/>
                  <w:hideMark/>
                </w:tcPr>
                <w:p w14:paraId="0C659C4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17" w:type="dxa"/>
                  <w:noWrap/>
                  <w:vAlign w:val="center"/>
                  <w:hideMark/>
                </w:tcPr>
                <w:p w14:paraId="312896D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7D2FDAD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725" w:type="dxa"/>
                  <w:noWrap/>
                  <w:vAlign w:val="center"/>
                  <w:hideMark/>
                </w:tcPr>
                <w:p w14:paraId="2FEC874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514" w:type="dxa"/>
                  <w:noWrap/>
                  <w:vAlign w:val="bottom"/>
                  <w:hideMark/>
                </w:tcPr>
                <w:p w14:paraId="200DDEB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669" w:type="dxa"/>
                  <w:noWrap/>
                  <w:vAlign w:val="bottom"/>
                  <w:hideMark/>
                </w:tcPr>
                <w:p w14:paraId="4F2525D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14FFC4A9" w14:textId="77777777" w:rsidTr="00566266">
              <w:trPr>
                <w:trHeight w:val="290"/>
              </w:trPr>
              <w:tc>
                <w:tcPr>
                  <w:tcW w:w="4054" w:type="dxa"/>
                  <w:noWrap/>
                  <w:vAlign w:val="center"/>
                  <w:hideMark/>
                </w:tcPr>
                <w:p w14:paraId="4EA3EAE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Otros delitos</w:t>
                  </w:r>
                </w:p>
              </w:tc>
              <w:tc>
                <w:tcPr>
                  <w:tcW w:w="726" w:type="dxa"/>
                  <w:noWrap/>
                  <w:vAlign w:val="center"/>
                  <w:hideMark/>
                </w:tcPr>
                <w:p w14:paraId="0177001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16</w:t>
                  </w:r>
                </w:p>
              </w:tc>
              <w:tc>
                <w:tcPr>
                  <w:tcW w:w="718" w:type="dxa"/>
                  <w:noWrap/>
                  <w:vAlign w:val="center"/>
                  <w:hideMark/>
                </w:tcPr>
                <w:p w14:paraId="4D4AAB2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4495A1C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7" w:type="dxa"/>
                  <w:noWrap/>
                  <w:vAlign w:val="center"/>
                  <w:hideMark/>
                </w:tcPr>
                <w:p w14:paraId="3B6B6E9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725" w:type="dxa"/>
                  <w:noWrap/>
                  <w:vAlign w:val="center"/>
                  <w:hideMark/>
                </w:tcPr>
                <w:p w14:paraId="237D510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514" w:type="dxa"/>
                  <w:noWrap/>
                  <w:vAlign w:val="bottom"/>
                  <w:hideMark/>
                </w:tcPr>
                <w:p w14:paraId="199AFED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669" w:type="dxa"/>
                  <w:noWrap/>
                  <w:vAlign w:val="bottom"/>
                  <w:hideMark/>
                </w:tcPr>
                <w:p w14:paraId="6A2E806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429AC8DC" w14:textId="77777777" w:rsidTr="00566266">
              <w:trPr>
                <w:trHeight w:val="290"/>
              </w:trPr>
              <w:tc>
                <w:tcPr>
                  <w:tcW w:w="4054" w:type="dxa"/>
                  <w:noWrap/>
                  <w:vAlign w:val="center"/>
                  <w:hideMark/>
                </w:tcPr>
                <w:p w14:paraId="33283C7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Contravenciones</w:t>
                  </w:r>
                </w:p>
              </w:tc>
              <w:tc>
                <w:tcPr>
                  <w:tcW w:w="726" w:type="dxa"/>
                  <w:noWrap/>
                  <w:vAlign w:val="center"/>
                  <w:hideMark/>
                </w:tcPr>
                <w:p w14:paraId="29A3ABF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27</w:t>
                  </w:r>
                </w:p>
              </w:tc>
              <w:tc>
                <w:tcPr>
                  <w:tcW w:w="718" w:type="dxa"/>
                  <w:noWrap/>
                  <w:vAlign w:val="center"/>
                  <w:hideMark/>
                </w:tcPr>
                <w:p w14:paraId="070918A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29</w:t>
                  </w:r>
                </w:p>
              </w:tc>
              <w:tc>
                <w:tcPr>
                  <w:tcW w:w="717" w:type="dxa"/>
                  <w:noWrap/>
                  <w:vAlign w:val="center"/>
                  <w:hideMark/>
                </w:tcPr>
                <w:p w14:paraId="03042E3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34</w:t>
                  </w:r>
                </w:p>
              </w:tc>
              <w:tc>
                <w:tcPr>
                  <w:tcW w:w="717" w:type="dxa"/>
                  <w:noWrap/>
                  <w:vAlign w:val="center"/>
                  <w:hideMark/>
                </w:tcPr>
                <w:p w14:paraId="526DC28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21</w:t>
                  </w:r>
                </w:p>
              </w:tc>
              <w:tc>
                <w:tcPr>
                  <w:tcW w:w="725" w:type="dxa"/>
                  <w:noWrap/>
                  <w:vAlign w:val="center"/>
                  <w:hideMark/>
                </w:tcPr>
                <w:p w14:paraId="57CBB67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35</w:t>
                  </w:r>
                </w:p>
              </w:tc>
              <w:tc>
                <w:tcPr>
                  <w:tcW w:w="514" w:type="dxa"/>
                  <w:noWrap/>
                  <w:vAlign w:val="bottom"/>
                  <w:hideMark/>
                </w:tcPr>
                <w:p w14:paraId="3D24D24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w:t>
                  </w:r>
                </w:p>
              </w:tc>
              <w:tc>
                <w:tcPr>
                  <w:tcW w:w="669" w:type="dxa"/>
                  <w:noWrap/>
                  <w:vAlign w:val="bottom"/>
                  <w:hideMark/>
                </w:tcPr>
                <w:p w14:paraId="48A37A6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66,7</w:t>
                  </w:r>
                </w:p>
              </w:tc>
            </w:tr>
            <w:tr w:rsidR="00566266" w:rsidRPr="00464C45" w14:paraId="02F9E6D8" w14:textId="77777777" w:rsidTr="00566266">
              <w:trPr>
                <w:trHeight w:val="150"/>
              </w:trPr>
              <w:tc>
                <w:tcPr>
                  <w:tcW w:w="4054" w:type="dxa"/>
                  <w:noWrap/>
                  <w:vAlign w:val="center"/>
                  <w:hideMark/>
                </w:tcPr>
                <w:p w14:paraId="47186FC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6" w:type="dxa"/>
                  <w:noWrap/>
                  <w:vAlign w:val="center"/>
                  <w:hideMark/>
                </w:tcPr>
                <w:p w14:paraId="0F85B0B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8" w:type="dxa"/>
                  <w:noWrap/>
                  <w:vAlign w:val="center"/>
                  <w:hideMark/>
                </w:tcPr>
                <w:p w14:paraId="16D91A8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7" w:type="dxa"/>
                  <w:noWrap/>
                  <w:vAlign w:val="center"/>
                  <w:hideMark/>
                </w:tcPr>
                <w:p w14:paraId="21DB497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7" w:type="dxa"/>
                  <w:noWrap/>
                  <w:vAlign w:val="center"/>
                  <w:hideMark/>
                </w:tcPr>
                <w:p w14:paraId="749D47D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25" w:type="dxa"/>
                  <w:noWrap/>
                  <w:vAlign w:val="center"/>
                  <w:hideMark/>
                </w:tcPr>
                <w:p w14:paraId="50D91FF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514" w:type="dxa"/>
                  <w:noWrap/>
                  <w:vAlign w:val="bottom"/>
                  <w:hideMark/>
                </w:tcPr>
                <w:p w14:paraId="34AC87D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69" w:type="dxa"/>
                  <w:noWrap/>
                  <w:vAlign w:val="bottom"/>
                  <w:hideMark/>
                </w:tcPr>
                <w:p w14:paraId="59E3608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1AFCEE60" w14:textId="77777777" w:rsidTr="00566266">
              <w:trPr>
                <w:trHeight w:val="290"/>
              </w:trPr>
              <w:tc>
                <w:tcPr>
                  <w:tcW w:w="8840" w:type="dxa"/>
                  <w:gridSpan w:val="8"/>
                  <w:noWrap/>
                  <w:vAlign w:val="center"/>
                  <w:hideMark/>
                </w:tcPr>
                <w:p w14:paraId="4819A5D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 Se refiere al título del delito en el Código Penal. </w:t>
                  </w:r>
                </w:p>
              </w:tc>
            </w:tr>
            <w:tr w:rsidR="00566266" w:rsidRPr="00464C45" w14:paraId="7817A3A4" w14:textId="77777777" w:rsidTr="00566266">
              <w:trPr>
                <w:trHeight w:val="290"/>
              </w:trPr>
              <w:tc>
                <w:tcPr>
                  <w:tcW w:w="8840" w:type="dxa"/>
                  <w:gridSpan w:val="8"/>
                  <w:noWrap/>
                  <w:vAlign w:val="center"/>
                  <w:hideMark/>
                </w:tcPr>
                <w:p w14:paraId="7451903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Elaborado por: Subproceso de Estadística, Dirección de Planificación. </w:t>
                  </w:r>
                </w:p>
              </w:tc>
            </w:tr>
          </w:tbl>
          <w:p w14:paraId="3DEDB401" w14:textId="77777777" w:rsidR="00464C45" w:rsidRPr="00464C45" w:rsidRDefault="00464C45" w:rsidP="00566266">
            <w:pPr>
              <w:rPr>
                <w:rFonts w:eastAsia="Calibri"/>
                <w:color w:val="000000" w:themeColor="text1"/>
                <w:sz w:val="22"/>
                <w:szCs w:val="22"/>
                <w:lang w:val="es-CR" w:eastAsia="es-CR"/>
              </w:rPr>
            </w:pPr>
          </w:p>
        </w:tc>
      </w:tr>
      <w:tr w:rsidR="00566266" w:rsidRPr="00464C45" w14:paraId="58BD9DC1" w14:textId="77777777" w:rsidTr="00566266">
        <w:trPr>
          <w:trHeight w:val="290"/>
        </w:trPr>
        <w:tc>
          <w:tcPr>
            <w:tcW w:w="8260" w:type="dxa"/>
            <w:noWrap/>
            <w:vAlign w:val="center"/>
          </w:tcPr>
          <w:p w14:paraId="378F0DF7" w14:textId="77777777" w:rsidR="00464C45" w:rsidRDefault="00464C45" w:rsidP="00566266">
            <w:pPr>
              <w:rPr>
                <w:b/>
                <w:bCs/>
                <w:color w:val="000000" w:themeColor="text1"/>
                <w:sz w:val="22"/>
                <w:szCs w:val="22"/>
                <w:u w:color="000000"/>
                <w:lang w:val="es-CR" w:eastAsia="es-CR"/>
              </w:rPr>
            </w:pPr>
          </w:p>
          <w:p w14:paraId="5051A3B9" w14:textId="77777777" w:rsidR="00D939A0" w:rsidRDefault="00D939A0" w:rsidP="00566266">
            <w:pPr>
              <w:rPr>
                <w:b/>
                <w:bCs/>
                <w:color w:val="000000" w:themeColor="text1"/>
                <w:sz w:val="22"/>
                <w:szCs w:val="22"/>
                <w:u w:color="000000"/>
                <w:lang w:val="es-CR" w:eastAsia="es-CR"/>
              </w:rPr>
            </w:pPr>
          </w:p>
          <w:p w14:paraId="6FC92EA4" w14:textId="77777777" w:rsidR="00D939A0" w:rsidRDefault="00D939A0" w:rsidP="00566266">
            <w:pPr>
              <w:rPr>
                <w:b/>
                <w:bCs/>
                <w:color w:val="000000" w:themeColor="text1"/>
                <w:sz w:val="22"/>
                <w:szCs w:val="22"/>
                <w:u w:color="000000"/>
                <w:lang w:val="es-CR" w:eastAsia="es-CR"/>
              </w:rPr>
            </w:pPr>
          </w:p>
          <w:p w14:paraId="2A4926EC" w14:textId="77777777" w:rsidR="00D939A0" w:rsidRDefault="00D939A0" w:rsidP="00566266">
            <w:pPr>
              <w:rPr>
                <w:b/>
                <w:bCs/>
                <w:color w:val="000000" w:themeColor="text1"/>
                <w:sz w:val="22"/>
                <w:szCs w:val="22"/>
                <w:u w:color="000000"/>
                <w:lang w:val="es-CR" w:eastAsia="es-CR"/>
              </w:rPr>
            </w:pPr>
          </w:p>
          <w:p w14:paraId="43DB8D04" w14:textId="140F4EA7" w:rsidR="00D939A0" w:rsidRPr="00464C45" w:rsidRDefault="00D939A0" w:rsidP="00566266">
            <w:pPr>
              <w:rPr>
                <w:b/>
                <w:bCs/>
                <w:color w:val="000000" w:themeColor="text1"/>
                <w:sz w:val="22"/>
                <w:szCs w:val="22"/>
                <w:u w:color="000000"/>
                <w:lang w:val="es-CR" w:eastAsia="es-CR"/>
              </w:rPr>
            </w:pPr>
          </w:p>
        </w:tc>
      </w:tr>
    </w:tbl>
    <w:p w14:paraId="7D59E401" w14:textId="77777777" w:rsidR="00464C45" w:rsidRPr="00464C45" w:rsidRDefault="00464C45" w:rsidP="00566266">
      <w:pPr>
        <w:ind w:left="851" w:right="851" w:firstLine="709"/>
        <w:jc w:val="both"/>
        <w:rPr>
          <w:color w:val="000000" w:themeColor="text1"/>
          <w:sz w:val="22"/>
          <w:szCs w:val="22"/>
          <w:u w:color="000000"/>
          <w:lang w:val="es-CR" w:eastAsia="es-ES"/>
        </w:rPr>
      </w:pPr>
      <w:r w:rsidRPr="00464C45">
        <w:rPr>
          <w:color w:val="000000" w:themeColor="text1"/>
          <w:sz w:val="22"/>
          <w:szCs w:val="22"/>
          <w:lang w:val="es-CR"/>
        </w:rPr>
        <w:t xml:space="preserve">Si desglosamos el título del delito (mayor afluencia), se establece que el de contra la propiedad (250) resalta el robo agravado con 187 menores sentenciados, representado el 74,8% del total de delitos contra la propiedad. En lo que respecta al </w:t>
      </w:r>
      <w:r w:rsidRPr="00464C45">
        <w:rPr>
          <w:color w:val="000000" w:themeColor="text1"/>
          <w:sz w:val="22"/>
          <w:szCs w:val="22"/>
          <w:lang w:val="es-CR"/>
        </w:rPr>
        <w:lastRenderedPageBreak/>
        <w:t>título del delito Contra la Vida, sobresale el homicidio simple (tentativa de) con 78 menores y en cuanto a los delitos sexuales, los de mayor afluencia se encuentra los abusos sexuales personas menores de edad e incapaces con 52 asuntos.</w:t>
      </w:r>
    </w:p>
    <w:p w14:paraId="7C8CF3F8"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 </w:t>
      </w:r>
    </w:p>
    <w:p w14:paraId="467869CE"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Ahora bien, en el siguiente gráfico, se visualiza el comportamiento de la cantidad de menores a los cuales se les dicta </w:t>
      </w:r>
      <w:r w:rsidRPr="00464C45">
        <w:rPr>
          <w:b/>
          <w:bCs/>
          <w:color w:val="000000" w:themeColor="text1"/>
          <w:sz w:val="22"/>
          <w:szCs w:val="22"/>
          <w:lang w:val="es-CR"/>
        </w:rPr>
        <w:t>una sentencia condenatoria, registrando 314 menores de edad (incluyendo las absolutorias-condenatorias)</w:t>
      </w:r>
      <w:r w:rsidRPr="00464C45">
        <w:rPr>
          <w:color w:val="000000" w:themeColor="text1"/>
          <w:sz w:val="22"/>
          <w:szCs w:val="22"/>
          <w:lang w:val="es-CR"/>
        </w:rPr>
        <w:t>, según cuadro 7.1.</w:t>
      </w:r>
    </w:p>
    <w:p w14:paraId="147FCF4B" w14:textId="77777777" w:rsidR="00464C45" w:rsidRPr="00464C45" w:rsidRDefault="00464C45" w:rsidP="00566266">
      <w:pPr>
        <w:jc w:val="both"/>
        <w:rPr>
          <w:color w:val="000000" w:themeColor="text1"/>
          <w:sz w:val="22"/>
          <w:szCs w:val="22"/>
          <w:lang w:val="es-CR"/>
        </w:rPr>
      </w:pPr>
    </w:p>
    <w:p w14:paraId="0640205B" w14:textId="77777777" w:rsidR="00464C45" w:rsidRPr="00464C45" w:rsidRDefault="00464C45" w:rsidP="00566266">
      <w:pPr>
        <w:jc w:val="both"/>
        <w:rPr>
          <w:color w:val="000000" w:themeColor="text1"/>
          <w:sz w:val="22"/>
          <w:szCs w:val="22"/>
          <w:lang w:val="es-CR" w:eastAsia="es-CR"/>
        </w:rPr>
      </w:pPr>
      <w:r w:rsidRPr="00464C45">
        <w:rPr>
          <w:color w:val="000000" w:themeColor="text1"/>
          <w:sz w:val="22"/>
          <w:szCs w:val="22"/>
          <w:lang w:val="es-CR"/>
        </w:rPr>
        <w:t xml:space="preserve">          </w:t>
      </w:r>
      <w:r w:rsidRPr="00464C45">
        <w:rPr>
          <w:noProof/>
          <w:color w:val="000000" w:themeColor="text1"/>
          <w:sz w:val="22"/>
          <w:szCs w:val="22"/>
          <w:u w:color="000000"/>
          <w:lang w:val="es-CR" w:eastAsia="es-ES"/>
        </w:rPr>
        <w:drawing>
          <wp:inline distT="0" distB="0" distL="0" distR="0" wp14:anchorId="5C00E4D0" wp14:editId="2956F979">
            <wp:extent cx="4869180" cy="3170555"/>
            <wp:effectExtent l="0" t="0" r="0" b="0"/>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464C45">
        <w:rPr>
          <w:color w:val="000000" w:themeColor="text1"/>
          <w:sz w:val="22"/>
          <w:szCs w:val="22"/>
          <w:lang w:val="es-CR" w:eastAsia="es-CR"/>
        </w:rPr>
        <w:t xml:space="preserve">    </w:t>
      </w:r>
    </w:p>
    <w:p w14:paraId="6525E7B2" w14:textId="77777777" w:rsidR="00464C45" w:rsidRPr="00464C45" w:rsidRDefault="00464C45" w:rsidP="00566266">
      <w:pPr>
        <w:ind w:left="851" w:right="851" w:firstLine="709"/>
        <w:jc w:val="both"/>
        <w:rPr>
          <w:color w:val="000000" w:themeColor="text1"/>
          <w:sz w:val="22"/>
          <w:szCs w:val="22"/>
          <w:lang w:val="es-CR" w:eastAsia="es-ES"/>
        </w:rPr>
      </w:pPr>
      <w:r w:rsidRPr="00464C45">
        <w:rPr>
          <w:color w:val="000000" w:themeColor="text1"/>
          <w:sz w:val="22"/>
          <w:szCs w:val="22"/>
          <w:lang w:val="es-CR" w:eastAsia="es-CR"/>
        </w:rPr>
        <w:t xml:space="preserve">             Elaborado por: Subproceso de Estadística, Dirección de Planificación. </w:t>
      </w:r>
    </w:p>
    <w:p w14:paraId="7A36910B" w14:textId="77777777" w:rsidR="00464C45" w:rsidRPr="00464C45" w:rsidRDefault="00464C45" w:rsidP="00566266">
      <w:pPr>
        <w:ind w:left="851" w:right="851" w:firstLine="709"/>
        <w:jc w:val="both"/>
        <w:rPr>
          <w:color w:val="000000" w:themeColor="text1"/>
          <w:sz w:val="22"/>
          <w:szCs w:val="22"/>
          <w:lang w:val="es-CR"/>
        </w:rPr>
      </w:pPr>
    </w:p>
    <w:p w14:paraId="1A675D17"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Luego de experimentar dos bajas continuas, la cantidad de menores con sentencia condenatoria para el 2020, experimenta un incremento del 12,5%, lo que en términos absolutos corresponden a 35 asuntos más respecto al año anterior, registrando la segunda cantidad más alta de los cinco periodos en estudio. </w:t>
      </w:r>
    </w:p>
    <w:p w14:paraId="0A6B0C35" w14:textId="77777777" w:rsidR="00464C45" w:rsidRPr="00464C45" w:rsidRDefault="00464C45" w:rsidP="00566266">
      <w:pPr>
        <w:ind w:left="851" w:right="851" w:firstLine="709"/>
        <w:jc w:val="both"/>
        <w:rPr>
          <w:color w:val="000000" w:themeColor="text1"/>
          <w:sz w:val="22"/>
          <w:szCs w:val="22"/>
          <w:lang w:val="es-CR"/>
        </w:rPr>
      </w:pPr>
    </w:p>
    <w:p w14:paraId="47C0005B" w14:textId="5D17F282" w:rsid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Al desglosar los 314 menos de edad a los cuales se les declaró una sentencia condenatoria, según el sexo, se determina que los hombres menores de edad prevalecen con 281 asuntos y solamente 33 mujeres menores de edad, aumentando el primero en 27 y el segundo en 8 en su orden al compararlo con el 2019, tal y como se observa en el siguiente cuadro.</w:t>
      </w:r>
    </w:p>
    <w:p w14:paraId="77441D3E" w14:textId="77777777" w:rsidR="00464C45" w:rsidRPr="00464C45" w:rsidRDefault="00464C45" w:rsidP="00566266">
      <w:pPr>
        <w:rPr>
          <w:b/>
          <w:bCs/>
          <w:color w:val="000000" w:themeColor="text1"/>
          <w:sz w:val="22"/>
          <w:szCs w:val="22"/>
          <w:lang w:val="es-CR"/>
        </w:rPr>
      </w:pPr>
    </w:p>
    <w:p w14:paraId="0B22C63E" w14:textId="77777777" w:rsidR="00464C45" w:rsidRPr="00464C45" w:rsidRDefault="00464C45" w:rsidP="00566266">
      <w:pPr>
        <w:rPr>
          <w:b/>
          <w:bCs/>
          <w:color w:val="000000" w:themeColor="text1"/>
          <w:sz w:val="22"/>
          <w:szCs w:val="22"/>
          <w:lang w:val="es-CR"/>
        </w:rPr>
      </w:pPr>
    </w:p>
    <w:tbl>
      <w:tblPr>
        <w:tblpPr w:leftFromText="141" w:rightFromText="141" w:vertAnchor="text" w:horzAnchor="margin" w:tblpXSpec="center" w:tblpY="-45"/>
        <w:tblW w:w="7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6"/>
      </w:tblGrid>
      <w:tr w:rsidR="00566266" w:rsidRPr="00464C45" w14:paraId="5AC38776" w14:textId="77777777" w:rsidTr="00566266">
        <w:trPr>
          <w:trHeight w:val="290"/>
        </w:trPr>
        <w:tc>
          <w:tcPr>
            <w:tcW w:w="7596" w:type="dxa"/>
            <w:noWrap/>
            <w:vAlign w:val="center"/>
            <w:hideMark/>
          </w:tcPr>
          <w:p w14:paraId="501BEF9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7.5.</w:t>
            </w:r>
          </w:p>
        </w:tc>
      </w:tr>
      <w:tr w:rsidR="00566266" w:rsidRPr="00464C45" w14:paraId="013C5C6A" w14:textId="77777777" w:rsidTr="00566266">
        <w:trPr>
          <w:trHeight w:val="380"/>
        </w:trPr>
        <w:tc>
          <w:tcPr>
            <w:tcW w:w="7596" w:type="dxa"/>
            <w:noWrap/>
            <w:vAlign w:val="center"/>
            <w:hideMark/>
          </w:tcPr>
          <w:p w14:paraId="1A30B3A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Menores condenados (as) según sexo</w:t>
            </w:r>
          </w:p>
          <w:p w14:paraId="5967E15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el período 2016-2020</w:t>
            </w:r>
          </w:p>
        </w:tc>
      </w:tr>
    </w:tbl>
    <w:p w14:paraId="03B1FC85" w14:textId="77777777" w:rsidR="00464C45" w:rsidRPr="00464C45" w:rsidRDefault="00464C45" w:rsidP="00566266">
      <w:pPr>
        <w:rPr>
          <w:b/>
          <w:bCs/>
          <w:color w:val="000000" w:themeColor="text1"/>
          <w:sz w:val="22"/>
          <w:szCs w:val="22"/>
          <w:u w:color="000000"/>
          <w:lang w:val="es-CR" w:eastAsia="es-ES"/>
        </w:rPr>
      </w:pPr>
    </w:p>
    <w:p w14:paraId="5E311BA9" w14:textId="77777777" w:rsidR="00464C45" w:rsidRPr="00464C45" w:rsidRDefault="00464C45" w:rsidP="00566266">
      <w:pPr>
        <w:rPr>
          <w:b/>
          <w:bCs/>
          <w:color w:val="000000" w:themeColor="text1"/>
          <w:sz w:val="22"/>
          <w:szCs w:val="22"/>
          <w:lang w:val="es-CR"/>
        </w:rPr>
      </w:pPr>
    </w:p>
    <w:p w14:paraId="1CFF0137" w14:textId="77777777" w:rsidR="00464C45" w:rsidRPr="00464C45" w:rsidRDefault="00464C45" w:rsidP="00566266">
      <w:pPr>
        <w:rPr>
          <w:b/>
          <w:bCs/>
          <w:color w:val="000000" w:themeColor="text1"/>
          <w:sz w:val="22"/>
          <w:szCs w:val="22"/>
          <w:lang w:val="es-CR"/>
        </w:rPr>
      </w:pPr>
    </w:p>
    <w:tbl>
      <w:tblPr>
        <w:tblW w:w="779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0"/>
        <w:gridCol w:w="757"/>
        <w:gridCol w:w="749"/>
        <w:gridCol w:w="749"/>
        <w:gridCol w:w="749"/>
        <w:gridCol w:w="757"/>
        <w:gridCol w:w="562"/>
        <w:gridCol w:w="696"/>
      </w:tblGrid>
      <w:tr w:rsidR="00566266" w:rsidRPr="00464C45" w14:paraId="3AE21D53" w14:textId="77777777" w:rsidTr="00566266">
        <w:trPr>
          <w:trHeight w:val="300"/>
        </w:trPr>
        <w:tc>
          <w:tcPr>
            <w:tcW w:w="2780" w:type="dxa"/>
            <w:vMerge w:val="restart"/>
            <w:vAlign w:val="center"/>
            <w:hideMark/>
          </w:tcPr>
          <w:p w14:paraId="7DDE54E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Sexo</w:t>
            </w:r>
          </w:p>
        </w:tc>
        <w:tc>
          <w:tcPr>
            <w:tcW w:w="3761" w:type="dxa"/>
            <w:gridSpan w:val="5"/>
            <w:noWrap/>
            <w:vAlign w:val="center"/>
            <w:hideMark/>
          </w:tcPr>
          <w:p w14:paraId="556BE50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Menores Sentenciados (as)</w:t>
            </w:r>
          </w:p>
        </w:tc>
        <w:tc>
          <w:tcPr>
            <w:tcW w:w="1258" w:type="dxa"/>
            <w:gridSpan w:val="2"/>
            <w:vAlign w:val="center"/>
            <w:hideMark/>
          </w:tcPr>
          <w:p w14:paraId="273F1A5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0AC21C08" w14:textId="77777777" w:rsidTr="00566266">
        <w:trPr>
          <w:trHeight w:val="300"/>
        </w:trPr>
        <w:tc>
          <w:tcPr>
            <w:tcW w:w="0" w:type="auto"/>
            <w:vMerge/>
            <w:vAlign w:val="center"/>
            <w:hideMark/>
          </w:tcPr>
          <w:p w14:paraId="0F8BC8F4" w14:textId="77777777" w:rsidR="00464C45" w:rsidRPr="00464C45" w:rsidRDefault="00464C45" w:rsidP="00566266">
            <w:pPr>
              <w:rPr>
                <w:b/>
                <w:bCs/>
                <w:color w:val="000000" w:themeColor="text1"/>
                <w:sz w:val="22"/>
                <w:szCs w:val="22"/>
                <w:u w:color="000000"/>
                <w:lang w:val="es-CR" w:eastAsia="es-CR"/>
              </w:rPr>
            </w:pPr>
          </w:p>
        </w:tc>
        <w:tc>
          <w:tcPr>
            <w:tcW w:w="757" w:type="dxa"/>
            <w:noWrap/>
            <w:vAlign w:val="center"/>
            <w:hideMark/>
          </w:tcPr>
          <w:p w14:paraId="00A8FD4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749" w:type="dxa"/>
            <w:noWrap/>
            <w:vAlign w:val="center"/>
            <w:hideMark/>
          </w:tcPr>
          <w:p w14:paraId="6E094EF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749" w:type="dxa"/>
            <w:noWrap/>
            <w:vAlign w:val="center"/>
            <w:hideMark/>
          </w:tcPr>
          <w:p w14:paraId="7626CF6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49" w:type="dxa"/>
            <w:noWrap/>
            <w:vAlign w:val="center"/>
            <w:hideMark/>
          </w:tcPr>
          <w:p w14:paraId="49EF122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57" w:type="dxa"/>
            <w:noWrap/>
            <w:vAlign w:val="center"/>
            <w:hideMark/>
          </w:tcPr>
          <w:p w14:paraId="739878D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562" w:type="dxa"/>
            <w:noWrap/>
            <w:vAlign w:val="bottom"/>
            <w:hideMark/>
          </w:tcPr>
          <w:p w14:paraId="3B610163"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696" w:type="dxa"/>
            <w:noWrap/>
            <w:vAlign w:val="bottom"/>
            <w:hideMark/>
          </w:tcPr>
          <w:p w14:paraId="137F03D1"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71255C97" w14:textId="77777777" w:rsidTr="00566266">
        <w:trPr>
          <w:trHeight w:val="290"/>
        </w:trPr>
        <w:tc>
          <w:tcPr>
            <w:tcW w:w="2780" w:type="dxa"/>
            <w:noWrap/>
            <w:vAlign w:val="center"/>
            <w:hideMark/>
          </w:tcPr>
          <w:p w14:paraId="53BA0DBC" w14:textId="77777777" w:rsidR="00464C45" w:rsidRPr="00464C45" w:rsidRDefault="00464C45" w:rsidP="00566266">
            <w:pPr>
              <w:rPr>
                <w:b/>
                <w:bCs/>
                <w:color w:val="000000" w:themeColor="text1"/>
                <w:sz w:val="22"/>
                <w:szCs w:val="22"/>
                <w:lang w:val="es-CR" w:eastAsia="es-CR"/>
              </w:rPr>
            </w:pPr>
          </w:p>
        </w:tc>
        <w:tc>
          <w:tcPr>
            <w:tcW w:w="757" w:type="dxa"/>
            <w:noWrap/>
            <w:vAlign w:val="center"/>
            <w:hideMark/>
          </w:tcPr>
          <w:p w14:paraId="23ADD34B"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749" w:type="dxa"/>
            <w:noWrap/>
            <w:vAlign w:val="center"/>
            <w:hideMark/>
          </w:tcPr>
          <w:p w14:paraId="5E8FB09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49" w:type="dxa"/>
            <w:noWrap/>
            <w:vAlign w:val="center"/>
            <w:hideMark/>
          </w:tcPr>
          <w:p w14:paraId="4976BAF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49" w:type="dxa"/>
            <w:noWrap/>
            <w:vAlign w:val="bottom"/>
            <w:hideMark/>
          </w:tcPr>
          <w:p w14:paraId="6AEE95D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57" w:type="dxa"/>
            <w:noWrap/>
            <w:vAlign w:val="bottom"/>
            <w:hideMark/>
          </w:tcPr>
          <w:p w14:paraId="5DF6BD8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562" w:type="dxa"/>
            <w:noWrap/>
            <w:vAlign w:val="bottom"/>
            <w:hideMark/>
          </w:tcPr>
          <w:p w14:paraId="5DD1EA3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6" w:type="dxa"/>
            <w:noWrap/>
            <w:vAlign w:val="bottom"/>
            <w:hideMark/>
          </w:tcPr>
          <w:p w14:paraId="59140C3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45CF60BA" w14:textId="77777777" w:rsidTr="00566266">
        <w:trPr>
          <w:trHeight w:val="290"/>
        </w:trPr>
        <w:tc>
          <w:tcPr>
            <w:tcW w:w="2780" w:type="dxa"/>
            <w:noWrap/>
            <w:vAlign w:val="center"/>
            <w:hideMark/>
          </w:tcPr>
          <w:p w14:paraId="415DF90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757" w:type="dxa"/>
            <w:noWrap/>
            <w:vAlign w:val="center"/>
            <w:hideMark/>
          </w:tcPr>
          <w:p w14:paraId="4D284CA7"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375</w:t>
            </w:r>
          </w:p>
        </w:tc>
        <w:tc>
          <w:tcPr>
            <w:tcW w:w="749" w:type="dxa"/>
            <w:noWrap/>
            <w:vAlign w:val="center"/>
            <w:hideMark/>
          </w:tcPr>
          <w:p w14:paraId="1E116FD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410</w:t>
            </w:r>
          </w:p>
        </w:tc>
        <w:tc>
          <w:tcPr>
            <w:tcW w:w="749" w:type="dxa"/>
            <w:noWrap/>
            <w:vAlign w:val="center"/>
            <w:hideMark/>
          </w:tcPr>
          <w:p w14:paraId="1DFC8EC2"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311</w:t>
            </w:r>
          </w:p>
        </w:tc>
        <w:tc>
          <w:tcPr>
            <w:tcW w:w="749" w:type="dxa"/>
            <w:noWrap/>
            <w:vAlign w:val="center"/>
            <w:hideMark/>
          </w:tcPr>
          <w:p w14:paraId="7CFD616B"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279</w:t>
            </w:r>
          </w:p>
        </w:tc>
        <w:tc>
          <w:tcPr>
            <w:tcW w:w="757" w:type="dxa"/>
            <w:noWrap/>
            <w:vAlign w:val="center"/>
            <w:hideMark/>
          </w:tcPr>
          <w:p w14:paraId="1F8F47E0"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314</w:t>
            </w:r>
          </w:p>
        </w:tc>
        <w:tc>
          <w:tcPr>
            <w:tcW w:w="562" w:type="dxa"/>
            <w:noWrap/>
            <w:vAlign w:val="bottom"/>
            <w:hideMark/>
          </w:tcPr>
          <w:p w14:paraId="56C5158B"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35</w:t>
            </w:r>
          </w:p>
        </w:tc>
        <w:tc>
          <w:tcPr>
            <w:tcW w:w="696" w:type="dxa"/>
            <w:noWrap/>
            <w:vAlign w:val="bottom"/>
            <w:hideMark/>
          </w:tcPr>
          <w:p w14:paraId="61D8660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12,5</w:t>
            </w:r>
          </w:p>
        </w:tc>
      </w:tr>
      <w:tr w:rsidR="00566266" w:rsidRPr="00464C45" w14:paraId="4C80CFF8" w14:textId="77777777" w:rsidTr="00566266">
        <w:trPr>
          <w:trHeight w:val="290"/>
        </w:trPr>
        <w:tc>
          <w:tcPr>
            <w:tcW w:w="2780" w:type="dxa"/>
            <w:noWrap/>
            <w:vAlign w:val="center"/>
            <w:hideMark/>
          </w:tcPr>
          <w:p w14:paraId="3FBEAA4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Masculino</w:t>
            </w:r>
          </w:p>
        </w:tc>
        <w:tc>
          <w:tcPr>
            <w:tcW w:w="757" w:type="dxa"/>
            <w:noWrap/>
            <w:vAlign w:val="center"/>
            <w:hideMark/>
          </w:tcPr>
          <w:p w14:paraId="1096E5B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338</w:t>
            </w:r>
          </w:p>
        </w:tc>
        <w:tc>
          <w:tcPr>
            <w:tcW w:w="749" w:type="dxa"/>
            <w:noWrap/>
            <w:vAlign w:val="center"/>
            <w:hideMark/>
          </w:tcPr>
          <w:p w14:paraId="07F796B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364</w:t>
            </w:r>
          </w:p>
        </w:tc>
        <w:tc>
          <w:tcPr>
            <w:tcW w:w="749" w:type="dxa"/>
            <w:noWrap/>
            <w:vAlign w:val="center"/>
            <w:hideMark/>
          </w:tcPr>
          <w:p w14:paraId="405DC04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280</w:t>
            </w:r>
          </w:p>
        </w:tc>
        <w:tc>
          <w:tcPr>
            <w:tcW w:w="749" w:type="dxa"/>
            <w:noWrap/>
            <w:vAlign w:val="center"/>
            <w:hideMark/>
          </w:tcPr>
          <w:p w14:paraId="67A6167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254</w:t>
            </w:r>
          </w:p>
        </w:tc>
        <w:tc>
          <w:tcPr>
            <w:tcW w:w="757" w:type="dxa"/>
            <w:noWrap/>
            <w:vAlign w:val="center"/>
            <w:hideMark/>
          </w:tcPr>
          <w:p w14:paraId="69B7E52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281</w:t>
            </w:r>
          </w:p>
        </w:tc>
        <w:tc>
          <w:tcPr>
            <w:tcW w:w="562" w:type="dxa"/>
            <w:noWrap/>
            <w:vAlign w:val="bottom"/>
            <w:hideMark/>
          </w:tcPr>
          <w:p w14:paraId="4EDF364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w:t>
            </w:r>
          </w:p>
        </w:tc>
        <w:tc>
          <w:tcPr>
            <w:tcW w:w="696" w:type="dxa"/>
            <w:noWrap/>
            <w:vAlign w:val="bottom"/>
            <w:hideMark/>
          </w:tcPr>
          <w:p w14:paraId="643125B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10,6</w:t>
            </w:r>
          </w:p>
        </w:tc>
      </w:tr>
      <w:tr w:rsidR="00566266" w:rsidRPr="00464C45" w14:paraId="2B532FFF" w14:textId="77777777" w:rsidTr="00566266">
        <w:trPr>
          <w:trHeight w:val="290"/>
        </w:trPr>
        <w:tc>
          <w:tcPr>
            <w:tcW w:w="2780" w:type="dxa"/>
            <w:noWrap/>
            <w:vAlign w:val="center"/>
            <w:hideMark/>
          </w:tcPr>
          <w:p w14:paraId="04B74BE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Femenino</w:t>
            </w:r>
          </w:p>
        </w:tc>
        <w:tc>
          <w:tcPr>
            <w:tcW w:w="757" w:type="dxa"/>
            <w:noWrap/>
            <w:vAlign w:val="center"/>
            <w:hideMark/>
          </w:tcPr>
          <w:p w14:paraId="06E81C4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37</w:t>
            </w:r>
          </w:p>
        </w:tc>
        <w:tc>
          <w:tcPr>
            <w:tcW w:w="749" w:type="dxa"/>
            <w:noWrap/>
            <w:vAlign w:val="center"/>
            <w:hideMark/>
          </w:tcPr>
          <w:p w14:paraId="1191F2E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46</w:t>
            </w:r>
          </w:p>
        </w:tc>
        <w:tc>
          <w:tcPr>
            <w:tcW w:w="749" w:type="dxa"/>
            <w:noWrap/>
            <w:vAlign w:val="center"/>
            <w:hideMark/>
          </w:tcPr>
          <w:p w14:paraId="2720BF0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31</w:t>
            </w:r>
          </w:p>
        </w:tc>
        <w:tc>
          <w:tcPr>
            <w:tcW w:w="749" w:type="dxa"/>
            <w:noWrap/>
            <w:vAlign w:val="center"/>
            <w:hideMark/>
          </w:tcPr>
          <w:p w14:paraId="2E4DE02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25</w:t>
            </w:r>
          </w:p>
        </w:tc>
        <w:tc>
          <w:tcPr>
            <w:tcW w:w="757" w:type="dxa"/>
            <w:noWrap/>
            <w:vAlign w:val="center"/>
            <w:hideMark/>
          </w:tcPr>
          <w:p w14:paraId="7C9C821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33</w:t>
            </w:r>
          </w:p>
        </w:tc>
        <w:tc>
          <w:tcPr>
            <w:tcW w:w="562" w:type="dxa"/>
            <w:noWrap/>
            <w:vAlign w:val="bottom"/>
            <w:hideMark/>
          </w:tcPr>
          <w:p w14:paraId="1B36C0D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w:t>
            </w:r>
          </w:p>
        </w:tc>
        <w:tc>
          <w:tcPr>
            <w:tcW w:w="696" w:type="dxa"/>
            <w:noWrap/>
            <w:vAlign w:val="bottom"/>
            <w:hideMark/>
          </w:tcPr>
          <w:p w14:paraId="1E90928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32,0</w:t>
            </w:r>
          </w:p>
        </w:tc>
      </w:tr>
      <w:tr w:rsidR="00566266" w:rsidRPr="00464C45" w14:paraId="53DECDAE" w14:textId="77777777" w:rsidTr="00566266">
        <w:trPr>
          <w:trHeight w:val="300"/>
        </w:trPr>
        <w:tc>
          <w:tcPr>
            <w:tcW w:w="2780" w:type="dxa"/>
            <w:noWrap/>
            <w:vAlign w:val="center"/>
            <w:hideMark/>
          </w:tcPr>
          <w:p w14:paraId="31651E6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57" w:type="dxa"/>
            <w:noWrap/>
            <w:vAlign w:val="center"/>
            <w:hideMark/>
          </w:tcPr>
          <w:p w14:paraId="0F4B59C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49" w:type="dxa"/>
            <w:noWrap/>
            <w:vAlign w:val="center"/>
            <w:hideMark/>
          </w:tcPr>
          <w:p w14:paraId="58C0591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49" w:type="dxa"/>
            <w:noWrap/>
            <w:vAlign w:val="center"/>
            <w:hideMark/>
          </w:tcPr>
          <w:p w14:paraId="6626EF3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49" w:type="dxa"/>
            <w:noWrap/>
            <w:vAlign w:val="bottom"/>
            <w:hideMark/>
          </w:tcPr>
          <w:p w14:paraId="7EB3263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57" w:type="dxa"/>
            <w:noWrap/>
            <w:vAlign w:val="bottom"/>
            <w:hideMark/>
          </w:tcPr>
          <w:p w14:paraId="39CD9F5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562" w:type="dxa"/>
            <w:noWrap/>
            <w:vAlign w:val="bottom"/>
            <w:hideMark/>
          </w:tcPr>
          <w:p w14:paraId="206594C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6" w:type="dxa"/>
            <w:noWrap/>
            <w:vAlign w:val="bottom"/>
            <w:hideMark/>
          </w:tcPr>
          <w:p w14:paraId="740A8D6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09DC9012" w14:textId="77777777" w:rsidTr="00566266">
        <w:trPr>
          <w:trHeight w:val="290"/>
        </w:trPr>
        <w:tc>
          <w:tcPr>
            <w:tcW w:w="7799" w:type="dxa"/>
            <w:gridSpan w:val="8"/>
            <w:noWrap/>
            <w:vAlign w:val="center"/>
            <w:hideMark/>
          </w:tcPr>
          <w:p w14:paraId="2585676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Elaborado por: Subproceso de Estadística, Dirección de Planificación. </w:t>
            </w:r>
          </w:p>
        </w:tc>
      </w:tr>
    </w:tbl>
    <w:p w14:paraId="6D8FB81C" w14:textId="77777777" w:rsidR="00464C45" w:rsidRPr="00464C45" w:rsidRDefault="00464C45" w:rsidP="00566266">
      <w:pPr>
        <w:rPr>
          <w:b/>
          <w:bCs/>
          <w:color w:val="000000" w:themeColor="text1"/>
          <w:sz w:val="22"/>
          <w:szCs w:val="22"/>
          <w:u w:color="000000"/>
          <w:lang w:val="es-CR" w:eastAsia="es-ES"/>
        </w:rPr>
      </w:pPr>
    </w:p>
    <w:p w14:paraId="3D970581" w14:textId="77777777" w:rsidR="00464C45" w:rsidRPr="00464C45" w:rsidRDefault="00464C45" w:rsidP="00566266">
      <w:pPr>
        <w:rPr>
          <w:b/>
          <w:bCs/>
          <w:color w:val="000000" w:themeColor="text1"/>
          <w:sz w:val="22"/>
          <w:szCs w:val="22"/>
          <w:lang w:val="es-CR"/>
        </w:rPr>
      </w:pPr>
    </w:p>
    <w:p w14:paraId="65BAFF1A" w14:textId="77777777" w:rsidR="00464C45" w:rsidRPr="00464C45" w:rsidRDefault="00464C45" w:rsidP="00566266">
      <w:pPr>
        <w:rPr>
          <w:b/>
          <w:bCs/>
          <w:color w:val="000000" w:themeColor="text1"/>
          <w:sz w:val="22"/>
          <w:szCs w:val="22"/>
          <w:lang w:val="es-CR"/>
        </w:rPr>
      </w:pPr>
    </w:p>
    <w:p w14:paraId="51D96F19"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Se establecieron sanciones impuestas a los 314 menores condenados, donde las que se ordenan con mayor afluencia a los menores durante el 2020, es el internamiento al Centro Especializado (sanciones privativas de libertad) con 121 asuntos, seguido de la libertad asistida con 124 (sanciones socioeducativas), representando en conjunto el 78,0% del total de sentencias (245).Como se denota en el siguiente cuadro, estas dos sanciones, no solo son las que se imponen con mayor aglomeración en el 2020, sino también en el quinquenio.</w:t>
      </w:r>
    </w:p>
    <w:p w14:paraId="1D87E614" w14:textId="77777777" w:rsidR="00464C45" w:rsidRPr="00464C45" w:rsidRDefault="00464C45" w:rsidP="00566266">
      <w:pPr>
        <w:rPr>
          <w:b/>
          <w:bCs/>
          <w:color w:val="000000" w:themeColor="text1"/>
          <w:sz w:val="22"/>
          <w:szCs w:val="22"/>
          <w:lang w:val="es-CR"/>
        </w:rPr>
      </w:pPr>
    </w:p>
    <w:tbl>
      <w:tblPr>
        <w:tblW w:w="7596"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6"/>
      </w:tblGrid>
      <w:tr w:rsidR="00566266" w:rsidRPr="00464C45" w14:paraId="7AB64B0C" w14:textId="77777777" w:rsidTr="00566266">
        <w:trPr>
          <w:trHeight w:val="290"/>
        </w:trPr>
        <w:tc>
          <w:tcPr>
            <w:tcW w:w="7596" w:type="dxa"/>
            <w:noWrap/>
            <w:vAlign w:val="center"/>
          </w:tcPr>
          <w:p w14:paraId="0192587F" w14:textId="77777777" w:rsidR="00464C45" w:rsidRPr="00464C45" w:rsidRDefault="00464C45" w:rsidP="00566266">
            <w:pPr>
              <w:jc w:val="center"/>
              <w:rPr>
                <w:b/>
                <w:bCs/>
                <w:color w:val="000000" w:themeColor="text1"/>
                <w:sz w:val="22"/>
                <w:szCs w:val="22"/>
                <w:lang w:val="es-CR" w:eastAsia="es-CR"/>
              </w:rPr>
            </w:pPr>
          </w:p>
          <w:p w14:paraId="6659C1B2" w14:textId="77777777" w:rsidR="00464C45" w:rsidRPr="00464C45" w:rsidRDefault="00464C45" w:rsidP="00566266">
            <w:pPr>
              <w:jc w:val="center"/>
              <w:rPr>
                <w:b/>
                <w:bCs/>
                <w:color w:val="000000" w:themeColor="text1"/>
                <w:sz w:val="22"/>
                <w:szCs w:val="22"/>
                <w:lang w:val="es-CR" w:eastAsia="es-CR"/>
              </w:rPr>
            </w:pPr>
          </w:p>
          <w:p w14:paraId="1C68C76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7.6.</w:t>
            </w:r>
          </w:p>
        </w:tc>
      </w:tr>
      <w:tr w:rsidR="00566266" w:rsidRPr="00464C45" w14:paraId="07278F98" w14:textId="77777777" w:rsidTr="00566266">
        <w:trPr>
          <w:trHeight w:val="380"/>
        </w:trPr>
        <w:tc>
          <w:tcPr>
            <w:tcW w:w="7596" w:type="dxa"/>
            <w:noWrap/>
            <w:vAlign w:val="center"/>
            <w:hideMark/>
          </w:tcPr>
          <w:p w14:paraId="3E6A180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Menores condenados (as) según sanción impuesta</w:t>
            </w:r>
          </w:p>
        </w:tc>
      </w:tr>
      <w:tr w:rsidR="00566266" w:rsidRPr="00464C45" w14:paraId="0069E52A" w14:textId="77777777" w:rsidTr="00566266">
        <w:trPr>
          <w:trHeight w:val="290"/>
        </w:trPr>
        <w:tc>
          <w:tcPr>
            <w:tcW w:w="7596" w:type="dxa"/>
            <w:noWrap/>
            <w:vAlign w:val="center"/>
          </w:tcPr>
          <w:p w14:paraId="13BC7AA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el período 2016-2020</w:t>
            </w:r>
          </w:p>
          <w:p w14:paraId="40BA60F6" w14:textId="77777777" w:rsidR="00464C45" w:rsidRPr="00464C45" w:rsidRDefault="00464C45" w:rsidP="00566266">
            <w:pPr>
              <w:rPr>
                <w:b/>
                <w:bCs/>
                <w:color w:val="000000" w:themeColor="text1"/>
                <w:sz w:val="22"/>
                <w:szCs w:val="22"/>
                <w:lang w:val="es-CR" w:eastAsia="es-CR"/>
              </w:rPr>
            </w:pPr>
          </w:p>
          <w:tbl>
            <w:tblPr>
              <w:tblW w:w="7088" w:type="dxa"/>
              <w:tblCellMar>
                <w:left w:w="70" w:type="dxa"/>
                <w:right w:w="70" w:type="dxa"/>
              </w:tblCellMar>
              <w:tblLook w:val="04A0" w:firstRow="1" w:lastRow="0" w:firstColumn="1" w:lastColumn="0" w:noHBand="0" w:noVBand="1"/>
            </w:tblPr>
            <w:tblGrid>
              <w:gridCol w:w="3328"/>
              <w:gridCol w:w="760"/>
              <w:gridCol w:w="752"/>
              <w:gridCol w:w="752"/>
              <w:gridCol w:w="752"/>
              <w:gridCol w:w="744"/>
            </w:tblGrid>
            <w:tr w:rsidR="00566266" w:rsidRPr="00464C45" w14:paraId="473E05DB" w14:textId="77777777" w:rsidTr="00566266">
              <w:trPr>
                <w:trHeight w:val="300"/>
              </w:trPr>
              <w:tc>
                <w:tcPr>
                  <w:tcW w:w="3328" w:type="dxa"/>
                  <w:vMerge w:val="restart"/>
                  <w:tcBorders>
                    <w:top w:val="single" w:sz="8" w:space="0" w:color="auto"/>
                    <w:left w:val="nil"/>
                    <w:bottom w:val="single" w:sz="8" w:space="0" w:color="000000"/>
                    <w:right w:val="nil"/>
                  </w:tcBorders>
                  <w:noWrap/>
                  <w:vAlign w:val="center"/>
                  <w:hideMark/>
                </w:tcPr>
                <w:p w14:paraId="4926A6B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Sanción Impuesta</w:t>
                  </w:r>
                </w:p>
              </w:tc>
              <w:tc>
                <w:tcPr>
                  <w:tcW w:w="3760" w:type="dxa"/>
                  <w:gridSpan w:val="5"/>
                  <w:tcBorders>
                    <w:top w:val="single" w:sz="8" w:space="0" w:color="auto"/>
                    <w:left w:val="single" w:sz="8" w:space="0" w:color="auto"/>
                    <w:bottom w:val="single" w:sz="8" w:space="0" w:color="auto"/>
                    <w:right w:val="single" w:sz="4" w:space="0" w:color="auto"/>
                  </w:tcBorders>
                  <w:noWrap/>
                  <w:vAlign w:val="center"/>
                  <w:hideMark/>
                </w:tcPr>
                <w:p w14:paraId="6AD6A32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Menores Condenados (as)</w:t>
                  </w:r>
                </w:p>
              </w:tc>
            </w:tr>
            <w:tr w:rsidR="00566266" w:rsidRPr="00464C45" w14:paraId="0281D7D7" w14:textId="77777777" w:rsidTr="00566266">
              <w:trPr>
                <w:trHeight w:val="300"/>
              </w:trPr>
              <w:tc>
                <w:tcPr>
                  <w:tcW w:w="0" w:type="auto"/>
                  <w:vMerge/>
                  <w:tcBorders>
                    <w:top w:val="single" w:sz="8" w:space="0" w:color="auto"/>
                    <w:left w:val="nil"/>
                    <w:bottom w:val="single" w:sz="8" w:space="0" w:color="000000"/>
                    <w:right w:val="nil"/>
                  </w:tcBorders>
                  <w:vAlign w:val="center"/>
                  <w:hideMark/>
                </w:tcPr>
                <w:p w14:paraId="3173719C" w14:textId="77777777" w:rsidR="00464C45" w:rsidRPr="00464C45" w:rsidRDefault="00464C45" w:rsidP="00566266">
                  <w:pPr>
                    <w:rPr>
                      <w:b/>
                      <w:bCs/>
                      <w:color w:val="000000" w:themeColor="text1"/>
                      <w:sz w:val="22"/>
                      <w:szCs w:val="22"/>
                      <w:u w:color="000000"/>
                      <w:lang w:val="es-CR" w:eastAsia="es-CR"/>
                    </w:rPr>
                  </w:pPr>
                </w:p>
              </w:tc>
              <w:tc>
                <w:tcPr>
                  <w:tcW w:w="760" w:type="dxa"/>
                  <w:tcBorders>
                    <w:top w:val="nil"/>
                    <w:left w:val="single" w:sz="8" w:space="0" w:color="auto"/>
                    <w:bottom w:val="single" w:sz="8" w:space="0" w:color="auto"/>
                    <w:right w:val="single" w:sz="4" w:space="0" w:color="auto"/>
                  </w:tcBorders>
                  <w:noWrap/>
                  <w:vAlign w:val="center"/>
                  <w:hideMark/>
                </w:tcPr>
                <w:p w14:paraId="34DA395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752" w:type="dxa"/>
                  <w:tcBorders>
                    <w:top w:val="nil"/>
                    <w:left w:val="nil"/>
                    <w:bottom w:val="single" w:sz="8" w:space="0" w:color="auto"/>
                    <w:right w:val="single" w:sz="4" w:space="0" w:color="auto"/>
                  </w:tcBorders>
                  <w:noWrap/>
                  <w:vAlign w:val="center"/>
                  <w:hideMark/>
                </w:tcPr>
                <w:p w14:paraId="32D6F6B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752" w:type="dxa"/>
                  <w:tcBorders>
                    <w:top w:val="nil"/>
                    <w:left w:val="nil"/>
                    <w:bottom w:val="single" w:sz="8" w:space="0" w:color="auto"/>
                    <w:right w:val="single" w:sz="4" w:space="0" w:color="auto"/>
                  </w:tcBorders>
                  <w:noWrap/>
                  <w:vAlign w:val="center"/>
                  <w:hideMark/>
                </w:tcPr>
                <w:p w14:paraId="7BC33C6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52" w:type="dxa"/>
                  <w:tcBorders>
                    <w:top w:val="nil"/>
                    <w:left w:val="nil"/>
                    <w:bottom w:val="single" w:sz="8" w:space="0" w:color="auto"/>
                    <w:right w:val="single" w:sz="4" w:space="0" w:color="auto"/>
                  </w:tcBorders>
                  <w:noWrap/>
                  <w:vAlign w:val="center"/>
                  <w:hideMark/>
                </w:tcPr>
                <w:p w14:paraId="0BF0C2D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44" w:type="dxa"/>
                  <w:tcBorders>
                    <w:top w:val="nil"/>
                    <w:left w:val="nil"/>
                    <w:bottom w:val="single" w:sz="8" w:space="0" w:color="auto"/>
                    <w:right w:val="nil"/>
                  </w:tcBorders>
                  <w:noWrap/>
                  <w:vAlign w:val="center"/>
                  <w:hideMark/>
                </w:tcPr>
                <w:p w14:paraId="2E6F64F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r>
            <w:tr w:rsidR="00566266" w:rsidRPr="00464C45" w14:paraId="2B977708" w14:textId="77777777" w:rsidTr="00566266">
              <w:trPr>
                <w:trHeight w:val="290"/>
              </w:trPr>
              <w:tc>
                <w:tcPr>
                  <w:tcW w:w="3328" w:type="dxa"/>
                  <w:noWrap/>
                  <w:vAlign w:val="center"/>
                  <w:hideMark/>
                </w:tcPr>
                <w:p w14:paraId="4A4200BD" w14:textId="77777777" w:rsidR="00464C45" w:rsidRPr="00464C45" w:rsidRDefault="00464C45" w:rsidP="00566266">
                  <w:pPr>
                    <w:rPr>
                      <w:b/>
                      <w:bCs/>
                      <w:color w:val="000000" w:themeColor="text1"/>
                      <w:sz w:val="22"/>
                      <w:szCs w:val="22"/>
                      <w:lang w:val="es-CR" w:eastAsia="es-CR"/>
                    </w:rPr>
                  </w:pPr>
                </w:p>
              </w:tc>
              <w:tc>
                <w:tcPr>
                  <w:tcW w:w="760" w:type="dxa"/>
                  <w:tcBorders>
                    <w:top w:val="nil"/>
                    <w:left w:val="single" w:sz="8" w:space="0" w:color="auto"/>
                    <w:bottom w:val="nil"/>
                    <w:right w:val="single" w:sz="4" w:space="0" w:color="auto"/>
                  </w:tcBorders>
                  <w:noWrap/>
                  <w:vAlign w:val="center"/>
                  <w:hideMark/>
                </w:tcPr>
                <w:p w14:paraId="61231DE4"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752" w:type="dxa"/>
                  <w:tcBorders>
                    <w:top w:val="nil"/>
                    <w:left w:val="nil"/>
                    <w:bottom w:val="nil"/>
                    <w:right w:val="single" w:sz="4" w:space="0" w:color="auto"/>
                  </w:tcBorders>
                  <w:noWrap/>
                  <w:vAlign w:val="center"/>
                  <w:hideMark/>
                </w:tcPr>
                <w:p w14:paraId="1B3E8C6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752" w:type="dxa"/>
                  <w:tcBorders>
                    <w:top w:val="nil"/>
                    <w:left w:val="nil"/>
                    <w:bottom w:val="nil"/>
                    <w:right w:val="single" w:sz="4" w:space="0" w:color="auto"/>
                  </w:tcBorders>
                  <w:noWrap/>
                  <w:vAlign w:val="center"/>
                  <w:hideMark/>
                </w:tcPr>
                <w:p w14:paraId="499CCCF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52" w:type="dxa"/>
                  <w:tcBorders>
                    <w:top w:val="nil"/>
                    <w:left w:val="nil"/>
                    <w:bottom w:val="nil"/>
                    <w:right w:val="single" w:sz="4" w:space="0" w:color="auto"/>
                  </w:tcBorders>
                  <w:noWrap/>
                  <w:vAlign w:val="center"/>
                  <w:hideMark/>
                </w:tcPr>
                <w:p w14:paraId="1F70FEF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44" w:type="dxa"/>
                  <w:noWrap/>
                  <w:vAlign w:val="bottom"/>
                  <w:hideMark/>
                </w:tcPr>
                <w:p w14:paraId="4CF3447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235DA7AD" w14:textId="77777777" w:rsidTr="00566266">
              <w:trPr>
                <w:trHeight w:val="290"/>
              </w:trPr>
              <w:tc>
                <w:tcPr>
                  <w:tcW w:w="3328" w:type="dxa"/>
                  <w:noWrap/>
                  <w:vAlign w:val="center"/>
                  <w:hideMark/>
                </w:tcPr>
                <w:p w14:paraId="6CBE3EE7"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Total</w:t>
                  </w:r>
                </w:p>
              </w:tc>
              <w:tc>
                <w:tcPr>
                  <w:tcW w:w="760" w:type="dxa"/>
                  <w:tcBorders>
                    <w:top w:val="nil"/>
                    <w:left w:val="single" w:sz="8" w:space="0" w:color="auto"/>
                    <w:bottom w:val="nil"/>
                    <w:right w:val="single" w:sz="4" w:space="0" w:color="auto"/>
                  </w:tcBorders>
                  <w:noWrap/>
                  <w:vAlign w:val="center"/>
                  <w:hideMark/>
                </w:tcPr>
                <w:p w14:paraId="59800B5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375</w:t>
                  </w:r>
                </w:p>
              </w:tc>
              <w:tc>
                <w:tcPr>
                  <w:tcW w:w="752" w:type="dxa"/>
                  <w:tcBorders>
                    <w:top w:val="nil"/>
                    <w:left w:val="nil"/>
                    <w:bottom w:val="nil"/>
                    <w:right w:val="single" w:sz="4" w:space="0" w:color="auto"/>
                  </w:tcBorders>
                  <w:noWrap/>
                  <w:vAlign w:val="center"/>
                  <w:hideMark/>
                </w:tcPr>
                <w:p w14:paraId="203F15B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410</w:t>
                  </w:r>
                </w:p>
              </w:tc>
              <w:tc>
                <w:tcPr>
                  <w:tcW w:w="752" w:type="dxa"/>
                  <w:tcBorders>
                    <w:top w:val="nil"/>
                    <w:left w:val="nil"/>
                    <w:bottom w:val="nil"/>
                    <w:right w:val="single" w:sz="4" w:space="0" w:color="auto"/>
                  </w:tcBorders>
                  <w:noWrap/>
                  <w:vAlign w:val="center"/>
                  <w:hideMark/>
                </w:tcPr>
                <w:p w14:paraId="2F31E26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311</w:t>
                  </w:r>
                </w:p>
              </w:tc>
              <w:tc>
                <w:tcPr>
                  <w:tcW w:w="752" w:type="dxa"/>
                  <w:tcBorders>
                    <w:top w:val="nil"/>
                    <w:left w:val="nil"/>
                    <w:bottom w:val="nil"/>
                    <w:right w:val="single" w:sz="4" w:space="0" w:color="auto"/>
                  </w:tcBorders>
                  <w:noWrap/>
                  <w:vAlign w:val="center"/>
                  <w:hideMark/>
                </w:tcPr>
                <w:p w14:paraId="27C77517"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279</w:t>
                  </w:r>
                </w:p>
              </w:tc>
              <w:tc>
                <w:tcPr>
                  <w:tcW w:w="744" w:type="dxa"/>
                  <w:noWrap/>
                  <w:vAlign w:val="bottom"/>
                  <w:hideMark/>
                </w:tcPr>
                <w:p w14:paraId="29E3CDDF"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314</w:t>
                  </w:r>
                </w:p>
              </w:tc>
            </w:tr>
            <w:tr w:rsidR="00566266" w:rsidRPr="00464C45" w14:paraId="3B17150D" w14:textId="77777777" w:rsidTr="00566266">
              <w:trPr>
                <w:trHeight w:val="290"/>
              </w:trPr>
              <w:tc>
                <w:tcPr>
                  <w:tcW w:w="3328" w:type="dxa"/>
                  <w:noWrap/>
                  <w:vAlign w:val="center"/>
                  <w:hideMark/>
                </w:tcPr>
                <w:p w14:paraId="5AF64C2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Amonestación y Advertencia</w:t>
                  </w:r>
                </w:p>
              </w:tc>
              <w:tc>
                <w:tcPr>
                  <w:tcW w:w="760" w:type="dxa"/>
                  <w:tcBorders>
                    <w:top w:val="nil"/>
                    <w:left w:val="single" w:sz="8" w:space="0" w:color="auto"/>
                    <w:bottom w:val="nil"/>
                    <w:right w:val="single" w:sz="4" w:space="0" w:color="auto"/>
                  </w:tcBorders>
                  <w:noWrap/>
                  <w:vAlign w:val="center"/>
                  <w:hideMark/>
                </w:tcPr>
                <w:p w14:paraId="35D41F6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w:t>
                  </w:r>
                </w:p>
              </w:tc>
              <w:tc>
                <w:tcPr>
                  <w:tcW w:w="752" w:type="dxa"/>
                  <w:tcBorders>
                    <w:top w:val="nil"/>
                    <w:left w:val="nil"/>
                    <w:bottom w:val="nil"/>
                    <w:right w:val="single" w:sz="4" w:space="0" w:color="auto"/>
                  </w:tcBorders>
                  <w:noWrap/>
                  <w:vAlign w:val="center"/>
                  <w:hideMark/>
                </w:tcPr>
                <w:p w14:paraId="25C584D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81</w:t>
                  </w:r>
                </w:p>
              </w:tc>
              <w:tc>
                <w:tcPr>
                  <w:tcW w:w="752" w:type="dxa"/>
                  <w:tcBorders>
                    <w:top w:val="nil"/>
                    <w:left w:val="nil"/>
                    <w:bottom w:val="nil"/>
                    <w:right w:val="single" w:sz="4" w:space="0" w:color="auto"/>
                  </w:tcBorders>
                  <w:noWrap/>
                  <w:vAlign w:val="center"/>
                  <w:hideMark/>
                </w:tcPr>
                <w:p w14:paraId="2585FE7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79</w:t>
                  </w:r>
                </w:p>
              </w:tc>
              <w:tc>
                <w:tcPr>
                  <w:tcW w:w="752" w:type="dxa"/>
                  <w:tcBorders>
                    <w:top w:val="nil"/>
                    <w:left w:val="nil"/>
                    <w:bottom w:val="nil"/>
                    <w:right w:val="single" w:sz="4" w:space="0" w:color="auto"/>
                  </w:tcBorders>
                  <w:noWrap/>
                  <w:vAlign w:val="center"/>
                  <w:hideMark/>
                </w:tcPr>
                <w:p w14:paraId="207F738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58</w:t>
                  </w:r>
                </w:p>
              </w:tc>
              <w:tc>
                <w:tcPr>
                  <w:tcW w:w="744" w:type="dxa"/>
                  <w:noWrap/>
                  <w:vAlign w:val="bottom"/>
                  <w:hideMark/>
                </w:tcPr>
                <w:p w14:paraId="547F84D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64</w:t>
                  </w:r>
                </w:p>
              </w:tc>
            </w:tr>
            <w:tr w:rsidR="00566266" w:rsidRPr="00464C45" w14:paraId="3B235B38" w14:textId="77777777" w:rsidTr="00566266">
              <w:trPr>
                <w:trHeight w:val="290"/>
              </w:trPr>
              <w:tc>
                <w:tcPr>
                  <w:tcW w:w="3328" w:type="dxa"/>
                  <w:noWrap/>
                  <w:vAlign w:val="center"/>
                  <w:hideMark/>
                </w:tcPr>
                <w:p w14:paraId="7F8F665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Libertad Asistida</w:t>
                  </w:r>
                </w:p>
              </w:tc>
              <w:tc>
                <w:tcPr>
                  <w:tcW w:w="760" w:type="dxa"/>
                  <w:tcBorders>
                    <w:top w:val="nil"/>
                    <w:left w:val="single" w:sz="8" w:space="0" w:color="auto"/>
                    <w:bottom w:val="nil"/>
                    <w:right w:val="single" w:sz="4" w:space="0" w:color="auto"/>
                  </w:tcBorders>
                  <w:noWrap/>
                  <w:vAlign w:val="center"/>
                  <w:hideMark/>
                </w:tcPr>
                <w:p w14:paraId="3B570B6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169</w:t>
                  </w:r>
                </w:p>
              </w:tc>
              <w:tc>
                <w:tcPr>
                  <w:tcW w:w="752" w:type="dxa"/>
                  <w:tcBorders>
                    <w:top w:val="nil"/>
                    <w:left w:val="nil"/>
                    <w:bottom w:val="nil"/>
                    <w:right w:val="single" w:sz="4" w:space="0" w:color="auto"/>
                  </w:tcBorders>
                  <w:noWrap/>
                  <w:vAlign w:val="center"/>
                  <w:hideMark/>
                </w:tcPr>
                <w:p w14:paraId="155D2D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194</w:t>
                  </w:r>
                </w:p>
              </w:tc>
              <w:tc>
                <w:tcPr>
                  <w:tcW w:w="752" w:type="dxa"/>
                  <w:tcBorders>
                    <w:top w:val="nil"/>
                    <w:left w:val="nil"/>
                    <w:bottom w:val="nil"/>
                    <w:right w:val="single" w:sz="4" w:space="0" w:color="auto"/>
                  </w:tcBorders>
                  <w:noWrap/>
                  <w:vAlign w:val="center"/>
                  <w:hideMark/>
                </w:tcPr>
                <w:p w14:paraId="32AA8BB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119</w:t>
                  </w:r>
                </w:p>
              </w:tc>
              <w:tc>
                <w:tcPr>
                  <w:tcW w:w="752" w:type="dxa"/>
                  <w:tcBorders>
                    <w:top w:val="nil"/>
                    <w:left w:val="nil"/>
                    <w:bottom w:val="nil"/>
                    <w:right w:val="single" w:sz="4" w:space="0" w:color="auto"/>
                  </w:tcBorders>
                  <w:noWrap/>
                  <w:vAlign w:val="center"/>
                  <w:hideMark/>
                </w:tcPr>
                <w:p w14:paraId="53BDC19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102</w:t>
                  </w:r>
                </w:p>
              </w:tc>
              <w:tc>
                <w:tcPr>
                  <w:tcW w:w="744" w:type="dxa"/>
                  <w:noWrap/>
                  <w:vAlign w:val="bottom"/>
                  <w:hideMark/>
                </w:tcPr>
                <w:p w14:paraId="31B9ACB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124</w:t>
                  </w:r>
                </w:p>
              </w:tc>
            </w:tr>
            <w:tr w:rsidR="00566266" w:rsidRPr="00464C45" w14:paraId="1394F5F2" w14:textId="77777777" w:rsidTr="00566266">
              <w:trPr>
                <w:trHeight w:val="290"/>
              </w:trPr>
              <w:tc>
                <w:tcPr>
                  <w:tcW w:w="3328" w:type="dxa"/>
                  <w:noWrap/>
                  <w:vAlign w:val="center"/>
                  <w:hideMark/>
                </w:tcPr>
                <w:p w14:paraId="566F476A" w14:textId="77777777" w:rsidR="00464C45" w:rsidRPr="00464C45" w:rsidRDefault="00464C45" w:rsidP="00566266">
                  <w:pPr>
                    <w:rPr>
                      <w:color w:val="000000" w:themeColor="text1"/>
                      <w:sz w:val="22"/>
                      <w:szCs w:val="22"/>
                      <w:lang w:val="es-CR" w:eastAsia="es-CR"/>
                    </w:rPr>
                  </w:pPr>
                  <w:proofErr w:type="spellStart"/>
                  <w:r w:rsidRPr="00464C45">
                    <w:rPr>
                      <w:color w:val="000000" w:themeColor="text1"/>
                      <w:sz w:val="22"/>
                      <w:szCs w:val="22"/>
                      <w:lang w:val="es-CR" w:eastAsia="es-CR"/>
                    </w:rPr>
                    <w:t>Prestac</w:t>
                  </w:r>
                  <w:proofErr w:type="spellEnd"/>
                  <w:r w:rsidRPr="00464C45">
                    <w:rPr>
                      <w:color w:val="000000" w:themeColor="text1"/>
                      <w:sz w:val="22"/>
                      <w:szCs w:val="22"/>
                      <w:lang w:val="es-CR" w:eastAsia="es-CR"/>
                    </w:rPr>
                    <w:t>. Servicios a la Comunidad</w:t>
                  </w:r>
                </w:p>
              </w:tc>
              <w:tc>
                <w:tcPr>
                  <w:tcW w:w="760" w:type="dxa"/>
                  <w:tcBorders>
                    <w:top w:val="nil"/>
                    <w:left w:val="single" w:sz="8" w:space="0" w:color="auto"/>
                    <w:bottom w:val="nil"/>
                    <w:right w:val="single" w:sz="4" w:space="0" w:color="auto"/>
                  </w:tcBorders>
                  <w:noWrap/>
                  <w:vAlign w:val="center"/>
                  <w:hideMark/>
                </w:tcPr>
                <w:p w14:paraId="06137FB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752" w:type="dxa"/>
                  <w:tcBorders>
                    <w:top w:val="nil"/>
                    <w:left w:val="nil"/>
                    <w:bottom w:val="nil"/>
                    <w:right w:val="single" w:sz="4" w:space="0" w:color="auto"/>
                  </w:tcBorders>
                  <w:noWrap/>
                  <w:vAlign w:val="center"/>
                  <w:hideMark/>
                </w:tcPr>
                <w:p w14:paraId="3517003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752" w:type="dxa"/>
                  <w:tcBorders>
                    <w:top w:val="nil"/>
                    <w:left w:val="nil"/>
                    <w:bottom w:val="nil"/>
                    <w:right w:val="single" w:sz="4" w:space="0" w:color="auto"/>
                  </w:tcBorders>
                  <w:noWrap/>
                  <w:vAlign w:val="center"/>
                  <w:hideMark/>
                </w:tcPr>
                <w:p w14:paraId="4E6F55E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752" w:type="dxa"/>
                  <w:tcBorders>
                    <w:top w:val="nil"/>
                    <w:left w:val="nil"/>
                    <w:bottom w:val="nil"/>
                    <w:right w:val="single" w:sz="4" w:space="0" w:color="auto"/>
                  </w:tcBorders>
                  <w:noWrap/>
                  <w:vAlign w:val="center"/>
                  <w:hideMark/>
                </w:tcPr>
                <w:p w14:paraId="203F73A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44" w:type="dxa"/>
                  <w:noWrap/>
                  <w:vAlign w:val="bottom"/>
                  <w:hideMark/>
                </w:tcPr>
                <w:p w14:paraId="3D44CDB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r>
            <w:tr w:rsidR="00566266" w:rsidRPr="00464C45" w14:paraId="66D19A13" w14:textId="77777777" w:rsidTr="00566266">
              <w:trPr>
                <w:trHeight w:val="290"/>
              </w:trPr>
              <w:tc>
                <w:tcPr>
                  <w:tcW w:w="3328" w:type="dxa"/>
                  <w:noWrap/>
                  <w:vAlign w:val="center"/>
                  <w:hideMark/>
                </w:tcPr>
                <w:p w14:paraId="54AC002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Orden Orientación y Supervisión</w:t>
                  </w:r>
                </w:p>
              </w:tc>
              <w:tc>
                <w:tcPr>
                  <w:tcW w:w="760" w:type="dxa"/>
                  <w:tcBorders>
                    <w:top w:val="nil"/>
                    <w:left w:val="single" w:sz="8" w:space="0" w:color="auto"/>
                    <w:bottom w:val="nil"/>
                    <w:right w:val="single" w:sz="4" w:space="0" w:color="auto"/>
                  </w:tcBorders>
                  <w:noWrap/>
                  <w:vAlign w:val="center"/>
                  <w:hideMark/>
                </w:tcPr>
                <w:p w14:paraId="658FD88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w:t>
                  </w:r>
                </w:p>
              </w:tc>
              <w:tc>
                <w:tcPr>
                  <w:tcW w:w="752" w:type="dxa"/>
                  <w:tcBorders>
                    <w:top w:val="nil"/>
                    <w:left w:val="nil"/>
                    <w:bottom w:val="nil"/>
                    <w:right w:val="single" w:sz="4" w:space="0" w:color="auto"/>
                  </w:tcBorders>
                  <w:noWrap/>
                  <w:vAlign w:val="center"/>
                  <w:hideMark/>
                </w:tcPr>
                <w:p w14:paraId="5A736C0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w:t>
                  </w:r>
                </w:p>
              </w:tc>
              <w:tc>
                <w:tcPr>
                  <w:tcW w:w="752" w:type="dxa"/>
                  <w:tcBorders>
                    <w:top w:val="nil"/>
                    <w:left w:val="nil"/>
                    <w:bottom w:val="nil"/>
                    <w:right w:val="single" w:sz="4" w:space="0" w:color="auto"/>
                  </w:tcBorders>
                  <w:noWrap/>
                  <w:vAlign w:val="center"/>
                  <w:hideMark/>
                </w:tcPr>
                <w:p w14:paraId="1903CAA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752" w:type="dxa"/>
                  <w:tcBorders>
                    <w:top w:val="nil"/>
                    <w:left w:val="nil"/>
                    <w:bottom w:val="nil"/>
                    <w:right w:val="single" w:sz="4" w:space="0" w:color="auto"/>
                  </w:tcBorders>
                  <w:noWrap/>
                  <w:vAlign w:val="center"/>
                  <w:hideMark/>
                </w:tcPr>
                <w:p w14:paraId="4181D2B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w:t>
                  </w:r>
                </w:p>
              </w:tc>
              <w:tc>
                <w:tcPr>
                  <w:tcW w:w="744" w:type="dxa"/>
                  <w:noWrap/>
                  <w:vAlign w:val="bottom"/>
                  <w:hideMark/>
                </w:tcPr>
                <w:p w14:paraId="2C7D87D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228EB2BC" w14:textId="77777777" w:rsidTr="00566266">
              <w:trPr>
                <w:trHeight w:val="290"/>
              </w:trPr>
              <w:tc>
                <w:tcPr>
                  <w:tcW w:w="3328" w:type="dxa"/>
                  <w:noWrap/>
                  <w:vAlign w:val="center"/>
                  <w:hideMark/>
                </w:tcPr>
                <w:p w14:paraId="1210A99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Ejecución Condicional de la Pena</w:t>
                  </w:r>
                </w:p>
              </w:tc>
              <w:tc>
                <w:tcPr>
                  <w:tcW w:w="760" w:type="dxa"/>
                  <w:tcBorders>
                    <w:top w:val="nil"/>
                    <w:left w:val="single" w:sz="8" w:space="0" w:color="auto"/>
                    <w:bottom w:val="nil"/>
                    <w:right w:val="single" w:sz="4" w:space="0" w:color="auto"/>
                  </w:tcBorders>
                  <w:noWrap/>
                  <w:vAlign w:val="center"/>
                  <w:hideMark/>
                </w:tcPr>
                <w:p w14:paraId="2447B64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752" w:type="dxa"/>
                  <w:tcBorders>
                    <w:top w:val="nil"/>
                    <w:left w:val="nil"/>
                    <w:bottom w:val="nil"/>
                    <w:right w:val="single" w:sz="4" w:space="0" w:color="auto"/>
                  </w:tcBorders>
                  <w:noWrap/>
                  <w:vAlign w:val="center"/>
                  <w:hideMark/>
                </w:tcPr>
                <w:p w14:paraId="6E290EF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52" w:type="dxa"/>
                  <w:tcBorders>
                    <w:top w:val="nil"/>
                    <w:left w:val="nil"/>
                    <w:bottom w:val="nil"/>
                    <w:right w:val="single" w:sz="4" w:space="0" w:color="auto"/>
                  </w:tcBorders>
                  <w:noWrap/>
                  <w:vAlign w:val="center"/>
                  <w:hideMark/>
                </w:tcPr>
                <w:p w14:paraId="382F407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52" w:type="dxa"/>
                  <w:tcBorders>
                    <w:top w:val="nil"/>
                    <w:left w:val="nil"/>
                    <w:bottom w:val="nil"/>
                    <w:right w:val="single" w:sz="4" w:space="0" w:color="auto"/>
                  </w:tcBorders>
                  <w:noWrap/>
                  <w:vAlign w:val="center"/>
                  <w:hideMark/>
                </w:tcPr>
                <w:p w14:paraId="07C9EEE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44" w:type="dxa"/>
                  <w:noWrap/>
                  <w:vAlign w:val="bottom"/>
                  <w:hideMark/>
                </w:tcPr>
                <w:p w14:paraId="68DDDDB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r>
            <w:tr w:rsidR="00566266" w:rsidRPr="00464C45" w14:paraId="13AC9F98" w14:textId="77777777" w:rsidTr="00566266">
              <w:trPr>
                <w:trHeight w:val="290"/>
              </w:trPr>
              <w:tc>
                <w:tcPr>
                  <w:tcW w:w="3328" w:type="dxa"/>
                  <w:noWrap/>
                  <w:vAlign w:val="center"/>
                  <w:hideMark/>
                </w:tcPr>
                <w:p w14:paraId="576B8B3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Internamiento Centro Especializado</w:t>
                  </w:r>
                </w:p>
              </w:tc>
              <w:tc>
                <w:tcPr>
                  <w:tcW w:w="760" w:type="dxa"/>
                  <w:tcBorders>
                    <w:top w:val="nil"/>
                    <w:left w:val="single" w:sz="8" w:space="0" w:color="auto"/>
                    <w:bottom w:val="nil"/>
                    <w:right w:val="single" w:sz="4" w:space="0" w:color="auto"/>
                  </w:tcBorders>
                  <w:noWrap/>
                  <w:vAlign w:val="center"/>
                  <w:hideMark/>
                </w:tcPr>
                <w:p w14:paraId="53C7E02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132</w:t>
                  </w:r>
                </w:p>
              </w:tc>
              <w:tc>
                <w:tcPr>
                  <w:tcW w:w="752" w:type="dxa"/>
                  <w:tcBorders>
                    <w:top w:val="nil"/>
                    <w:left w:val="nil"/>
                    <w:bottom w:val="nil"/>
                    <w:right w:val="single" w:sz="4" w:space="0" w:color="auto"/>
                  </w:tcBorders>
                  <w:noWrap/>
                  <w:vAlign w:val="center"/>
                  <w:hideMark/>
                </w:tcPr>
                <w:p w14:paraId="35EEC34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122</w:t>
                  </w:r>
                </w:p>
              </w:tc>
              <w:tc>
                <w:tcPr>
                  <w:tcW w:w="752" w:type="dxa"/>
                  <w:tcBorders>
                    <w:top w:val="nil"/>
                    <w:left w:val="nil"/>
                    <w:bottom w:val="nil"/>
                    <w:right w:val="single" w:sz="4" w:space="0" w:color="auto"/>
                  </w:tcBorders>
                  <w:noWrap/>
                  <w:vAlign w:val="center"/>
                  <w:hideMark/>
                </w:tcPr>
                <w:p w14:paraId="23C5905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103</w:t>
                  </w:r>
                </w:p>
              </w:tc>
              <w:tc>
                <w:tcPr>
                  <w:tcW w:w="752" w:type="dxa"/>
                  <w:tcBorders>
                    <w:top w:val="nil"/>
                    <w:left w:val="nil"/>
                    <w:bottom w:val="nil"/>
                    <w:right w:val="single" w:sz="4" w:space="0" w:color="auto"/>
                  </w:tcBorders>
                  <w:noWrap/>
                  <w:vAlign w:val="center"/>
                  <w:hideMark/>
                </w:tcPr>
                <w:p w14:paraId="6D3E6F5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105</w:t>
                  </w:r>
                </w:p>
              </w:tc>
              <w:tc>
                <w:tcPr>
                  <w:tcW w:w="744" w:type="dxa"/>
                  <w:noWrap/>
                  <w:vAlign w:val="bottom"/>
                  <w:hideMark/>
                </w:tcPr>
                <w:p w14:paraId="0F42E08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121</w:t>
                  </w:r>
                </w:p>
              </w:tc>
            </w:tr>
            <w:tr w:rsidR="00566266" w:rsidRPr="00464C45" w14:paraId="730E881C" w14:textId="77777777" w:rsidTr="00566266">
              <w:trPr>
                <w:trHeight w:val="290"/>
              </w:trPr>
              <w:tc>
                <w:tcPr>
                  <w:tcW w:w="3328" w:type="dxa"/>
                  <w:noWrap/>
                  <w:vAlign w:val="center"/>
                  <w:hideMark/>
                </w:tcPr>
                <w:p w14:paraId="60734A0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Medida de Seguridad</w:t>
                  </w:r>
                </w:p>
              </w:tc>
              <w:tc>
                <w:tcPr>
                  <w:tcW w:w="760" w:type="dxa"/>
                  <w:tcBorders>
                    <w:top w:val="nil"/>
                    <w:left w:val="single" w:sz="8" w:space="0" w:color="auto"/>
                    <w:bottom w:val="nil"/>
                    <w:right w:val="single" w:sz="4" w:space="0" w:color="auto"/>
                  </w:tcBorders>
                  <w:noWrap/>
                  <w:vAlign w:val="center"/>
                  <w:hideMark/>
                </w:tcPr>
                <w:p w14:paraId="41ECF1F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52" w:type="dxa"/>
                  <w:tcBorders>
                    <w:top w:val="nil"/>
                    <w:left w:val="nil"/>
                    <w:bottom w:val="nil"/>
                    <w:right w:val="single" w:sz="4" w:space="0" w:color="auto"/>
                  </w:tcBorders>
                  <w:noWrap/>
                  <w:vAlign w:val="center"/>
                  <w:hideMark/>
                </w:tcPr>
                <w:p w14:paraId="3A0CA79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52" w:type="dxa"/>
                  <w:tcBorders>
                    <w:top w:val="nil"/>
                    <w:left w:val="nil"/>
                    <w:bottom w:val="nil"/>
                    <w:right w:val="single" w:sz="4" w:space="0" w:color="auto"/>
                  </w:tcBorders>
                  <w:noWrap/>
                  <w:vAlign w:val="center"/>
                  <w:hideMark/>
                </w:tcPr>
                <w:p w14:paraId="1286318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c>
                <w:tcPr>
                  <w:tcW w:w="752" w:type="dxa"/>
                  <w:tcBorders>
                    <w:top w:val="nil"/>
                    <w:left w:val="nil"/>
                    <w:bottom w:val="nil"/>
                    <w:right w:val="single" w:sz="4" w:space="0" w:color="auto"/>
                  </w:tcBorders>
                  <w:noWrap/>
                  <w:vAlign w:val="center"/>
                  <w:hideMark/>
                </w:tcPr>
                <w:p w14:paraId="41271AE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w:t>
                  </w:r>
                </w:p>
              </w:tc>
              <w:tc>
                <w:tcPr>
                  <w:tcW w:w="744" w:type="dxa"/>
                  <w:noWrap/>
                  <w:vAlign w:val="bottom"/>
                  <w:hideMark/>
                </w:tcPr>
                <w:p w14:paraId="143FEA5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6537E8CB" w14:textId="77777777" w:rsidTr="00566266">
              <w:trPr>
                <w:trHeight w:val="290"/>
              </w:trPr>
              <w:tc>
                <w:tcPr>
                  <w:tcW w:w="3328" w:type="dxa"/>
                  <w:noWrap/>
                  <w:vAlign w:val="center"/>
                  <w:hideMark/>
                </w:tcPr>
                <w:p w14:paraId="0F889F5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Sentencia en Abstracto</w:t>
                  </w:r>
                </w:p>
              </w:tc>
              <w:tc>
                <w:tcPr>
                  <w:tcW w:w="760" w:type="dxa"/>
                  <w:tcBorders>
                    <w:top w:val="nil"/>
                    <w:left w:val="single" w:sz="8" w:space="0" w:color="auto"/>
                    <w:bottom w:val="nil"/>
                    <w:right w:val="single" w:sz="4" w:space="0" w:color="auto"/>
                  </w:tcBorders>
                  <w:noWrap/>
                  <w:vAlign w:val="center"/>
                  <w:hideMark/>
                </w:tcPr>
                <w:p w14:paraId="0754DE1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52" w:type="dxa"/>
                  <w:tcBorders>
                    <w:top w:val="nil"/>
                    <w:left w:val="nil"/>
                    <w:bottom w:val="nil"/>
                    <w:right w:val="single" w:sz="4" w:space="0" w:color="auto"/>
                  </w:tcBorders>
                  <w:noWrap/>
                  <w:vAlign w:val="center"/>
                  <w:hideMark/>
                </w:tcPr>
                <w:p w14:paraId="5DD8CEE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52" w:type="dxa"/>
                  <w:tcBorders>
                    <w:top w:val="nil"/>
                    <w:left w:val="nil"/>
                    <w:bottom w:val="nil"/>
                    <w:right w:val="single" w:sz="4" w:space="0" w:color="auto"/>
                  </w:tcBorders>
                  <w:noWrap/>
                  <w:vAlign w:val="center"/>
                  <w:hideMark/>
                </w:tcPr>
                <w:p w14:paraId="618656B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52" w:type="dxa"/>
                  <w:tcBorders>
                    <w:top w:val="nil"/>
                    <w:left w:val="nil"/>
                    <w:bottom w:val="nil"/>
                    <w:right w:val="single" w:sz="4" w:space="0" w:color="auto"/>
                  </w:tcBorders>
                  <w:noWrap/>
                  <w:vAlign w:val="center"/>
                  <w:hideMark/>
                </w:tcPr>
                <w:p w14:paraId="79BACDA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744" w:type="dxa"/>
                  <w:noWrap/>
                  <w:vAlign w:val="bottom"/>
                  <w:hideMark/>
                </w:tcPr>
                <w:p w14:paraId="0E6F771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r>
            <w:tr w:rsidR="00566266" w:rsidRPr="00464C45" w14:paraId="5CD9BB11" w14:textId="77777777" w:rsidTr="00566266">
              <w:trPr>
                <w:trHeight w:val="300"/>
              </w:trPr>
              <w:tc>
                <w:tcPr>
                  <w:tcW w:w="3328" w:type="dxa"/>
                  <w:tcBorders>
                    <w:top w:val="nil"/>
                    <w:left w:val="nil"/>
                    <w:bottom w:val="single" w:sz="8" w:space="0" w:color="auto"/>
                    <w:right w:val="nil"/>
                  </w:tcBorders>
                  <w:noWrap/>
                  <w:vAlign w:val="center"/>
                  <w:hideMark/>
                </w:tcPr>
                <w:p w14:paraId="2CEAAC3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60" w:type="dxa"/>
                  <w:tcBorders>
                    <w:top w:val="nil"/>
                    <w:left w:val="single" w:sz="8" w:space="0" w:color="auto"/>
                    <w:bottom w:val="single" w:sz="8" w:space="0" w:color="auto"/>
                    <w:right w:val="single" w:sz="4" w:space="0" w:color="auto"/>
                  </w:tcBorders>
                  <w:noWrap/>
                  <w:vAlign w:val="center"/>
                  <w:hideMark/>
                </w:tcPr>
                <w:p w14:paraId="41DE304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52" w:type="dxa"/>
                  <w:tcBorders>
                    <w:top w:val="nil"/>
                    <w:left w:val="nil"/>
                    <w:bottom w:val="single" w:sz="8" w:space="0" w:color="auto"/>
                    <w:right w:val="single" w:sz="4" w:space="0" w:color="auto"/>
                  </w:tcBorders>
                  <w:noWrap/>
                  <w:vAlign w:val="center"/>
                  <w:hideMark/>
                </w:tcPr>
                <w:p w14:paraId="03EEA2E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52" w:type="dxa"/>
                  <w:tcBorders>
                    <w:top w:val="nil"/>
                    <w:left w:val="nil"/>
                    <w:bottom w:val="single" w:sz="8" w:space="0" w:color="auto"/>
                    <w:right w:val="single" w:sz="4" w:space="0" w:color="auto"/>
                  </w:tcBorders>
                  <w:noWrap/>
                  <w:vAlign w:val="center"/>
                  <w:hideMark/>
                </w:tcPr>
                <w:p w14:paraId="74ED527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52" w:type="dxa"/>
                  <w:tcBorders>
                    <w:top w:val="nil"/>
                    <w:left w:val="nil"/>
                    <w:bottom w:val="single" w:sz="8" w:space="0" w:color="auto"/>
                    <w:right w:val="single" w:sz="4" w:space="0" w:color="auto"/>
                  </w:tcBorders>
                  <w:noWrap/>
                  <w:vAlign w:val="center"/>
                  <w:hideMark/>
                </w:tcPr>
                <w:p w14:paraId="4F81561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44" w:type="dxa"/>
                  <w:tcBorders>
                    <w:top w:val="nil"/>
                    <w:left w:val="nil"/>
                    <w:bottom w:val="single" w:sz="8" w:space="0" w:color="auto"/>
                    <w:right w:val="nil"/>
                  </w:tcBorders>
                  <w:noWrap/>
                  <w:vAlign w:val="center"/>
                  <w:hideMark/>
                </w:tcPr>
                <w:p w14:paraId="2FD0159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64958312" w14:textId="77777777" w:rsidTr="00566266">
              <w:trPr>
                <w:trHeight w:val="290"/>
              </w:trPr>
              <w:tc>
                <w:tcPr>
                  <w:tcW w:w="7088" w:type="dxa"/>
                  <w:gridSpan w:val="6"/>
                  <w:tcBorders>
                    <w:top w:val="single" w:sz="8" w:space="0" w:color="auto"/>
                    <w:left w:val="nil"/>
                    <w:bottom w:val="nil"/>
                    <w:right w:val="nil"/>
                  </w:tcBorders>
                  <w:noWrap/>
                  <w:vAlign w:val="center"/>
                  <w:hideMark/>
                </w:tcPr>
                <w:p w14:paraId="27EA5A4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Elaborado por: Subproceso de Estadística, Dirección de Planificación. </w:t>
                  </w:r>
                </w:p>
              </w:tc>
            </w:tr>
          </w:tbl>
          <w:p w14:paraId="56D2355C" w14:textId="77777777" w:rsidR="00464C45" w:rsidRPr="00464C45" w:rsidRDefault="00464C45" w:rsidP="00566266">
            <w:pPr>
              <w:rPr>
                <w:b/>
                <w:bCs/>
                <w:color w:val="000000" w:themeColor="text1"/>
                <w:sz w:val="22"/>
                <w:szCs w:val="22"/>
                <w:u w:color="000000"/>
                <w:lang w:val="es-CR" w:eastAsia="es-CR"/>
              </w:rPr>
            </w:pPr>
          </w:p>
          <w:p w14:paraId="5955F2DF" w14:textId="77777777" w:rsidR="00464C45" w:rsidRPr="00464C45" w:rsidRDefault="00464C45" w:rsidP="00566266">
            <w:pPr>
              <w:jc w:val="center"/>
              <w:rPr>
                <w:b/>
                <w:bCs/>
                <w:color w:val="000000" w:themeColor="text1"/>
                <w:sz w:val="22"/>
                <w:szCs w:val="22"/>
                <w:lang w:val="es-CR" w:eastAsia="es-CR"/>
              </w:rPr>
            </w:pPr>
          </w:p>
          <w:p w14:paraId="515336CB" w14:textId="77777777" w:rsidR="00464C45" w:rsidRPr="00464C45" w:rsidRDefault="00464C45" w:rsidP="00566266">
            <w:pPr>
              <w:jc w:val="center"/>
              <w:rPr>
                <w:b/>
                <w:bCs/>
                <w:color w:val="000000" w:themeColor="text1"/>
                <w:sz w:val="22"/>
                <w:szCs w:val="22"/>
                <w:lang w:val="es-CR" w:eastAsia="es-CR"/>
              </w:rPr>
            </w:pPr>
          </w:p>
        </w:tc>
      </w:tr>
    </w:tbl>
    <w:p w14:paraId="5E8072EF" w14:textId="77777777" w:rsidR="00D939A0" w:rsidRDefault="00D939A0" w:rsidP="00566266">
      <w:pPr>
        <w:ind w:left="851" w:right="851" w:firstLine="709"/>
        <w:jc w:val="both"/>
        <w:rPr>
          <w:rFonts w:eastAsia="Calibri"/>
          <w:color w:val="000000" w:themeColor="text1"/>
          <w:sz w:val="22"/>
          <w:szCs w:val="22"/>
          <w:lang w:val="es-CR" w:eastAsia="en-US"/>
        </w:rPr>
      </w:pPr>
    </w:p>
    <w:p w14:paraId="79892072" w14:textId="31532A09" w:rsidR="00464C45" w:rsidRPr="00464C45" w:rsidRDefault="00464C45" w:rsidP="00566266">
      <w:pPr>
        <w:ind w:left="851" w:right="851" w:firstLine="709"/>
        <w:jc w:val="both"/>
        <w:rPr>
          <w:rFonts w:eastAsia="Calibri"/>
          <w:color w:val="000000" w:themeColor="text1"/>
          <w:sz w:val="22"/>
          <w:szCs w:val="22"/>
          <w:u w:color="000000"/>
          <w:lang w:val="es-CR" w:eastAsia="en-US"/>
        </w:rPr>
      </w:pPr>
      <w:r w:rsidRPr="00464C45">
        <w:rPr>
          <w:rFonts w:eastAsia="Calibri"/>
          <w:color w:val="000000" w:themeColor="text1"/>
          <w:sz w:val="22"/>
          <w:szCs w:val="22"/>
          <w:lang w:val="es-CR" w:eastAsia="en-US"/>
        </w:rPr>
        <w:t xml:space="preserve">Ahora bien, según la edad y sanción impuesta de los menores con sentencia condenatoria (314), la mayor cantidad de menores se registra en los que tienen 17 años, </w:t>
      </w:r>
      <w:r w:rsidRPr="00464C45">
        <w:rPr>
          <w:rFonts w:eastAsia="Calibri"/>
          <w:color w:val="000000" w:themeColor="text1"/>
          <w:sz w:val="22"/>
          <w:szCs w:val="22"/>
          <w:lang w:val="es-CR" w:eastAsia="en-US"/>
        </w:rPr>
        <w:lastRenderedPageBreak/>
        <w:t>arrojando 121 asuntos (38,5%), de los cuales a 51 menores se le decreta Internamiento en Centro Especializado y 44 se les dicta libertad asistida.</w:t>
      </w:r>
    </w:p>
    <w:p w14:paraId="1CAEAB5B"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73F0802C" w14:textId="77777777" w:rsidR="00464C45" w:rsidRPr="00464C45" w:rsidRDefault="00464C45" w:rsidP="00566266">
      <w:pPr>
        <w:ind w:left="851" w:right="851" w:firstLine="709"/>
        <w:jc w:val="both"/>
        <w:rPr>
          <w:b/>
          <w:bCs/>
          <w:color w:val="000000" w:themeColor="text1"/>
          <w:sz w:val="22"/>
          <w:szCs w:val="22"/>
          <w:lang w:val="es-CR" w:eastAsia="es-CR"/>
        </w:rPr>
      </w:pPr>
      <w:r w:rsidRPr="00464C45">
        <w:rPr>
          <w:b/>
          <w:bCs/>
          <w:color w:val="000000" w:themeColor="text1"/>
          <w:sz w:val="22"/>
          <w:szCs w:val="22"/>
          <w:lang w:val="es-CR"/>
        </w:rPr>
        <w:t xml:space="preserve">8. Duración Promedio de sentencias dictadas a menores en los juzgados </w:t>
      </w:r>
    </w:p>
    <w:p w14:paraId="6C720813"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La duración promedio de la cantidad de menores a los cuales se le dicta una sentencia en general es de </w:t>
      </w:r>
      <w:r w:rsidRPr="00464C45">
        <w:rPr>
          <w:rFonts w:eastAsia="Calibri"/>
          <w:b/>
          <w:bCs/>
          <w:color w:val="000000" w:themeColor="text1"/>
          <w:sz w:val="22"/>
          <w:szCs w:val="22"/>
          <w:lang w:val="es-CR" w:eastAsia="en-US"/>
        </w:rPr>
        <w:t>25 meses 3 semanas</w:t>
      </w:r>
      <w:r w:rsidRPr="00464C45">
        <w:rPr>
          <w:rFonts w:eastAsia="Calibri"/>
          <w:color w:val="000000" w:themeColor="text1"/>
          <w:sz w:val="22"/>
          <w:szCs w:val="22"/>
          <w:lang w:val="es-CR" w:eastAsia="en-US"/>
        </w:rPr>
        <w:t xml:space="preserve"> para el 2020; no obstante, el tiempo promedio que se tarda en dictaminar una sentencia absolutoria en los menores de edad, la cual es </w:t>
      </w:r>
      <w:r w:rsidRPr="00464C45">
        <w:rPr>
          <w:rFonts w:eastAsia="Calibri"/>
          <w:b/>
          <w:bCs/>
          <w:color w:val="000000" w:themeColor="text1"/>
          <w:sz w:val="22"/>
          <w:szCs w:val="22"/>
          <w:lang w:val="es-CR" w:eastAsia="en-US"/>
        </w:rPr>
        <w:t>de 29 meses tres semanas</w:t>
      </w:r>
      <w:r w:rsidRPr="00464C45">
        <w:rPr>
          <w:rFonts w:eastAsia="Calibri"/>
          <w:color w:val="000000" w:themeColor="text1"/>
          <w:sz w:val="22"/>
          <w:szCs w:val="22"/>
          <w:lang w:val="es-CR" w:eastAsia="en-US"/>
        </w:rPr>
        <w:t xml:space="preserve"> y las sentencias a las que se les decreta una condena (294), presenten una duración promedio de </w:t>
      </w:r>
      <w:r w:rsidRPr="00464C45">
        <w:rPr>
          <w:rFonts w:eastAsia="Calibri"/>
          <w:b/>
          <w:bCs/>
          <w:color w:val="000000" w:themeColor="text1"/>
          <w:sz w:val="22"/>
          <w:szCs w:val="22"/>
          <w:lang w:val="es-CR" w:eastAsia="en-US"/>
        </w:rPr>
        <w:t>21 meses una semana</w:t>
      </w:r>
      <w:r w:rsidRPr="00464C45">
        <w:rPr>
          <w:rFonts w:eastAsia="Calibri"/>
          <w:color w:val="000000" w:themeColor="text1"/>
          <w:sz w:val="22"/>
          <w:szCs w:val="22"/>
          <w:lang w:val="es-CR" w:eastAsia="en-US"/>
        </w:rPr>
        <w:t xml:space="preserve"> y en cuanto a las </w:t>
      </w:r>
      <w:r w:rsidRPr="00464C45">
        <w:rPr>
          <w:color w:val="000000" w:themeColor="text1"/>
          <w:sz w:val="22"/>
          <w:szCs w:val="22"/>
          <w:lang w:val="es-CR"/>
        </w:rPr>
        <w:t xml:space="preserve">absolutorias-condenatorias, el tiempo de duración es de </w:t>
      </w:r>
      <w:r w:rsidRPr="00464C45">
        <w:rPr>
          <w:b/>
          <w:bCs/>
          <w:color w:val="000000" w:themeColor="text1"/>
          <w:sz w:val="22"/>
          <w:szCs w:val="22"/>
          <w:lang w:val="es-CR"/>
        </w:rPr>
        <w:t>17 meses 3 semanas</w:t>
      </w:r>
      <w:r w:rsidRPr="00464C45">
        <w:rPr>
          <w:color w:val="000000" w:themeColor="text1"/>
          <w:sz w:val="22"/>
          <w:szCs w:val="22"/>
          <w:lang w:val="es-CR"/>
        </w:rPr>
        <w:t xml:space="preserve"> para el periodo en estudio, tal y como se observa en el siguiente recuadro:</w:t>
      </w:r>
    </w:p>
    <w:p w14:paraId="6DACB6E9" w14:textId="77777777" w:rsidR="00464C45" w:rsidRPr="00464C45" w:rsidRDefault="00464C45" w:rsidP="00566266">
      <w:pPr>
        <w:jc w:val="both"/>
        <w:rPr>
          <w:color w:val="000000" w:themeColor="text1"/>
          <w:sz w:val="22"/>
          <w:szCs w:val="22"/>
          <w:lang w:val="es-CR" w:eastAsia="es-ES"/>
        </w:rPr>
      </w:pPr>
    </w:p>
    <w:tbl>
      <w:tblPr>
        <w:tblW w:w="6141" w:type="dxa"/>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8"/>
        <w:gridCol w:w="807"/>
        <w:gridCol w:w="850"/>
        <w:gridCol w:w="972"/>
      </w:tblGrid>
      <w:tr w:rsidR="00566266" w:rsidRPr="00464C45" w14:paraId="0C69C751" w14:textId="77777777" w:rsidTr="00566266">
        <w:trPr>
          <w:trHeight w:val="320"/>
        </w:trPr>
        <w:tc>
          <w:tcPr>
            <w:tcW w:w="3588" w:type="dxa"/>
            <w:vMerge w:val="restart"/>
            <w:noWrap/>
            <w:vAlign w:val="center"/>
            <w:hideMark/>
          </w:tcPr>
          <w:p w14:paraId="15F20C2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Sentencia y sanción impuesta</w:t>
            </w:r>
          </w:p>
        </w:tc>
        <w:tc>
          <w:tcPr>
            <w:tcW w:w="2553" w:type="dxa"/>
            <w:gridSpan w:val="3"/>
            <w:noWrap/>
            <w:vAlign w:val="center"/>
            <w:hideMark/>
          </w:tcPr>
          <w:p w14:paraId="01C8B8E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r>
      <w:tr w:rsidR="00566266" w:rsidRPr="00464C45" w14:paraId="6192533B" w14:textId="77777777" w:rsidTr="00566266">
        <w:trPr>
          <w:trHeight w:val="320"/>
        </w:trPr>
        <w:tc>
          <w:tcPr>
            <w:tcW w:w="0" w:type="auto"/>
            <w:vMerge/>
            <w:vAlign w:val="center"/>
            <w:hideMark/>
          </w:tcPr>
          <w:p w14:paraId="511022A7" w14:textId="77777777" w:rsidR="00464C45" w:rsidRPr="00464C45" w:rsidRDefault="00464C45" w:rsidP="00566266">
            <w:pPr>
              <w:rPr>
                <w:b/>
                <w:bCs/>
                <w:color w:val="000000" w:themeColor="text1"/>
                <w:sz w:val="22"/>
                <w:szCs w:val="22"/>
                <w:u w:color="000000"/>
                <w:lang w:val="es-CR" w:eastAsia="es-CR"/>
              </w:rPr>
            </w:pPr>
          </w:p>
        </w:tc>
        <w:tc>
          <w:tcPr>
            <w:tcW w:w="807" w:type="dxa"/>
            <w:noWrap/>
            <w:vAlign w:val="center"/>
            <w:hideMark/>
          </w:tcPr>
          <w:p w14:paraId="730E424A"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Sent</w:t>
            </w:r>
            <w:proofErr w:type="spellEnd"/>
          </w:p>
        </w:tc>
        <w:tc>
          <w:tcPr>
            <w:tcW w:w="850" w:type="dxa"/>
            <w:noWrap/>
            <w:vAlign w:val="center"/>
            <w:hideMark/>
          </w:tcPr>
          <w:p w14:paraId="0511F57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Meses </w:t>
            </w:r>
          </w:p>
        </w:tc>
        <w:tc>
          <w:tcPr>
            <w:tcW w:w="896" w:type="dxa"/>
            <w:noWrap/>
            <w:vAlign w:val="center"/>
            <w:hideMark/>
          </w:tcPr>
          <w:p w14:paraId="1D019A8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Semanas</w:t>
            </w:r>
          </w:p>
        </w:tc>
      </w:tr>
      <w:tr w:rsidR="00566266" w:rsidRPr="00464C45" w14:paraId="2D429DE5" w14:textId="77777777" w:rsidTr="00566266">
        <w:trPr>
          <w:trHeight w:val="310"/>
        </w:trPr>
        <w:tc>
          <w:tcPr>
            <w:tcW w:w="3588" w:type="dxa"/>
            <w:noWrap/>
            <w:vAlign w:val="center"/>
            <w:hideMark/>
          </w:tcPr>
          <w:p w14:paraId="458FF9FE" w14:textId="77777777" w:rsidR="00464C45" w:rsidRPr="00464C45" w:rsidRDefault="00464C45" w:rsidP="00566266">
            <w:pPr>
              <w:rPr>
                <w:b/>
                <w:bCs/>
                <w:color w:val="000000" w:themeColor="text1"/>
                <w:sz w:val="22"/>
                <w:szCs w:val="22"/>
                <w:lang w:val="es-CR" w:eastAsia="es-CR"/>
              </w:rPr>
            </w:pPr>
          </w:p>
        </w:tc>
        <w:tc>
          <w:tcPr>
            <w:tcW w:w="807" w:type="dxa"/>
            <w:noWrap/>
            <w:vAlign w:val="center"/>
            <w:hideMark/>
          </w:tcPr>
          <w:p w14:paraId="3F764CE8"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850" w:type="dxa"/>
            <w:noWrap/>
            <w:vAlign w:val="center"/>
            <w:hideMark/>
          </w:tcPr>
          <w:p w14:paraId="38712CA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96" w:type="dxa"/>
            <w:noWrap/>
            <w:vAlign w:val="center"/>
            <w:hideMark/>
          </w:tcPr>
          <w:p w14:paraId="68CA203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19EA56AF" w14:textId="77777777" w:rsidTr="00566266">
        <w:trPr>
          <w:trHeight w:val="310"/>
        </w:trPr>
        <w:tc>
          <w:tcPr>
            <w:tcW w:w="3588" w:type="dxa"/>
            <w:noWrap/>
            <w:vAlign w:val="center"/>
            <w:hideMark/>
          </w:tcPr>
          <w:p w14:paraId="6FB031B4"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Total</w:t>
            </w:r>
          </w:p>
        </w:tc>
        <w:tc>
          <w:tcPr>
            <w:tcW w:w="807" w:type="dxa"/>
            <w:shd w:val="clear" w:color="auto" w:fill="FFFFFF"/>
            <w:noWrap/>
            <w:vAlign w:val="center"/>
            <w:hideMark/>
          </w:tcPr>
          <w:p w14:paraId="556FCC9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670</w:t>
            </w:r>
          </w:p>
        </w:tc>
        <w:tc>
          <w:tcPr>
            <w:tcW w:w="850" w:type="dxa"/>
            <w:shd w:val="clear" w:color="auto" w:fill="FFFFFF"/>
            <w:noWrap/>
            <w:vAlign w:val="center"/>
            <w:hideMark/>
          </w:tcPr>
          <w:p w14:paraId="3D087C9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25</w:t>
            </w:r>
          </w:p>
        </w:tc>
        <w:tc>
          <w:tcPr>
            <w:tcW w:w="896" w:type="dxa"/>
            <w:shd w:val="clear" w:color="auto" w:fill="FFFFFF"/>
            <w:noWrap/>
            <w:vAlign w:val="center"/>
            <w:hideMark/>
          </w:tcPr>
          <w:p w14:paraId="09A1A95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3</w:t>
            </w:r>
          </w:p>
        </w:tc>
      </w:tr>
      <w:tr w:rsidR="00566266" w:rsidRPr="00464C45" w14:paraId="53D666C4" w14:textId="77777777" w:rsidTr="00566266">
        <w:trPr>
          <w:trHeight w:val="210"/>
        </w:trPr>
        <w:tc>
          <w:tcPr>
            <w:tcW w:w="3588" w:type="dxa"/>
            <w:noWrap/>
            <w:vAlign w:val="center"/>
            <w:hideMark/>
          </w:tcPr>
          <w:p w14:paraId="4E0C3683" w14:textId="77777777" w:rsidR="00464C45" w:rsidRPr="00464C45" w:rsidRDefault="00464C45" w:rsidP="00566266">
            <w:pPr>
              <w:rPr>
                <w:b/>
                <w:bCs/>
                <w:color w:val="000000" w:themeColor="text1"/>
                <w:sz w:val="22"/>
                <w:szCs w:val="22"/>
                <w:lang w:val="es-CR" w:eastAsia="es-CR"/>
              </w:rPr>
            </w:pPr>
          </w:p>
        </w:tc>
        <w:tc>
          <w:tcPr>
            <w:tcW w:w="807" w:type="dxa"/>
            <w:shd w:val="clear" w:color="auto" w:fill="FFFFFF"/>
            <w:noWrap/>
            <w:vAlign w:val="center"/>
            <w:hideMark/>
          </w:tcPr>
          <w:p w14:paraId="45942F9C" w14:textId="77777777" w:rsidR="00464C45" w:rsidRPr="00464C45" w:rsidRDefault="00464C45" w:rsidP="00566266">
            <w:pPr>
              <w:jc w:val="center"/>
              <w:rPr>
                <w:color w:val="000000" w:themeColor="text1"/>
                <w:sz w:val="22"/>
                <w:szCs w:val="22"/>
                <w:u w:color="000000"/>
                <w:lang w:val="es-CR" w:eastAsia="es-CR"/>
              </w:rPr>
            </w:pPr>
            <w:r w:rsidRPr="00464C45">
              <w:rPr>
                <w:color w:val="000000" w:themeColor="text1"/>
                <w:sz w:val="22"/>
                <w:szCs w:val="22"/>
                <w:lang w:val="es-CR" w:eastAsia="es-CR"/>
              </w:rPr>
              <w:t> </w:t>
            </w:r>
          </w:p>
        </w:tc>
        <w:tc>
          <w:tcPr>
            <w:tcW w:w="850" w:type="dxa"/>
            <w:shd w:val="clear" w:color="auto" w:fill="FFFFFF"/>
            <w:noWrap/>
            <w:vAlign w:val="center"/>
            <w:hideMark/>
          </w:tcPr>
          <w:p w14:paraId="60F33C5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896" w:type="dxa"/>
            <w:shd w:val="clear" w:color="auto" w:fill="FFFFFF"/>
            <w:noWrap/>
            <w:vAlign w:val="center"/>
            <w:hideMark/>
          </w:tcPr>
          <w:p w14:paraId="6E5F29E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7A4E26B4" w14:textId="77777777" w:rsidTr="00566266">
        <w:trPr>
          <w:trHeight w:val="310"/>
        </w:trPr>
        <w:tc>
          <w:tcPr>
            <w:tcW w:w="3588" w:type="dxa"/>
            <w:noWrap/>
            <w:vAlign w:val="center"/>
            <w:hideMark/>
          </w:tcPr>
          <w:p w14:paraId="633158B9"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Absolutorias</w:t>
            </w:r>
          </w:p>
        </w:tc>
        <w:tc>
          <w:tcPr>
            <w:tcW w:w="807" w:type="dxa"/>
            <w:shd w:val="clear" w:color="auto" w:fill="FFFFFF"/>
            <w:noWrap/>
            <w:vAlign w:val="center"/>
            <w:hideMark/>
          </w:tcPr>
          <w:p w14:paraId="7725A42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356</w:t>
            </w:r>
          </w:p>
        </w:tc>
        <w:tc>
          <w:tcPr>
            <w:tcW w:w="850" w:type="dxa"/>
            <w:shd w:val="clear" w:color="auto" w:fill="FFFFFF"/>
            <w:noWrap/>
            <w:vAlign w:val="center"/>
            <w:hideMark/>
          </w:tcPr>
          <w:p w14:paraId="7A1711B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29</w:t>
            </w:r>
          </w:p>
        </w:tc>
        <w:tc>
          <w:tcPr>
            <w:tcW w:w="896" w:type="dxa"/>
            <w:shd w:val="clear" w:color="auto" w:fill="FFFFFF"/>
            <w:noWrap/>
            <w:vAlign w:val="center"/>
            <w:hideMark/>
          </w:tcPr>
          <w:p w14:paraId="620F26B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3</w:t>
            </w:r>
          </w:p>
        </w:tc>
      </w:tr>
      <w:tr w:rsidR="00566266" w:rsidRPr="00464C45" w14:paraId="7A36D00B" w14:textId="77777777" w:rsidTr="00566266">
        <w:trPr>
          <w:trHeight w:val="310"/>
        </w:trPr>
        <w:tc>
          <w:tcPr>
            <w:tcW w:w="3588" w:type="dxa"/>
            <w:noWrap/>
            <w:vAlign w:val="center"/>
            <w:hideMark/>
          </w:tcPr>
          <w:p w14:paraId="232FC5DF" w14:textId="77777777" w:rsidR="00464C45" w:rsidRPr="00464C45" w:rsidRDefault="00464C45" w:rsidP="00566266">
            <w:pPr>
              <w:rPr>
                <w:b/>
                <w:bCs/>
                <w:color w:val="000000" w:themeColor="text1"/>
                <w:sz w:val="22"/>
                <w:szCs w:val="22"/>
                <w:lang w:val="es-CR" w:eastAsia="es-CR"/>
              </w:rPr>
            </w:pPr>
          </w:p>
        </w:tc>
        <w:tc>
          <w:tcPr>
            <w:tcW w:w="807" w:type="dxa"/>
            <w:shd w:val="clear" w:color="auto" w:fill="FFFFFF"/>
            <w:noWrap/>
            <w:vAlign w:val="center"/>
            <w:hideMark/>
          </w:tcPr>
          <w:p w14:paraId="7AC6C6DD" w14:textId="77777777" w:rsidR="00464C45" w:rsidRPr="00464C45" w:rsidRDefault="00464C45" w:rsidP="00566266">
            <w:pPr>
              <w:jc w:val="center"/>
              <w:rPr>
                <w:color w:val="000000" w:themeColor="text1"/>
                <w:sz w:val="22"/>
                <w:szCs w:val="22"/>
                <w:u w:color="000000"/>
                <w:lang w:val="es-CR" w:eastAsia="es-CR"/>
              </w:rPr>
            </w:pPr>
            <w:r w:rsidRPr="00464C45">
              <w:rPr>
                <w:color w:val="000000" w:themeColor="text1"/>
                <w:sz w:val="22"/>
                <w:szCs w:val="22"/>
                <w:lang w:val="es-CR" w:eastAsia="es-CR"/>
              </w:rPr>
              <w:t> </w:t>
            </w:r>
          </w:p>
        </w:tc>
        <w:tc>
          <w:tcPr>
            <w:tcW w:w="850" w:type="dxa"/>
            <w:shd w:val="clear" w:color="auto" w:fill="FFFFFF"/>
            <w:noWrap/>
            <w:vAlign w:val="center"/>
            <w:hideMark/>
          </w:tcPr>
          <w:p w14:paraId="36C7F7B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896" w:type="dxa"/>
            <w:shd w:val="clear" w:color="auto" w:fill="FFFFFF"/>
            <w:noWrap/>
            <w:vAlign w:val="center"/>
            <w:hideMark/>
          </w:tcPr>
          <w:p w14:paraId="3077AD0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19337B8D" w14:textId="77777777" w:rsidTr="00566266">
        <w:trPr>
          <w:trHeight w:val="310"/>
        </w:trPr>
        <w:tc>
          <w:tcPr>
            <w:tcW w:w="3588" w:type="dxa"/>
            <w:noWrap/>
            <w:vAlign w:val="center"/>
            <w:hideMark/>
          </w:tcPr>
          <w:p w14:paraId="23D82DA9"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Condenatorias</w:t>
            </w:r>
          </w:p>
        </w:tc>
        <w:tc>
          <w:tcPr>
            <w:tcW w:w="807" w:type="dxa"/>
            <w:shd w:val="clear" w:color="auto" w:fill="FFFFFF"/>
            <w:noWrap/>
            <w:vAlign w:val="center"/>
            <w:hideMark/>
          </w:tcPr>
          <w:p w14:paraId="375C630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294</w:t>
            </w:r>
          </w:p>
        </w:tc>
        <w:tc>
          <w:tcPr>
            <w:tcW w:w="850" w:type="dxa"/>
            <w:shd w:val="clear" w:color="auto" w:fill="FFFFFF"/>
            <w:noWrap/>
            <w:vAlign w:val="center"/>
            <w:hideMark/>
          </w:tcPr>
          <w:p w14:paraId="6E4F7A4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21</w:t>
            </w:r>
          </w:p>
        </w:tc>
        <w:tc>
          <w:tcPr>
            <w:tcW w:w="896" w:type="dxa"/>
            <w:shd w:val="clear" w:color="auto" w:fill="FFFFFF"/>
            <w:noWrap/>
            <w:vAlign w:val="center"/>
            <w:hideMark/>
          </w:tcPr>
          <w:p w14:paraId="7A11D55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w:t>
            </w:r>
          </w:p>
        </w:tc>
      </w:tr>
      <w:tr w:rsidR="00566266" w:rsidRPr="00464C45" w14:paraId="53D30574" w14:textId="77777777" w:rsidTr="00566266">
        <w:trPr>
          <w:trHeight w:val="310"/>
        </w:trPr>
        <w:tc>
          <w:tcPr>
            <w:tcW w:w="3588" w:type="dxa"/>
            <w:noWrap/>
            <w:vAlign w:val="center"/>
            <w:hideMark/>
          </w:tcPr>
          <w:p w14:paraId="6717823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Libertad asistida</w:t>
            </w:r>
          </w:p>
        </w:tc>
        <w:tc>
          <w:tcPr>
            <w:tcW w:w="807" w:type="dxa"/>
            <w:shd w:val="clear" w:color="auto" w:fill="FFFFFF"/>
            <w:noWrap/>
            <w:vAlign w:val="center"/>
            <w:hideMark/>
          </w:tcPr>
          <w:p w14:paraId="0BEABE4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122</w:t>
            </w:r>
          </w:p>
        </w:tc>
        <w:tc>
          <w:tcPr>
            <w:tcW w:w="850" w:type="dxa"/>
            <w:shd w:val="clear" w:color="auto" w:fill="FFFFFF"/>
            <w:noWrap/>
            <w:vAlign w:val="center"/>
            <w:hideMark/>
          </w:tcPr>
          <w:p w14:paraId="4792D59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23</w:t>
            </w:r>
          </w:p>
        </w:tc>
        <w:tc>
          <w:tcPr>
            <w:tcW w:w="896" w:type="dxa"/>
            <w:shd w:val="clear" w:color="auto" w:fill="FFFFFF"/>
            <w:noWrap/>
            <w:vAlign w:val="center"/>
            <w:hideMark/>
          </w:tcPr>
          <w:p w14:paraId="6719620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r>
      <w:tr w:rsidR="00566266" w:rsidRPr="00464C45" w14:paraId="7790F191" w14:textId="77777777" w:rsidTr="00566266">
        <w:trPr>
          <w:trHeight w:val="310"/>
        </w:trPr>
        <w:tc>
          <w:tcPr>
            <w:tcW w:w="3588" w:type="dxa"/>
            <w:noWrap/>
            <w:vAlign w:val="center"/>
            <w:hideMark/>
          </w:tcPr>
          <w:p w14:paraId="61851B9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Amonestación y advertencia</w:t>
            </w:r>
          </w:p>
        </w:tc>
        <w:tc>
          <w:tcPr>
            <w:tcW w:w="807" w:type="dxa"/>
            <w:shd w:val="clear" w:color="auto" w:fill="FFFFFF"/>
            <w:noWrap/>
            <w:vAlign w:val="center"/>
            <w:hideMark/>
          </w:tcPr>
          <w:p w14:paraId="4A8051A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54</w:t>
            </w:r>
          </w:p>
        </w:tc>
        <w:tc>
          <w:tcPr>
            <w:tcW w:w="850" w:type="dxa"/>
            <w:shd w:val="clear" w:color="auto" w:fill="FFFFFF"/>
            <w:noWrap/>
            <w:vAlign w:val="center"/>
            <w:hideMark/>
          </w:tcPr>
          <w:p w14:paraId="37C8B5A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24</w:t>
            </w:r>
          </w:p>
        </w:tc>
        <w:tc>
          <w:tcPr>
            <w:tcW w:w="896" w:type="dxa"/>
            <w:shd w:val="clear" w:color="auto" w:fill="FFFFFF"/>
            <w:noWrap/>
            <w:vAlign w:val="center"/>
            <w:hideMark/>
          </w:tcPr>
          <w:p w14:paraId="29ECAC0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r>
      <w:tr w:rsidR="00566266" w:rsidRPr="00464C45" w14:paraId="4D8CC424" w14:textId="77777777" w:rsidTr="00566266">
        <w:trPr>
          <w:trHeight w:val="310"/>
        </w:trPr>
        <w:tc>
          <w:tcPr>
            <w:tcW w:w="3588" w:type="dxa"/>
            <w:noWrap/>
            <w:vAlign w:val="center"/>
            <w:hideMark/>
          </w:tcPr>
          <w:p w14:paraId="0E90442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Internamiento en centro especializado</w:t>
            </w:r>
          </w:p>
        </w:tc>
        <w:tc>
          <w:tcPr>
            <w:tcW w:w="807" w:type="dxa"/>
            <w:shd w:val="clear" w:color="auto" w:fill="FFFFFF"/>
            <w:noWrap/>
            <w:vAlign w:val="center"/>
            <w:hideMark/>
          </w:tcPr>
          <w:p w14:paraId="4F929AF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114</w:t>
            </w:r>
          </w:p>
        </w:tc>
        <w:tc>
          <w:tcPr>
            <w:tcW w:w="850" w:type="dxa"/>
            <w:shd w:val="clear" w:color="auto" w:fill="FFFFFF"/>
            <w:noWrap/>
            <w:vAlign w:val="center"/>
            <w:hideMark/>
          </w:tcPr>
          <w:p w14:paraId="464F4AD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18</w:t>
            </w:r>
          </w:p>
        </w:tc>
        <w:tc>
          <w:tcPr>
            <w:tcW w:w="896" w:type="dxa"/>
            <w:shd w:val="clear" w:color="auto" w:fill="FFFFFF"/>
            <w:noWrap/>
            <w:vAlign w:val="center"/>
            <w:hideMark/>
          </w:tcPr>
          <w:p w14:paraId="6AF82AB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325AAA4E" w14:textId="77777777" w:rsidTr="00566266">
        <w:trPr>
          <w:trHeight w:val="310"/>
        </w:trPr>
        <w:tc>
          <w:tcPr>
            <w:tcW w:w="3588" w:type="dxa"/>
            <w:noWrap/>
            <w:vAlign w:val="center"/>
            <w:hideMark/>
          </w:tcPr>
          <w:p w14:paraId="2C4D828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Orden de orientación y supervisión</w:t>
            </w:r>
          </w:p>
        </w:tc>
        <w:tc>
          <w:tcPr>
            <w:tcW w:w="807" w:type="dxa"/>
            <w:shd w:val="clear" w:color="auto" w:fill="FFFFFF"/>
            <w:noWrap/>
            <w:vAlign w:val="center"/>
            <w:hideMark/>
          </w:tcPr>
          <w:p w14:paraId="3494582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850" w:type="dxa"/>
            <w:shd w:val="clear" w:color="auto" w:fill="FFFFFF"/>
            <w:noWrap/>
            <w:vAlign w:val="center"/>
            <w:hideMark/>
          </w:tcPr>
          <w:p w14:paraId="3A064FA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11</w:t>
            </w:r>
          </w:p>
        </w:tc>
        <w:tc>
          <w:tcPr>
            <w:tcW w:w="896" w:type="dxa"/>
            <w:shd w:val="clear" w:color="auto" w:fill="FFFFFF"/>
            <w:noWrap/>
            <w:vAlign w:val="center"/>
            <w:hideMark/>
          </w:tcPr>
          <w:p w14:paraId="1F2A3C5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r>
      <w:tr w:rsidR="00566266" w:rsidRPr="00464C45" w14:paraId="621A1C61" w14:textId="77777777" w:rsidTr="00566266">
        <w:trPr>
          <w:trHeight w:val="310"/>
        </w:trPr>
        <w:tc>
          <w:tcPr>
            <w:tcW w:w="3588" w:type="dxa"/>
            <w:noWrap/>
            <w:vAlign w:val="center"/>
            <w:hideMark/>
          </w:tcPr>
          <w:p w14:paraId="5B44491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Prestación de servicio a la comunidad</w:t>
            </w:r>
          </w:p>
        </w:tc>
        <w:tc>
          <w:tcPr>
            <w:tcW w:w="807" w:type="dxa"/>
            <w:shd w:val="clear" w:color="auto" w:fill="FFFFFF"/>
            <w:noWrap/>
            <w:vAlign w:val="center"/>
            <w:hideMark/>
          </w:tcPr>
          <w:p w14:paraId="65B5515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w:t>
            </w:r>
          </w:p>
        </w:tc>
        <w:tc>
          <w:tcPr>
            <w:tcW w:w="850" w:type="dxa"/>
            <w:shd w:val="clear" w:color="auto" w:fill="FFFFFF"/>
            <w:noWrap/>
            <w:vAlign w:val="center"/>
            <w:hideMark/>
          </w:tcPr>
          <w:p w14:paraId="77FD9FB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13</w:t>
            </w:r>
          </w:p>
        </w:tc>
        <w:tc>
          <w:tcPr>
            <w:tcW w:w="896" w:type="dxa"/>
            <w:shd w:val="clear" w:color="auto" w:fill="FFFFFF"/>
            <w:noWrap/>
            <w:vAlign w:val="center"/>
            <w:hideMark/>
          </w:tcPr>
          <w:p w14:paraId="57E4082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4293C210" w14:textId="77777777" w:rsidTr="00566266">
        <w:trPr>
          <w:trHeight w:val="310"/>
        </w:trPr>
        <w:tc>
          <w:tcPr>
            <w:tcW w:w="3588" w:type="dxa"/>
            <w:noWrap/>
            <w:vAlign w:val="center"/>
            <w:hideMark/>
          </w:tcPr>
          <w:p w14:paraId="1EBFAF6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Medida de Seguridad</w:t>
            </w:r>
          </w:p>
        </w:tc>
        <w:tc>
          <w:tcPr>
            <w:tcW w:w="807" w:type="dxa"/>
            <w:shd w:val="clear" w:color="auto" w:fill="FFFFFF"/>
            <w:noWrap/>
            <w:vAlign w:val="center"/>
            <w:hideMark/>
          </w:tcPr>
          <w:p w14:paraId="3AB7AC3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850" w:type="dxa"/>
            <w:shd w:val="clear" w:color="auto" w:fill="FFFFFF"/>
            <w:noWrap/>
            <w:vAlign w:val="center"/>
            <w:hideMark/>
          </w:tcPr>
          <w:p w14:paraId="3355EE7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896" w:type="dxa"/>
            <w:shd w:val="clear" w:color="auto" w:fill="FFFFFF"/>
            <w:noWrap/>
            <w:vAlign w:val="center"/>
            <w:hideMark/>
          </w:tcPr>
          <w:p w14:paraId="02A9AE6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2B088098" w14:textId="77777777" w:rsidTr="00566266">
        <w:trPr>
          <w:trHeight w:val="310"/>
        </w:trPr>
        <w:tc>
          <w:tcPr>
            <w:tcW w:w="3588" w:type="dxa"/>
            <w:noWrap/>
            <w:vAlign w:val="center"/>
            <w:hideMark/>
          </w:tcPr>
          <w:p w14:paraId="3988BF3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Sentencia en abstracto</w:t>
            </w:r>
          </w:p>
        </w:tc>
        <w:tc>
          <w:tcPr>
            <w:tcW w:w="807" w:type="dxa"/>
            <w:shd w:val="clear" w:color="auto" w:fill="FFFFFF"/>
            <w:noWrap/>
            <w:vAlign w:val="center"/>
            <w:hideMark/>
          </w:tcPr>
          <w:p w14:paraId="4E1BDAC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850" w:type="dxa"/>
            <w:shd w:val="clear" w:color="auto" w:fill="FFFFFF"/>
            <w:noWrap/>
            <w:vAlign w:val="center"/>
            <w:hideMark/>
          </w:tcPr>
          <w:p w14:paraId="1DA4B03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c>
          <w:tcPr>
            <w:tcW w:w="896" w:type="dxa"/>
            <w:shd w:val="clear" w:color="auto" w:fill="FFFFFF"/>
            <w:noWrap/>
            <w:vAlign w:val="center"/>
            <w:hideMark/>
          </w:tcPr>
          <w:p w14:paraId="52087F4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w:t>
            </w:r>
          </w:p>
        </w:tc>
      </w:tr>
      <w:tr w:rsidR="00566266" w:rsidRPr="00464C45" w14:paraId="71A1B980" w14:textId="77777777" w:rsidTr="00566266">
        <w:trPr>
          <w:trHeight w:val="410"/>
        </w:trPr>
        <w:tc>
          <w:tcPr>
            <w:tcW w:w="3588" w:type="dxa"/>
            <w:noWrap/>
            <w:vAlign w:val="center"/>
            <w:hideMark/>
          </w:tcPr>
          <w:p w14:paraId="003A15F9" w14:textId="77777777" w:rsidR="00464C45" w:rsidRPr="00464C45" w:rsidRDefault="00464C45" w:rsidP="00566266">
            <w:pPr>
              <w:rPr>
                <w:color w:val="000000" w:themeColor="text1"/>
                <w:sz w:val="22"/>
                <w:szCs w:val="22"/>
                <w:lang w:val="es-CR" w:eastAsia="es-CR"/>
              </w:rPr>
            </w:pPr>
          </w:p>
        </w:tc>
        <w:tc>
          <w:tcPr>
            <w:tcW w:w="807" w:type="dxa"/>
            <w:shd w:val="clear" w:color="auto" w:fill="FFFFFF"/>
            <w:noWrap/>
            <w:vAlign w:val="center"/>
            <w:hideMark/>
          </w:tcPr>
          <w:p w14:paraId="4F69A143" w14:textId="77777777" w:rsidR="00464C45" w:rsidRPr="00464C45" w:rsidRDefault="00464C45" w:rsidP="00566266">
            <w:pPr>
              <w:jc w:val="center"/>
              <w:rPr>
                <w:color w:val="000000" w:themeColor="text1"/>
                <w:sz w:val="22"/>
                <w:szCs w:val="22"/>
                <w:u w:color="000000"/>
                <w:lang w:val="es-CR" w:eastAsia="es-CR"/>
              </w:rPr>
            </w:pPr>
            <w:r w:rsidRPr="00464C45">
              <w:rPr>
                <w:color w:val="000000" w:themeColor="text1"/>
                <w:sz w:val="22"/>
                <w:szCs w:val="22"/>
                <w:lang w:val="es-CR" w:eastAsia="es-CR"/>
              </w:rPr>
              <w:t> </w:t>
            </w:r>
          </w:p>
        </w:tc>
        <w:tc>
          <w:tcPr>
            <w:tcW w:w="850" w:type="dxa"/>
            <w:shd w:val="clear" w:color="auto" w:fill="FFFFFF"/>
            <w:noWrap/>
            <w:vAlign w:val="center"/>
            <w:hideMark/>
          </w:tcPr>
          <w:p w14:paraId="225C5CD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c>
          <w:tcPr>
            <w:tcW w:w="896" w:type="dxa"/>
            <w:shd w:val="clear" w:color="auto" w:fill="FFFFFF"/>
            <w:noWrap/>
            <w:vAlign w:val="center"/>
            <w:hideMark/>
          </w:tcPr>
          <w:p w14:paraId="4C62494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771CE8B3" w14:textId="77777777" w:rsidTr="00566266">
        <w:trPr>
          <w:trHeight w:val="480"/>
        </w:trPr>
        <w:tc>
          <w:tcPr>
            <w:tcW w:w="3588" w:type="dxa"/>
            <w:noWrap/>
            <w:vAlign w:val="center"/>
            <w:hideMark/>
          </w:tcPr>
          <w:p w14:paraId="645650BE"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Absolutorias – Condenatorias</w:t>
            </w:r>
          </w:p>
        </w:tc>
        <w:tc>
          <w:tcPr>
            <w:tcW w:w="807" w:type="dxa"/>
            <w:shd w:val="clear" w:color="auto" w:fill="FFFFFF"/>
            <w:noWrap/>
            <w:vAlign w:val="center"/>
            <w:hideMark/>
          </w:tcPr>
          <w:p w14:paraId="5E6482E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w:t>
            </w:r>
          </w:p>
        </w:tc>
        <w:tc>
          <w:tcPr>
            <w:tcW w:w="850" w:type="dxa"/>
            <w:shd w:val="clear" w:color="auto" w:fill="FFFFFF"/>
            <w:noWrap/>
            <w:vAlign w:val="center"/>
            <w:hideMark/>
          </w:tcPr>
          <w:p w14:paraId="50FFD29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17</w:t>
            </w:r>
          </w:p>
        </w:tc>
        <w:tc>
          <w:tcPr>
            <w:tcW w:w="896" w:type="dxa"/>
            <w:shd w:val="clear" w:color="auto" w:fill="FFFFFF"/>
            <w:noWrap/>
            <w:vAlign w:val="center"/>
            <w:hideMark/>
          </w:tcPr>
          <w:p w14:paraId="013F5E9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3</w:t>
            </w:r>
          </w:p>
        </w:tc>
      </w:tr>
      <w:tr w:rsidR="00566266" w:rsidRPr="00464C45" w14:paraId="5AF12A50" w14:textId="77777777" w:rsidTr="00566266">
        <w:trPr>
          <w:trHeight w:val="290"/>
        </w:trPr>
        <w:tc>
          <w:tcPr>
            <w:tcW w:w="3588" w:type="dxa"/>
            <w:noWrap/>
            <w:vAlign w:val="center"/>
            <w:hideMark/>
          </w:tcPr>
          <w:p w14:paraId="2B18020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Libertad asistida</w:t>
            </w:r>
          </w:p>
        </w:tc>
        <w:tc>
          <w:tcPr>
            <w:tcW w:w="807" w:type="dxa"/>
            <w:shd w:val="clear" w:color="auto" w:fill="FFFFFF"/>
            <w:noWrap/>
            <w:vAlign w:val="center"/>
            <w:hideMark/>
          </w:tcPr>
          <w:p w14:paraId="5313AF2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c>
          <w:tcPr>
            <w:tcW w:w="850" w:type="dxa"/>
            <w:shd w:val="clear" w:color="auto" w:fill="FFFFFF"/>
            <w:noWrap/>
            <w:vAlign w:val="center"/>
            <w:hideMark/>
          </w:tcPr>
          <w:p w14:paraId="35340DE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30</w:t>
            </w:r>
          </w:p>
        </w:tc>
        <w:tc>
          <w:tcPr>
            <w:tcW w:w="896" w:type="dxa"/>
            <w:shd w:val="clear" w:color="auto" w:fill="FFFFFF"/>
            <w:noWrap/>
            <w:vAlign w:val="center"/>
            <w:hideMark/>
          </w:tcPr>
          <w:p w14:paraId="2905B4A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w:t>
            </w:r>
          </w:p>
        </w:tc>
      </w:tr>
      <w:tr w:rsidR="00566266" w:rsidRPr="00464C45" w14:paraId="739D4B47" w14:textId="77777777" w:rsidTr="00566266">
        <w:trPr>
          <w:trHeight w:val="290"/>
        </w:trPr>
        <w:tc>
          <w:tcPr>
            <w:tcW w:w="3588" w:type="dxa"/>
            <w:noWrap/>
            <w:vAlign w:val="center"/>
            <w:hideMark/>
          </w:tcPr>
          <w:p w14:paraId="70F1144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Internamiento en centro especializado</w:t>
            </w:r>
          </w:p>
        </w:tc>
        <w:tc>
          <w:tcPr>
            <w:tcW w:w="807" w:type="dxa"/>
            <w:shd w:val="clear" w:color="auto" w:fill="FFFFFF"/>
            <w:noWrap/>
            <w:vAlign w:val="center"/>
            <w:hideMark/>
          </w:tcPr>
          <w:p w14:paraId="6BA2EF9B"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7</w:t>
            </w:r>
          </w:p>
        </w:tc>
        <w:tc>
          <w:tcPr>
            <w:tcW w:w="850" w:type="dxa"/>
            <w:shd w:val="clear" w:color="auto" w:fill="FFFFFF"/>
            <w:noWrap/>
            <w:vAlign w:val="center"/>
            <w:hideMark/>
          </w:tcPr>
          <w:p w14:paraId="64CF0006"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11</w:t>
            </w:r>
          </w:p>
        </w:tc>
        <w:tc>
          <w:tcPr>
            <w:tcW w:w="896" w:type="dxa"/>
            <w:shd w:val="clear" w:color="auto" w:fill="FFFFFF"/>
            <w:noWrap/>
            <w:vAlign w:val="center"/>
            <w:hideMark/>
          </w:tcPr>
          <w:p w14:paraId="7440C39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737B48FA" w14:textId="77777777" w:rsidTr="00566266">
        <w:trPr>
          <w:trHeight w:val="290"/>
        </w:trPr>
        <w:tc>
          <w:tcPr>
            <w:tcW w:w="3588" w:type="dxa"/>
            <w:noWrap/>
            <w:vAlign w:val="center"/>
            <w:hideMark/>
          </w:tcPr>
          <w:p w14:paraId="745DDCB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Amonestación y advertencia</w:t>
            </w:r>
          </w:p>
        </w:tc>
        <w:tc>
          <w:tcPr>
            <w:tcW w:w="807" w:type="dxa"/>
            <w:shd w:val="clear" w:color="auto" w:fill="FFFFFF"/>
            <w:noWrap/>
            <w:vAlign w:val="center"/>
            <w:hideMark/>
          </w:tcPr>
          <w:p w14:paraId="4FE8AD3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10</w:t>
            </w:r>
          </w:p>
        </w:tc>
        <w:tc>
          <w:tcPr>
            <w:tcW w:w="850" w:type="dxa"/>
            <w:noWrap/>
            <w:vAlign w:val="center"/>
            <w:hideMark/>
          </w:tcPr>
          <w:p w14:paraId="2C4B2B3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20</w:t>
            </w:r>
          </w:p>
        </w:tc>
        <w:tc>
          <w:tcPr>
            <w:tcW w:w="896" w:type="dxa"/>
            <w:noWrap/>
            <w:vAlign w:val="center"/>
            <w:hideMark/>
          </w:tcPr>
          <w:p w14:paraId="5AC5DB4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r>
      <w:tr w:rsidR="00566266" w:rsidRPr="00464C45" w14:paraId="25400DFA" w14:textId="77777777" w:rsidTr="00566266">
        <w:trPr>
          <w:trHeight w:val="290"/>
        </w:trPr>
        <w:tc>
          <w:tcPr>
            <w:tcW w:w="3588" w:type="dxa"/>
            <w:noWrap/>
            <w:vAlign w:val="center"/>
            <w:hideMark/>
          </w:tcPr>
          <w:p w14:paraId="5BAB928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Medida de Seguridad</w:t>
            </w:r>
          </w:p>
        </w:tc>
        <w:tc>
          <w:tcPr>
            <w:tcW w:w="807" w:type="dxa"/>
            <w:shd w:val="clear" w:color="auto" w:fill="FFFFFF"/>
            <w:noWrap/>
            <w:vAlign w:val="center"/>
            <w:hideMark/>
          </w:tcPr>
          <w:p w14:paraId="6020707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c>
          <w:tcPr>
            <w:tcW w:w="850" w:type="dxa"/>
            <w:shd w:val="clear" w:color="auto" w:fill="FFFFFF"/>
            <w:noWrap/>
            <w:vAlign w:val="center"/>
            <w:hideMark/>
          </w:tcPr>
          <w:p w14:paraId="5786C2D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16</w:t>
            </w:r>
          </w:p>
        </w:tc>
        <w:tc>
          <w:tcPr>
            <w:tcW w:w="896" w:type="dxa"/>
            <w:shd w:val="clear" w:color="auto" w:fill="FFFFFF"/>
            <w:noWrap/>
            <w:vAlign w:val="center"/>
            <w:hideMark/>
          </w:tcPr>
          <w:p w14:paraId="67EDB4D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w:t>
            </w:r>
          </w:p>
        </w:tc>
      </w:tr>
      <w:tr w:rsidR="00566266" w:rsidRPr="00464C45" w14:paraId="62B62736" w14:textId="77777777" w:rsidTr="00566266">
        <w:trPr>
          <w:trHeight w:val="300"/>
        </w:trPr>
        <w:tc>
          <w:tcPr>
            <w:tcW w:w="3588" w:type="dxa"/>
            <w:noWrap/>
            <w:vAlign w:val="center"/>
            <w:hideMark/>
          </w:tcPr>
          <w:p w14:paraId="2564F03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07" w:type="dxa"/>
            <w:shd w:val="clear" w:color="auto" w:fill="FFFFFF"/>
            <w:noWrap/>
            <w:vAlign w:val="center"/>
            <w:hideMark/>
          </w:tcPr>
          <w:p w14:paraId="2C5F160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50" w:type="dxa"/>
            <w:shd w:val="clear" w:color="auto" w:fill="FFFFFF"/>
            <w:noWrap/>
            <w:vAlign w:val="center"/>
            <w:hideMark/>
          </w:tcPr>
          <w:p w14:paraId="56DD44B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96" w:type="dxa"/>
            <w:shd w:val="clear" w:color="auto" w:fill="FFFFFF"/>
            <w:noWrap/>
            <w:vAlign w:val="center"/>
            <w:hideMark/>
          </w:tcPr>
          <w:p w14:paraId="01A2EEF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23C820B3" w14:textId="77777777" w:rsidTr="00566266">
        <w:trPr>
          <w:trHeight w:val="290"/>
        </w:trPr>
        <w:tc>
          <w:tcPr>
            <w:tcW w:w="6141" w:type="dxa"/>
            <w:gridSpan w:val="4"/>
            <w:noWrap/>
            <w:vAlign w:val="center"/>
            <w:hideMark/>
          </w:tcPr>
          <w:p w14:paraId="010B264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Elaborado por: Subproceso de Estadística, Dirección de Planificación. </w:t>
            </w:r>
          </w:p>
        </w:tc>
      </w:tr>
    </w:tbl>
    <w:p w14:paraId="4F9B41A1" w14:textId="77777777" w:rsidR="00464C45" w:rsidRPr="00464C45" w:rsidRDefault="00464C45" w:rsidP="00566266">
      <w:pPr>
        <w:jc w:val="both"/>
        <w:rPr>
          <w:color w:val="000000" w:themeColor="text1"/>
          <w:sz w:val="22"/>
          <w:szCs w:val="22"/>
          <w:u w:color="000000"/>
          <w:lang w:val="es-CR" w:eastAsia="es-ES"/>
        </w:rPr>
      </w:pPr>
    </w:p>
    <w:p w14:paraId="12319139" w14:textId="00C62899" w:rsid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De igual manera, en la tabla anterior, se establecen los tiempos de duración registrados según tipo de sentencia para cada sanción impuesta, donde sobresale el promedio de duración de la sanción dictada a dos menores con libertad asistida con sentencia absolutoria-condenatoria de 30 meses 2 semanas, la cual registra año de entrada del 2017 y 2018, la primera en el Juzgado Penal Juvenil del Primer Circuito </w:t>
      </w:r>
      <w:r w:rsidRPr="00464C45">
        <w:rPr>
          <w:color w:val="000000" w:themeColor="text1"/>
          <w:sz w:val="22"/>
          <w:szCs w:val="22"/>
          <w:lang w:val="es-CR"/>
        </w:rPr>
        <w:lastRenderedPageBreak/>
        <w:t>Judicial Zona Sur y el segundo al  Segundo Circuito Judicial de la Zona Atlántica, ambos con delito de robo agravado.</w:t>
      </w:r>
    </w:p>
    <w:p w14:paraId="4D102D07" w14:textId="77777777" w:rsidR="00D939A0" w:rsidRPr="00464C45" w:rsidRDefault="00D939A0" w:rsidP="00566266">
      <w:pPr>
        <w:ind w:left="851" w:right="851" w:firstLine="709"/>
        <w:jc w:val="both"/>
        <w:rPr>
          <w:rFonts w:eastAsia="Calibri"/>
          <w:color w:val="000000" w:themeColor="text1"/>
          <w:sz w:val="22"/>
          <w:szCs w:val="22"/>
          <w:lang w:val="es-CR" w:eastAsia="en-US"/>
        </w:rPr>
      </w:pPr>
    </w:p>
    <w:p w14:paraId="129CFDB1" w14:textId="77777777" w:rsidR="00464C45" w:rsidRPr="00464C45" w:rsidRDefault="00464C45" w:rsidP="00566266">
      <w:pPr>
        <w:ind w:left="851" w:right="851" w:firstLine="709"/>
        <w:jc w:val="both"/>
        <w:rPr>
          <w:rFonts w:eastAsia="Calibri"/>
          <w:b/>
          <w:bCs/>
          <w:color w:val="000000" w:themeColor="text1"/>
          <w:sz w:val="22"/>
          <w:szCs w:val="22"/>
          <w:lang w:val="es-CR" w:eastAsia="en-US"/>
        </w:rPr>
      </w:pPr>
      <w:r w:rsidRPr="00464C45">
        <w:rPr>
          <w:rFonts w:eastAsia="Calibri"/>
          <w:b/>
          <w:bCs/>
          <w:color w:val="000000" w:themeColor="text1"/>
          <w:sz w:val="22"/>
          <w:szCs w:val="22"/>
          <w:lang w:val="es-CR" w:eastAsia="en-US"/>
        </w:rPr>
        <w:t>9.  Menores Acusados (as)</w:t>
      </w:r>
    </w:p>
    <w:p w14:paraId="2BBD3BCE" w14:textId="77777777" w:rsidR="00464C45" w:rsidRPr="00464C45" w:rsidRDefault="00464C45" w:rsidP="00566266">
      <w:pPr>
        <w:ind w:left="851" w:right="851" w:firstLine="709"/>
        <w:jc w:val="both"/>
        <w:rPr>
          <w:color w:val="000000" w:themeColor="text1"/>
          <w:sz w:val="22"/>
          <w:szCs w:val="22"/>
          <w:lang w:val="es-CR" w:eastAsia="es-ES"/>
        </w:rPr>
      </w:pPr>
    </w:p>
    <w:p w14:paraId="15AC12C6" w14:textId="77777777" w:rsidR="00464C45" w:rsidRPr="00464C45" w:rsidRDefault="00464C45" w:rsidP="00566266">
      <w:pPr>
        <w:ind w:left="851" w:right="851" w:firstLine="709"/>
        <w:jc w:val="both"/>
        <w:rPr>
          <w:color w:val="000000" w:themeColor="text1"/>
          <w:sz w:val="22"/>
          <w:szCs w:val="22"/>
          <w:lang w:val="es-CR"/>
        </w:rPr>
      </w:pPr>
      <w:bookmarkStart w:id="6" w:name="_Hlk81475072"/>
      <w:r w:rsidRPr="00464C45">
        <w:rPr>
          <w:color w:val="000000" w:themeColor="text1"/>
          <w:sz w:val="22"/>
          <w:szCs w:val="22"/>
          <w:lang w:val="es-CR"/>
        </w:rPr>
        <w:t xml:space="preserve">El comportamiento que ha presentado la cantidad de menores que fueron denunciados o acusados en los juzgados que conocen la materia Penal Juvenil disminuye para el periodo en estudio llegando a 7 162.  Al comparar esta cantidad con la registrada en el 2019, el decrecimiento es del 28,3%, es decir, 2.827 denuncias menos, según se visualiza en el siguiente gráfico.  </w:t>
      </w:r>
    </w:p>
    <w:p w14:paraId="0558ED9B" w14:textId="77777777" w:rsidR="00464C45" w:rsidRPr="00464C45" w:rsidRDefault="00464C45" w:rsidP="00566266">
      <w:pPr>
        <w:jc w:val="both"/>
        <w:rPr>
          <w:color w:val="000000" w:themeColor="text1"/>
          <w:sz w:val="22"/>
          <w:szCs w:val="22"/>
          <w:lang w:val="es-CR"/>
        </w:rPr>
      </w:pPr>
    </w:p>
    <w:p w14:paraId="3FA00536" w14:textId="77777777" w:rsidR="00464C45" w:rsidRPr="00464C45" w:rsidRDefault="00464C45" w:rsidP="00566266">
      <w:pPr>
        <w:jc w:val="both"/>
        <w:rPr>
          <w:color w:val="000000" w:themeColor="text1"/>
          <w:sz w:val="22"/>
          <w:szCs w:val="22"/>
          <w:lang w:val="es-CR"/>
        </w:rPr>
      </w:pPr>
      <w:r w:rsidRPr="00464C45">
        <w:rPr>
          <w:noProof/>
          <w:color w:val="000000" w:themeColor="text1"/>
          <w:sz w:val="22"/>
          <w:szCs w:val="22"/>
          <w:lang w:val="es-CR"/>
        </w:rPr>
        <w:drawing>
          <wp:inline distT="0" distB="0" distL="0" distR="0" wp14:anchorId="08AD5EBE" wp14:editId="7E1852F2">
            <wp:extent cx="5615305" cy="3075940"/>
            <wp:effectExtent l="0" t="0" r="4445" b="10160"/>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6"/>
    <w:p w14:paraId="78F4C167" w14:textId="77777777" w:rsidR="00464C45" w:rsidRPr="00464C45" w:rsidRDefault="00464C45" w:rsidP="00566266">
      <w:pPr>
        <w:jc w:val="both"/>
        <w:rPr>
          <w:noProof/>
          <w:color w:val="000000" w:themeColor="text1"/>
          <w:sz w:val="22"/>
          <w:szCs w:val="22"/>
          <w:lang w:val="es-CR"/>
        </w:rPr>
      </w:pPr>
    </w:p>
    <w:p w14:paraId="60AC95FC"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Continua la tendencia fluctuante (altos y bajos) que se ha presentado durante los períodos en estudio en la cantidad registrada de menores acusados en los diferentes juzgados competentes en materia Penal Juvenil, arrojando en el 2020 el valor más bajo.</w:t>
      </w:r>
    </w:p>
    <w:p w14:paraId="5802D144" w14:textId="77777777" w:rsidR="00464C45" w:rsidRPr="00464C45" w:rsidRDefault="00464C45" w:rsidP="00566266">
      <w:pPr>
        <w:ind w:left="851" w:right="851" w:firstLine="709"/>
        <w:jc w:val="both"/>
        <w:rPr>
          <w:color w:val="000000" w:themeColor="text1"/>
          <w:sz w:val="22"/>
          <w:szCs w:val="22"/>
          <w:lang w:val="es-CR"/>
        </w:rPr>
      </w:pPr>
    </w:p>
    <w:p w14:paraId="725F7577" w14:textId="77777777" w:rsidR="00D939A0" w:rsidRDefault="00D939A0" w:rsidP="00566266">
      <w:pPr>
        <w:ind w:left="851" w:right="851" w:firstLine="709"/>
        <w:jc w:val="both"/>
        <w:rPr>
          <w:color w:val="000000" w:themeColor="text1"/>
          <w:sz w:val="22"/>
          <w:szCs w:val="22"/>
          <w:lang w:val="es-CR"/>
        </w:rPr>
      </w:pPr>
    </w:p>
    <w:p w14:paraId="1665DE90" w14:textId="77777777" w:rsidR="00D939A0" w:rsidRDefault="00D939A0" w:rsidP="00566266">
      <w:pPr>
        <w:ind w:left="851" w:right="851" w:firstLine="709"/>
        <w:jc w:val="both"/>
        <w:rPr>
          <w:color w:val="000000" w:themeColor="text1"/>
          <w:sz w:val="22"/>
          <w:szCs w:val="22"/>
          <w:lang w:val="es-CR"/>
        </w:rPr>
      </w:pPr>
    </w:p>
    <w:p w14:paraId="7F230D0B" w14:textId="532A3CA8"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A continuación, se desglosa la cantidad de menores acusados en estos despachos según el tipo de oficina, donde los especializados, proyectan 6 447 asuntos, experimentando una disminución de 2 687, lo que corresponde a un decrecimiento porcentual del 29,4%, tal y como se observa en el siguiente cuadro:</w:t>
      </w:r>
    </w:p>
    <w:p w14:paraId="7EB85C0C" w14:textId="77777777" w:rsidR="00464C45" w:rsidRPr="00464C45" w:rsidRDefault="00464C45" w:rsidP="00566266">
      <w:pPr>
        <w:jc w:val="both"/>
        <w:rPr>
          <w:color w:val="000000" w:themeColor="text1"/>
          <w:sz w:val="22"/>
          <w:szCs w:val="22"/>
          <w:lang w:val="es-CR"/>
        </w:rPr>
      </w:pPr>
    </w:p>
    <w:tbl>
      <w:tblPr>
        <w:tblW w:w="82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851"/>
        <w:gridCol w:w="850"/>
        <w:gridCol w:w="709"/>
        <w:gridCol w:w="709"/>
        <w:gridCol w:w="709"/>
        <w:gridCol w:w="850"/>
        <w:gridCol w:w="696"/>
      </w:tblGrid>
      <w:tr w:rsidR="00566266" w:rsidRPr="00464C45" w14:paraId="61627374" w14:textId="77777777" w:rsidTr="00566266">
        <w:trPr>
          <w:trHeight w:val="290"/>
        </w:trPr>
        <w:tc>
          <w:tcPr>
            <w:tcW w:w="8209" w:type="dxa"/>
            <w:gridSpan w:val="8"/>
            <w:noWrap/>
            <w:vAlign w:val="center"/>
            <w:hideMark/>
          </w:tcPr>
          <w:p w14:paraId="01B03EB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9.1.</w:t>
            </w:r>
          </w:p>
        </w:tc>
      </w:tr>
      <w:tr w:rsidR="00566266" w:rsidRPr="00464C45" w14:paraId="663707EE" w14:textId="77777777" w:rsidTr="00566266">
        <w:trPr>
          <w:trHeight w:val="290"/>
        </w:trPr>
        <w:tc>
          <w:tcPr>
            <w:tcW w:w="8209" w:type="dxa"/>
            <w:gridSpan w:val="8"/>
            <w:noWrap/>
            <w:vAlign w:val="center"/>
            <w:hideMark/>
          </w:tcPr>
          <w:p w14:paraId="18F410D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Menores acusados, según tipo de oficina</w:t>
            </w:r>
          </w:p>
        </w:tc>
      </w:tr>
      <w:tr w:rsidR="00566266" w:rsidRPr="00464C45" w14:paraId="4EBD5473" w14:textId="77777777" w:rsidTr="00566266">
        <w:trPr>
          <w:trHeight w:val="290"/>
        </w:trPr>
        <w:tc>
          <w:tcPr>
            <w:tcW w:w="8209" w:type="dxa"/>
            <w:gridSpan w:val="8"/>
            <w:noWrap/>
            <w:vAlign w:val="center"/>
            <w:hideMark/>
          </w:tcPr>
          <w:p w14:paraId="6838310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durante el período 2016-2020</w:t>
            </w:r>
          </w:p>
        </w:tc>
      </w:tr>
      <w:tr w:rsidR="00566266" w:rsidRPr="00464C45" w14:paraId="5B221D2E" w14:textId="77777777" w:rsidTr="00566266">
        <w:trPr>
          <w:trHeight w:val="300"/>
        </w:trPr>
        <w:tc>
          <w:tcPr>
            <w:tcW w:w="2835" w:type="dxa"/>
            <w:noWrap/>
            <w:vAlign w:val="center"/>
            <w:hideMark/>
          </w:tcPr>
          <w:p w14:paraId="505D8C21" w14:textId="77777777" w:rsidR="00464C45" w:rsidRPr="00464C45" w:rsidRDefault="00464C45" w:rsidP="00566266">
            <w:pPr>
              <w:rPr>
                <w:b/>
                <w:bCs/>
                <w:color w:val="000000" w:themeColor="text1"/>
                <w:sz w:val="22"/>
                <w:szCs w:val="22"/>
                <w:lang w:val="es-CR" w:eastAsia="es-CR"/>
              </w:rPr>
            </w:pPr>
          </w:p>
        </w:tc>
        <w:tc>
          <w:tcPr>
            <w:tcW w:w="851" w:type="dxa"/>
            <w:noWrap/>
            <w:vAlign w:val="bottom"/>
            <w:hideMark/>
          </w:tcPr>
          <w:p w14:paraId="2FD5AB5A" w14:textId="77777777" w:rsidR="00464C45" w:rsidRPr="00464C45" w:rsidRDefault="00464C45" w:rsidP="00566266">
            <w:pPr>
              <w:rPr>
                <w:rFonts w:eastAsia="Calibri"/>
                <w:color w:val="000000" w:themeColor="text1"/>
                <w:sz w:val="22"/>
                <w:szCs w:val="22"/>
                <w:lang w:val="es-CR" w:eastAsia="es-CR"/>
              </w:rPr>
            </w:pPr>
          </w:p>
        </w:tc>
        <w:tc>
          <w:tcPr>
            <w:tcW w:w="850" w:type="dxa"/>
            <w:noWrap/>
            <w:vAlign w:val="bottom"/>
            <w:hideMark/>
          </w:tcPr>
          <w:p w14:paraId="331B5B9C" w14:textId="77777777" w:rsidR="00464C45" w:rsidRPr="00464C45" w:rsidRDefault="00464C45" w:rsidP="00566266">
            <w:pPr>
              <w:rPr>
                <w:rFonts w:eastAsia="Calibri"/>
                <w:color w:val="000000" w:themeColor="text1"/>
                <w:sz w:val="22"/>
                <w:szCs w:val="22"/>
                <w:lang w:val="es-CR" w:eastAsia="es-CR"/>
              </w:rPr>
            </w:pPr>
          </w:p>
        </w:tc>
        <w:tc>
          <w:tcPr>
            <w:tcW w:w="709" w:type="dxa"/>
            <w:noWrap/>
            <w:vAlign w:val="bottom"/>
            <w:hideMark/>
          </w:tcPr>
          <w:p w14:paraId="3B964730" w14:textId="77777777" w:rsidR="00464C45" w:rsidRPr="00464C45" w:rsidRDefault="00464C45" w:rsidP="00566266">
            <w:pPr>
              <w:rPr>
                <w:rFonts w:eastAsia="Calibri"/>
                <w:color w:val="000000" w:themeColor="text1"/>
                <w:sz w:val="22"/>
                <w:szCs w:val="22"/>
                <w:lang w:val="es-CR" w:eastAsia="es-CR"/>
              </w:rPr>
            </w:pPr>
          </w:p>
        </w:tc>
        <w:tc>
          <w:tcPr>
            <w:tcW w:w="709" w:type="dxa"/>
            <w:noWrap/>
            <w:vAlign w:val="bottom"/>
            <w:hideMark/>
          </w:tcPr>
          <w:p w14:paraId="0F35DC46" w14:textId="77777777" w:rsidR="00464C45" w:rsidRPr="00464C45" w:rsidRDefault="00464C45" w:rsidP="00566266">
            <w:pPr>
              <w:rPr>
                <w:rFonts w:eastAsia="Calibri"/>
                <w:color w:val="000000" w:themeColor="text1"/>
                <w:sz w:val="22"/>
                <w:szCs w:val="22"/>
                <w:lang w:val="es-CR" w:eastAsia="es-CR"/>
              </w:rPr>
            </w:pPr>
          </w:p>
        </w:tc>
        <w:tc>
          <w:tcPr>
            <w:tcW w:w="709" w:type="dxa"/>
            <w:noWrap/>
            <w:vAlign w:val="bottom"/>
            <w:hideMark/>
          </w:tcPr>
          <w:p w14:paraId="2050291F" w14:textId="77777777" w:rsidR="00464C45" w:rsidRPr="00464C45" w:rsidRDefault="00464C45" w:rsidP="00566266">
            <w:pPr>
              <w:rPr>
                <w:rFonts w:eastAsia="Calibri"/>
                <w:color w:val="000000" w:themeColor="text1"/>
                <w:sz w:val="22"/>
                <w:szCs w:val="22"/>
                <w:lang w:val="es-CR" w:eastAsia="es-CR"/>
              </w:rPr>
            </w:pPr>
          </w:p>
        </w:tc>
        <w:tc>
          <w:tcPr>
            <w:tcW w:w="850" w:type="dxa"/>
            <w:noWrap/>
            <w:vAlign w:val="bottom"/>
            <w:hideMark/>
          </w:tcPr>
          <w:p w14:paraId="3E464CE0" w14:textId="77777777" w:rsidR="00464C45" w:rsidRPr="00464C45" w:rsidRDefault="00464C45" w:rsidP="00566266">
            <w:pPr>
              <w:rPr>
                <w:rFonts w:eastAsia="Calibri"/>
                <w:color w:val="000000" w:themeColor="text1"/>
                <w:sz w:val="22"/>
                <w:szCs w:val="22"/>
                <w:lang w:val="es-CR" w:eastAsia="es-CR"/>
              </w:rPr>
            </w:pPr>
          </w:p>
        </w:tc>
        <w:tc>
          <w:tcPr>
            <w:tcW w:w="696" w:type="dxa"/>
            <w:noWrap/>
            <w:vAlign w:val="bottom"/>
            <w:hideMark/>
          </w:tcPr>
          <w:p w14:paraId="29FFF336" w14:textId="77777777" w:rsidR="00464C45" w:rsidRPr="00464C45" w:rsidRDefault="00464C45" w:rsidP="00566266">
            <w:pPr>
              <w:rPr>
                <w:rFonts w:eastAsia="Calibri"/>
                <w:color w:val="000000" w:themeColor="text1"/>
                <w:sz w:val="22"/>
                <w:szCs w:val="22"/>
                <w:lang w:val="es-CR" w:eastAsia="es-CR"/>
              </w:rPr>
            </w:pPr>
          </w:p>
        </w:tc>
      </w:tr>
      <w:tr w:rsidR="00566266" w:rsidRPr="00464C45" w14:paraId="20693EE8" w14:textId="77777777" w:rsidTr="00566266">
        <w:trPr>
          <w:trHeight w:val="850"/>
        </w:trPr>
        <w:tc>
          <w:tcPr>
            <w:tcW w:w="2835" w:type="dxa"/>
            <w:vMerge w:val="restart"/>
            <w:noWrap/>
            <w:vAlign w:val="center"/>
            <w:hideMark/>
          </w:tcPr>
          <w:p w14:paraId="46C66140"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lastRenderedPageBreak/>
              <w:t>Tipo de Oficina</w:t>
            </w:r>
          </w:p>
        </w:tc>
        <w:tc>
          <w:tcPr>
            <w:tcW w:w="3828" w:type="dxa"/>
            <w:gridSpan w:val="5"/>
            <w:noWrap/>
            <w:vAlign w:val="center"/>
            <w:hideMark/>
          </w:tcPr>
          <w:p w14:paraId="438DB18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Menores Acusados (as)</w:t>
            </w:r>
          </w:p>
        </w:tc>
        <w:tc>
          <w:tcPr>
            <w:tcW w:w="1546" w:type="dxa"/>
            <w:gridSpan w:val="2"/>
            <w:vAlign w:val="center"/>
            <w:hideMark/>
          </w:tcPr>
          <w:p w14:paraId="2DE0B41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2020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2019</w:t>
            </w:r>
          </w:p>
        </w:tc>
      </w:tr>
      <w:tr w:rsidR="00566266" w:rsidRPr="00464C45" w14:paraId="5F575D9A" w14:textId="77777777" w:rsidTr="00566266">
        <w:trPr>
          <w:trHeight w:val="300"/>
        </w:trPr>
        <w:tc>
          <w:tcPr>
            <w:tcW w:w="0" w:type="auto"/>
            <w:vMerge/>
            <w:vAlign w:val="center"/>
            <w:hideMark/>
          </w:tcPr>
          <w:p w14:paraId="009F0361" w14:textId="77777777" w:rsidR="00464C45" w:rsidRPr="00464C45" w:rsidRDefault="00464C45" w:rsidP="00566266">
            <w:pPr>
              <w:rPr>
                <w:b/>
                <w:bCs/>
                <w:color w:val="000000" w:themeColor="text1"/>
                <w:sz w:val="22"/>
                <w:szCs w:val="22"/>
                <w:u w:color="000000"/>
                <w:lang w:val="es-CR" w:eastAsia="es-CR"/>
              </w:rPr>
            </w:pPr>
          </w:p>
        </w:tc>
        <w:tc>
          <w:tcPr>
            <w:tcW w:w="851" w:type="dxa"/>
            <w:noWrap/>
            <w:vAlign w:val="center"/>
            <w:hideMark/>
          </w:tcPr>
          <w:p w14:paraId="6F51637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850" w:type="dxa"/>
            <w:noWrap/>
            <w:vAlign w:val="center"/>
            <w:hideMark/>
          </w:tcPr>
          <w:p w14:paraId="206109F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709" w:type="dxa"/>
            <w:noWrap/>
            <w:vAlign w:val="center"/>
            <w:hideMark/>
          </w:tcPr>
          <w:p w14:paraId="45C94B2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09" w:type="dxa"/>
            <w:noWrap/>
            <w:vAlign w:val="center"/>
            <w:hideMark/>
          </w:tcPr>
          <w:p w14:paraId="56544CD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09" w:type="dxa"/>
            <w:noWrap/>
            <w:vAlign w:val="center"/>
            <w:hideMark/>
          </w:tcPr>
          <w:p w14:paraId="7B14A6C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850" w:type="dxa"/>
            <w:vAlign w:val="center"/>
            <w:hideMark/>
          </w:tcPr>
          <w:p w14:paraId="624DFB00"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696" w:type="dxa"/>
            <w:noWrap/>
            <w:vAlign w:val="bottom"/>
            <w:hideMark/>
          </w:tcPr>
          <w:p w14:paraId="64A31487" w14:textId="77777777" w:rsidR="00464C45" w:rsidRPr="00464C45" w:rsidRDefault="00464C45" w:rsidP="00566266">
            <w:pP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3C24A42F" w14:textId="77777777" w:rsidTr="00566266">
        <w:trPr>
          <w:trHeight w:val="290"/>
        </w:trPr>
        <w:tc>
          <w:tcPr>
            <w:tcW w:w="2835" w:type="dxa"/>
            <w:noWrap/>
            <w:vAlign w:val="center"/>
            <w:hideMark/>
          </w:tcPr>
          <w:p w14:paraId="35AEBFA0" w14:textId="77777777" w:rsidR="00464C45" w:rsidRPr="00464C45" w:rsidRDefault="00464C45" w:rsidP="00566266">
            <w:pPr>
              <w:rPr>
                <w:b/>
                <w:bCs/>
                <w:color w:val="000000" w:themeColor="text1"/>
                <w:sz w:val="22"/>
                <w:szCs w:val="22"/>
                <w:lang w:val="es-CR" w:eastAsia="es-CR"/>
              </w:rPr>
            </w:pPr>
          </w:p>
        </w:tc>
        <w:tc>
          <w:tcPr>
            <w:tcW w:w="851" w:type="dxa"/>
            <w:noWrap/>
            <w:vAlign w:val="center"/>
            <w:hideMark/>
          </w:tcPr>
          <w:p w14:paraId="0BFA3F6F"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850" w:type="dxa"/>
            <w:noWrap/>
            <w:vAlign w:val="center"/>
            <w:hideMark/>
          </w:tcPr>
          <w:p w14:paraId="1A6044CB"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w:t>
            </w:r>
          </w:p>
        </w:tc>
        <w:tc>
          <w:tcPr>
            <w:tcW w:w="709" w:type="dxa"/>
            <w:noWrap/>
            <w:vAlign w:val="center"/>
            <w:hideMark/>
          </w:tcPr>
          <w:p w14:paraId="7A3BCD7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center"/>
            <w:hideMark/>
          </w:tcPr>
          <w:p w14:paraId="6345AD5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0317A02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50" w:type="dxa"/>
            <w:noWrap/>
            <w:vAlign w:val="center"/>
            <w:hideMark/>
          </w:tcPr>
          <w:p w14:paraId="3C66A3F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6" w:type="dxa"/>
            <w:noWrap/>
            <w:vAlign w:val="bottom"/>
            <w:hideMark/>
          </w:tcPr>
          <w:p w14:paraId="48AD51B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7F193BAE" w14:textId="77777777" w:rsidTr="00566266">
        <w:trPr>
          <w:trHeight w:val="290"/>
        </w:trPr>
        <w:tc>
          <w:tcPr>
            <w:tcW w:w="2835" w:type="dxa"/>
            <w:noWrap/>
            <w:vAlign w:val="center"/>
            <w:hideMark/>
          </w:tcPr>
          <w:p w14:paraId="64BB7C9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851" w:type="dxa"/>
            <w:noWrap/>
            <w:vAlign w:val="center"/>
            <w:hideMark/>
          </w:tcPr>
          <w:p w14:paraId="07A7545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10 341</w:t>
            </w:r>
          </w:p>
        </w:tc>
        <w:tc>
          <w:tcPr>
            <w:tcW w:w="850" w:type="dxa"/>
            <w:noWrap/>
            <w:vAlign w:val="center"/>
            <w:hideMark/>
          </w:tcPr>
          <w:p w14:paraId="395B833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15 325</w:t>
            </w:r>
          </w:p>
        </w:tc>
        <w:tc>
          <w:tcPr>
            <w:tcW w:w="709" w:type="dxa"/>
            <w:noWrap/>
            <w:vAlign w:val="center"/>
            <w:hideMark/>
          </w:tcPr>
          <w:p w14:paraId="06C6C21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9 863</w:t>
            </w:r>
          </w:p>
        </w:tc>
        <w:tc>
          <w:tcPr>
            <w:tcW w:w="709" w:type="dxa"/>
            <w:noWrap/>
            <w:vAlign w:val="center"/>
            <w:hideMark/>
          </w:tcPr>
          <w:p w14:paraId="121164D2"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9 989</w:t>
            </w:r>
          </w:p>
        </w:tc>
        <w:tc>
          <w:tcPr>
            <w:tcW w:w="709" w:type="dxa"/>
            <w:noWrap/>
            <w:vAlign w:val="center"/>
            <w:hideMark/>
          </w:tcPr>
          <w:p w14:paraId="40558C0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7 162</w:t>
            </w:r>
          </w:p>
        </w:tc>
        <w:tc>
          <w:tcPr>
            <w:tcW w:w="850" w:type="dxa"/>
            <w:vAlign w:val="center"/>
            <w:hideMark/>
          </w:tcPr>
          <w:p w14:paraId="2CEABEA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-2 827</w:t>
            </w:r>
          </w:p>
        </w:tc>
        <w:tc>
          <w:tcPr>
            <w:tcW w:w="696" w:type="dxa"/>
            <w:noWrap/>
            <w:vAlign w:val="bottom"/>
            <w:hideMark/>
          </w:tcPr>
          <w:p w14:paraId="44A167D5"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-28,3</w:t>
            </w:r>
          </w:p>
        </w:tc>
      </w:tr>
      <w:tr w:rsidR="00566266" w:rsidRPr="00464C45" w14:paraId="1FE101AF" w14:textId="77777777" w:rsidTr="00566266">
        <w:trPr>
          <w:trHeight w:val="290"/>
        </w:trPr>
        <w:tc>
          <w:tcPr>
            <w:tcW w:w="2835" w:type="dxa"/>
            <w:noWrap/>
            <w:vAlign w:val="center"/>
            <w:hideMark/>
          </w:tcPr>
          <w:p w14:paraId="0613723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Especializados</w:t>
            </w:r>
          </w:p>
        </w:tc>
        <w:tc>
          <w:tcPr>
            <w:tcW w:w="851" w:type="dxa"/>
            <w:noWrap/>
            <w:vAlign w:val="center"/>
            <w:hideMark/>
          </w:tcPr>
          <w:p w14:paraId="33120A3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8 198</w:t>
            </w:r>
          </w:p>
        </w:tc>
        <w:tc>
          <w:tcPr>
            <w:tcW w:w="850" w:type="dxa"/>
            <w:noWrap/>
            <w:vAlign w:val="center"/>
            <w:hideMark/>
          </w:tcPr>
          <w:p w14:paraId="561DBB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14 174</w:t>
            </w:r>
          </w:p>
        </w:tc>
        <w:tc>
          <w:tcPr>
            <w:tcW w:w="709" w:type="dxa"/>
            <w:noWrap/>
            <w:vAlign w:val="center"/>
            <w:hideMark/>
          </w:tcPr>
          <w:p w14:paraId="4DB255C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8 928</w:t>
            </w:r>
          </w:p>
        </w:tc>
        <w:tc>
          <w:tcPr>
            <w:tcW w:w="709" w:type="dxa"/>
            <w:noWrap/>
            <w:vAlign w:val="center"/>
            <w:hideMark/>
          </w:tcPr>
          <w:p w14:paraId="4D9105B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9 134</w:t>
            </w:r>
          </w:p>
        </w:tc>
        <w:tc>
          <w:tcPr>
            <w:tcW w:w="709" w:type="dxa"/>
            <w:noWrap/>
            <w:vAlign w:val="bottom"/>
            <w:hideMark/>
          </w:tcPr>
          <w:p w14:paraId="4F95ECB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6 447</w:t>
            </w:r>
          </w:p>
        </w:tc>
        <w:tc>
          <w:tcPr>
            <w:tcW w:w="850" w:type="dxa"/>
            <w:vAlign w:val="center"/>
            <w:hideMark/>
          </w:tcPr>
          <w:p w14:paraId="45A70624"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-2 687</w:t>
            </w:r>
          </w:p>
        </w:tc>
        <w:tc>
          <w:tcPr>
            <w:tcW w:w="696" w:type="dxa"/>
            <w:noWrap/>
            <w:vAlign w:val="bottom"/>
            <w:hideMark/>
          </w:tcPr>
          <w:p w14:paraId="33A36ED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-29,4</w:t>
            </w:r>
          </w:p>
        </w:tc>
      </w:tr>
      <w:tr w:rsidR="00566266" w:rsidRPr="00464C45" w14:paraId="4ECD1262" w14:textId="77777777" w:rsidTr="00566266">
        <w:trPr>
          <w:trHeight w:val="290"/>
        </w:trPr>
        <w:tc>
          <w:tcPr>
            <w:tcW w:w="2835" w:type="dxa"/>
            <w:noWrap/>
            <w:vAlign w:val="center"/>
            <w:hideMark/>
          </w:tcPr>
          <w:p w14:paraId="160A518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No especializados </w:t>
            </w:r>
          </w:p>
        </w:tc>
        <w:tc>
          <w:tcPr>
            <w:tcW w:w="851" w:type="dxa"/>
            <w:noWrap/>
            <w:vAlign w:val="center"/>
            <w:hideMark/>
          </w:tcPr>
          <w:p w14:paraId="24E7197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2 143</w:t>
            </w:r>
          </w:p>
        </w:tc>
        <w:tc>
          <w:tcPr>
            <w:tcW w:w="850" w:type="dxa"/>
            <w:noWrap/>
            <w:vAlign w:val="center"/>
            <w:hideMark/>
          </w:tcPr>
          <w:p w14:paraId="50C8A72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1 151</w:t>
            </w:r>
          </w:p>
        </w:tc>
        <w:tc>
          <w:tcPr>
            <w:tcW w:w="709" w:type="dxa"/>
            <w:noWrap/>
            <w:vAlign w:val="center"/>
            <w:hideMark/>
          </w:tcPr>
          <w:p w14:paraId="3CC12A2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935</w:t>
            </w:r>
          </w:p>
        </w:tc>
        <w:tc>
          <w:tcPr>
            <w:tcW w:w="709" w:type="dxa"/>
            <w:noWrap/>
            <w:vAlign w:val="center"/>
            <w:hideMark/>
          </w:tcPr>
          <w:p w14:paraId="597A1F3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855</w:t>
            </w:r>
          </w:p>
        </w:tc>
        <w:tc>
          <w:tcPr>
            <w:tcW w:w="709" w:type="dxa"/>
            <w:noWrap/>
            <w:vAlign w:val="bottom"/>
            <w:hideMark/>
          </w:tcPr>
          <w:p w14:paraId="3D0C31A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715</w:t>
            </w:r>
          </w:p>
        </w:tc>
        <w:tc>
          <w:tcPr>
            <w:tcW w:w="850" w:type="dxa"/>
            <w:vAlign w:val="center"/>
            <w:hideMark/>
          </w:tcPr>
          <w:p w14:paraId="17DAE2F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-140</w:t>
            </w:r>
          </w:p>
        </w:tc>
        <w:tc>
          <w:tcPr>
            <w:tcW w:w="696" w:type="dxa"/>
            <w:noWrap/>
            <w:vAlign w:val="bottom"/>
            <w:hideMark/>
          </w:tcPr>
          <w:p w14:paraId="4341CFC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-16,4</w:t>
            </w:r>
          </w:p>
        </w:tc>
      </w:tr>
      <w:tr w:rsidR="00566266" w:rsidRPr="00464C45" w14:paraId="1F99099C" w14:textId="77777777" w:rsidTr="00566266">
        <w:trPr>
          <w:trHeight w:val="300"/>
        </w:trPr>
        <w:tc>
          <w:tcPr>
            <w:tcW w:w="2835" w:type="dxa"/>
            <w:noWrap/>
            <w:vAlign w:val="center"/>
            <w:hideMark/>
          </w:tcPr>
          <w:p w14:paraId="2C47149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51" w:type="dxa"/>
            <w:noWrap/>
            <w:vAlign w:val="center"/>
            <w:hideMark/>
          </w:tcPr>
          <w:p w14:paraId="3DECC5C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50" w:type="dxa"/>
            <w:noWrap/>
            <w:vAlign w:val="center"/>
            <w:hideMark/>
          </w:tcPr>
          <w:p w14:paraId="3F6C71F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center"/>
            <w:hideMark/>
          </w:tcPr>
          <w:p w14:paraId="3E5C97D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center"/>
            <w:hideMark/>
          </w:tcPr>
          <w:p w14:paraId="013A437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09" w:type="dxa"/>
            <w:noWrap/>
            <w:vAlign w:val="bottom"/>
            <w:hideMark/>
          </w:tcPr>
          <w:p w14:paraId="333BDC3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50" w:type="dxa"/>
            <w:noWrap/>
            <w:vAlign w:val="center"/>
            <w:hideMark/>
          </w:tcPr>
          <w:p w14:paraId="1A7C009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6" w:type="dxa"/>
            <w:noWrap/>
            <w:vAlign w:val="bottom"/>
            <w:hideMark/>
          </w:tcPr>
          <w:p w14:paraId="222FD20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bl>
    <w:p w14:paraId="4D126433" w14:textId="77777777" w:rsidR="00464C45" w:rsidRPr="00464C45" w:rsidRDefault="00464C45" w:rsidP="00566266">
      <w:pPr>
        <w:jc w:val="both"/>
        <w:rPr>
          <w:color w:val="000000" w:themeColor="text1"/>
          <w:sz w:val="22"/>
          <w:szCs w:val="22"/>
          <w:u w:color="000000"/>
          <w:lang w:val="es-CR" w:eastAsia="es-CR"/>
        </w:rPr>
      </w:pPr>
      <w:r w:rsidRPr="00464C45">
        <w:rPr>
          <w:color w:val="000000" w:themeColor="text1"/>
          <w:sz w:val="22"/>
          <w:szCs w:val="22"/>
          <w:lang w:val="es-CR" w:eastAsia="es-CR"/>
        </w:rPr>
        <w:t xml:space="preserve">Elaborado por: Subproceso de Estadística, Dirección de Planificación. </w:t>
      </w:r>
    </w:p>
    <w:p w14:paraId="559AD566" w14:textId="77777777" w:rsidR="00464C45" w:rsidRPr="00464C45" w:rsidRDefault="00464C45" w:rsidP="00566266">
      <w:pPr>
        <w:jc w:val="both"/>
        <w:rPr>
          <w:color w:val="000000" w:themeColor="text1"/>
          <w:sz w:val="22"/>
          <w:szCs w:val="22"/>
          <w:lang w:val="es-CR" w:eastAsia="es-ES"/>
        </w:rPr>
      </w:pPr>
    </w:p>
    <w:p w14:paraId="2FF99C8C" w14:textId="77777777" w:rsidR="00464C45" w:rsidRPr="00464C45" w:rsidRDefault="00464C45" w:rsidP="00566266">
      <w:pPr>
        <w:ind w:left="851" w:right="851" w:firstLine="709"/>
        <w:jc w:val="both"/>
        <w:rPr>
          <w:b/>
          <w:bCs/>
          <w:color w:val="000000" w:themeColor="text1"/>
          <w:sz w:val="22"/>
          <w:szCs w:val="22"/>
          <w:lang w:val="es-CR" w:eastAsia="es-CR"/>
        </w:rPr>
      </w:pPr>
      <w:r w:rsidRPr="00464C45">
        <w:rPr>
          <w:color w:val="000000" w:themeColor="text1"/>
          <w:sz w:val="22"/>
          <w:szCs w:val="22"/>
          <w:lang w:val="es-CR"/>
        </w:rPr>
        <w:t xml:space="preserve">Ahora bien, de las oficinas especializadas, el despacho que registra la mayor cantidad de menores denunciados o acusados es el Juzgado Penal Juvenil de San José con </w:t>
      </w:r>
      <w:r w:rsidRPr="00464C45">
        <w:rPr>
          <w:b/>
          <w:bCs/>
          <w:color w:val="000000" w:themeColor="text1"/>
          <w:sz w:val="22"/>
          <w:szCs w:val="22"/>
          <w:lang w:val="es-CR"/>
        </w:rPr>
        <w:t>2 193</w:t>
      </w:r>
      <w:r w:rsidRPr="00464C45">
        <w:rPr>
          <w:color w:val="000000" w:themeColor="text1"/>
          <w:sz w:val="22"/>
          <w:szCs w:val="22"/>
          <w:lang w:val="es-CR"/>
        </w:rPr>
        <w:t xml:space="preserve">, representando el 30,6% del total de asuntos (7 162).  Es importante indicar, que en el 2019 esta oficina, acusaron a </w:t>
      </w:r>
      <w:r w:rsidRPr="00464C45">
        <w:rPr>
          <w:b/>
          <w:bCs/>
          <w:color w:val="000000" w:themeColor="text1"/>
          <w:sz w:val="22"/>
          <w:szCs w:val="22"/>
          <w:lang w:val="es-CR"/>
        </w:rPr>
        <w:t>3 281</w:t>
      </w:r>
      <w:r w:rsidRPr="00464C45">
        <w:rPr>
          <w:color w:val="000000" w:themeColor="text1"/>
          <w:sz w:val="22"/>
          <w:szCs w:val="22"/>
          <w:lang w:val="es-CR"/>
        </w:rPr>
        <w:t xml:space="preserve"> menores, lo que implica 1 088 denunciados menos que en el 2020.</w:t>
      </w:r>
    </w:p>
    <w:p w14:paraId="15F76F51" w14:textId="77777777" w:rsidR="00464C45" w:rsidRPr="00464C45" w:rsidRDefault="00464C45" w:rsidP="00566266">
      <w:pPr>
        <w:ind w:left="851" w:right="851" w:firstLine="709"/>
        <w:jc w:val="both"/>
        <w:rPr>
          <w:color w:val="000000" w:themeColor="text1"/>
          <w:sz w:val="22"/>
          <w:szCs w:val="22"/>
          <w:lang w:val="es-CR" w:eastAsia="es-ES"/>
        </w:rPr>
      </w:pPr>
    </w:p>
    <w:p w14:paraId="507642B4"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Al analizar la cantidad de menores acusados según </w:t>
      </w:r>
      <w:r w:rsidRPr="00464C45">
        <w:rPr>
          <w:b/>
          <w:bCs/>
          <w:color w:val="000000" w:themeColor="text1"/>
          <w:sz w:val="22"/>
          <w:szCs w:val="22"/>
          <w:lang w:val="es-CR"/>
        </w:rPr>
        <w:t>el género de las personas</w:t>
      </w:r>
      <w:r w:rsidRPr="00464C45">
        <w:rPr>
          <w:color w:val="000000" w:themeColor="text1"/>
          <w:sz w:val="22"/>
          <w:szCs w:val="22"/>
          <w:lang w:val="es-CR"/>
        </w:rPr>
        <w:t xml:space="preserve"> se centran en hombres durante los periodos de estudio, llegando a 5 443, no obstante, se registra una disminución de 1 689 (23,7%) menores respecto al 2019, siendo la cantidad más baja del quinquenio.</w:t>
      </w:r>
    </w:p>
    <w:p w14:paraId="63E9C9C8" w14:textId="77777777" w:rsidR="00464C45" w:rsidRPr="00464C45" w:rsidRDefault="00464C45" w:rsidP="00566266">
      <w:pPr>
        <w:ind w:left="851" w:right="851" w:firstLine="709"/>
        <w:jc w:val="both"/>
        <w:rPr>
          <w:color w:val="000000" w:themeColor="text1"/>
          <w:sz w:val="22"/>
          <w:szCs w:val="22"/>
          <w:lang w:val="es-CR"/>
        </w:rPr>
      </w:pPr>
    </w:p>
    <w:p w14:paraId="1AEEE80F" w14:textId="77777777" w:rsidR="00464C45" w:rsidRPr="00464C45" w:rsidRDefault="00464C45" w:rsidP="00566266">
      <w:pPr>
        <w:ind w:left="851" w:right="851" w:firstLine="709"/>
        <w:jc w:val="both"/>
        <w:rPr>
          <w:color w:val="000000" w:themeColor="text1"/>
          <w:sz w:val="22"/>
          <w:szCs w:val="22"/>
          <w:lang w:val="es-CR"/>
        </w:rPr>
      </w:pPr>
    </w:p>
    <w:p w14:paraId="5A49383A"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Respecto a la cantidad de mujeres menores acusadas se registran 1 486 para este periodo, que, de igual forma, experimenta un decrecimiento respecto al 2019, siendo del 32,0% (697).  Existe 233 casos que pertenece a una parte de la población que no fue posible conocer el género, como se observa en el siguiente cuadro:</w:t>
      </w:r>
    </w:p>
    <w:tbl>
      <w:tblPr>
        <w:tblpPr w:leftFromText="141" w:rightFromText="141" w:vertAnchor="text" w:horzAnchor="margin" w:tblpXSpec="center" w:tblpY="259"/>
        <w:tblW w:w="7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55"/>
      </w:tblGrid>
      <w:tr w:rsidR="00566266" w:rsidRPr="00464C45" w14:paraId="5FC0E5E4" w14:textId="77777777" w:rsidTr="00566266">
        <w:trPr>
          <w:trHeight w:val="253"/>
        </w:trPr>
        <w:tc>
          <w:tcPr>
            <w:tcW w:w="7255" w:type="dxa"/>
            <w:noWrap/>
            <w:vAlign w:val="center"/>
            <w:hideMark/>
          </w:tcPr>
          <w:p w14:paraId="45FEEC6D" w14:textId="77777777" w:rsidR="00464C45" w:rsidRPr="00464C45" w:rsidRDefault="00464C45" w:rsidP="00566266">
            <w:pPr>
              <w:jc w:val="center"/>
              <w:rPr>
                <w:b/>
                <w:bCs/>
                <w:color w:val="000000" w:themeColor="text1"/>
                <w:sz w:val="22"/>
                <w:szCs w:val="22"/>
                <w:lang w:val="es-CR" w:eastAsia="es-CR"/>
              </w:rPr>
            </w:pPr>
            <w:r w:rsidRPr="00464C45">
              <w:rPr>
                <w:color w:val="000000" w:themeColor="text1"/>
                <w:sz w:val="22"/>
                <w:szCs w:val="22"/>
                <w:lang w:val="es-CR"/>
              </w:rPr>
              <w:br w:type="page"/>
            </w:r>
            <w:r w:rsidRPr="00464C45">
              <w:rPr>
                <w:b/>
                <w:bCs/>
                <w:color w:val="000000" w:themeColor="text1"/>
                <w:sz w:val="22"/>
                <w:szCs w:val="22"/>
                <w:lang w:val="es-CR" w:eastAsia="es-CR"/>
              </w:rPr>
              <w:t>Cuadro 9.2.</w:t>
            </w:r>
          </w:p>
        </w:tc>
      </w:tr>
      <w:tr w:rsidR="00566266" w:rsidRPr="00464C45" w14:paraId="6A547BE6" w14:textId="77777777" w:rsidTr="00566266">
        <w:trPr>
          <w:trHeight w:val="253"/>
        </w:trPr>
        <w:tc>
          <w:tcPr>
            <w:tcW w:w="7255" w:type="dxa"/>
            <w:noWrap/>
            <w:vAlign w:val="center"/>
            <w:hideMark/>
          </w:tcPr>
          <w:p w14:paraId="064042E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Menores acusados (as) según</w:t>
            </w:r>
          </w:p>
        </w:tc>
      </w:tr>
      <w:tr w:rsidR="00566266" w:rsidRPr="00464C45" w14:paraId="386CD49E" w14:textId="77777777" w:rsidTr="00566266">
        <w:trPr>
          <w:trHeight w:val="253"/>
        </w:trPr>
        <w:tc>
          <w:tcPr>
            <w:tcW w:w="7255" w:type="dxa"/>
            <w:noWrap/>
            <w:vAlign w:val="center"/>
          </w:tcPr>
          <w:p w14:paraId="462225C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sexo durante el período 2016-2020</w:t>
            </w:r>
          </w:p>
          <w:p w14:paraId="271053D5" w14:textId="77777777" w:rsidR="00464C45" w:rsidRPr="00464C45" w:rsidRDefault="00464C45" w:rsidP="00566266">
            <w:pPr>
              <w:jc w:val="center"/>
              <w:rPr>
                <w:b/>
                <w:bCs/>
                <w:color w:val="000000" w:themeColor="text1"/>
                <w:sz w:val="22"/>
                <w:szCs w:val="22"/>
                <w:lang w:val="es-CR" w:eastAsia="es-CR"/>
              </w:rPr>
            </w:pPr>
          </w:p>
        </w:tc>
      </w:tr>
    </w:tbl>
    <w:p w14:paraId="42257AC1" w14:textId="77777777" w:rsidR="00464C45" w:rsidRPr="00464C45" w:rsidRDefault="00464C45" w:rsidP="00566266">
      <w:pPr>
        <w:rPr>
          <w:vanish/>
          <w:color w:val="000000" w:themeColor="text1"/>
          <w:sz w:val="22"/>
          <w:szCs w:val="22"/>
          <w:u w:color="000000"/>
          <w:lang w:val="es-CR" w:eastAsia="es-ES"/>
        </w:rPr>
      </w:pPr>
    </w:p>
    <w:tbl>
      <w:tblPr>
        <w:tblW w:w="8122"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7"/>
        <w:gridCol w:w="1038"/>
        <w:gridCol w:w="1029"/>
        <w:gridCol w:w="844"/>
        <w:gridCol w:w="844"/>
        <w:gridCol w:w="855"/>
        <w:gridCol w:w="779"/>
        <w:gridCol w:w="696"/>
      </w:tblGrid>
      <w:tr w:rsidR="00566266" w:rsidRPr="00464C45" w14:paraId="47E77152" w14:textId="77777777" w:rsidTr="00566266">
        <w:trPr>
          <w:trHeight w:val="602"/>
        </w:trPr>
        <w:tc>
          <w:tcPr>
            <w:tcW w:w="2037" w:type="dxa"/>
            <w:vMerge w:val="restart"/>
            <w:noWrap/>
            <w:vAlign w:val="center"/>
            <w:hideMark/>
          </w:tcPr>
          <w:p w14:paraId="32E3114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Sexo</w:t>
            </w:r>
          </w:p>
        </w:tc>
        <w:tc>
          <w:tcPr>
            <w:tcW w:w="4610" w:type="dxa"/>
            <w:gridSpan w:val="5"/>
            <w:noWrap/>
            <w:vAlign w:val="center"/>
            <w:hideMark/>
          </w:tcPr>
          <w:p w14:paraId="4C1AE8D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Menores Acusados (as)</w:t>
            </w:r>
          </w:p>
        </w:tc>
        <w:tc>
          <w:tcPr>
            <w:tcW w:w="1475" w:type="dxa"/>
            <w:gridSpan w:val="2"/>
            <w:vAlign w:val="center"/>
            <w:hideMark/>
          </w:tcPr>
          <w:p w14:paraId="3F62AF2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049CF1FE" w14:textId="77777777" w:rsidTr="00566266">
        <w:trPr>
          <w:trHeight w:val="291"/>
        </w:trPr>
        <w:tc>
          <w:tcPr>
            <w:tcW w:w="0" w:type="auto"/>
            <w:vMerge/>
            <w:vAlign w:val="center"/>
            <w:hideMark/>
          </w:tcPr>
          <w:p w14:paraId="14F32910" w14:textId="77777777" w:rsidR="00464C45" w:rsidRPr="00464C45" w:rsidRDefault="00464C45" w:rsidP="00566266">
            <w:pPr>
              <w:rPr>
                <w:b/>
                <w:bCs/>
                <w:color w:val="000000" w:themeColor="text1"/>
                <w:sz w:val="22"/>
                <w:szCs w:val="22"/>
                <w:u w:color="000000"/>
                <w:lang w:val="es-CR" w:eastAsia="es-CR"/>
              </w:rPr>
            </w:pPr>
          </w:p>
        </w:tc>
        <w:tc>
          <w:tcPr>
            <w:tcW w:w="1038" w:type="dxa"/>
            <w:noWrap/>
            <w:vAlign w:val="center"/>
            <w:hideMark/>
          </w:tcPr>
          <w:p w14:paraId="4F7B0F3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1029" w:type="dxa"/>
            <w:noWrap/>
            <w:vAlign w:val="center"/>
            <w:hideMark/>
          </w:tcPr>
          <w:p w14:paraId="3F03D15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844" w:type="dxa"/>
            <w:noWrap/>
            <w:vAlign w:val="center"/>
            <w:hideMark/>
          </w:tcPr>
          <w:p w14:paraId="1082524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844" w:type="dxa"/>
            <w:noWrap/>
            <w:vAlign w:val="center"/>
            <w:hideMark/>
          </w:tcPr>
          <w:p w14:paraId="729AD0D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855" w:type="dxa"/>
            <w:noWrap/>
            <w:vAlign w:val="center"/>
            <w:hideMark/>
          </w:tcPr>
          <w:p w14:paraId="384BD08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779" w:type="dxa"/>
            <w:noWrap/>
            <w:vAlign w:val="bottom"/>
            <w:hideMark/>
          </w:tcPr>
          <w:p w14:paraId="4F8AC871"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696" w:type="dxa"/>
            <w:noWrap/>
            <w:vAlign w:val="bottom"/>
            <w:hideMark/>
          </w:tcPr>
          <w:p w14:paraId="1A388041"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7BA0D5A1" w14:textId="77777777" w:rsidTr="00566266">
        <w:trPr>
          <w:trHeight w:val="281"/>
        </w:trPr>
        <w:tc>
          <w:tcPr>
            <w:tcW w:w="2037" w:type="dxa"/>
            <w:noWrap/>
            <w:vAlign w:val="center"/>
            <w:hideMark/>
          </w:tcPr>
          <w:p w14:paraId="13FC4F7A" w14:textId="77777777" w:rsidR="00464C45" w:rsidRPr="00464C45" w:rsidRDefault="00464C45" w:rsidP="00566266">
            <w:pPr>
              <w:rPr>
                <w:b/>
                <w:bCs/>
                <w:color w:val="000000" w:themeColor="text1"/>
                <w:sz w:val="22"/>
                <w:szCs w:val="22"/>
                <w:lang w:val="es-CR" w:eastAsia="es-CR"/>
              </w:rPr>
            </w:pPr>
          </w:p>
        </w:tc>
        <w:tc>
          <w:tcPr>
            <w:tcW w:w="1038" w:type="dxa"/>
            <w:noWrap/>
            <w:vAlign w:val="center"/>
            <w:hideMark/>
          </w:tcPr>
          <w:p w14:paraId="5181C99F"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1029" w:type="dxa"/>
            <w:noWrap/>
            <w:vAlign w:val="center"/>
            <w:hideMark/>
          </w:tcPr>
          <w:p w14:paraId="7B20AB7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44" w:type="dxa"/>
            <w:noWrap/>
            <w:vAlign w:val="center"/>
            <w:hideMark/>
          </w:tcPr>
          <w:p w14:paraId="2F5F7BE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44" w:type="dxa"/>
            <w:noWrap/>
            <w:vAlign w:val="bottom"/>
            <w:hideMark/>
          </w:tcPr>
          <w:p w14:paraId="7D212E3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55" w:type="dxa"/>
            <w:noWrap/>
            <w:vAlign w:val="bottom"/>
            <w:hideMark/>
          </w:tcPr>
          <w:p w14:paraId="7CF8253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79" w:type="dxa"/>
            <w:noWrap/>
            <w:vAlign w:val="bottom"/>
            <w:hideMark/>
          </w:tcPr>
          <w:p w14:paraId="56B8926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6" w:type="dxa"/>
            <w:noWrap/>
            <w:vAlign w:val="bottom"/>
            <w:hideMark/>
          </w:tcPr>
          <w:p w14:paraId="01D5A17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07D3DA9B" w14:textId="77777777" w:rsidTr="00566266">
        <w:trPr>
          <w:trHeight w:val="281"/>
        </w:trPr>
        <w:tc>
          <w:tcPr>
            <w:tcW w:w="2037" w:type="dxa"/>
            <w:noWrap/>
            <w:vAlign w:val="center"/>
            <w:hideMark/>
          </w:tcPr>
          <w:p w14:paraId="64307B8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1038" w:type="dxa"/>
            <w:noWrap/>
            <w:vAlign w:val="center"/>
            <w:hideMark/>
          </w:tcPr>
          <w:p w14:paraId="33009695"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10 341</w:t>
            </w:r>
          </w:p>
        </w:tc>
        <w:tc>
          <w:tcPr>
            <w:tcW w:w="1029" w:type="dxa"/>
            <w:noWrap/>
            <w:vAlign w:val="center"/>
            <w:hideMark/>
          </w:tcPr>
          <w:p w14:paraId="389D9B1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15 325</w:t>
            </w:r>
          </w:p>
        </w:tc>
        <w:tc>
          <w:tcPr>
            <w:tcW w:w="844" w:type="dxa"/>
            <w:noWrap/>
            <w:vAlign w:val="center"/>
            <w:hideMark/>
          </w:tcPr>
          <w:p w14:paraId="115457D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9 863</w:t>
            </w:r>
          </w:p>
        </w:tc>
        <w:tc>
          <w:tcPr>
            <w:tcW w:w="844" w:type="dxa"/>
            <w:noWrap/>
            <w:vAlign w:val="center"/>
            <w:hideMark/>
          </w:tcPr>
          <w:p w14:paraId="6BBB993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9 989</w:t>
            </w:r>
          </w:p>
        </w:tc>
        <w:tc>
          <w:tcPr>
            <w:tcW w:w="855" w:type="dxa"/>
            <w:noWrap/>
            <w:vAlign w:val="center"/>
            <w:hideMark/>
          </w:tcPr>
          <w:p w14:paraId="16F0D9D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7 162</w:t>
            </w:r>
          </w:p>
        </w:tc>
        <w:tc>
          <w:tcPr>
            <w:tcW w:w="779" w:type="dxa"/>
            <w:vAlign w:val="center"/>
            <w:hideMark/>
          </w:tcPr>
          <w:p w14:paraId="30E1323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-2 827</w:t>
            </w:r>
          </w:p>
        </w:tc>
        <w:tc>
          <w:tcPr>
            <w:tcW w:w="696" w:type="dxa"/>
            <w:noWrap/>
            <w:vAlign w:val="bottom"/>
            <w:hideMark/>
          </w:tcPr>
          <w:p w14:paraId="4A505B8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-28,3</w:t>
            </w:r>
          </w:p>
        </w:tc>
      </w:tr>
      <w:tr w:rsidR="00566266" w:rsidRPr="00464C45" w14:paraId="34A59889" w14:textId="77777777" w:rsidTr="00566266">
        <w:trPr>
          <w:trHeight w:val="281"/>
        </w:trPr>
        <w:tc>
          <w:tcPr>
            <w:tcW w:w="2037" w:type="dxa"/>
            <w:noWrap/>
            <w:vAlign w:val="center"/>
            <w:hideMark/>
          </w:tcPr>
          <w:p w14:paraId="65762541" w14:textId="77777777" w:rsidR="00464C45" w:rsidRPr="00464C45" w:rsidRDefault="00464C45" w:rsidP="00566266">
            <w:pPr>
              <w:rPr>
                <w:color w:val="000000" w:themeColor="text1"/>
                <w:sz w:val="22"/>
                <w:szCs w:val="22"/>
                <w:lang w:val="es-CR" w:eastAsia="es-CR"/>
              </w:rPr>
            </w:pPr>
          </w:p>
        </w:tc>
        <w:tc>
          <w:tcPr>
            <w:tcW w:w="1038" w:type="dxa"/>
            <w:noWrap/>
            <w:vAlign w:val="center"/>
            <w:hideMark/>
          </w:tcPr>
          <w:p w14:paraId="00800A41" w14:textId="77777777" w:rsidR="00464C45" w:rsidRPr="00464C45" w:rsidRDefault="00464C45" w:rsidP="00566266">
            <w:pPr>
              <w:jc w:val="right"/>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1029" w:type="dxa"/>
            <w:noWrap/>
            <w:vAlign w:val="center"/>
            <w:hideMark/>
          </w:tcPr>
          <w:p w14:paraId="4B1618B5"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844" w:type="dxa"/>
            <w:noWrap/>
            <w:vAlign w:val="center"/>
            <w:hideMark/>
          </w:tcPr>
          <w:p w14:paraId="29BEC155"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844" w:type="dxa"/>
            <w:noWrap/>
            <w:vAlign w:val="center"/>
            <w:hideMark/>
          </w:tcPr>
          <w:p w14:paraId="160B963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855" w:type="dxa"/>
            <w:noWrap/>
            <w:vAlign w:val="center"/>
            <w:hideMark/>
          </w:tcPr>
          <w:p w14:paraId="558DDE7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779" w:type="dxa"/>
            <w:vAlign w:val="center"/>
            <w:hideMark/>
          </w:tcPr>
          <w:p w14:paraId="3E9C876C"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w:t>
            </w:r>
          </w:p>
        </w:tc>
        <w:tc>
          <w:tcPr>
            <w:tcW w:w="696" w:type="dxa"/>
            <w:noWrap/>
            <w:vAlign w:val="bottom"/>
            <w:hideMark/>
          </w:tcPr>
          <w:p w14:paraId="16040E4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793989E5" w14:textId="77777777" w:rsidTr="00566266">
        <w:trPr>
          <w:trHeight w:val="281"/>
        </w:trPr>
        <w:tc>
          <w:tcPr>
            <w:tcW w:w="2037" w:type="dxa"/>
            <w:noWrap/>
            <w:vAlign w:val="center"/>
            <w:hideMark/>
          </w:tcPr>
          <w:p w14:paraId="4FD97D3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Masculino</w:t>
            </w:r>
          </w:p>
        </w:tc>
        <w:tc>
          <w:tcPr>
            <w:tcW w:w="1038" w:type="dxa"/>
            <w:noWrap/>
            <w:vAlign w:val="center"/>
            <w:hideMark/>
          </w:tcPr>
          <w:p w14:paraId="65A5585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7 787</w:t>
            </w:r>
          </w:p>
        </w:tc>
        <w:tc>
          <w:tcPr>
            <w:tcW w:w="1029" w:type="dxa"/>
            <w:noWrap/>
            <w:vAlign w:val="center"/>
            <w:hideMark/>
          </w:tcPr>
          <w:p w14:paraId="133B8FC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10 584</w:t>
            </w:r>
          </w:p>
        </w:tc>
        <w:tc>
          <w:tcPr>
            <w:tcW w:w="844" w:type="dxa"/>
            <w:noWrap/>
            <w:vAlign w:val="center"/>
            <w:hideMark/>
          </w:tcPr>
          <w:p w14:paraId="6F085EC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7 034</w:t>
            </w:r>
          </w:p>
        </w:tc>
        <w:tc>
          <w:tcPr>
            <w:tcW w:w="844" w:type="dxa"/>
            <w:noWrap/>
            <w:vAlign w:val="center"/>
            <w:hideMark/>
          </w:tcPr>
          <w:p w14:paraId="2F29A23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7 132</w:t>
            </w:r>
          </w:p>
        </w:tc>
        <w:tc>
          <w:tcPr>
            <w:tcW w:w="855" w:type="dxa"/>
            <w:noWrap/>
            <w:vAlign w:val="center"/>
            <w:hideMark/>
          </w:tcPr>
          <w:p w14:paraId="6B40ACE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5 443</w:t>
            </w:r>
          </w:p>
        </w:tc>
        <w:tc>
          <w:tcPr>
            <w:tcW w:w="779" w:type="dxa"/>
            <w:vAlign w:val="center"/>
            <w:hideMark/>
          </w:tcPr>
          <w:p w14:paraId="2B354DF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-1 689</w:t>
            </w:r>
          </w:p>
        </w:tc>
        <w:tc>
          <w:tcPr>
            <w:tcW w:w="696" w:type="dxa"/>
            <w:noWrap/>
            <w:vAlign w:val="bottom"/>
            <w:hideMark/>
          </w:tcPr>
          <w:p w14:paraId="36FBE97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-23,7</w:t>
            </w:r>
          </w:p>
        </w:tc>
      </w:tr>
      <w:tr w:rsidR="00566266" w:rsidRPr="00464C45" w14:paraId="01BC209F" w14:textId="77777777" w:rsidTr="00566266">
        <w:trPr>
          <w:trHeight w:val="281"/>
        </w:trPr>
        <w:tc>
          <w:tcPr>
            <w:tcW w:w="2037" w:type="dxa"/>
            <w:noWrap/>
            <w:vAlign w:val="center"/>
            <w:hideMark/>
          </w:tcPr>
          <w:p w14:paraId="2F6C117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Femenino</w:t>
            </w:r>
          </w:p>
        </w:tc>
        <w:tc>
          <w:tcPr>
            <w:tcW w:w="1038" w:type="dxa"/>
            <w:noWrap/>
            <w:vAlign w:val="center"/>
            <w:hideMark/>
          </w:tcPr>
          <w:p w14:paraId="5FE63AF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2 329</w:t>
            </w:r>
          </w:p>
        </w:tc>
        <w:tc>
          <w:tcPr>
            <w:tcW w:w="1029" w:type="dxa"/>
            <w:noWrap/>
            <w:vAlign w:val="center"/>
            <w:hideMark/>
          </w:tcPr>
          <w:p w14:paraId="1E71464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2 469</w:t>
            </w:r>
          </w:p>
        </w:tc>
        <w:tc>
          <w:tcPr>
            <w:tcW w:w="844" w:type="dxa"/>
            <w:noWrap/>
            <w:vAlign w:val="center"/>
            <w:hideMark/>
          </w:tcPr>
          <w:p w14:paraId="7AA1501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1 991</w:t>
            </w:r>
          </w:p>
        </w:tc>
        <w:tc>
          <w:tcPr>
            <w:tcW w:w="844" w:type="dxa"/>
            <w:noWrap/>
            <w:vAlign w:val="center"/>
            <w:hideMark/>
          </w:tcPr>
          <w:p w14:paraId="198A040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2 183</w:t>
            </w:r>
          </w:p>
        </w:tc>
        <w:tc>
          <w:tcPr>
            <w:tcW w:w="855" w:type="dxa"/>
            <w:noWrap/>
            <w:vAlign w:val="center"/>
            <w:hideMark/>
          </w:tcPr>
          <w:p w14:paraId="5EC8743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1 486</w:t>
            </w:r>
          </w:p>
        </w:tc>
        <w:tc>
          <w:tcPr>
            <w:tcW w:w="779" w:type="dxa"/>
            <w:vAlign w:val="center"/>
            <w:hideMark/>
          </w:tcPr>
          <w:p w14:paraId="4B1EC090"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-697</w:t>
            </w:r>
          </w:p>
        </w:tc>
        <w:tc>
          <w:tcPr>
            <w:tcW w:w="696" w:type="dxa"/>
            <w:noWrap/>
            <w:vAlign w:val="bottom"/>
            <w:hideMark/>
          </w:tcPr>
          <w:p w14:paraId="75CE2DB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-32,0</w:t>
            </w:r>
          </w:p>
        </w:tc>
      </w:tr>
      <w:tr w:rsidR="00566266" w:rsidRPr="00464C45" w14:paraId="15F0E276" w14:textId="77777777" w:rsidTr="00566266">
        <w:trPr>
          <w:trHeight w:val="281"/>
        </w:trPr>
        <w:tc>
          <w:tcPr>
            <w:tcW w:w="2037" w:type="dxa"/>
            <w:noWrap/>
            <w:vAlign w:val="center"/>
            <w:hideMark/>
          </w:tcPr>
          <w:p w14:paraId="293C192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Ignorado</w:t>
            </w:r>
          </w:p>
        </w:tc>
        <w:tc>
          <w:tcPr>
            <w:tcW w:w="1038" w:type="dxa"/>
            <w:noWrap/>
            <w:vAlign w:val="center"/>
            <w:hideMark/>
          </w:tcPr>
          <w:p w14:paraId="019DB92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225</w:t>
            </w:r>
          </w:p>
        </w:tc>
        <w:tc>
          <w:tcPr>
            <w:tcW w:w="1029" w:type="dxa"/>
            <w:noWrap/>
            <w:vAlign w:val="center"/>
            <w:hideMark/>
          </w:tcPr>
          <w:p w14:paraId="1AD4B85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2 272</w:t>
            </w:r>
          </w:p>
        </w:tc>
        <w:tc>
          <w:tcPr>
            <w:tcW w:w="844" w:type="dxa"/>
            <w:noWrap/>
            <w:vAlign w:val="center"/>
            <w:hideMark/>
          </w:tcPr>
          <w:p w14:paraId="6DB039F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838</w:t>
            </w:r>
          </w:p>
        </w:tc>
        <w:tc>
          <w:tcPr>
            <w:tcW w:w="844" w:type="dxa"/>
            <w:noWrap/>
            <w:vAlign w:val="center"/>
            <w:hideMark/>
          </w:tcPr>
          <w:p w14:paraId="1CACC11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674</w:t>
            </w:r>
          </w:p>
        </w:tc>
        <w:tc>
          <w:tcPr>
            <w:tcW w:w="855" w:type="dxa"/>
            <w:noWrap/>
            <w:vAlign w:val="center"/>
            <w:hideMark/>
          </w:tcPr>
          <w:p w14:paraId="2A775C8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233</w:t>
            </w:r>
          </w:p>
        </w:tc>
        <w:tc>
          <w:tcPr>
            <w:tcW w:w="779" w:type="dxa"/>
            <w:vAlign w:val="center"/>
            <w:hideMark/>
          </w:tcPr>
          <w:p w14:paraId="4024849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-441</w:t>
            </w:r>
          </w:p>
        </w:tc>
        <w:tc>
          <w:tcPr>
            <w:tcW w:w="696" w:type="dxa"/>
            <w:noWrap/>
            <w:vAlign w:val="bottom"/>
            <w:hideMark/>
          </w:tcPr>
          <w:p w14:paraId="53FFC33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-65,4</w:t>
            </w:r>
          </w:p>
        </w:tc>
      </w:tr>
      <w:tr w:rsidR="00566266" w:rsidRPr="00464C45" w14:paraId="786AD6C5" w14:textId="77777777" w:rsidTr="00566266">
        <w:trPr>
          <w:trHeight w:val="291"/>
        </w:trPr>
        <w:tc>
          <w:tcPr>
            <w:tcW w:w="2037" w:type="dxa"/>
            <w:noWrap/>
            <w:vAlign w:val="center"/>
            <w:hideMark/>
          </w:tcPr>
          <w:p w14:paraId="552C754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1038" w:type="dxa"/>
            <w:noWrap/>
            <w:vAlign w:val="center"/>
            <w:hideMark/>
          </w:tcPr>
          <w:p w14:paraId="259CD9C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1029" w:type="dxa"/>
            <w:noWrap/>
            <w:vAlign w:val="center"/>
            <w:hideMark/>
          </w:tcPr>
          <w:p w14:paraId="0D5C444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44" w:type="dxa"/>
            <w:noWrap/>
            <w:vAlign w:val="center"/>
            <w:hideMark/>
          </w:tcPr>
          <w:p w14:paraId="27B2F64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44" w:type="dxa"/>
            <w:noWrap/>
            <w:vAlign w:val="center"/>
            <w:hideMark/>
          </w:tcPr>
          <w:p w14:paraId="179E25D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55" w:type="dxa"/>
            <w:noWrap/>
            <w:vAlign w:val="center"/>
            <w:hideMark/>
          </w:tcPr>
          <w:p w14:paraId="291F214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79" w:type="dxa"/>
            <w:noWrap/>
            <w:vAlign w:val="bottom"/>
            <w:hideMark/>
          </w:tcPr>
          <w:p w14:paraId="2A4C1E5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96" w:type="dxa"/>
            <w:noWrap/>
            <w:vAlign w:val="bottom"/>
            <w:hideMark/>
          </w:tcPr>
          <w:p w14:paraId="453409D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bl>
    <w:p w14:paraId="35BE36F5" w14:textId="77777777" w:rsidR="00464C45" w:rsidRPr="00464C45" w:rsidRDefault="00464C45" w:rsidP="00566266">
      <w:pPr>
        <w:tabs>
          <w:tab w:val="left" w:pos="2470"/>
        </w:tabs>
        <w:jc w:val="both"/>
        <w:rPr>
          <w:color w:val="000000" w:themeColor="text1"/>
          <w:sz w:val="22"/>
          <w:szCs w:val="22"/>
          <w:u w:color="000000"/>
          <w:lang w:val="es-CR" w:eastAsia="es-ES"/>
        </w:rPr>
      </w:pPr>
      <w:r w:rsidRPr="00464C45">
        <w:rPr>
          <w:b/>
          <w:bCs/>
          <w:color w:val="000000" w:themeColor="text1"/>
          <w:sz w:val="22"/>
          <w:szCs w:val="22"/>
          <w:lang w:val="es-CR" w:eastAsia="es-CR"/>
        </w:rPr>
        <w:t xml:space="preserve">        Elaborado por: Subproceso de Estadística, Dirección de Planificación.</w:t>
      </w:r>
    </w:p>
    <w:p w14:paraId="5D4F245A" w14:textId="77777777" w:rsidR="00464C45" w:rsidRPr="00464C45" w:rsidRDefault="00464C45" w:rsidP="00566266">
      <w:pPr>
        <w:tabs>
          <w:tab w:val="left" w:pos="2470"/>
        </w:tabs>
        <w:jc w:val="both"/>
        <w:rPr>
          <w:color w:val="000000" w:themeColor="text1"/>
          <w:sz w:val="22"/>
          <w:szCs w:val="22"/>
          <w:lang w:val="es-CR"/>
        </w:rPr>
      </w:pPr>
    </w:p>
    <w:p w14:paraId="4032783F" w14:textId="77777777" w:rsidR="00464C45" w:rsidRPr="00464C45" w:rsidRDefault="00464C45" w:rsidP="00566266">
      <w:pPr>
        <w:tabs>
          <w:tab w:val="left" w:pos="2470"/>
        </w:tabs>
        <w:ind w:left="851" w:right="851" w:firstLine="709"/>
        <w:jc w:val="both"/>
        <w:rPr>
          <w:color w:val="000000" w:themeColor="text1"/>
          <w:sz w:val="22"/>
          <w:szCs w:val="22"/>
          <w:lang w:val="es-CR"/>
        </w:rPr>
      </w:pPr>
      <w:r w:rsidRPr="00464C45">
        <w:rPr>
          <w:color w:val="000000" w:themeColor="text1"/>
          <w:sz w:val="22"/>
          <w:szCs w:val="22"/>
          <w:lang w:val="es-CR"/>
        </w:rPr>
        <w:lastRenderedPageBreak/>
        <w:t xml:space="preserve">Al ahondar, según la clasificación del delito por la que se denuncia o acusa a las personas menores, instituye que para el 2020, 5 627 jóvenes participaron en un delito (incluye tránsito), en 1 212 cometieron alguna contravención, y 323 hicieron otra falta denominada como “no delito”, que se refieren a hechos atípicos, averiguar muerte, desaparición, entre otros. </w:t>
      </w:r>
    </w:p>
    <w:p w14:paraId="6B3BE3C6" w14:textId="77777777" w:rsidR="00464C45" w:rsidRPr="00464C45" w:rsidRDefault="00464C45" w:rsidP="00566266">
      <w:pPr>
        <w:rPr>
          <w:color w:val="000000" w:themeColor="text1"/>
          <w:sz w:val="22"/>
          <w:szCs w:val="22"/>
          <w:lang w:val="es-CR"/>
        </w:rPr>
      </w:pPr>
    </w:p>
    <w:tbl>
      <w:tblPr>
        <w:tblW w:w="83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1"/>
      </w:tblGrid>
      <w:tr w:rsidR="00566266" w:rsidRPr="00464C45" w14:paraId="10DCAD63" w14:textId="77777777" w:rsidTr="00566266">
        <w:trPr>
          <w:trHeight w:val="296"/>
        </w:trPr>
        <w:tc>
          <w:tcPr>
            <w:tcW w:w="8361" w:type="dxa"/>
            <w:noWrap/>
            <w:vAlign w:val="center"/>
            <w:hideMark/>
          </w:tcPr>
          <w:p w14:paraId="739E096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Cuadro 9.3.</w:t>
            </w:r>
          </w:p>
        </w:tc>
      </w:tr>
      <w:tr w:rsidR="00566266" w:rsidRPr="00464C45" w14:paraId="457FE596" w14:textId="77777777" w:rsidTr="00566266">
        <w:trPr>
          <w:trHeight w:val="296"/>
        </w:trPr>
        <w:tc>
          <w:tcPr>
            <w:tcW w:w="8361" w:type="dxa"/>
            <w:noWrap/>
            <w:vAlign w:val="center"/>
            <w:hideMark/>
          </w:tcPr>
          <w:p w14:paraId="7CF45C25"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Juzgados Penales Juveniles: Menores acusados (as) según clasificación</w:t>
            </w:r>
          </w:p>
        </w:tc>
      </w:tr>
      <w:tr w:rsidR="00566266" w:rsidRPr="00464C45" w14:paraId="0DF9DE85" w14:textId="77777777" w:rsidTr="00566266">
        <w:trPr>
          <w:trHeight w:val="296"/>
        </w:trPr>
        <w:tc>
          <w:tcPr>
            <w:tcW w:w="8361" w:type="dxa"/>
            <w:noWrap/>
            <w:vAlign w:val="center"/>
            <w:hideMark/>
          </w:tcPr>
          <w:p w14:paraId="569785E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del delito durante el período 2015-2019</w:t>
            </w:r>
          </w:p>
        </w:tc>
      </w:tr>
      <w:tr w:rsidR="00566266" w:rsidRPr="00464C45" w14:paraId="62BEBFE1" w14:textId="77777777" w:rsidTr="00566266">
        <w:trPr>
          <w:trHeight w:val="296"/>
        </w:trPr>
        <w:tc>
          <w:tcPr>
            <w:tcW w:w="8361" w:type="dxa"/>
            <w:noWrap/>
            <w:vAlign w:val="center"/>
          </w:tcPr>
          <w:p w14:paraId="45DA4CBD" w14:textId="77777777" w:rsidR="00464C45" w:rsidRPr="00464C45" w:rsidRDefault="00464C45" w:rsidP="00566266">
            <w:pPr>
              <w:jc w:val="center"/>
              <w:rPr>
                <w:b/>
                <w:bCs/>
                <w:color w:val="000000" w:themeColor="text1"/>
                <w:sz w:val="22"/>
                <w:szCs w:val="22"/>
                <w:lang w:val="es-CR" w:eastAsia="es-CR"/>
              </w:rPr>
            </w:pPr>
          </w:p>
        </w:tc>
      </w:tr>
    </w:tbl>
    <w:p w14:paraId="4AD4170B" w14:textId="77777777" w:rsidR="00464C45" w:rsidRPr="00464C45" w:rsidRDefault="00464C45" w:rsidP="00566266">
      <w:pPr>
        <w:rPr>
          <w:vanish/>
          <w:color w:val="000000" w:themeColor="text1"/>
          <w:sz w:val="22"/>
          <w:szCs w:val="22"/>
          <w:u w:color="000000"/>
          <w:lang w:val="es-CR" w:eastAsia="es-ES"/>
        </w:rPr>
      </w:pPr>
    </w:p>
    <w:tbl>
      <w:tblPr>
        <w:tblpPr w:leftFromText="141" w:rightFromText="141" w:vertAnchor="text" w:horzAnchor="margin" w:tblpXSpec="center" w:tblpY="86"/>
        <w:tblW w:w="7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873"/>
        <w:gridCol w:w="866"/>
        <w:gridCol w:w="711"/>
        <w:gridCol w:w="711"/>
        <w:gridCol w:w="719"/>
        <w:gridCol w:w="755"/>
        <w:gridCol w:w="777"/>
      </w:tblGrid>
      <w:tr w:rsidR="00566266" w:rsidRPr="00464C45" w14:paraId="24498544" w14:textId="77777777" w:rsidTr="00566266">
        <w:trPr>
          <w:trHeight w:val="500"/>
        </w:trPr>
        <w:tc>
          <w:tcPr>
            <w:tcW w:w="1768" w:type="dxa"/>
            <w:vMerge w:val="restart"/>
            <w:noWrap/>
            <w:vAlign w:val="center"/>
            <w:hideMark/>
          </w:tcPr>
          <w:p w14:paraId="4584E7F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Delito</w:t>
            </w:r>
          </w:p>
        </w:tc>
        <w:tc>
          <w:tcPr>
            <w:tcW w:w="3880" w:type="dxa"/>
            <w:gridSpan w:val="5"/>
            <w:noWrap/>
            <w:vAlign w:val="center"/>
            <w:hideMark/>
          </w:tcPr>
          <w:p w14:paraId="16C31EC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Menores Acusados (as)</w:t>
            </w:r>
          </w:p>
        </w:tc>
        <w:tc>
          <w:tcPr>
            <w:tcW w:w="1532" w:type="dxa"/>
            <w:gridSpan w:val="2"/>
            <w:vAlign w:val="center"/>
            <w:hideMark/>
          </w:tcPr>
          <w:p w14:paraId="5680BFC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Variación 2019 </w:t>
            </w:r>
            <w:proofErr w:type="spellStart"/>
            <w:r w:rsidRPr="00464C45">
              <w:rPr>
                <w:b/>
                <w:bCs/>
                <w:color w:val="000000" w:themeColor="text1"/>
                <w:sz w:val="22"/>
                <w:szCs w:val="22"/>
                <w:lang w:val="es-CR" w:eastAsia="es-CR"/>
              </w:rPr>
              <w:t>vrs</w:t>
            </w:r>
            <w:proofErr w:type="spellEnd"/>
            <w:r w:rsidRPr="00464C45">
              <w:rPr>
                <w:b/>
                <w:bCs/>
                <w:color w:val="000000" w:themeColor="text1"/>
                <w:sz w:val="22"/>
                <w:szCs w:val="22"/>
                <w:lang w:val="es-CR" w:eastAsia="es-CR"/>
              </w:rPr>
              <w:t xml:space="preserve"> 2020</w:t>
            </w:r>
          </w:p>
        </w:tc>
      </w:tr>
      <w:tr w:rsidR="00566266" w:rsidRPr="00464C45" w14:paraId="356C3D86" w14:textId="77777777" w:rsidTr="00566266">
        <w:trPr>
          <w:trHeight w:val="300"/>
        </w:trPr>
        <w:tc>
          <w:tcPr>
            <w:tcW w:w="0" w:type="auto"/>
            <w:vMerge/>
            <w:vAlign w:val="center"/>
            <w:hideMark/>
          </w:tcPr>
          <w:p w14:paraId="338A4AFC" w14:textId="77777777" w:rsidR="00464C45" w:rsidRPr="00464C45" w:rsidRDefault="00464C45" w:rsidP="00566266">
            <w:pPr>
              <w:rPr>
                <w:b/>
                <w:bCs/>
                <w:color w:val="000000" w:themeColor="text1"/>
                <w:sz w:val="22"/>
                <w:szCs w:val="22"/>
                <w:u w:color="000000"/>
                <w:lang w:val="es-CR" w:eastAsia="es-CR"/>
              </w:rPr>
            </w:pPr>
          </w:p>
        </w:tc>
        <w:tc>
          <w:tcPr>
            <w:tcW w:w="873" w:type="dxa"/>
            <w:noWrap/>
            <w:vAlign w:val="center"/>
            <w:hideMark/>
          </w:tcPr>
          <w:p w14:paraId="5B6B71B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2016</w:t>
            </w:r>
          </w:p>
        </w:tc>
        <w:tc>
          <w:tcPr>
            <w:tcW w:w="866" w:type="dxa"/>
            <w:noWrap/>
            <w:vAlign w:val="center"/>
            <w:hideMark/>
          </w:tcPr>
          <w:p w14:paraId="43F7A22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2017</w:t>
            </w:r>
          </w:p>
        </w:tc>
        <w:tc>
          <w:tcPr>
            <w:tcW w:w="711" w:type="dxa"/>
            <w:noWrap/>
            <w:vAlign w:val="center"/>
            <w:hideMark/>
          </w:tcPr>
          <w:p w14:paraId="0E15608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711" w:type="dxa"/>
            <w:noWrap/>
            <w:vAlign w:val="center"/>
            <w:hideMark/>
          </w:tcPr>
          <w:p w14:paraId="65240BA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19" w:type="dxa"/>
            <w:noWrap/>
            <w:vAlign w:val="center"/>
            <w:hideMark/>
          </w:tcPr>
          <w:p w14:paraId="32DF065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755" w:type="dxa"/>
            <w:noWrap/>
            <w:vAlign w:val="bottom"/>
            <w:hideMark/>
          </w:tcPr>
          <w:p w14:paraId="310406B0"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777" w:type="dxa"/>
            <w:noWrap/>
            <w:vAlign w:val="bottom"/>
            <w:hideMark/>
          </w:tcPr>
          <w:p w14:paraId="02814CCE"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0298CD03" w14:textId="77777777" w:rsidTr="00566266">
        <w:trPr>
          <w:trHeight w:val="290"/>
        </w:trPr>
        <w:tc>
          <w:tcPr>
            <w:tcW w:w="1768" w:type="dxa"/>
            <w:noWrap/>
            <w:vAlign w:val="center"/>
            <w:hideMark/>
          </w:tcPr>
          <w:p w14:paraId="14810A7D" w14:textId="77777777" w:rsidR="00464C45" w:rsidRPr="00464C45" w:rsidRDefault="00464C45" w:rsidP="00566266">
            <w:pPr>
              <w:rPr>
                <w:b/>
                <w:bCs/>
                <w:color w:val="000000" w:themeColor="text1"/>
                <w:sz w:val="22"/>
                <w:szCs w:val="22"/>
                <w:lang w:val="es-CR" w:eastAsia="es-CR"/>
              </w:rPr>
            </w:pPr>
          </w:p>
        </w:tc>
        <w:tc>
          <w:tcPr>
            <w:tcW w:w="873" w:type="dxa"/>
            <w:noWrap/>
            <w:vAlign w:val="center"/>
            <w:hideMark/>
          </w:tcPr>
          <w:p w14:paraId="357C087F"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866" w:type="dxa"/>
            <w:noWrap/>
            <w:vAlign w:val="center"/>
            <w:hideMark/>
          </w:tcPr>
          <w:p w14:paraId="725EB49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1" w:type="dxa"/>
            <w:noWrap/>
            <w:vAlign w:val="center"/>
            <w:hideMark/>
          </w:tcPr>
          <w:p w14:paraId="3644125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1" w:type="dxa"/>
            <w:noWrap/>
            <w:vAlign w:val="bottom"/>
            <w:hideMark/>
          </w:tcPr>
          <w:p w14:paraId="6C80D16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9" w:type="dxa"/>
            <w:noWrap/>
            <w:vAlign w:val="bottom"/>
            <w:hideMark/>
          </w:tcPr>
          <w:p w14:paraId="24EE139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55" w:type="dxa"/>
            <w:noWrap/>
            <w:vAlign w:val="bottom"/>
            <w:hideMark/>
          </w:tcPr>
          <w:p w14:paraId="5C716F8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77" w:type="dxa"/>
            <w:noWrap/>
            <w:vAlign w:val="bottom"/>
            <w:hideMark/>
          </w:tcPr>
          <w:p w14:paraId="06D05D52"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322584DA" w14:textId="77777777" w:rsidTr="00566266">
        <w:trPr>
          <w:trHeight w:val="290"/>
        </w:trPr>
        <w:tc>
          <w:tcPr>
            <w:tcW w:w="1768" w:type="dxa"/>
            <w:noWrap/>
            <w:vAlign w:val="center"/>
            <w:hideMark/>
          </w:tcPr>
          <w:p w14:paraId="3AFDA4BC"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Total</w:t>
            </w:r>
          </w:p>
        </w:tc>
        <w:tc>
          <w:tcPr>
            <w:tcW w:w="873" w:type="dxa"/>
            <w:noWrap/>
            <w:vAlign w:val="center"/>
            <w:hideMark/>
          </w:tcPr>
          <w:p w14:paraId="2FA5A66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10 341</w:t>
            </w:r>
          </w:p>
        </w:tc>
        <w:tc>
          <w:tcPr>
            <w:tcW w:w="866" w:type="dxa"/>
            <w:noWrap/>
            <w:vAlign w:val="center"/>
            <w:hideMark/>
          </w:tcPr>
          <w:p w14:paraId="00EE842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15 325</w:t>
            </w:r>
          </w:p>
        </w:tc>
        <w:tc>
          <w:tcPr>
            <w:tcW w:w="711" w:type="dxa"/>
            <w:noWrap/>
            <w:vAlign w:val="center"/>
            <w:hideMark/>
          </w:tcPr>
          <w:p w14:paraId="5951B7B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9 863</w:t>
            </w:r>
          </w:p>
        </w:tc>
        <w:tc>
          <w:tcPr>
            <w:tcW w:w="711" w:type="dxa"/>
            <w:noWrap/>
            <w:vAlign w:val="center"/>
            <w:hideMark/>
          </w:tcPr>
          <w:p w14:paraId="2F01F3F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9 989</w:t>
            </w:r>
          </w:p>
        </w:tc>
        <w:tc>
          <w:tcPr>
            <w:tcW w:w="719" w:type="dxa"/>
            <w:noWrap/>
            <w:vAlign w:val="bottom"/>
            <w:hideMark/>
          </w:tcPr>
          <w:p w14:paraId="78F96C7F"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7 162</w:t>
            </w:r>
          </w:p>
        </w:tc>
        <w:tc>
          <w:tcPr>
            <w:tcW w:w="755" w:type="dxa"/>
            <w:vAlign w:val="center"/>
            <w:hideMark/>
          </w:tcPr>
          <w:p w14:paraId="13C44A90"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-2 927</w:t>
            </w:r>
          </w:p>
        </w:tc>
        <w:tc>
          <w:tcPr>
            <w:tcW w:w="777" w:type="dxa"/>
            <w:noWrap/>
            <w:vAlign w:val="bottom"/>
            <w:hideMark/>
          </w:tcPr>
          <w:p w14:paraId="6C6D24B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-28,3</w:t>
            </w:r>
          </w:p>
        </w:tc>
      </w:tr>
      <w:tr w:rsidR="00566266" w:rsidRPr="00464C45" w14:paraId="4DA727A6" w14:textId="77777777" w:rsidTr="00566266">
        <w:trPr>
          <w:trHeight w:val="290"/>
        </w:trPr>
        <w:tc>
          <w:tcPr>
            <w:tcW w:w="1768" w:type="dxa"/>
            <w:noWrap/>
            <w:vAlign w:val="center"/>
            <w:hideMark/>
          </w:tcPr>
          <w:p w14:paraId="64665E0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Delito</w:t>
            </w:r>
          </w:p>
        </w:tc>
        <w:tc>
          <w:tcPr>
            <w:tcW w:w="873" w:type="dxa"/>
            <w:noWrap/>
            <w:vAlign w:val="center"/>
            <w:hideMark/>
          </w:tcPr>
          <w:p w14:paraId="46334E8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7 648</w:t>
            </w:r>
          </w:p>
        </w:tc>
        <w:tc>
          <w:tcPr>
            <w:tcW w:w="866" w:type="dxa"/>
            <w:noWrap/>
            <w:vAlign w:val="center"/>
            <w:hideMark/>
          </w:tcPr>
          <w:p w14:paraId="3957514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10 390</w:t>
            </w:r>
          </w:p>
        </w:tc>
        <w:tc>
          <w:tcPr>
            <w:tcW w:w="711" w:type="dxa"/>
            <w:noWrap/>
            <w:vAlign w:val="center"/>
            <w:hideMark/>
          </w:tcPr>
          <w:p w14:paraId="65D6D7C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6 935</w:t>
            </w:r>
          </w:p>
        </w:tc>
        <w:tc>
          <w:tcPr>
            <w:tcW w:w="711" w:type="dxa"/>
            <w:noWrap/>
            <w:vAlign w:val="center"/>
            <w:hideMark/>
          </w:tcPr>
          <w:p w14:paraId="7E20E13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6 785</w:t>
            </w:r>
          </w:p>
        </w:tc>
        <w:tc>
          <w:tcPr>
            <w:tcW w:w="719" w:type="dxa"/>
            <w:noWrap/>
            <w:vAlign w:val="bottom"/>
            <w:hideMark/>
          </w:tcPr>
          <w:p w14:paraId="4E6C880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5 552</w:t>
            </w:r>
          </w:p>
        </w:tc>
        <w:tc>
          <w:tcPr>
            <w:tcW w:w="755" w:type="dxa"/>
            <w:vAlign w:val="center"/>
            <w:hideMark/>
          </w:tcPr>
          <w:p w14:paraId="34AAF2A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-1 233</w:t>
            </w:r>
          </w:p>
        </w:tc>
        <w:tc>
          <w:tcPr>
            <w:tcW w:w="777" w:type="dxa"/>
            <w:noWrap/>
            <w:vAlign w:val="bottom"/>
            <w:hideMark/>
          </w:tcPr>
          <w:p w14:paraId="1D2C759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-18,1</w:t>
            </w:r>
          </w:p>
        </w:tc>
      </w:tr>
      <w:tr w:rsidR="00566266" w:rsidRPr="00464C45" w14:paraId="2D8E588C" w14:textId="77777777" w:rsidTr="00566266">
        <w:trPr>
          <w:trHeight w:val="290"/>
        </w:trPr>
        <w:tc>
          <w:tcPr>
            <w:tcW w:w="1768" w:type="dxa"/>
            <w:noWrap/>
            <w:vAlign w:val="center"/>
            <w:hideMark/>
          </w:tcPr>
          <w:p w14:paraId="20A8DB5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Contravención</w:t>
            </w:r>
          </w:p>
        </w:tc>
        <w:tc>
          <w:tcPr>
            <w:tcW w:w="873" w:type="dxa"/>
            <w:noWrap/>
            <w:vAlign w:val="center"/>
            <w:hideMark/>
          </w:tcPr>
          <w:p w14:paraId="08F2FF0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2.266</w:t>
            </w:r>
          </w:p>
        </w:tc>
        <w:tc>
          <w:tcPr>
            <w:tcW w:w="866" w:type="dxa"/>
            <w:noWrap/>
            <w:vAlign w:val="center"/>
            <w:hideMark/>
          </w:tcPr>
          <w:p w14:paraId="6D2F983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2.468</w:t>
            </w:r>
          </w:p>
        </w:tc>
        <w:tc>
          <w:tcPr>
            <w:tcW w:w="711" w:type="dxa"/>
            <w:noWrap/>
            <w:vAlign w:val="center"/>
            <w:hideMark/>
          </w:tcPr>
          <w:p w14:paraId="55F092C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2.136</w:t>
            </w:r>
          </w:p>
        </w:tc>
        <w:tc>
          <w:tcPr>
            <w:tcW w:w="711" w:type="dxa"/>
            <w:noWrap/>
            <w:vAlign w:val="center"/>
            <w:hideMark/>
          </w:tcPr>
          <w:p w14:paraId="093B0FA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2 541</w:t>
            </w:r>
          </w:p>
        </w:tc>
        <w:tc>
          <w:tcPr>
            <w:tcW w:w="719" w:type="dxa"/>
            <w:noWrap/>
            <w:vAlign w:val="bottom"/>
            <w:hideMark/>
          </w:tcPr>
          <w:p w14:paraId="39D3E76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1 212</w:t>
            </w:r>
          </w:p>
        </w:tc>
        <w:tc>
          <w:tcPr>
            <w:tcW w:w="755" w:type="dxa"/>
            <w:vAlign w:val="center"/>
            <w:hideMark/>
          </w:tcPr>
          <w:p w14:paraId="11608E8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-1 329</w:t>
            </w:r>
          </w:p>
        </w:tc>
        <w:tc>
          <w:tcPr>
            <w:tcW w:w="777" w:type="dxa"/>
            <w:noWrap/>
            <w:vAlign w:val="bottom"/>
            <w:hideMark/>
          </w:tcPr>
          <w:p w14:paraId="404837B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-52,3</w:t>
            </w:r>
          </w:p>
        </w:tc>
      </w:tr>
      <w:tr w:rsidR="00566266" w:rsidRPr="00464C45" w14:paraId="0EA0461A" w14:textId="77777777" w:rsidTr="00566266">
        <w:trPr>
          <w:trHeight w:val="290"/>
        </w:trPr>
        <w:tc>
          <w:tcPr>
            <w:tcW w:w="1768" w:type="dxa"/>
            <w:noWrap/>
            <w:vAlign w:val="center"/>
            <w:hideMark/>
          </w:tcPr>
          <w:p w14:paraId="48E7D05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Tránsito</w:t>
            </w:r>
          </w:p>
        </w:tc>
        <w:tc>
          <w:tcPr>
            <w:tcW w:w="873" w:type="dxa"/>
            <w:noWrap/>
            <w:vAlign w:val="center"/>
            <w:hideMark/>
          </w:tcPr>
          <w:p w14:paraId="00319A5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866" w:type="dxa"/>
            <w:noWrap/>
            <w:vAlign w:val="center"/>
            <w:hideMark/>
          </w:tcPr>
          <w:p w14:paraId="09FBB11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171</w:t>
            </w:r>
          </w:p>
        </w:tc>
        <w:tc>
          <w:tcPr>
            <w:tcW w:w="711" w:type="dxa"/>
            <w:noWrap/>
            <w:vAlign w:val="center"/>
            <w:hideMark/>
          </w:tcPr>
          <w:p w14:paraId="17C46D0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103</w:t>
            </w:r>
          </w:p>
        </w:tc>
        <w:tc>
          <w:tcPr>
            <w:tcW w:w="711" w:type="dxa"/>
            <w:noWrap/>
            <w:vAlign w:val="center"/>
            <w:hideMark/>
          </w:tcPr>
          <w:p w14:paraId="6597B94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80</w:t>
            </w:r>
          </w:p>
        </w:tc>
        <w:tc>
          <w:tcPr>
            <w:tcW w:w="719" w:type="dxa"/>
            <w:noWrap/>
            <w:vAlign w:val="center"/>
            <w:hideMark/>
          </w:tcPr>
          <w:p w14:paraId="08AC445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75</w:t>
            </w:r>
          </w:p>
        </w:tc>
        <w:tc>
          <w:tcPr>
            <w:tcW w:w="755" w:type="dxa"/>
            <w:vAlign w:val="center"/>
            <w:hideMark/>
          </w:tcPr>
          <w:p w14:paraId="53C6370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w:t>
            </w:r>
          </w:p>
        </w:tc>
        <w:tc>
          <w:tcPr>
            <w:tcW w:w="777" w:type="dxa"/>
            <w:noWrap/>
            <w:vAlign w:val="bottom"/>
            <w:hideMark/>
          </w:tcPr>
          <w:p w14:paraId="7639488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-6,2</w:t>
            </w:r>
          </w:p>
        </w:tc>
      </w:tr>
      <w:tr w:rsidR="00566266" w:rsidRPr="00464C45" w14:paraId="43738C01" w14:textId="77777777" w:rsidTr="00566266">
        <w:trPr>
          <w:trHeight w:val="290"/>
        </w:trPr>
        <w:tc>
          <w:tcPr>
            <w:tcW w:w="1768" w:type="dxa"/>
            <w:noWrap/>
            <w:vAlign w:val="center"/>
            <w:hideMark/>
          </w:tcPr>
          <w:p w14:paraId="35AE0C0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No Delito*</w:t>
            </w:r>
          </w:p>
        </w:tc>
        <w:tc>
          <w:tcPr>
            <w:tcW w:w="873" w:type="dxa"/>
            <w:noWrap/>
            <w:vAlign w:val="center"/>
            <w:hideMark/>
          </w:tcPr>
          <w:p w14:paraId="710FD49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427</w:t>
            </w:r>
          </w:p>
        </w:tc>
        <w:tc>
          <w:tcPr>
            <w:tcW w:w="866" w:type="dxa"/>
            <w:noWrap/>
            <w:vAlign w:val="center"/>
            <w:hideMark/>
          </w:tcPr>
          <w:p w14:paraId="075C58B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2.197</w:t>
            </w:r>
          </w:p>
        </w:tc>
        <w:tc>
          <w:tcPr>
            <w:tcW w:w="711" w:type="dxa"/>
            <w:noWrap/>
            <w:vAlign w:val="center"/>
            <w:hideMark/>
          </w:tcPr>
          <w:p w14:paraId="7CC50C1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689</w:t>
            </w:r>
          </w:p>
        </w:tc>
        <w:tc>
          <w:tcPr>
            <w:tcW w:w="711" w:type="dxa"/>
            <w:noWrap/>
            <w:vAlign w:val="center"/>
            <w:hideMark/>
          </w:tcPr>
          <w:p w14:paraId="2E6CFE5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583</w:t>
            </w:r>
          </w:p>
        </w:tc>
        <w:tc>
          <w:tcPr>
            <w:tcW w:w="719" w:type="dxa"/>
            <w:noWrap/>
            <w:vAlign w:val="center"/>
            <w:hideMark/>
          </w:tcPr>
          <w:p w14:paraId="2665DD0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323</w:t>
            </w:r>
          </w:p>
        </w:tc>
        <w:tc>
          <w:tcPr>
            <w:tcW w:w="755" w:type="dxa"/>
            <w:vAlign w:val="center"/>
            <w:hideMark/>
          </w:tcPr>
          <w:p w14:paraId="2CDCD00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-260</w:t>
            </w:r>
          </w:p>
        </w:tc>
        <w:tc>
          <w:tcPr>
            <w:tcW w:w="777" w:type="dxa"/>
            <w:noWrap/>
            <w:vAlign w:val="bottom"/>
            <w:hideMark/>
          </w:tcPr>
          <w:p w14:paraId="2E2458E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-44,6</w:t>
            </w:r>
          </w:p>
        </w:tc>
      </w:tr>
      <w:tr w:rsidR="00566266" w:rsidRPr="00464C45" w14:paraId="38F2CFAC" w14:textId="77777777" w:rsidTr="00566266">
        <w:trPr>
          <w:trHeight w:val="290"/>
        </w:trPr>
        <w:tc>
          <w:tcPr>
            <w:tcW w:w="1768" w:type="dxa"/>
            <w:noWrap/>
            <w:vAlign w:val="center"/>
            <w:hideMark/>
          </w:tcPr>
          <w:p w14:paraId="42CEE66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Ignorado</w:t>
            </w:r>
          </w:p>
        </w:tc>
        <w:tc>
          <w:tcPr>
            <w:tcW w:w="873" w:type="dxa"/>
            <w:noWrap/>
            <w:vAlign w:val="center"/>
            <w:hideMark/>
          </w:tcPr>
          <w:p w14:paraId="166976F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866" w:type="dxa"/>
            <w:noWrap/>
            <w:vAlign w:val="center"/>
            <w:hideMark/>
          </w:tcPr>
          <w:p w14:paraId="670616D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99</w:t>
            </w:r>
          </w:p>
        </w:tc>
        <w:tc>
          <w:tcPr>
            <w:tcW w:w="711" w:type="dxa"/>
            <w:noWrap/>
            <w:vAlign w:val="center"/>
            <w:hideMark/>
          </w:tcPr>
          <w:p w14:paraId="6FA6C43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1" w:type="dxa"/>
            <w:noWrap/>
            <w:vAlign w:val="center"/>
            <w:hideMark/>
          </w:tcPr>
          <w:p w14:paraId="6BC16B5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w:t>
            </w:r>
          </w:p>
        </w:tc>
        <w:tc>
          <w:tcPr>
            <w:tcW w:w="719" w:type="dxa"/>
            <w:noWrap/>
            <w:vAlign w:val="center"/>
            <w:hideMark/>
          </w:tcPr>
          <w:p w14:paraId="763F8C7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55" w:type="dxa"/>
            <w:vAlign w:val="center"/>
            <w:hideMark/>
          </w:tcPr>
          <w:p w14:paraId="7EFDBE4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c>
          <w:tcPr>
            <w:tcW w:w="777" w:type="dxa"/>
            <w:noWrap/>
            <w:vAlign w:val="bottom"/>
            <w:hideMark/>
          </w:tcPr>
          <w:p w14:paraId="6779710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0,0</w:t>
            </w:r>
          </w:p>
        </w:tc>
      </w:tr>
      <w:tr w:rsidR="00566266" w:rsidRPr="00464C45" w14:paraId="45BAA13C" w14:textId="77777777" w:rsidTr="00566266">
        <w:trPr>
          <w:trHeight w:val="300"/>
        </w:trPr>
        <w:tc>
          <w:tcPr>
            <w:tcW w:w="1768" w:type="dxa"/>
            <w:noWrap/>
            <w:vAlign w:val="center"/>
            <w:hideMark/>
          </w:tcPr>
          <w:p w14:paraId="5615CC0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73" w:type="dxa"/>
            <w:noWrap/>
            <w:vAlign w:val="center"/>
            <w:hideMark/>
          </w:tcPr>
          <w:p w14:paraId="1D42155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66" w:type="dxa"/>
            <w:noWrap/>
            <w:vAlign w:val="center"/>
            <w:hideMark/>
          </w:tcPr>
          <w:p w14:paraId="0B3AA0A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1" w:type="dxa"/>
            <w:noWrap/>
            <w:vAlign w:val="center"/>
            <w:hideMark/>
          </w:tcPr>
          <w:p w14:paraId="6331D08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1" w:type="dxa"/>
            <w:noWrap/>
            <w:vAlign w:val="center"/>
            <w:hideMark/>
          </w:tcPr>
          <w:p w14:paraId="091A9FA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9" w:type="dxa"/>
            <w:noWrap/>
            <w:vAlign w:val="bottom"/>
            <w:hideMark/>
          </w:tcPr>
          <w:p w14:paraId="5D6C32E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55" w:type="dxa"/>
            <w:noWrap/>
            <w:vAlign w:val="bottom"/>
            <w:hideMark/>
          </w:tcPr>
          <w:p w14:paraId="1AEA4C5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77" w:type="dxa"/>
            <w:noWrap/>
            <w:vAlign w:val="bottom"/>
            <w:hideMark/>
          </w:tcPr>
          <w:p w14:paraId="29809AA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57020748" w14:textId="77777777" w:rsidTr="00566266">
        <w:trPr>
          <w:trHeight w:val="290"/>
        </w:trPr>
        <w:tc>
          <w:tcPr>
            <w:tcW w:w="7180" w:type="dxa"/>
            <w:gridSpan w:val="8"/>
            <w:noWrap/>
            <w:vAlign w:val="center"/>
            <w:hideMark/>
          </w:tcPr>
          <w:p w14:paraId="23C8521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Se refiere a hechos atípicos, averiguar desaparición y averiguar muerte.</w:t>
            </w:r>
          </w:p>
        </w:tc>
      </w:tr>
      <w:tr w:rsidR="00566266" w:rsidRPr="00464C45" w14:paraId="016C93E5" w14:textId="77777777" w:rsidTr="00566266">
        <w:trPr>
          <w:trHeight w:val="290"/>
        </w:trPr>
        <w:tc>
          <w:tcPr>
            <w:tcW w:w="7180" w:type="dxa"/>
            <w:gridSpan w:val="8"/>
            <w:noWrap/>
            <w:vAlign w:val="center"/>
            <w:hideMark/>
          </w:tcPr>
          <w:p w14:paraId="03DE4793"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xml:space="preserve">Elaborado por: Subproceso de Estadística, Dirección de Planificación. </w:t>
            </w:r>
          </w:p>
        </w:tc>
      </w:tr>
    </w:tbl>
    <w:p w14:paraId="3D72623A" w14:textId="78D6FA7A" w:rsidR="00464C45" w:rsidRDefault="00464C45" w:rsidP="00566266">
      <w:pPr>
        <w:jc w:val="both"/>
        <w:rPr>
          <w:color w:val="000000" w:themeColor="text1"/>
          <w:sz w:val="22"/>
          <w:szCs w:val="22"/>
          <w:u w:color="000000"/>
          <w:lang w:val="es-CR" w:eastAsia="es-ES"/>
        </w:rPr>
      </w:pPr>
    </w:p>
    <w:p w14:paraId="6A541367" w14:textId="77777777" w:rsidR="00566266" w:rsidRPr="00464C45" w:rsidRDefault="00566266" w:rsidP="00566266">
      <w:pPr>
        <w:jc w:val="both"/>
        <w:rPr>
          <w:color w:val="000000" w:themeColor="text1"/>
          <w:sz w:val="22"/>
          <w:szCs w:val="22"/>
          <w:u w:color="000000"/>
          <w:lang w:val="es-CR" w:eastAsia="es-ES"/>
        </w:rPr>
      </w:pPr>
    </w:p>
    <w:p w14:paraId="682F2116" w14:textId="77777777" w:rsidR="00464C45" w:rsidRPr="00464C45" w:rsidRDefault="00464C45" w:rsidP="00566266">
      <w:pPr>
        <w:jc w:val="both"/>
        <w:rPr>
          <w:color w:val="000000" w:themeColor="text1"/>
          <w:sz w:val="22"/>
          <w:szCs w:val="22"/>
          <w:lang w:val="es-CR"/>
        </w:rPr>
      </w:pPr>
    </w:p>
    <w:p w14:paraId="73154260" w14:textId="77777777" w:rsidR="00464C45" w:rsidRPr="00464C45" w:rsidRDefault="00464C45" w:rsidP="00566266">
      <w:pPr>
        <w:jc w:val="both"/>
        <w:rPr>
          <w:color w:val="000000" w:themeColor="text1"/>
          <w:sz w:val="22"/>
          <w:szCs w:val="22"/>
          <w:lang w:val="es-CR"/>
        </w:rPr>
      </w:pPr>
    </w:p>
    <w:p w14:paraId="11A0409C" w14:textId="77777777" w:rsidR="00464C45" w:rsidRPr="00464C45" w:rsidRDefault="00464C45" w:rsidP="00566266">
      <w:pPr>
        <w:jc w:val="both"/>
        <w:rPr>
          <w:color w:val="000000" w:themeColor="text1"/>
          <w:sz w:val="22"/>
          <w:szCs w:val="22"/>
          <w:lang w:val="es-CR"/>
        </w:rPr>
      </w:pPr>
    </w:p>
    <w:p w14:paraId="4BDB4B28" w14:textId="77777777" w:rsidR="00464C45" w:rsidRPr="00464C45" w:rsidRDefault="00464C45" w:rsidP="00566266">
      <w:pPr>
        <w:jc w:val="both"/>
        <w:rPr>
          <w:color w:val="000000" w:themeColor="text1"/>
          <w:sz w:val="22"/>
          <w:szCs w:val="22"/>
          <w:lang w:val="es-CR"/>
        </w:rPr>
      </w:pPr>
    </w:p>
    <w:p w14:paraId="36DF16FF" w14:textId="77777777" w:rsidR="00464C45" w:rsidRPr="00464C45" w:rsidRDefault="00464C45" w:rsidP="00566266">
      <w:pPr>
        <w:jc w:val="both"/>
        <w:rPr>
          <w:color w:val="000000" w:themeColor="text1"/>
          <w:sz w:val="22"/>
          <w:szCs w:val="22"/>
          <w:lang w:val="es-CR"/>
        </w:rPr>
      </w:pPr>
    </w:p>
    <w:p w14:paraId="278209D5" w14:textId="77777777" w:rsidR="00464C45" w:rsidRPr="00464C45" w:rsidRDefault="00464C45" w:rsidP="00566266">
      <w:pPr>
        <w:jc w:val="both"/>
        <w:rPr>
          <w:color w:val="000000" w:themeColor="text1"/>
          <w:sz w:val="22"/>
          <w:szCs w:val="22"/>
          <w:lang w:val="es-CR"/>
        </w:rPr>
      </w:pPr>
    </w:p>
    <w:p w14:paraId="42BFF803" w14:textId="77777777" w:rsidR="00464C45" w:rsidRPr="00464C45" w:rsidRDefault="00464C45" w:rsidP="00566266">
      <w:pPr>
        <w:jc w:val="both"/>
        <w:rPr>
          <w:color w:val="000000" w:themeColor="text1"/>
          <w:sz w:val="22"/>
          <w:szCs w:val="22"/>
          <w:lang w:val="es-CR"/>
        </w:rPr>
      </w:pPr>
    </w:p>
    <w:p w14:paraId="599A5771" w14:textId="77777777" w:rsidR="00464C45" w:rsidRPr="00464C45" w:rsidRDefault="00464C45" w:rsidP="00566266">
      <w:pPr>
        <w:jc w:val="both"/>
        <w:rPr>
          <w:color w:val="000000" w:themeColor="text1"/>
          <w:sz w:val="22"/>
          <w:szCs w:val="22"/>
          <w:lang w:val="es-CR"/>
        </w:rPr>
      </w:pPr>
    </w:p>
    <w:p w14:paraId="1119676A" w14:textId="77777777" w:rsidR="00464C45" w:rsidRPr="00464C45" w:rsidRDefault="00464C45" w:rsidP="00566266">
      <w:pPr>
        <w:jc w:val="both"/>
        <w:rPr>
          <w:color w:val="000000" w:themeColor="text1"/>
          <w:sz w:val="22"/>
          <w:szCs w:val="22"/>
          <w:lang w:val="es-CR"/>
        </w:rPr>
      </w:pPr>
    </w:p>
    <w:p w14:paraId="210C9D70" w14:textId="77777777" w:rsidR="00D939A0" w:rsidRDefault="00D939A0" w:rsidP="00566266">
      <w:pPr>
        <w:ind w:left="851" w:right="851" w:firstLine="709"/>
        <w:jc w:val="both"/>
        <w:rPr>
          <w:color w:val="000000" w:themeColor="text1"/>
          <w:sz w:val="22"/>
          <w:szCs w:val="22"/>
          <w:lang w:val="es-CR"/>
        </w:rPr>
      </w:pPr>
    </w:p>
    <w:p w14:paraId="3DD2ED78" w14:textId="77777777" w:rsidR="00D939A0" w:rsidRDefault="00D939A0" w:rsidP="00566266">
      <w:pPr>
        <w:ind w:left="851" w:right="851" w:firstLine="709"/>
        <w:jc w:val="both"/>
        <w:rPr>
          <w:color w:val="000000" w:themeColor="text1"/>
          <w:sz w:val="22"/>
          <w:szCs w:val="22"/>
          <w:lang w:val="es-CR"/>
        </w:rPr>
      </w:pPr>
    </w:p>
    <w:p w14:paraId="1FAC2830" w14:textId="77777777" w:rsidR="00D939A0" w:rsidRDefault="00D939A0" w:rsidP="00566266">
      <w:pPr>
        <w:ind w:left="851" w:right="851" w:firstLine="709"/>
        <w:jc w:val="both"/>
        <w:rPr>
          <w:color w:val="000000" w:themeColor="text1"/>
          <w:sz w:val="22"/>
          <w:szCs w:val="22"/>
          <w:lang w:val="es-CR"/>
        </w:rPr>
      </w:pPr>
    </w:p>
    <w:p w14:paraId="16A10D6D" w14:textId="5FECEF7B"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Dentro de la categoría de los delitos, los más frecuentes por los cuales se dictaron estas resoluciones en el 2020 son el </w:t>
      </w:r>
      <w:r w:rsidRPr="00464C45">
        <w:rPr>
          <w:b/>
          <w:bCs/>
          <w:color w:val="000000" w:themeColor="text1"/>
          <w:sz w:val="22"/>
          <w:szCs w:val="22"/>
          <w:lang w:val="es-CR"/>
        </w:rPr>
        <w:t xml:space="preserve">Robo agravado con 796 casos y Abusos Sexuales Personas menores de edad e incapaces con 623 menores.  </w:t>
      </w:r>
      <w:r w:rsidRPr="00464C45">
        <w:rPr>
          <w:color w:val="000000" w:themeColor="text1"/>
          <w:sz w:val="22"/>
          <w:szCs w:val="22"/>
          <w:lang w:val="es-CR"/>
        </w:rPr>
        <w:t xml:space="preserve">En cuanto a las contravenciones, sobresalen las lesiones levísimas (golpes) y las amenazas personales con mayor afluencia, 523 y 449, en su orden. </w:t>
      </w:r>
    </w:p>
    <w:p w14:paraId="3B8CBFC0" w14:textId="77777777" w:rsidR="00464C45" w:rsidRPr="00464C45" w:rsidRDefault="00464C45" w:rsidP="00566266">
      <w:pPr>
        <w:ind w:left="851" w:right="851" w:firstLine="709"/>
        <w:jc w:val="both"/>
        <w:rPr>
          <w:color w:val="000000" w:themeColor="text1"/>
          <w:sz w:val="22"/>
          <w:szCs w:val="22"/>
          <w:lang w:val="es-CR"/>
        </w:rPr>
      </w:pPr>
    </w:p>
    <w:p w14:paraId="21A50896" w14:textId="77777777" w:rsidR="00464C45" w:rsidRPr="00464C45" w:rsidRDefault="00464C45" w:rsidP="00566266">
      <w:pPr>
        <w:ind w:left="851" w:right="851" w:firstLine="709"/>
        <w:jc w:val="both"/>
        <w:rPr>
          <w:b/>
          <w:bCs/>
          <w:color w:val="000000" w:themeColor="text1"/>
          <w:sz w:val="22"/>
          <w:szCs w:val="22"/>
          <w:lang w:val="es-CR"/>
        </w:rPr>
      </w:pPr>
      <w:r w:rsidRPr="00464C45">
        <w:rPr>
          <w:b/>
          <w:bCs/>
          <w:color w:val="000000" w:themeColor="text1"/>
          <w:sz w:val="22"/>
          <w:szCs w:val="22"/>
          <w:lang w:val="es-CR"/>
        </w:rPr>
        <w:t>10.  Resoluciones Dictadas</w:t>
      </w:r>
    </w:p>
    <w:p w14:paraId="5347222E" w14:textId="77777777" w:rsidR="00464C45" w:rsidRPr="00464C45" w:rsidRDefault="00464C45" w:rsidP="00566266">
      <w:pPr>
        <w:ind w:left="851" w:right="851" w:firstLine="709"/>
        <w:jc w:val="both"/>
        <w:rPr>
          <w:color w:val="000000" w:themeColor="text1"/>
          <w:sz w:val="22"/>
          <w:szCs w:val="22"/>
          <w:lang w:val="es-CR"/>
        </w:rPr>
      </w:pPr>
    </w:p>
    <w:p w14:paraId="090DFE07" w14:textId="77777777" w:rsidR="00566266" w:rsidRDefault="00566266" w:rsidP="00566266">
      <w:pPr>
        <w:ind w:left="851" w:right="851" w:firstLine="709"/>
        <w:jc w:val="both"/>
        <w:rPr>
          <w:color w:val="000000" w:themeColor="text1"/>
          <w:sz w:val="22"/>
          <w:szCs w:val="22"/>
          <w:lang w:val="es-CR"/>
        </w:rPr>
      </w:pPr>
    </w:p>
    <w:p w14:paraId="6AF727AF" w14:textId="1F43D9FA"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 xml:space="preserve">El total de resoluciones dictadas a los menores para el 2020 llega a 9 582, de manera que, al compararlo con el año anterior se denota un decrecimiento del 14.6%, lo que implica que la cantidad de resoluciones disminuyeron en 1 636 casos, convirtiéndose en el valor más bajo de los tres periodos en estudio. </w:t>
      </w:r>
    </w:p>
    <w:p w14:paraId="26BA50C6" w14:textId="77777777" w:rsidR="00464C45" w:rsidRPr="00464C45" w:rsidRDefault="00464C45" w:rsidP="00566266">
      <w:pPr>
        <w:ind w:left="851" w:right="851" w:firstLine="709"/>
        <w:jc w:val="both"/>
        <w:rPr>
          <w:color w:val="000000" w:themeColor="text1"/>
          <w:sz w:val="22"/>
          <w:szCs w:val="22"/>
          <w:lang w:val="es-CR"/>
        </w:rPr>
      </w:pPr>
    </w:p>
    <w:p w14:paraId="54B97A7E"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Según el tipo de resolución, se declararon 802 sentencias, siendo 402 absolutorias y 400 condenatorias, como se observa en la siguiente tabla:</w:t>
      </w:r>
    </w:p>
    <w:p w14:paraId="6A9D2750" w14:textId="77777777" w:rsidR="00464C45" w:rsidRPr="00464C45" w:rsidRDefault="00464C45" w:rsidP="00566266">
      <w:pPr>
        <w:jc w:val="both"/>
        <w:rPr>
          <w:color w:val="000000" w:themeColor="text1"/>
          <w:sz w:val="22"/>
          <w:szCs w:val="22"/>
          <w:lang w:val="es-CR"/>
        </w:rPr>
      </w:pPr>
    </w:p>
    <w:tbl>
      <w:tblPr>
        <w:tblW w:w="7180"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8"/>
        <w:gridCol w:w="867"/>
        <w:gridCol w:w="860"/>
        <w:gridCol w:w="713"/>
        <w:gridCol w:w="832"/>
        <w:gridCol w:w="1000"/>
      </w:tblGrid>
      <w:tr w:rsidR="00566266" w:rsidRPr="00464C45" w14:paraId="76A72683" w14:textId="77777777" w:rsidTr="00566266">
        <w:trPr>
          <w:trHeight w:val="300"/>
        </w:trPr>
        <w:tc>
          <w:tcPr>
            <w:tcW w:w="2908" w:type="dxa"/>
            <w:vMerge w:val="restart"/>
            <w:noWrap/>
            <w:vAlign w:val="center"/>
            <w:hideMark/>
          </w:tcPr>
          <w:p w14:paraId="29FA055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Tipo de resolución</w:t>
            </w:r>
          </w:p>
        </w:tc>
        <w:tc>
          <w:tcPr>
            <w:tcW w:w="2440" w:type="dxa"/>
            <w:gridSpan w:val="3"/>
            <w:noWrap/>
            <w:vAlign w:val="center"/>
            <w:hideMark/>
          </w:tcPr>
          <w:p w14:paraId="77AC06A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Año</w:t>
            </w:r>
          </w:p>
        </w:tc>
        <w:tc>
          <w:tcPr>
            <w:tcW w:w="1832" w:type="dxa"/>
            <w:gridSpan w:val="2"/>
            <w:vAlign w:val="center"/>
            <w:hideMark/>
          </w:tcPr>
          <w:p w14:paraId="1D879D3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Variación absoluta</w:t>
            </w:r>
          </w:p>
        </w:tc>
      </w:tr>
      <w:tr w:rsidR="00566266" w:rsidRPr="00464C45" w14:paraId="0D3A889B" w14:textId="77777777" w:rsidTr="00566266">
        <w:trPr>
          <w:trHeight w:val="300"/>
        </w:trPr>
        <w:tc>
          <w:tcPr>
            <w:tcW w:w="0" w:type="auto"/>
            <w:vMerge/>
            <w:vAlign w:val="center"/>
            <w:hideMark/>
          </w:tcPr>
          <w:p w14:paraId="057D6023" w14:textId="77777777" w:rsidR="00464C45" w:rsidRPr="00464C45" w:rsidRDefault="00464C45" w:rsidP="00566266">
            <w:pPr>
              <w:rPr>
                <w:b/>
                <w:bCs/>
                <w:color w:val="000000" w:themeColor="text1"/>
                <w:sz w:val="22"/>
                <w:szCs w:val="22"/>
                <w:u w:color="000000"/>
                <w:lang w:val="es-CR" w:eastAsia="es-CR"/>
              </w:rPr>
            </w:pPr>
          </w:p>
        </w:tc>
        <w:tc>
          <w:tcPr>
            <w:tcW w:w="867" w:type="dxa"/>
            <w:noWrap/>
            <w:vAlign w:val="center"/>
            <w:hideMark/>
          </w:tcPr>
          <w:p w14:paraId="35DDCB99"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2018</w:t>
            </w:r>
          </w:p>
        </w:tc>
        <w:tc>
          <w:tcPr>
            <w:tcW w:w="860" w:type="dxa"/>
            <w:noWrap/>
            <w:vAlign w:val="center"/>
            <w:hideMark/>
          </w:tcPr>
          <w:p w14:paraId="18D87ED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2019</w:t>
            </w:r>
          </w:p>
        </w:tc>
        <w:tc>
          <w:tcPr>
            <w:tcW w:w="713" w:type="dxa"/>
            <w:noWrap/>
            <w:vAlign w:val="center"/>
            <w:hideMark/>
          </w:tcPr>
          <w:p w14:paraId="44875BF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2020</w:t>
            </w:r>
          </w:p>
        </w:tc>
        <w:tc>
          <w:tcPr>
            <w:tcW w:w="832" w:type="dxa"/>
            <w:vAlign w:val="center"/>
            <w:hideMark/>
          </w:tcPr>
          <w:p w14:paraId="17E00CB7"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Abs</w:t>
            </w:r>
            <w:proofErr w:type="spellEnd"/>
            <w:r w:rsidRPr="00464C45">
              <w:rPr>
                <w:b/>
                <w:bCs/>
                <w:color w:val="000000" w:themeColor="text1"/>
                <w:sz w:val="22"/>
                <w:szCs w:val="22"/>
                <w:lang w:val="es-CR" w:eastAsia="es-CR"/>
              </w:rPr>
              <w:t>.</w:t>
            </w:r>
          </w:p>
        </w:tc>
        <w:tc>
          <w:tcPr>
            <w:tcW w:w="1000" w:type="dxa"/>
            <w:noWrap/>
            <w:vAlign w:val="bottom"/>
            <w:hideMark/>
          </w:tcPr>
          <w:p w14:paraId="0954973C" w14:textId="77777777" w:rsidR="00464C45" w:rsidRPr="00464C45" w:rsidRDefault="00464C45" w:rsidP="00566266">
            <w:pPr>
              <w:jc w:val="center"/>
              <w:rPr>
                <w:b/>
                <w:bCs/>
                <w:color w:val="000000" w:themeColor="text1"/>
                <w:sz w:val="22"/>
                <w:szCs w:val="22"/>
                <w:lang w:val="es-CR" w:eastAsia="es-CR"/>
              </w:rPr>
            </w:pPr>
            <w:proofErr w:type="spellStart"/>
            <w:r w:rsidRPr="00464C45">
              <w:rPr>
                <w:b/>
                <w:bCs/>
                <w:color w:val="000000" w:themeColor="text1"/>
                <w:sz w:val="22"/>
                <w:szCs w:val="22"/>
                <w:lang w:val="es-CR" w:eastAsia="es-CR"/>
              </w:rPr>
              <w:t>Relat</w:t>
            </w:r>
            <w:proofErr w:type="spellEnd"/>
            <w:r w:rsidRPr="00464C45">
              <w:rPr>
                <w:b/>
                <w:bCs/>
                <w:color w:val="000000" w:themeColor="text1"/>
                <w:sz w:val="22"/>
                <w:szCs w:val="22"/>
                <w:lang w:val="es-CR" w:eastAsia="es-CR"/>
              </w:rPr>
              <w:t>.</w:t>
            </w:r>
          </w:p>
        </w:tc>
      </w:tr>
      <w:tr w:rsidR="00566266" w:rsidRPr="00464C45" w14:paraId="7C0A0FC9" w14:textId="77777777" w:rsidTr="00566266">
        <w:trPr>
          <w:trHeight w:val="310"/>
        </w:trPr>
        <w:tc>
          <w:tcPr>
            <w:tcW w:w="2908" w:type="dxa"/>
            <w:noWrap/>
            <w:vAlign w:val="center"/>
            <w:hideMark/>
          </w:tcPr>
          <w:p w14:paraId="19975171" w14:textId="77777777" w:rsidR="00464C45" w:rsidRPr="00464C45" w:rsidRDefault="00464C45" w:rsidP="00566266">
            <w:pPr>
              <w:rPr>
                <w:b/>
                <w:bCs/>
                <w:color w:val="000000" w:themeColor="text1"/>
                <w:sz w:val="22"/>
                <w:szCs w:val="22"/>
                <w:lang w:val="es-CR" w:eastAsia="es-CR"/>
              </w:rPr>
            </w:pPr>
          </w:p>
        </w:tc>
        <w:tc>
          <w:tcPr>
            <w:tcW w:w="867" w:type="dxa"/>
            <w:noWrap/>
            <w:vAlign w:val="center"/>
            <w:hideMark/>
          </w:tcPr>
          <w:p w14:paraId="5D1C1931"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860" w:type="dxa"/>
            <w:noWrap/>
            <w:vAlign w:val="center"/>
            <w:hideMark/>
          </w:tcPr>
          <w:p w14:paraId="19FF4F0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3" w:type="dxa"/>
            <w:noWrap/>
            <w:vAlign w:val="center"/>
            <w:hideMark/>
          </w:tcPr>
          <w:p w14:paraId="7287C4C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32" w:type="dxa"/>
            <w:noWrap/>
            <w:vAlign w:val="center"/>
            <w:hideMark/>
          </w:tcPr>
          <w:p w14:paraId="5D946B6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1000" w:type="dxa"/>
            <w:noWrap/>
            <w:vAlign w:val="bottom"/>
            <w:hideMark/>
          </w:tcPr>
          <w:p w14:paraId="21E8D397"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 </w:t>
            </w:r>
          </w:p>
        </w:tc>
      </w:tr>
      <w:tr w:rsidR="00566266" w:rsidRPr="00464C45" w14:paraId="36EEB14B" w14:textId="77777777" w:rsidTr="00566266">
        <w:trPr>
          <w:trHeight w:val="310"/>
        </w:trPr>
        <w:tc>
          <w:tcPr>
            <w:tcW w:w="2908" w:type="dxa"/>
            <w:noWrap/>
            <w:vAlign w:val="center"/>
            <w:hideMark/>
          </w:tcPr>
          <w:p w14:paraId="290C7A3F"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lastRenderedPageBreak/>
              <w:t>Total (1)</w:t>
            </w:r>
          </w:p>
        </w:tc>
        <w:tc>
          <w:tcPr>
            <w:tcW w:w="867" w:type="dxa"/>
            <w:noWrap/>
            <w:vAlign w:val="center"/>
            <w:hideMark/>
          </w:tcPr>
          <w:p w14:paraId="5EBA8FD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10 829</w:t>
            </w:r>
          </w:p>
        </w:tc>
        <w:tc>
          <w:tcPr>
            <w:tcW w:w="860" w:type="dxa"/>
            <w:noWrap/>
            <w:vAlign w:val="center"/>
            <w:hideMark/>
          </w:tcPr>
          <w:p w14:paraId="362CF37D"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11 218</w:t>
            </w:r>
          </w:p>
        </w:tc>
        <w:tc>
          <w:tcPr>
            <w:tcW w:w="713" w:type="dxa"/>
            <w:noWrap/>
            <w:vAlign w:val="center"/>
            <w:hideMark/>
          </w:tcPr>
          <w:p w14:paraId="7585C7B7"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9 582</w:t>
            </w:r>
          </w:p>
        </w:tc>
        <w:tc>
          <w:tcPr>
            <w:tcW w:w="832" w:type="dxa"/>
            <w:noWrap/>
            <w:vAlign w:val="center"/>
            <w:hideMark/>
          </w:tcPr>
          <w:p w14:paraId="284BB85C"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1 636</w:t>
            </w:r>
          </w:p>
        </w:tc>
        <w:tc>
          <w:tcPr>
            <w:tcW w:w="1000" w:type="dxa"/>
            <w:noWrap/>
            <w:vAlign w:val="bottom"/>
            <w:hideMark/>
          </w:tcPr>
          <w:p w14:paraId="7BEC6514"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 14,6%</w:t>
            </w:r>
          </w:p>
        </w:tc>
      </w:tr>
      <w:tr w:rsidR="00566266" w:rsidRPr="00464C45" w14:paraId="26A406B2" w14:textId="77777777" w:rsidTr="00566266">
        <w:trPr>
          <w:trHeight w:val="310"/>
        </w:trPr>
        <w:tc>
          <w:tcPr>
            <w:tcW w:w="2908" w:type="dxa"/>
            <w:noWrap/>
            <w:vAlign w:val="center"/>
            <w:hideMark/>
          </w:tcPr>
          <w:p w14:paraId="7E145BFD" w14:textId="77777777" w:rsidR="00464C45" w:rsidRPr="00464C45" w:rsidRDefault="00464C45" w:rsidP="00566266">
            <w:pPr>
              <w:rPr>
                <w:b/>
                <w:bCs/>
                <w:color w:val="000000" w:themeColor="text1"/>
                <w:sz w:val="22"/>
                <w:szCs w:val="22"/>
                <w:lang w:val="es-CR" w:eastAsia="es-CR"/>
              </w:rPr>
            </w:pPr>
          </w:p>
        </w:tc>
        <w:tc>
          <w:tcPr>
            <w:tcW w:w="867" w:type="dxa"/>
            <w:noWrap/>
            <w:vAlign w:val="center"/>
            <w:hideMark/>
          </w:tcPr>
          <w:p w14:paraId="6E19FFA1" w14:textId="77777777" w:rsidR="00464C45" w:rsidRPr="00464C45" w:rsidRDefault="00464C45" w:rsidP="00566266">
            <w:pPr>
              <w:jc w:val="right"/>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860" w:type="dxa"/>
            <w:noWrap/>
            <w:vAlign w:val="center"/>
            <w:hideMark/>
          </w:tcPr>
          <w:p w14:paraId="7670B41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713" w:type="dxa"/>
            <w:noWrap/>
            <w:vAlign w:val="center"/>
            <w:hideMark/>
          </w:tcPr>
          <w:p w14:paraId="5CBA49F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832" w:type="dxa"/>
            <w:noWrap/>
            <w:vAlign w:val="center"/>
            <w:hideMark/>
          </w:tcPr>
          <w:p w14:paraId="71B3B68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1000" w:type="dxa"/>
            <w:noWrap/>
            <w:vAlign w:val="bottom"/>
            <w:hideMark/>
          </w:tcPr>
          <w:p w14:paraId="166E75A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7AED73A2" w14:textId="77777777" w:rsidTr="00566266">
        <w:trPr>
          <w:trHeight w:val="290"/>
        </w:trPr>
        <w:tc>
          <w:tcPr>
            <w:tcW w:w="2908" w:type="dxa"/>
            <w:noWrap/>
            <w:vAlign w:val="center"/>
            <w:hideMark/>
          </w:tcPr>
          <w:p w14:paraId="7DA1A6A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Sentencias </w:t>
            </w:r>
          </w:p>
        </w:tc>
        <w:tc>
          <w:tcPr>
            <w:tcW w:w="867" w:type="dxa"/>
            <w:noWrap/>
            <w:vAlign w:val="center"/>
            <w:hideMark/>
          </w:tcPr>
          <w:p w14:paraId="3D82C27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801</w:t>
            </w:r>
          </w:p>
        </w:tc>
        <w:tc>
          <w:tcPr>
            <w:tcW w:w="860" w:type="dxa"/>
            <w:noWrap/>
            <w:vAlign w:val="center"/>
            <w:hideMark/>
          </w:tcPr>
          <w:p w14:paraId="5C6AFD7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849</w:t>
            </w:r>
          </w:p>
        </w:tc>
        <w:tc>
          <w:tcPr>
            <w:tcW w:w="713" w:type="dxa"/>
            <w:noWrap/>
            <w:vAlign w:val="center"/>
            <w:hideMark/>
          </w:tcPr>
          <w:p w14:paraId="0F8A747B"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802</w:t>
            </w:r>
          </w:p>
        </w:tc>
        <w:tc>
          <w:tcPr>
            <w:tcW w:w="832" w:type="dxa"/>
            <w:vAlign w:val="center"/>
            <w:hideMark/>
          </w:tcPr>
          <w:p w14:paraId="4DA359A4"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-47</w:t>
            </w:r>
          </w:p>
        </w:tc>
        <w:tc>
          <w:tcPr>
            <w:tcW w:w="1000" w:type="dxa"/>
            <w:noWrap/>
            <w:vAlign w:val="bottom"/>
            <w:hideMark/>
          </w:tcPr>
          <w:p w14:paraId="0EB2C2F2"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-5,5%</w:t>
            </w:r>
          </w:p>
        </w:tc>
      </w:tr>
      <w:tr w:rsidR="00566266" w:rsidRPr="00464C45" w14:paraId="2BC2C8B4" w14:textId="77777777" w:rsidTr="00566266">
        <w:trPr>
          <w:trHeight w:val="290"/>
        </w:trPr>
        <w:tc>
          <w:tcPr>
            <w:tcW w:w="2908" w:type="dxa"/>
            <w:noWrap/>
            <w:vAlign w:val="center"/>
            <w:hideMark/>
          </w:tcPr>
          <w:p w14:paraId="027A1720" w14:textId="77777777" w:rsidR="00464C45" w:rsidRPr="00464C45" w:rsidRDefault="00464C45" w:rsidP="00566266">
            <w:pPr>
              <w:rPr>
                <w:i/>
                <w:iCs/>
                <w:color w:val="000000" w:themeColor="text1"/>
                <w:sz w:val="22"/>
                <w:szCs w:val="22"/>
                <w:lang w:val="es-CR" w:eastAsia="es-CR"/>
              </w:rPr>
            </w:pPr>
            <w:r w:rsidRPr="00464C45">
              <w:rPr>
                <w:i/>
                <w:iCs/>
                <w:color w:val="000000" w:themeColor="text1"/>
                <w:sz w:val="22"/>
                <w:szCs w:val="22"/>
                <w:lang w:val="es-CR" w:eastAsia="es-CR"/>
              </w:rPr>
              <w:t xml:space="preserve">   Absolutorias</w:t>
            </w:r>
          </w:p>
        </w:tc>
        <w:tc>
          <w:tcPr>
            <w:tcW w:w="867" w:type="dxa"/>
            <w:noWrap/>
            <w:vAlign w:val="center"/>
            <w:hideMark/>
          </w:tcPr>
          <w:p w14:paraId="20D5D11D" w14:textId="77777777" w:rsidR="00464C45" w:rsidRPr="00464C45" w:rsidRDefault="00464C45" w:rsidP="00566266">
            <w:pPr>
              <w:jc w:val="right"/>
              <w:rPr>
                <w:i/>
                <w:iCs/>
                <w:color w:val="000000" w:themeColor="text1"/>
                <w:sz w:val="22"/>
                <w:szCs w:val="22"/>
                <w:lang w:val="es-CR" w:eastAsia="es-CR"/>
              </w:rPr>
            </w:pPr>
            <w:r w:rsidRPr="00464C45">
              <w:rPr>
                <w:i/>
                <w:iCs/>
                <w:color w:val="000000" w:themeColor="text1"/>
                <w:sz w:val="22"/>
                <w:szCs w:val="22"/>
                <w:lang w:val="es-CR" w:eastAsia="es-CR"/>
              </w:rPr>
              <w:t>416</w:t>
            </w:r>
          </w:p>
        </w:tc>
        <w:tc>
          <w:tcPr>
            <w:tcW w:w="860" w:type="dxa"/>
            <w:noWrap/>
            <w:vAlign w:val="center"/>
            <w:hideMark/>
          </w:tcPr>
          <w:p w14:paraId="45C3F8A3" w14:textId="77777777" w:rsidR="00464C45" w:rsidRPr="00464C45" w:rsidRDefault="00464C45" w:rsidP="00566266">
            <w:pPr>
              <w:jc w:val="right"/>
              <w:rPr>
                <w:i/>
                <w:iCs/>
                <w:color w:val="000000" w:themeColor="text1"/>
                <w:sz w:val="22"/>
                <w:szCs w:val="22"/>
                <w:lang w:val="es-CR" w:eastAsia="es-CR"/>
              </w:rPr>
            </w:pPr>
            <w:r w:rsidRPr="00464C45">
              <w:rPr>
                <w:i/>
                <w:iCs/>
                <w:color w:val="000000" w:themeColor="text1"/>
                <w:sz w:val="22"/>
                <w:szCs w:val="22"/>
                <w:lang w:val="es-CR" w:eastAsia="es-CR"/>
              </w:rPr>
              <w:t>423</w:t>
            </w:r>
          </w:p>
        </w:tc>
        <w:tc>
          <w:tcPr>
            <w:tcW w:w="713" w:type="dxa"/>
            <w:noWrap/>
            <w:vAlign w:val="center"/>
            <w:hideMark/>
          </w:tcPr>
          <w:p w14:paraId="0A26716A" w14:textId="77777777" w:rsidR="00464C45" w:rsidRPr="00464C45" w:rsidRDefault="00464C45" w:rsidP="00566266">
            <w:pPr>
              <w:jc w:val="right"/>
              <w:rPr>
                <w:i/>
                <w:iCs/>
                <w:color w:val="000000" w:themeColor="text1"/>
                <w:sz w:val="22"/>
                <w:szCs w:val="22"/>
                <w:lang w:val="es-CR" w:eastAsia="es-CR"/>
              </w:rPr>
            </w:pPr>
            <w:r w:rsidRPr="00464C45">
              <w:rPr>
                <w:i/>
                <w:iCs/>
                <w:color w:val="000000" w:themeColor="text1"/>
                <w:sz w:val="22"/>
                <w:szCs w:val="22"/>
                <w:lang w:val="es-CR" w:eastAsia="es-CR"/>
              </w:rPr>
              <w:t>402</w:t>
            </w:r>
          </w:p>
        </w:tc>
        <w:tc>
          <w:tcPr>
            <w:tcW w:w="832" w:type="dxa"/>
            <w:vAlign w:val="center"/>
            <w:hideMark/>
          </w:tcPr>
          <w:p w14:paraId="7FD9AE1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-21</w:t>
            </w:r>
          </w:p>
        </w:tc>
        <w:tc>
          <w:tcPr>
            <w:tcW w:w="1000" w:type="dxa"/>
            <w:noWrap/>
            <w:vAlign w:val="bottom"/>
            <w:hideMark/>
          </w:tcPr>
          <w:p w14:paraId="5CF7DC1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w:t>
            </w:r>
          </w:p>
        </w:tc>
      </w:tr>
      <w:tr w:rsidR="00566266" w:rsidRPr="00464C45" w14:paraId="7F2E19ED" w14:textId="77777777" w:rsidTr="00566266">
        <w:trPr>
          <w:trHeight w:val="290"/>
        </w:trPr>
        <w:tc>
          <w:tcPr>
            <w:tcW w:w="2908" w:type="dxa"/>
            <w:noWrap/>
            <w:vAlign w:val="center"/>
            <w:hideMark/>
          </w:tcPr>
          <w:p w14:paraId="6A9A6845" w14:textId="77777777" w:rsidR="00464C45" w:rsidRPr="00464C45" w:rsidRDefault="00464C45" w:rsidP="00566266">
            <w:pPr>
              <w:rPr>
                <w:i/>
                <w:iCs/>
                <w:color w:val="000000" w:themeColor="text1"/>
                <w:sz w:val="22"/>
                <w:szCs w:val="22"/>
                <w:lang w:val="es-CR" w:eastAsia="es-CR"/>
              </w:rPr>
            </w:pPr>
            <w:r w:rsidRPr="00464C45">
              <w:rPr>
                <w:i/>
                <w:iCs/>
                <w:color w:val="000000" w:themeColor="text1"/>
                <w:sz w:val="22"/>
                <w:szCs w:val="22"/>
                <w:lang w:val="es-CR" w:eastAsia="es-CR"/>
              </w:rPr>
              <w:t xml:space="preserve">  Condenatoria (2)</w:t>
            </w:r>
          </w:p>
        </w:tc>
        <w:tc>
          <w:tcPr>
            <w:tcW w:w="867" w:type="dxa"/>
            <w:noWrap/>
            <w:vAlign w:val="center"/>
            <w:hideMark/>
          </w:tcPr>
          <w:p w14:paraId="409F18D3" w14:textId="77777777" w:rsidR="00464C45" w:rsidRPr="00464C45" w:rsidRDefault="00464C45" w:rsidP="00566266">
            <w:pPr>
              <w:jc w:val="right"/>
              <w:rPr>
                <w:i/>
                <w:iCs/>
                <w:color w:val="000000" w:themeColor="text1"/>
                <w:sz w:val="22"/>
                <w:szCs w:val="22"/>
                <w:lang w:val="es-CR" w:eastAsia="es-CR"/>
              </w:rPr>
            </w:pPr>
            <w:r w:rsidRPr="00464C45">
              <w:rPr>
                <w:i/>
                <w:iCs/>
                <w:color w:val="000000" w:themeColor="text1"/>
                <w:sz w:val="22"/>
                <w:szCs w:val="22"/>
                <w:lang w:val="es-CR" w:eastAsia="es-CR"/>
              </w:rPr>
              <w:t>385</w:t>
            </w:r>
          </w:p>
        </w:tc>
        <w:tc>
          <w:tcPr>
            <w:tcW w:w="860" w:type="dxa"/>
            <w:noWrap/>
            <w:vAlign w:val="center"/>
            <w:hideMark/>
          </w:tcPr>
          <w:p w14:paraId="328836DD" w14:textId="77777777" w:rsidR="00464C45" w:rsidRPr="00464C45" w:rsidRDefault="00464C45" w:rsidP="00566266">
            <w:pPr>
              <w:jc w:val="right"/>
              <w:rPr>
                <w:i/>
                <w:iCs/>
                <w:color w:val="000000" w:themeColor="text1"/>
                <w:sz w:val="22"/>
                <w:szCs w:val="22"/>
                <w:lang w:val="es-CR" w:eastAsia="es-CR"/>
              </w:rPr>
            </w:pPr>
            <w:r w:rsidRPr="00464C45">
              <w:rPr>
                <w:i/>
                <w:iCs/>
                <w:color w:val="000000" w:themeColor="text1"/>
                <w:sz w:val="22"/>
                <w:szCs w:val="22"/>
                <w:lang w:val="es-CR" w:eastAsia="es-CR"/>
              </w:rPr>
              <w:t>426</w:t>
            </w:r>
          </w:p>
        </w:tc>
        <w:tc>
          <w:tcPr>
            <w:tcW w:w="713" w:type="dxa"/>
            <w:noWrap/>
            <w:vAlign w:val="center"/>
            <w:hideMark/>
          </w:tcPr>
          <w:p w14:paraId="2EAD7874" w14:textId="77777777" w:rsidR="00464C45" w:rsidRPr="00464C45" w:rsidRDefault="00464C45" w:rsidP="00566266">
            <w:pPr>
              <w:jc w:val="right"/>
              <w:rPr>
                <w:i/>
                <w:iCs/>
                <w:color w:val="000000" w:themeColor="text1"/>
                <w:sz w:val="22"/>
                <w:szCs w:val="22"/>
                <w:lang w:val="es-CR" w:eastAsia="es-CR"/>
              </w:rPr>
            </w:pPr>
            <w:r w:rsidRPr="00464C45">
              <w:rPr>
                <w:i/>
                <w:iCs/>
                <w:color w:val="000000" w:themeColor="text1"/>
                <w:sz w:val="22"/>
                <w:szCs w:val="22"/>
                <w:lang w:val="es-CR" w:eastAsia="es-CR"/>
              </w:rPr>
              <w:t>400</w:t>
            </w:r>
          </w:p>
        </w:tc>
        <w:tc>
          <w:tcPr>
            <w:tcW w:w="832" w:type="dxa"/>
            <w:vAlign w:val="center"/>
            <w:hideMark/>
          </w:tcPr>
          <w:p w14:paraId="4FF2CE82"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-26</w:t>
            </w:r>
          </w:p>
        </w:tc>
        <w:tc>
          <w:tcPr>
            <w:tcW w:w="1000" w:type="dxa"/>
            <w:noWrap/>
            <w:vAlign w:val="bottom"/>
            <w:hideMark/>
          </w:tcPr>
          <w:p w14:paraId="30E93F4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-6,1%</w:t>
            </w:r>
          </w:p>
        </w:tc>
      </w:tr>
      <w:tr w:rsidR="00566266" w:rsidRPr="00464C45" w14:paraId="6F4ED26F" w14:textId="77777777" w:rsidTr="00566266">
        <w:trPr>
          <w:trHeight w:val="290"/>
        </w:trPr>
        <w:tc>
          <w:tcPr>
            <w:tcW w:w="2908" w:type="dxa"/>
            <w:noWrap/>
            <w:vAlign w:val="center"/>
            <w:hideMark/>
          </w:tcPr>
          <w:p w14:paraId="26A598B4" w14:textId="77777777" w:rsidR="00464C45" w:rsidRPr="00464C45" w:rsidRDefault="00464C45" w:rsidP="00566266">
            <w:pPr>
              <w:rPr>
                <w:color w:val="000000" w:themeColor="text1"/>
                <w:sz w:val="22"/>
                <w:szCs w:val="22"/>
                <w:lang w:val="es-CR" w:eastAsia="es-CR"/>
              </w:rPr>
            </w:pPr>
          </w:p>
        </w:tc>
        <w:tc>
          <w:tcPr>
            <w:tcW w:w="867" w:type="dxa"/>
            <w:noWrap/>
            <w:vAlign w:val="center"/>
            <w:hideMark/>
          </w:tcPr>
          <w:p w14:paraId="39DFF1C1" w14:textId="77777777" w:rsidR="00464C45" w:rsidRPr="00464C45" w:rsidRDefault="00464C45" w:rsidP="00566266">
            <w:pPr>
              <w:jc w:val="right"/>
              <w:rPr>
                <w:color w:val="000000" w:themeColor="text1"/>
                <w:sz w:val="22"/>
                <w:szCs w:val="22"/>
                <w:u w:color="000000"/>
                <w:lang w:val="es-CR" w:eastAsia="es-CR"/>
              </w:rPr>
            </w:pPr>
            <w:r w:rsidRPr="00464C45">
              <w:rPr>
                <w:color w:val="000000" w:themeColor="text1"/>
                <w:sz w:val="22"/>
                <w:szCs w:val="22"/>
                <w:lang w:val="es-CR" w:eastAsia="es-CR"/>
              </w:rPr>
              <w:t> </w:t>
            </w:r>
          </w:p>
        </w:tc>
        <w:tc>
          <w:tcPr>
            <w:tcW w:w="860" w:type="dxa"/>
            <w:noWrap/>
            <w:vAlign w:val="center"/>
            <w:hideMark/>
          </w:tcPr>
          <w:p w14:paraId="5F4A541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713" w:type="dxa"/>
            <w:noWrap/>
            <w:vAlign w:val="center"/>
            <w:hideMark/>
          </w:tcPr>
          <w:p w14:paraId="41884A5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 </w:t>
            </w:r>
          </w:p>
        </w:tc>
        <w:tc>
          <w:tcPr>
            <w:tcW w:w="832" w:type="dxa"/>
            <w:vAlign w:val="center"/>
            <w:hideMark/>
          </w:tcPr>
          <w:p w14:paraId="249A06D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w:t>
            </w:r>
          </w:p>
        </w:tc>
        <w:tc>
          <w:tcPr>
            <w:tcW w:w="1000" w:type="dxa"/>
            <w:noWrap/>
            <w:vAlign w:val="bottom"/>
            <w:hideMark/>
          </w:tcPr>
          <w:p w14:paraId="44042D6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433B7348" w14:textId="77777777" w:rsidTr="00566266">
        <w:trPr>
          <w:trHeight w:val="290"/>
        </w:trPr>
        <w:tc>
          <w:tcPr>
            <w:tcW w:w="2908" w:type="dxa"/>
            <w:noWrap/>
            <w:vAlign w:val="center"/>
            <w:hideMark/>
          </w:tcPr>
          <w:p w14:paraId="3DEBDC7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Desestimación </w:t>
            </w:r>
          </w:p>
        </w:tc>
        <w:tc>
          <w:tcPr>
            <w:tcW w:w="867" w:type="dxa"/>
            <w:noWrap/>
            <w:vAlign w:val="center"/>
            <w:hideMark/>
          </w:tcPr>
          <w:p w14:paraId="1C76A47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4 478</w:t>
            </w:r>
          </w:p>
        </w:tc>
        <w:tc>
          <w:tcPr>
            <w:tcW w:w="860" w:type="dxa"/>
            <w:noWrap/>
            <w:vAlign w:val="center"/>
            <w:hideMark/>
          </w:tcPr>
          <w:p w14:paraId="0E90492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4 406</w:t>
            </w:r>
          </w:p>
        </w:tc>
        <w:tc>
          <w:tcPr>
            <w:tcW w:w="713" w:type="dxa"/>
            <w:noWrap/>
            <w:vAlign w:val="center"/>
            <w:hideMark/>
          </w:tcPr>
          <w:p w14:paraId="5052B0B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3 827</w:t>
            </w:r>
          </w:p>
        </w:tc>
        <w:tc>
          <w:tcPr>
            <w:tcW w:w="832" w:type="dxa"/>
            <w:vAlign w:val="center"/>
            <w:hideMark/>
          </w:tcPr>
          <w:p w14:paraId="0F53012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-579</w:t>
            </w:r>
          </w:p>
        </w:tc>
        <w:tc>
          <w:tcPr>
            <w:tcW w:w="1000" w:type="dxa"/>
            <w:noWrap/>
            <w:vAlign w:val="bottom"/>
            <w:hideMark/>
          </w:tcPr>
          <w:p w14:paraId="7E5FFB5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-13,1</w:t>
            </w:r>
          </w:p>
        </w:tc>
      </w:tr>
      <w:tr w:rsidR="00566266" w:rsidRPr="00464C45" w14:paraId="7F0905ED" w14:textId="77777777" w:rsidTr="00566266">
        <w:trPr>
          <w:trHeight w:val="290"/>
        </w:trPr>
        <w:tc>
          <w:tcPr>
            <w:tcW w:w="2908" w:type="dxa"/>
            <w:noWrap/>
            <w:vAlign w:val="center"/>
            <w:hideMark/>
          </w:tcPr>
          <w:p w14:paraId="5AC2701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Sobreseimientos Definitivos </w:t>
            </w:r>
          </w:p>
        </w:tc>
        <w:tc>
          <w:tcPr>
            <w:tcW w:w="867" w:type="dxa"/>
            <w:noWrap/>
            <w:vAlign w:val="center"/>
            <w:hideMark/>
          </w:tcPr>
          <w:p w14:paraId="7053018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4 336</w:t>
            </w:r>
          </w:p>
        </w:tc>
        <w:tc>
          <w:tcPr>
            <w:tcW w:w="860" w:type="dxa"/>
            <w:noWrap/>
            <w:vAlign w:val="center"/>
            <w:hideMark/>
          </w:tcPr>
          <w:p w14:paraId="3B6DF2A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4 533</w:t>
            </w:r>
          </w:p>
        </w:tc>
        <w:tc>
          <w:tcPr>
            <w:tcW w:w="713" w:type="dxa"/>
            <w:noWrap/>
            <w:vAlign w:val="center"/>
            <w:hideMark/>
          </w:tcPr>
          <w:p w14:paraId="0402D87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3 748</w:t>
            </w:r>
          </w:p>
        </w:tc>
        <w:tc>
          <w:tcPr>
            <w:tcW w:w="832" w:type="dxa"/>
            <w:vAlign w:val="center"/>
            <w:hideMark/>
          </w:tcPr>
          <w:p w14:paraId="7C3656D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-785</w:t>
            </w:r>
          </w:p>
        </w:tc>
        <w:tc>
          <w:tcPr>
            <w:tcW w:w="1000" w:type="dxa"/>
            <w:noWrap/>
            <w:vAlign w:val="bottom"/>
            <w:hideMark/>
          </w:tcPr>
          <w:p w14:paraId="4BAE769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-17,3</w:t>
            </w:r>
          </w:p>
        </w:tc>
      </w:tr>
      <w:tr w:rsidR="00566266" w:rsidRPr="00464C45" w14:paraId="2A5C9E1D" w14:textId="77777777" w:rsidTr="00566266">
        <w:trPr>
          <w:trHeight w:val="300"/>
        </w:trPr>
        <w:tc>
          <w:tcPr>
            <w:tcW w:w="2908" w:type="dxa"/>
            <w:noWrap/>
            <w:vAlign w:val="center"/>
            <w:hideMark/>
          </w:tcPr>
          <w:p w14:paraId="18354B5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67" w:type="dxa"/>
            <w:noWrap/>
            <w:vAlign w:val="center"/>
            <w:hideMark/>
          </w:tcPr>
          <w:p w14:paraId="4F97EDF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60" w:type="dxa"/>
            <w:noWrap/>
            <w:vAlign w:val="center"/>
            <w:hideMark/>
          </w:tcPr>
          <w:p w14:paraId="12921B9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713" w:type="dxa"/>
            <w:noWrap/>
            <w:vAlign w:val="center"/>
            <w:hideMark/>
          </w:tcPr>
          <w:p w14:paraId="0A3A36E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32" w:type="dxa"/>
            <w:noWrap/>
            <w:vAlign w:val="center"/>
            <w:hideMark/>
          </w:tcPr>
          <w:p w14:paraId="7659A9E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1000" w:type="dxa"/>
            <w:noWrap/>
            <w:vAlign w:val="bottom"/>
            <w:hideMark/>
          </w:tcPr>
          <w:p w14:paraId="68D7657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7E75C279" w14:textId="77777777" w:rsidTr="00566266">
        <w:trPr>
          <w:trHeight w:val="290"/>
        </w:trPr>
        <w:tc>
          <w:tcPr>
            <w:tcW w:w="7180" w:type="dxa"/>
            <w:gridSpan w:val="6"/>
            <w:noWrap/>
            <w:vAlign w:val="center"/>
            <w:hideMark/>
          </w:tcPr>
          <w:p w14:paraId="3E2A792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Nota (1) Corresponde al total de resoluciones dictadas a los menores de edad</w:t>
            </w:r>
          </w:p>
        </w:tc>
      </w:tr>
      <w:tr w:rsidR="00566266" w:rsidRPr="00464C45" w14:paraId="0BDE90ED" w14:textId="77777777" w:rsidTr="00566266">
        <w:trPr>
          <w:trHeight w:val="290"/>
        </w:trPr>
        <w:tc>
          <w:tcPr>
            <w:tcW w:w="7180" w:type="dxa"/>
            <w:gridSpan w:val="6"/>
            <w:noWrap/>
            <w:vAlign w:val="center"/>
            <w:hideMark/>
          </w:tcPr>
          <w:p w14:paraId="06B293D9"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(2) Incluye las sentencias condenatorias-absolutorias</w:t>
            </w:r>
          </w:p>
        </w:tc>
      </w:tr>
      <w:tr w:rsidR="00566266" w:rsidRPr="00464C45" w14:paraId="355E89E5" w14:textId="77777777" w:rsidTr="00566266">
        <w:trPr>
          <w:trHeight w:val="290"/>
        </w:trPr>
        <w:tc>
          <w:tcPr>
            <w:tcW w:w="7180" w:type="dxa"/>
            <w:gridSpan w:val="6"/>
            <w:noWrap/>
            <w:vAlign w:val="center"/>
            <w:hideMark/>
          </w:tcPr>
          <w:p w14:paraId="746A843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Elaborado por: Subproceso de Estadística, Dirección de Planificación. </w:t>
            </w:r>
          </w:p>
        </w:tc>
      </w:tr>
    </w:tbl>
    <w:p w14:paraId="06DCE94A" w14:textId="77777777" w:rsidR="00464C45" w:rsidRPr="00464C45" w:rsidRDefault="00464C45" w:rsidP="00566266">
      <w:pPr>
        <w:jc w:val="both"/>
        <w:rPr>
          <w:color w:val="000000" w:themeColor="text1"/>
          <w:sz w:val="22"/>
          <w:szCs w:val="22"/>
          <w:u w:color="000000"/>
          <w:lang w:val="es-CR" w:eastAsia="es-ES"/>
        </w:rPr>
      </w:pPr>
    </w:p>
    <w:p w14:paraId="63EE8037"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Ahora bien, con respecto a las desestimaciones y los sobreseimientos definitivos, se registraron para el primero, 3 827 casos y para el segundo 3 748 asuntos, ambos tipos de resoluciones experimentan disminuciones respecto al 2019 de 589 y 785 respectivamente, acaparando en conjunto el 79, 0% (7 575) del total (9 582).</w:t>
      </w:r>
    </w:p>
    <w:p w14:paraId="4FB9B0FF" w14:textId="77777777" w:rsidR="00464C45" w:rsidRPr="00464C45" w:rsidRDefault="00464C45" w:rsidP="00566266">
      <w:pPr>
        <w:ind w:left="851" w:right="851" w:firstLine="709"/>
        <w:jc w:val="both"/>
        <w:rPr>
          <w:color w:val="000000" w:themeColor="text1"/>
          <w:sz w:val="22"/>
          <w:szCs w:val="22"/>
          <w:lang w:val="es-CR"/>
        </w:rPr>
      </w:pPr>
    </w:p>
    <w:p w14:paraId="21C7F982" w14:textId="77777777" w:rsidR="00464C45" w:rsidRPr="00464C45" w:rsidRDefault="00464C45" w:rsidP="00566266">
      <w:pPr>
        <w:ind w:left="851" w:right="851" w:firstLine="709"/>
        <w:jc w:val="both"/>
        <w:rPr>
          <w:b/>
          <w:bCs/>
          <w:color w:val="000000" w:themeColor="text1"/>
          <w:sz w:val="22"/>
          <w:szCs w:val="22"/>
          <w:lang w:val="es-CR"/>
        </w:rPr>
      </w:pPr>
      <w:r w:rsidRPr="00464C45">
        <w:rPr>
          <w:b/>
          <w:bCs/>
          <w:color w:val="000000" w:themeColor="text1"/>
          <w:sz w:val="22"/>
          <w:szCs w:val="22"/>
          <w:lang w:val="es-CR"/>
        </w:rPr>
        <w:t>11.  Audiencias Señaladas y otras diligencias</w:t>
      </w:r>
    </w:p>
    <w:p w14:paraId="0FBBC606" w14:textId="77777777" w:rsidR="00464C45" w:rsidRPr="00464C45" w:rsidRDefault="00464C45" w:rsidP="00566266">
      <w:pPr>
        <w:ind w:left="851" w:right="851" w:firstLine="709"/>
        <w:jc w:val="both"/>
        <w:rPr>
          <w:color w:val="000000" w:themeColor="text1"/>
          <w:sz w:val="22"/>
          <w:szCs w:val="22"/>
          <w:highlight w:val="yellow"/>
          <w:lang w:val="es-CR"/>
        </w:rPr>
      </w:pPr>
    </w:p>
    <w:p w14:paraId="31A886D5" w14:textId="77777777" w:rsidR="00464C45" w:rsidRPr="00464C45" w:rsidRDefault="00464C45" w:rsidP="00566266">
      <w:pPr>
        <w:ind w:left="851" w:right="851" w:firstLine="709"/>
        <w:jc w:val="both"/>
        <w:rPr>
          <w:bCs/>
          <w:color w:val="000000" w:themeColor="text1"/>
          <w:sz w:val="22"/>
          <w:szCs w:val="22"/>
          <w:lang w:val="es-CR"/>
        </w:rPr>
      </w:pPr>
      <w:r w:rsidRPr="00464C45">
        <w:rPr>
          <w:bCs/>
          <w:color w:val="000000" w:themeColor="text1"/>
          <w:sz w:val="22"/>
          <w:szCs w:val="22"/>
          <w:lang w:val="es-CR"/>
        </w:rPr>
        <w:t>Es importante indicar que, durante el 2020, el Subproceso de Estadística en coordinación con la Gestora en Materia Penal Juvenil, por medio de sesiones que han realizado un trabajo de depuración en las plantillas de estadísticas o fórmulas de esta materia, de manera que, en lo que respecta al apartado de audiencias se desglosa la descripción del apunte tal y como los despachos los registran en el sistema de gestión.</w:t>
      </w:r>
    </w:p>
    <w:p w14:paraId="29496B21" w14:textId="77777777" w:rsidR="00464C45" w:rsidRPr="00464C45" w:rsidRDefault="00464C45" w:rsidP="00566266">
      <w:pPr>
        <w:ind w:left="851" w:right="851" w:firstLine="709"/>
        <w:jc w:val="both"/>
        <w:rPr>
          <w:b/>
          <w:bCs/>
          <w:color w:val="000000" w:themeColor="text1"/>
          <w:sz w:val="22"/>
          <w:szCs w:val="22"/>
          <w:lang w:val="es-CR" w:eastAsia="es-CR"/>
        </w:rPr>
      </w:pPr>
      <w:r w:rsidRPr="00464C45">
        <w:rPr>
          <w:bCs/>
          <w:color w:val="000000" w:themeColor="text1"/>
          <w:sz w:val="22"/>
          <w:szCs w:val="22"/>
          <w:lang w:val="es-CR"/>
        </w:rPr>
        <w:t xml:space="preserve">Así las cosas, para este año, los juzgados competentes en materia Penal Juvenil advierten un total de </w:t>
      </w:r>
      <w:r w:rsidRPr="00464C45">
        <w:rPr>
          <w:b/>
          <w:color w:val="000000" w:themeColor="text1"/>
          <w:sz w:val="22"/>
          <w:szCs w:val="22"/>
          <w:lang w:val="es-CR"/>
        </w:rPr>
        <w:t>7 562</w:t>
      </w:r>
      <w:r w:rsidRPr="00464C45">
        <w:rPr>
          <w:bCs/>
          <w:color w:val="000000" w:themeColor="text1"/>
          <w:sz w:val="22"/>
          <w:szCs w:val="22"/>
          <w:lang w:val="es-CR"/>
        </w:rPr>
        <w:t xml:space="preserve"> asuntos, donde la mayor cantidad se registran en la variable debate/juicio/continuación con 2 288 asuntos (30,2%), seguido de las audiencias previas o tempranas con 2 304 casos (30,4%), aglomerando en conjunto el 60,6% del total de audiencias y otras diligencias (7 562).</w:t>
      </w:r>
    </w:p>
    <w:p w14:paraId="009F8AFD" w14:textId="77777777" w:rsidR="00464C45" w:rsidRPr="00464C45" w:rsidRDefault="00464C45" w:rsidP="00566266">
      <w:pPr>
        <w:ind w:left="851" w:right="851" w:firstLine="709"/>
        <w:jc w:val="both"/>
        <w:rPr>
          <w:bCs/>
          <w:color w:val="000000" w:themeColor="text1"/>
          <w:sz w:val="22"/>
          <w:szCs w:val="22"/>
          <w:lang w:val="es-CR" w:eastAsia="es-ES"/>
        </w:rPr>
      </w:pPr>
    </w:p>
    <w:p w14:paraId="4AB5106C" w14:textId="77777777" w:rsidR="00566266" w:rsidRDefault="00566266" w:rsidP="00566266">
      <w:pPr>
        <w:ind w:left="851" w:right="851" w:firstLine="709"/>
        <w:jc w:val="both"/>
        <w:rPr>
          <w:bCs/>
          <w:color w:val="000000" w:themeColor="text1"/>
          <w:sz w:val="22"/>
          <w:szCs w:val="22"/>
          <w:lang w:val="es-CR"/>
        </w:rPr>
      </w:pPr>
    </w:p>
    <w:p w14:paraId="03A3AFA8" w14:textId="39E2BE8E" w:rsidR="00464C45" w:rsidRPr="00464C45" w:rsidRDefault="00464C45" w:rsidP="00566266">
      <w:pPr>
        <w:ind w:left="851" w:right="851" w:firstLine="709"/>
        <w:jc w:val="both"/>
        <w:rPr>
          <w:bCs/>
          <w:color w:val="000000" w:themeColor="text1"/>
          <w:sz w:val="22"/>
          <w:szCs w:val="22"/>
          <w:lang w:val="es-CR"/>
        </w:rPr>
      </w:pPr>
      <w:r w:rsidRPr="00464C45">
        <w:rPr>
          <w:bCs/>
          <w:color w:val="000000" w:themeColor="text1"/>
          <w:sz w:val="22"/>
          <w:szCs w:val="22"/>
          <w:lang w:val="es-CR"/>
        </w:rPr>
        <w:t>Ahora bien, del total audiencias señaladas y otras diligencias, al detallarlo según el estado, se determina que el 34,5% se realizan, el 27,9% se registran pendientes, y 20,6% no se realizaron, representando estos tres estados los más característicos de este año, tal y como se aprecia en la siguiente tabla:</w:t>
      </w:r>
    </w:p>
    <w:p w14:paraId="399665CC" w14:textId="77777777" w:rsidR="00464C45" w:rsidRPr="00464C45" w:rsidRDefault="00464C45" w:rsidP="00566266">
      <w:pPr>
        <w:jc w:val="both"/>
        <w:rPr>
          <w:bCs/>
          <w:color w:val="000000" w:themeColor="text1"/>
          <w:sz w:val="22"/>
          <w:szCs w:val="22"/>
          <w:lang w:val="es-CR"/>
        </w:rPr>
      </w:pPr>
    </w:p>
    <w:tbl>
      <w:tblPr>
        <w:tblW w:w="4462" w:type="dxa"/>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1280"/>
        <w:gridCol w:w="1154"/>
      </w:tblGrid>
      <w:tr w:rsidR="00566266" w:rsidRPr="00464C45" w14:paraId="456B4882" w14:textId="77777777" w:rsidTr="00566266">
        <w:trPr>
          <w:trHeight w:val="520"/>
        </w:trPr>
        <w:tc>
          <w:tcPr>
            <w:tcW w:w="2120" w:type="dxa"/>
            <w:vAlign w:val="center"/>
            <w:hideMark/>
          </w:tcPr>
          <w:p w14:paraId="59CC1710"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Estado de la audiencia y otras diligencias</w:t>
            </w:r>
          </w:p>
        </w:tc>
        <w:tc>
          <w:tcPr>
            <w:tcW w:w="1280" w:type="dxa"/>
            <w:noWrap/>
            <w:vAlign w:val="center"/>
            <w:hideMark/>
          </w:tcPr>
          <w:p w14:paraId="059D9423"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Cantidad</w:t>
            </w:r>
          </w:p>
        </w:tc>
        <w:tc>
          <w:tcPr>
            <w:tcW w:w="1062" w:type="dxa"/>
            <w:noWrap/>
            <w:vAlign w:val="center"/>
            <w:hideMark/>
          </w:tcPr>
          <w:p w14:paraId="0948B598"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Porcentaje</w:t>
            </w:r>
          </w:p>
        </w:tc>
      </w:tr>
      <w:tr w:rsidR="00566266" w:rsidRPr="00464C45" w14:paraId="5E94851D" w14:textId="77777777" w:rsidTr="00566266">
        <w:trPr>
          <w:trHeight w:val="290"/>
        </w:trPr>
        <w:tc>
          <w:tcPr>
            <w:tcW w:w="2120" w:type="dxa"/>
            <w:vAlign w:val="center"/>
            <w:hideMark/>
          </w:tcPr>
          <w:p w14:paraId="3FC97739" w14:textId="77777777" w:rsidR="00464C45" w:rsidRPr="00464C45" w:rsidRDefault="00464C45" w:rsidP="00566266">
            <w:pPr>
              <w:rPr>
                <w:b/>
                <w:bCs/>
                <w:color w:val="000000" w:themeColor="text1"/>
                <w:sz w:val="22"/>
                <w:szCs w:val="22"/>
                <w:lang w:val="es-CR" w:eastAsia="es-CR"/>
              </w:rPr>
            </w:pPr>
          </w:p>
        </w:tc>
        <w:tc>
          <w:tcPr>
            <w:tcW w:w="1280" w:type="dxa"/>
            <w:noWrap/>
            <w:vAlign w:val="center"/>
            <w:hideMark/>
          </w:tcPr>
          <w:p w14:paraId="2EEF90F0"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1062" w:type="dxa"/>
            <w:noWrap/>
            <w:vAlign w:val="bottom"/>
            <w:hideMark/>
          </w:tcPr>
          <w:p w14:paraId="379808C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25C915CE" w14:textId="77777777" w:rsidTr="00566266">
        <w:trPr>
          <w:trHeight w:val="290"/>
        </w:trPr>
        <w:tc>
          <w:tcPr>
            <w:tcW w:w="2120" w:type="dxa"/>
            <w:noWrap/>
            <w:vAlign w:val="center"/>
            <w:hideMark/>
          </w:tcPr>
          <w:p w14:paraId="02C3A1C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1280" w:type="dxa"/>
            <w:noWrap/>
            <w:vAlign w:val="center"/>
            <w:hideMark/>
          </w:tcPr>
          <w:p w14:paraId="2622D70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7 562</w:t>
            </w:r>
          </w:p>
        </w:tc>
        <w:tc>
          <w:tcPr>
            <w:tcW w:w="1062" w:type="dxa"/>
            <w:noWrap/>
            <w:vAlign w:val="bottom"/>
            <w:hideMark/>
          </w:tcPr>
          <w:p w14:paraId="21A082D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100%</w:t>
            </w:r>
          </w:p>
        </w:tc>
      </w:tr>
      <w:tr w:rsidR="00566266" w:rsidRPr="00464C45" w14:paraId="77431957" w14:textId="77777777" w:rsidTr="00566266">
        <w:trPr>
          <w:trHeight w:val="290"/>
        </w:trPr>
        <w:tc>
          <w:tcPr>
            <w:tcW w:w="2120" w:type="dxa"/>
            <w:noWrap/>
            <w:vAlign w:val="bottom"/>
            <w:hideMark/>
          </w:tcPr>
          <w:p w14:paraId="2E56382F" w14:textId="77777777" w:rsidR="00464C45" w:rsidRPr="00464C45" w:rsidRDefault="00464C45" w:rsidP="00566266">
            <w:pPr>
              <w:rPr>
                <w:b/>
                <w:bCs/>
                <w:color w:val="000000" w:themeColor="text1"/>
                <w:sz w:val="22"/>
                <w:szCs w:val="22"/>
                <w:lang w:val="es-CR" w:eastAsia="es-CR"/>
              </w:rPr>
            </w:pPr>
          </w:p>
        </w:tc>
        <w:tc>
          <w:tcPr>
            <w:tcW w:w="1280" w:type="dxa"/>
            <w:noWrap/>
            <w:vAlign w:val="center"/>
            <w:hideMark/>
          </w:tcPr>
          <w:p w14:paraId="3CB62D54"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 </w:t>
            </w:r>
          </w:p>
        </w:tc>
        <w:tc>
          <w:tcPr>
            <w:tcW w:w="1062" w:type="dxa"/>
            <w:noWrap/>
            <w:vAlign w:val="bottom"/>
            <w:hideMark/>
          </w:tcPr>
          <w:p w14:paraId="33F5C99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w:t>
            </w:r>
          </w:p>
        </w:tc>
      </w:tr>
      <w:tr w:rsidR="00566266" w:rsidRPr="00464C45" w14:paraId="47D2FAF8" w14:textId="77777777" w:rsidTr="00566266">
        <w:trPr>
          <w:trHeight w:val="290"/>
        </w:trPr>
        <w:tc>
          <w:tcPr>
            <w:tcW w:w="2120" w:type="dxa"/>
            <w:noWrap/>
            <w:vAlign w:val="center"/>
            <w:hideMark/>
          </w:tcPr>
          <w:p w14:paraId="643011FE"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Realizadas</w:t>
            </w:r>
          </w:p>
        </w:tc>
        <w:tc>
          <w:tcPr>
            <w:tcW w:w="1280" w:type="dxa"/>
            <w:noWrap/>
            <w:vAlign w:val="bottom"/>
            <w:hideMark/>
          </w:tcPr>
          <w:p w14:paraId="232F32F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2 609</w:t>
            </w:r>
          </w:p>
        </w:tc>
        <w:tc>
          <w:tcPr>
            <w:tcW w:w="1062" w:type="dxa"/>
            <w:noWrap/>
            <w:vAlign w:val="bottom"/>
            <w:hideMark/>
          </w:tcPr>
          <w:p w14:paraId="64C3D51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34,5</w:t>
            </w:r>
          </w:p>
        </w:tc>
      </w:tr>
      <w:tr w:rsidR="00566266" w:rsidRPr="00464C45" w14:paraId="566C1389" w14:textId="77777777" w:rsidTr="00566266">
        <w:trPr>
          <w:trHeight w:val="290"/>
        </w:trPr>
        <w:tc>
          <w:tcPr>
            <w:tcW w:w="2120" w:type="dxa"/>
            <w:noWrap/>
            <w:vAlign w:val="center"/>
            <w:hideMark/>
          </w:tcPr>
          <w:p w14:paraId="03F2E29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Conciliadas</w:t>
            </w:r>
          </w:p>
        </w:tc>
        <w:tc>
          <w:tcPr>
            <w:tcW w:w="1280" w:type="dxa"/>
            <w:noWrap/>
            <w:vAlign w:val="bottom"/>
            <w:hideMark/>
          </w:tcPr>
          <w:p w14:paraId="17EBCDA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w:t>
            </w:r>
          </w:p>
        </w:tc>
        <w:tc>
          <w:tcPr>
            <w:tcW w:w="1062" w:type="dxa"/>
            <w:noWrap/>
            <w:vAlign w:val="bottom"/>
            <w:hideMark/>
          </w:tcPr>
          <w:p w14:paraId="4C3CE00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0,1</w:t>
            </w:r>
          </w:p>
        </w:tc>
      </w:tr>
      <w:tr w:rsidR="00566266" w:rsidRPr="00464C45" w14:paraId="68B9A303" w14:textId="77777777" w:rsidTr="00566266">
        <w:trPr>
          <w:trHeight w:val="290"/>
        </w:trPr>
        <w:tc>
          <w:tcPr>
            <w:tcW w:w="2120" w:type="dxa"/>
            <w:noWrap/>
            <w:vAlign w:val="center"/>
            <w:hideMark/>
          </w:tcPr>
          <w:p w14:paraId="0B364D2F"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lastRenderedPageBreak/>
              <w:t>Suspendidas</w:t>
            </w:r>
          </w:p>
        </w:tc>
        <w:tc>
          <w:tcPr>
            <w:tcW w:w="1280" w:type="dxa"/>
            <w:noWrap/>
            <w:vAlign w:val="bottom"/>
            <w:hideMark/>
          </w:tcPr>
          <w:p w14:paraId="3D3BB275"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516</w:t>
            </w:r>
          </w:p>
        </w:tc>
        <w:tc>
          <w:tcPr>
            <w:tcW w:w="1062" w:type="dxa"/>
            <w:noWrap/>
            <w:vAlign w:val="bottom"/>
            <w:hideMark/>
          </w:tcPr>
          <w:p w14:paraId="3639F6B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6,8</w:t>
            </w:r>
          </w:p>
        </w:tc>
      </w:tr>
      <w:tr w:rsidR="00566266" w:rsidRPr="00464C45" w14:paraId="32887A83" w14:textId="77777777" w:rsidTr="00566266">
        <w:trPr>
          <w:trHeight w:val="290"/>
        </w:trPr>
        <w:tc>
          <w:tcPr>
            <w:tcW w:w="2120" w:type="dxa"/>
            <w:noWrap/>
            <w:vAlign w:val="center"/>
            <w:hideMark/>
          </w:tcPr>
          <w:p w14:paraId="34AFAB91"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Sin efecto</w:t>
            </w:r>
          </w:p>
        </w:tc>
        <w:tc>
          <w:tcPr>
            <w:tcW w:w="1280" w:type="dxa"/>
            <w:noWrap/>
            <w:vAlign w:val="bottom"/>
            <w:hideMark/>
          </w:tcPr>
          <w:p w14:paraId="5255AEB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694</w:t>
            </w:r>
          </w:p>
        </w:tc>
        <w:tc>
          <w:tcPr>
            <w:tcW w:w="1062" w:type="dxa"/>
            <w:noWrap/>
            <w:vAlign w:val="bottom"/>
            <w:hideMark/>
          </w:tcPr>
          <w:p w14:paraId="3C1CA8E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9,2</w:t>
            </w:r>
          </w:p>
        </w:tc>
      </w:tr>
      <w:tr w:rsidR="00566266" w:rsidRPr="00464C45" w14:paraId="0670C641" w14:textId="77777777" w:rsidTr="00566266">
        <w:trPr>
          <w:trHeight w:val="290"/>
        </w:trPr>
        <w:tc>
          <w:tcPr>
            <w:tcW w:w="2120" w:type="dxa"/>
            <w:noWrap/>
            <w:vAlign w:val="center"/>
            <w:hideMark/>
          </w:tcPr>
          <w:p w14:paraId="38D0D03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Continúa</w:t>
            </w:r>
          </w:p>
        </w:tc>
        <w:tc>
          <w:tcPr>
            <w:tcW w:w="1280" w:type="dxa"/>
            <w:noWrap/>
            <w:vAlign w:val="bottom"/>
            <w:hideMark/>
          </w:tcPr>
          <w:p w14:paraId="3DD021D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64</w:t>
            </w:r>
          </w:p>
        </w:tc>
        <w:tc>
          <w:tcPr>
            <w:tcW w:w="1062" w:type="dxa"/>
            <w:noWrap/>
            <w:vAlign w:val="bottom"/>
            <w:hideMark/>
          </w:tcPr>
          <w:p w14:paraId="74AF5C3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0,8</w:t>
            </w:r>
          </w:p>
        </w:tc>
      </w:tr>
      <w:tr w:rsidR="00566266" w:rsidRPr="00464C45" w14:paraId="240647CA" w14:textId="77777777" w:rsidTr="00566266">
        <w:trPr>
          <w:trHeight w:val="290"/>
        </w:trPr>
        <w:tc>
          <w:tcPr>
            <w:tcW w:w="2120" w:type="dxa"/>
            <w:noWrap/>
            <w:vAlign w:val="center"/>
            <w:hideMark/>
          </w:tcPr>
          <w:p w14:paraId="2F72683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No realizada</w:t>
            </w:r>
          </w:p>
        </w:tc>
        <w:tc>
          <w:tcPr>
            <w:tcW w:w="1280" w:type="dxa"/>
            <w:noWrap/>
            <w:vAlign w:val="bottom"/>
            <w:hideMark/>
          </w:tcPr>
          <w:p w14:paraId="5315774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1 561</w:t>
            </w:r>
          </w:p>
        </w:tc>
        <w:tc>
          <w:tcPr>
            <w:tcW w:w="1062" w:type="dxa"/>
            <w:noWrap/>
            <w:vAlign w:val="bottom"/>
            <w:hideMark/>
          </w:tcPr>
          <w:p w14:paraId="798CA797"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20,6</w:t>
            </w:r>
          </w:p>
        </w:tc>
      </w:tr>
      <w:tr w:rsidR="00566266" w:rsidRPr="00464C45" w14:paraId="103B1C52" w14:textId="77777777" w:rsidTr="00566266">
        <w:trPr>
          <w:trHeight w:val="290"/>
        </w:trPr>
        <w:tc>
          <w:tcPr>
            <w:tcW w:w="2120" w:type="dxa"/>
            <w:noWrap/>
            <w:vAlign w:val="center"/>
            <w:hideMark/>
          </w:tcPr>
          <w:p w14:paraId="1FFCD4A5"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xml:space="preserve">Pendiente </w:t>
            </w:r>
          </w:p>
        </w:tc>
        <w:tc>
          <w:tcPr>
            <w:tcW w:w="1280" w:type="dxa"/>
            <w:noWrap/>
            <w:vAlign w:val="bottom"/>
            <w:hideMark/>
          </w:tcPr>
          <w:p w14:paraId="417683A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2 109</w:t>
            </w:r>
          </w:p>
        </w:tc>
        <w:tc>
          <w:tcPr>
            <w:tcW w:w="1062" w:type="dxa"/>
            <w:noWrap/>
            <w:vAlign w:val="bottom"/>
            <w:hideMark/>
          </w:tcPr>
          <w:p w14:paraId="7AA4681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27,9</w:t>
            </w:r>
          </w:p>
        </w:tc>
      </w:tr>
      <w:tr w:rsidR="00566266" w:rsidRPr="00464C45" w14:paraId="51D4714D" w14:textId="77777777" w:rsidTr="00566266">
        <w:trPr>
          <w:trHeight w:val="300"/>
        </w:trPr>
        <w:tc>
          <w:tcPr>
            <w:tcW w:w="2120" w:type="dxa"/>
            <w:noWrap/>
            <w:vAlign w:val="center"/>
            <w:hideMark/>
          </w:tcPr>
          <w:p w14:paraId="46BA2BF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1280" w:type="dxa"/>
            <w:noWrap/>
            <w:vAlign w:val="center"/>
            <w:hideMark/>
          </w:tcPr>
          <w:p w14:paraId="6F3562B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1062" w:type="dxa"/>
            <w:noWrap/>
            <w:vAlign w:val="bottom"/>
            <w:hideMark/>
          </w:tcPr>
          <w:p w14:paraId="6E190B5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r>
    </w:tbl>
    <w:p w14:paraId="5E0B8471" w14:textId="77777777" w:rsidR="00464C45" w:rsidRPr="00464C45" w:rsidRDefault="00464C45" w:rsidP="00566266">
      <w:pPr>
        <w:jc w:val="both"/>
        <w:rPr>
          <w:bCs/>
          <w:color w:val="000000" w:themeColor="text1"/>
          <w:sz w:val="22"/>
          <w:szCs w:val="22"/>
          <w:u w:color="000000"/>
          <w:lang w:val="es-CR" w:eastAsia="es-ES"/>
        </w:rPr>
      </w:pPr>
    </w:p>
    <w:p w14:paraId="7AE4CB59" w14:textId="77777777" w:rsidR="00464C45" w:rsidRPr="00464C45" w:rsidRDefault="00464C45" w:rsidP="00566266">
      <w:pPr>
        <w:ind w:left="851" w:right="851" w:firstLine="709"/>
        <w:jc w:val="both"/>
        <w:rPr>
          <w:bCs/>
          <w:color w:val="000000" w:themeColor="text1"/>
          <w:sz w:val="22"/>
          <w:szCs w:val="22"/>
          <w:lang w:val="es-CR"/>
        </w:rPr>
      </w:pPr>
      <w:r w:rsidRPr="00464C45">
        <w:rPr>
          <w:bCs/>
          <w:color w:val="000000" w:themeColor="text1"/>
          <w:sz w:val="22"/>
          <w:szCs w:val="22"/>
          <w:lang w:val="es-CR"/>
        </w:rPr>
        <w:t xml:space="preserve">Finalmente, de las 2 771 casos donde las audiencias no se celebraron  (suspendidos 516, sin efecto 694 y no realizado 1561), al desglosarlo según el motivo de la no realización de la audiencia, , sobresalen los asuntos relacionados con la Circular 47-2020  con 608 causas, </w:t>
      </w:r>
      <w:r w:rsidRPr="00464C45">
        <w:rPr>
          <w:color w:val="000000" w:themeColor="text1"/>
          <w:sz w:val="22"/>
          <w:szCs w:val="22"/>
          <w:lang w:val="es-CR"/>
        </w:rPr>
        <w:t>que se refiere a disposiciones adoptadas por la Corte Plena en atención a la declaratoria de emergencia nacional, debido a la situación de emergencia sanitaria provocada por la enfermedad COVID-19; seguido de la ausencia de imputado /a (injustificada) con 347, cambio de fecha de señalamiento con 279, rebeldía con 120 y la ausencia de imputado/a y ofendido /a injustificada con 108, conjunto representa el 49,0% del total no realizado.</w:t>
      </w:r>
    </w:p>
    <w:p w14:paraId="365A0F8A" w14:textId="77777777" w:rsidR="00464C45" w:rsidRPr="00464C45" w:rsidRDefault="00464C45" w:rsidP="00566266">
      <w:pPr>
        <w:ind w:left="851" w:right="851" w:firstLine="709"/>
        <w:jc w:val="both"/>
        <w:rPr>
          <w:b/>
          <w:bCs/>
          <w:color w:val="000000" w:themeColor="text1"/>
          <w:sz w:val="22"/>
          <w:szCs w:val="22"/>
          <w:lang w:val="es-CR"/>
        </w:rPr>
      </w:pPr>
    </w:p>
    <w:p w14:paraId="381304DD" w14:textId="77777777" w:rsidR="00464C45" w:rsidRPr="00464C45" w:rsidRDefault="00464C45" w:rsidP="00566266">
      <w:pPr>
        <w:ind w:left="851" w:right="851" w:firstLine="709"/>
        <w:jc w:val="both"/>
        <w:rPr>
          <w:b/>
          <w:bCs/>
          <w:color w:val="000000" w:themeColor="text1"/>
          <w:sz w:val="22"/>
          <w:szCs w:val="22"/>
          <w:lang w:val="es-CR"/>
        </w:rPr>
      </w:pPr>
      <w:r w:rsidRPr="00464C45">
        <w:rPr>
          <w:b/>
          <w:bCs/>
          <w:color w:val="000000" w:themeColor="text1"/>
          <w:sz w:val="22"/>
          <w:szCs w:val="22"/>
          <w:lang w:val="es-CR"/>
        </w:rPr>
        <w:t>12.  Solicitudes Interpuestas</w:t>
      </w:r>
    </w:p>
    <w:p w14:paraId="4CAE630F" w14:textId="77777777" w:rsidR="00464C45" w:rsidRPr="00464C45" w:rsidRDefault="00464C45" w:rsidP="00566266">
      <w:pPr>
        <w:ind w:left="851" w:right="851" w:firstLine="709"/>
        <w:jc w:val="both"/>
        <w:rPr>
          <w:bCs/>
          <w:color w:val="000000" w:themeColor="text1"/>
          <w:sz w:val="22"/>
          <w:szCs w:val="22"/>
          <w:lang w:val="es-CR"/>
        </w:rPr>
      </w:pPr>
    </w:p>
    <w:p w14:paraId="591B08F2" w14:textId="77777777" w:rsidR="00464C45" w:rsidRPr="00464C45" w:rsidRDefault="00464C45" w:rsidP="00566266">
      <w:pPr>
        <w:ind w:left="851" w:right="851" w:firstLine="709"/>
        <w:jc w:val="both"/>
        <w:rPr>
          <w:bCs/>
          <w:color w:val="000000" w:themeColor="text1"/>
          <w:sz w:val="22"/>
          <w:szCs w:val="22"/>
          <w:lang w:val="es-CR"/>
        </w:rPr>
      </w:pPr>
      <w:r w:rsidRPr="00464C45">
        <w:rPr>
          <w:bCs/>
          <w:color w:val="000000" w:themeColor="text1"/>
          <w:sz w:val="22"/>
          <w:szCs w:val="22"/>
          <w:lang w:val="es-CR"/>
        </w:rPr>
        <w:t xml:space="preserve">Cabe mencionar, que esta variable continua en proceso de depuración, ya que por tercer año consecutivo el Subproceso de estadística entrevé las solicitudes que interpone las fiscalías penales juveniles a los juzgados que conocen la materia penal juvenil, como por ejemplo la acusación y solicitud apertura juicio que no es una solicitud. </w:t>
      </w:r>
    </w:p>
    <w:p w14:paraId="7D33053A" w14:textId="77777777" w:rsidR="00464C45" w:rsidRPr="00464C45" w:rsidRDefault="00464C45" w:rsidP="00566266">
      <w:pPr>
        <w:ind w:left="851" w:right="851" w:firstLine="709"/>
        <w:jc w:val="both"/>
        <w:rPr>
          <w:bCs/>
          <w:color w:val="000000" w:themeColor="text1"/>
          <w:sz w:val="22"/>
          <w:szCs w:val="22"/>
          <w:lang w:val="es-CR"/>
        </w:rPr>
      </w:pPr>
    </w:p>
    <w:p w14:paraId="295C6FB1" w14:textId="77777777" w:rsidR="00464C45" w:rsidRPr="00464C45" w:rsidRDefault="00464C45" w:rsidP="00566266">
      <w:pPr>
        <w:ind w:left="851" w:right="851" w:firstLine="709"/>
        <w:jc w:val="both"/>
        <w:rPr>
          <w:bCs/>
          <w:color w:val="000000" w:themeColor="text1"/>
          <w:sz w:val="22"/>
          <w:szCs w:val="22"/>
          <w:lang w:val="es-CR"/>
        </w:rPr>
      </w:pPr>
      <w:r w:rsidRPr="00464C45">
        <w:rPr>
          <w:bCs/>
          <w:color w:val="000000" w:themeColor="text1"/>
          <w:sz w:val="22"/>
          <w:szCs w:val="22"/>
          <w:lang w:val="es-CR"/>
        </w:rPr>
        <w:t>En el 2020 se reconocen 75 solicitudes, 15 menos de las que se registraron en el 2020, donde los valores más altos se encuentran, según el tipo de solicitud, en los allanamientos, registró, secuestro con 32, seguido de los anticipos jurisdiccional de prueba con 17, y el levantamiento de secreto bancario con 12, acaparando estos tres tipos de solicitudes el 81,3% del total registrado.</w:t>
      </w:r>
    </w:p>
    <w:p w14:paraId="5A35A93F" w14:textId="77777777" w:rsidR="00464C45" w:rsidRPr="00464C45" w:rsidRDefault="00464C45" w:rsidP="00566266">
      <w:pPr>
        <w:ind w:left="851" w:right="851" w:firstLine="709"/>
        <w:jc w:val="both"/>
        <w:rPr>
          <w:bCs/>
          <w:color w:val="000000" w:themeColor="text1"/>
          <w:sz w:val="22"/>
          <w:szCs w:val="22"/>
          <w:lang w:val="es-CR"/>
        </w:rPr>
      </w:pPr>
    </w:p>
    <w:p w14:paraId="508C854D" w14:textId="77777777" w:rsidR="00566266" w:rsidRDefault="00566266" w:rsidP="00566266">
      <w:pPr>
        <w:ind w:left="851" w:right="851" w:firstLine="709"/>
        <w:jc w:val="both"/>
        <w:rPr>
          <w:bCs/>
          <w:color w:val="000000" w:themeColor="text1"/>
          <w:sz w:val="22"/>
          <w:szCs w:val="22"/>
          <w:lang w:val="es-CR"/>
        </w:rPr>
      </w:pPr>
    </w:p>
    <w:p w14:paraId="57AACED2" w14:textId="3311E50A" w:rsidR="00464C45" w:rsidRPr="00464C45" w:rsidRDefault="00464C45" w:rsidP="00566266">
      <w:pPr>
        <w:ind w:left="851" w:right="851" w:firstLine="709"/>
        <w:jc w:val="both"/>
        <w:rPr>
          <w:bCs/>
          <w:color w:val="000000" w:themeColor="text1"/>
          <w:sz w:val="22"/>
          <w:szCs w:val="22"/>
          <w:lang w:val="es-CR"/>
        </w:rPr>
      </w:pPr>
      <w:r w:rsidRPr="00464C45">
        <w:rPr>
          <w:bCs/>
          <w:color w:val="000000" w:themeColor="text1"/>
          <w:sz w:val="22"/>
          <w:szCs w:val="22"/>
          <w:lang w:val="es-CR"/>
        </w:rPr>
        <w:t xml:space="preserve">En lo que respecta a las solicitudes terminadas, se dictaminaron 54, de las cuales 47 fueron diligenciadas y siete no se diligenciaron (siete).  </w:t>
      </w:r>
    </w:p>
    <w:p w14:paraId="4ECD2E92" w14:textId="77777777" w:rsidR="00464C45" w:rsidRPr="00464C45" w:rsidRDefault="00464C45" w:rsidP="00566266">
      <w:pPr>
        <w:ind w:left="851" w:right="851" w:firstLine="709"/>
        <w:jc w:val="both"/>
        <w:rPr>
          <w:bCs/>
          <w:color w:val="000000" w:themeColor="text1"/>
          <w:sz w:val="22"/>
          <w:szCs w:val="22"/>
          <w:lang w:val="es-CR"/>
        </w:rPr>
      </w:pPr>
    </w:p>
    <w:p w14:paraId="3080808A" w14:textId="77777777" w:rsidR="00464C45" w:rsidRPr="00464C45" w:rsidRDefault="00464C45" w:rsidP="00566266">
      <w:pPr>
        <w:ind w:left="851" w:right="851" w:firstLine="709"/>
        <w:jc w:val="both"/>
        <w:rPr>
          <w:b/>
          <w:bCs/>
          <w:color w:val="000000" w:themeColor="text1"/>
          <w:sz w:val="22"/>
          <w:szCs w:val="22"/>
          <w:lang w:val="es-CR"/>
        </w:rPr>
      </w:pPr>
      <w:r w:rsidRPr="00464C45">
        <w:rPr>
          <w:b/>
          <w:bCs/>
          <w:color w:val="000000" w:themeColor="text1"/>
          <w:sz w:val="22"/>
          <w:szCs w:val="22"/>
          <w:lang w:val="es-CR"/>
        </w:rPr>
        <w:t>13.  Proyecciones estadísticas (para I Instancia)</w:t>
      </w:r>
    </w:p>
    <w:p w14:paraId="4CCFFE61" w14:textId="77777777" w:rsidR="00464C45" w:rsidRPr="00464C45" w:rsidRDefault="00464C45" w:rsidP="00566266">
      <w:pPr>
        <w:ind w:left="851" w:right="851" w:firstLine="709"/>
        <w:jc w:val="both"/>
        <w:rPr>
          <w:bCs/>
          <w:color w:val="000000" w:themeColor="text1"/>
          <w:sz w:val="22"/>
          <w:szCs w:val="22"/>
          <w:lang w:val="es-CR"/>
        </w:rPr>
      </w:pPr>
    </w:p>
    <w:p w14:paraId="625EBDAE" w14:textId="2A8E7F7F" w:rsidR="00464C45" w:rsidRDefault="00464C45" w:rsidP="00566266">
      <w:pPr>
        <w:ind w:left="851" w:right="851" w:firstLine="709"/>
        <w:jc w:val="both"/>
        <w:rPr>
          <w:rFonts w:eastAsia="Calibri"/>
          <w:color w:val="000000" w:themeColor="text1"/>
          <w:sz w:val="22"/>
          <w:szCs w:val="22"/>
          <w:lang w:val="es-CR" w:eastAsia="en-US"/>
        </w:rPr>
      </w:pPr>
      <w:bookmarkStart w:id="7" w:name="_Hlk9863951"/>
      <w:r w:rsidRPr="00464C45">
        <w:rPr>
          <w:color w:val="000000" w:themeColor="text1"/>
          <w:sz w:val="22"/>
          <w:szCs w:val="22"/>
          <w:lang w:val="es-CR"/>
        </w:rPr>
        <w:t xml:space="preserve">En este apartado, se realiza proyecciones estadísticas a dos años futuro que se aplican a las principales variables que fueron tomadas en cuenta en este análisis, las cuales son: casos entrados, casos terminados y circulante final.  Así las cosas, en el siguiente cuadro se visualiza las proyecciones </w:t>
      </w:r>
      <w:r w:rsidRPr="00464C45">
        <w:rPr>
          <w:rFonts w:eastAsia="Calibri"/>
          <w:color w:val="000000" w:themeColor="text1"/>
          <w:sz w:val="22"/>
          <w:szCs w:val="22"/>
          <w:lang w:val="es-CR" w:eastAsia="en-US"/>
        </w:rPr>
        <w:t>aplicadas a las variables en mención:</w:t>
      </w:r>
    </w:p>
    <w:p w14:paraId="37BDFE9C" w14:textId="77777777" w:rsidR="00D939A0" w:rsidRPr="00464C45" w:rsidRDefault="00D939A0" w:rsidP="00566266">
      <w:pPr>
        <w:ind w:left="851" w:right="851" w:firstLine="709"/>
        <w:jc w:val="both"/>
        <w:rPr>
          <w:color w:val="000000" w:themeColor="text1"/>
          <w:sz w:val="22"/>
          <w:szCs w:val="22"/>
          <w:lang w:val="es-CR"/>
        </w:rPr>
      </w:pPr>
    </w:p>
    <w:bookmarkEnd w:id="7"/>
    <w:p w14:paraId="679FB25F" w14:textId="77777777" w:rsidR="00464C45" w:rsidRPr="00464C45" w:rsidRDefault="00464C45" w:rsidP="00566266">
      <w:pPr>
        <w:ind w:left="851" w:right="851" w:firstLine="709"/>
        <w:jc w:val="both"/>
        <w:rPr>
          <w:b/>
          <w:color w:val="000000" w:themeColor="text1"/>
          <w:sz w:val="22"/>
          <w:szCs w:val="22"/>
          <w:lang w:val="es-CR"/>
        </w:rPr>
      </w:pPr>
      <w:r w:rsidRPr="00464C45">
        <w:rPr>
          <w:b/>
          <w:color w:val="000000" w:themeColor="text1"/>
          <w:sz w:val="22"/>
          <w:szCs w:val="22"/>
          <w:lang w:val="es-CR"/>
        </w:rPr>
        <w:t>Cuadro 13.1.</w:t>
      </w:r>
    </w:p>
    <w:p w14:paraId="748AD182" w14:textId="77777777" w:rsidR="00464C45" w:rsidRPr="00464C45" w:rsidRDefault="00464C45" w:rsidP="00566266">
      <w:pPr>
        <w:ind w:left="851" w:right="851" w:firstLine="709"/>
        <w:jc w:val="both"/>
        <w:rPr>
          <w:b/>
          <w:color w:val="000000" w:themeColor="text1"/>
          <w:sz w:val="22"/>
          <w:szCs w:val="22"/>
          <w:lang w:val="es-CR"/>
        </w:rPr>
      </w:pPr>
      <w:r w:rsidRPr="00464C45">
        <w:rPr>
          <w:b/>
          <w:color w:val="000000" w:themeColor="text1"/>
          <w:sz w:val="22"/>
          <w:szCs w:val="22"/>
          <w:lang w:val="es-CR"/>
        </w:rPr>
        <w:t xml:space="preserve">Juzgados Penales Juveniles: Casos entrados, casos terminados y circulante al finalizar el año, </w:t>
      </w:r>
    </w:p>
    <w:p w14:paraId="0C9450C1" w14:textId="77777777" w:rsidR="00464C45" w:rsidRPr="00464C45" w:rsidRDefault="00464C45" w:rsidP="00566266">
      <w:pPr>
        <w:ind w:left="851" w:right="851" w:firstLine="709"/>
        <w:jc w:val="both"/>
        <w:rPr>
          <w:b/>
          <w:color w:val="000000" w:themeColor="text1"/>
          <w:sz w:val="22"/>
          <w:szCs w:val="22"/>
          <w:lang w:val="es-CR"/>
        </w:rPr>
      </w:pPr>
      <w:r w:rsidRPr="00464C45">
        <w:rPr>
          <w:b/>
          <w:color w:val="000000" w:themeColor="text1"/>
          <w:sz w:val="22"/>
          <w:szCs w:val="22"/>
          <w:lang w:val="es-CR"/>
        </w:rPr>
        <w:t>durante el período 2019-2020 y proyecciones estadísticas, para el bienio 2021-2022</w:t>
      </w:r>
    </w:p>
    <w:p w14:paraId="30EABE93" w14:textId="77777777" w:rsidR="00464C45" w:rsidRPr="00464C45" w:rsidRDefault="00464C45" w:rsidP="00566266">
      <w:pPr>
        <w:jc w:val="center"/>
        <w:rPr>
          <w:b/>
          <w:color w:val="000000" w:themeColor="text1"/>
          <w:sz w:val="22"/>
          <w:szCs w:val="22"/>
          <w:lang w:val="es-CR"/>
        </w:rPr>
      </w:pPr>
    </w:p>
    <w:tbl>
      <w:tblPr>
        <w:tblW w:w="91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8"/>
        <w:gridCol w:w="1740"/>
        <w:gridCol w:w="1597"/>
        <w:gridCol w:w="1896"/>
        <w:gridCol w:w="2353"/>
        <w:gridCol w:w="146"/>
      </w:tblGrid>
      <w:tr w:rsidR="00566266" w:rsidRPr="00464C45" w14:paraId="5711FCE2" w14:textId="77777777" w:rsidTr="00566266">
        <w:trPr>
          <w:gridAfter w:val="1"/>
          <w:wAfter w:w="6" w:type="dxa"/>
          <w:trHeight w:val="400"/>
        </w:trPr>
        <w:tc>
          <w:tcPr>
            <w:tcW w:w="1548" w:type="dxa"/>
            <w:vMerge w:val="restart"/>
            <w:shd w:val="clear" w:color="auto" w:fill="FFFFFF"/>
            <w:noWrap/>
            <w:vAlign w:val="center"/>
            <w:hideMark/>
          </w:tcPr>
          <w:p w14:paraId="389DEBAA"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lastRenderedPageBreak/>
              <w:t>Materia</w:t>
            </w:r>
          </w:p>
        </w:tc>
        <w:tc>
          <w:tcPr>
            <w:tcW w:w="1740" w:type="dxa"/>
            <w:vMerge w:val="restart"/>
            <w:shd w:val="clear" w:color="auto" w:fill="FFFFFF"/>
            <w:noWrap/>
            <w:vAlign w:val="center"/>
            <w:hideMark/>
          </w:tcPr>
          <w:p w14:paraId="1D669F9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Periodo</w:t>
            </w:r>
          </w:p>
        </w:tc>
        <w:tc>
          <w:tcPr>
            <w:tcW w:w="1597" w:type="dxa"/>
            <w:shd w:val="clear" w:color="auto" w:fill="FFFFFF"/>
            <w:vAlign w:val="center"/>
            <w:hideMark/>
          </w:tcPr>
          <w:p w14:paraId="05044A1B"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Entrados</w:t>
            </w:r>
          </w:p>
        </w:tc>
        <w:tc>
          <w:tcPr>
            <w:tcW w:w="1896" w:type="dxa"/>
            <w:shd w:val="clear" w:color="auto" w:fill="FFFFFF"/>
            <w:vAlign w:val="center"/>
            <w:hideMark/>
          </w:tcPr>
          <w:p w14:paraId="109BABC7"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Terminados</w:t>
            </w:r>
          </w:p>
        </w:tc>
        <w:tc>
          <w:tcPr>
            <w:tcW w:w="2353" w:type="dxa"/>
            <w:shd w:val="clear" w:color="auto" w:fill="FFFFFF"/>
            <w:vAlign w:val="center"/>
            <w:hideMark/>
          </w:tcPr>
          <w:p w14:paraId="3F19AD1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Circulante al Finalizar</w:t>
            </w:r>
          </w:p>
        </w:tc>
      </w:tr>
      <w:tr w:rsidR="00566266" w:rsidRPr="00464C45" w14:paraId="6C2F7707" w14:textId="77777777" w:rsidTr="00566266">
        <w:trPr>
          <w:gridAfter w:val="1"/>
          <w:wAfter w:w="6" w:type="dxa"/>
          <w:trHeight w:val="450"/>
        </w:trPr>
        <w:tc>
          <w:tcPr>
            <w:tcW w:w="0" w:type="auto"/>
            <w:vMerge/>
            <w:vAlign w:val="center"/>
            <w:hideMark/>
          </w:tcPr>
          <w:p w14:paraId="681F4669" w14:textId="77777777" w:rsidR="00464C45" w:rsidRPr="00464C45" w:rsidRDefault="00464C45" w:rsidP="00566266">
            <w:pPr>
              <w:rPr>
                <w:b/>
                <w:bCs/>
                <w:color w:val="000000" w:themeColor="text1"/>
                <w:sz w:val="22"/>
                <w:szCs w:val="22"/>
                <w:u w:color="000000"/>
                <w:lang w:val="es-CR" w:eastAsia="es-CR"/>
              </w:rPr>
            </w:pPr>
          </w:p>
        </w:tc>
        <w:tc>
          <w:tcPr>
            <w:tcW w:w="0" w:type="auto"/>
            <w:vMerge/>
            <w:vAlign w:val="center"/>
            <w:hideMark/>
          </w:tcPr>
          <w:p w14:paraId="12DD21F5" w14:textId="77777777" w:rsidR="00464C45" w:rsidRPr="00464C45" w:rsidRDefault="00464C45" w:rsidP="00566266">
            <w:pPr>
              <w:rPr>
                <w:b/>
                <w:bCs/>
                <w:color w:val="000000" w:themeColor="text1"/>
                <w:sz w:val="22"/>
                <w:szCs w:val="22"/>
                <w:u w:color="000000"/>
                <w:lang w:val="es-CR" w:eastAsia="es-CR"/>
              </w:rPr>
            </w:pPr>
          </w:p>
        </w:tc>
        <w:tc>
          <w:tcPr>
            <w:tcW w:w="1597" w:type="dxa"/>
            <w:vMerge w:val="restart"/>
            <w:shd w:val="clear" w:color="auto" w:fill="FFFFFF"/>
            <w:noWrap/>
            <w:vAlign w:val="center"/>
            <w:hideMark/>
          </w:tcPr>
          <w:p w14:paraId="486C787D"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Pronóstico</w:t>
            </w:r>
          </w:p>
        </w:tc>
        <w:tc>
          <w:tcPr>
            <w:tcW w:w="1896" w:type="dxa"/>
            <w:vMerge w:val="restart"/>
            <w:shd w:val="clear" w:color="auto" w:fill="FFFFFF"/>
            <w:noWrap/>
            <w:vAlign w:val="center"/>
            <w:hideMark/>
          </w:tcPr>
          <w:p w14:paraId="04572E01"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Pronóstico</w:t>
            </w:r>
          </w:p>
        </w:tc>
        <w:tc>
          <w:tcPr>
            <w:tcW w:w="2353" w:type="dxa"/>
            <w:vMerge w:val="restart"/>
            <w:shd w:val="clear" w:color="auto" w:fill="FFFFFF"/>
            <w:noWrap/>
            <w:vAlign w:val="center"/>
            <w:hideMark/>
          </w:tcPr>
          <w:p w14:paraId="1F8C80A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Pronóstico</w:t>
            </w:r>
          </w:p>
        </w:tc>
      </w:tr>
      <w:tr w:rsidR="00566266" w:rsidRPr="00464C45" w14:paraId="2F50C6DD" w14:textId="77777777" w:rsidTr="00566266">
        <w:trPr>
          <w:trHeight w:val="60"/>
        </w:trPr>
        <w:tc>
          <w:tcPr>
            <w:tcW w:w="0" w:type="auto"/>
            <w:vMerge/>
            <w:vAlign w:val="center"/>
            <w:hideMark/>
          </w:tcPr>
          <w:p w14:paraId="73F63FE0" w14:textId="77777777" w:rsidR="00464C45" w:rsidRPr="00464C45" w:rsidRDefault="00464C45" w:rsidP="00566266">
            <w:pPr>
              <w:rPr>
                <w:b/>
                <w:bCs/>
                <w:color w:val="000000" w:themeColor="text1"/>
                <w:sz w:val="22"/>
                <w:szCs w:val="22"/>
                <w:u w:color="000000"/>
                <w:lang w:val="es-CR" w:eastAsia="es-CR"/>
              </w:rPr>
            </w:pPr>
          </w:p>
        </w:tc>
        <w:tc>
          <w:tcPr>
            <w:tcW w:w="0" w:type="auto"/>
            <w:vMerge/>
            <w:vAlign w:val="center"/>
            <w:hideMark/>
          </w:tcPr>
          <w:p w14:paraId="48FD69CA" w14:textId="77777777" w:rsidR="00464C45" w:rsidRPr="00464C45" w:rsidRDefault="00464C45" w:rsidP="00566266">
            <w:pPr>
              <w:rPr>
                <w:b/>
                <w:bCs/>
                <w:color w:val="000000" w:themeColor="text1"/>
                <w:sz w:val="22"/>
                <w:szCs w:val="22"/>
                <w:u w:color="000000"/>
                <w:lang w:val="es-CR" w:eastAsia="es-CR"/>
              </w:rPr>
            </w:pPr>
          </w:p>
        </w:tc>
        <w:tc>
          <w:tcPr>
            <w:tcW w:w="0" w:type="auto"/>
            <w:vMerge/>
            <w:vAlign w:val="center"/>
            <w:hideMark/>
          </w:tcPr>
          <w:p w14:paraId="3CD03623" w14:textId="77777777" w:rsidR="00464C45" w:rsidRPr="00464C45" w:rsidRDefault="00464C45" w:rsidP="00566266">
            <w:pPr>
              <w:rPr>
                <w:b/>
                <w:bCs/>
                <w:color w:val="000000" w:themeColor="text1"/>
                <w:sz w:val="22"/>
                <w:szCs w:val="22"/>
                <w:u w:color="000000"/>
                <w:lang w:val="es-CR" w:eastAsia="es-CR"/>
              </w:rPr>
            </w:pPr>
          </w:p>
        </w:tc>
        <w:tc>
          <w:tcPr>
            <w:tcW w:w="0" w:type="auto"/>
            <w:vMerge/>
            <w:vAlign w:val="center"/>
            <w:hideMark/>
          </w:tcPr>
          <w:p w14:paraId="1AB9A8B2" w14:textId="77777777" w:rsidR="00464C45" w:rsidRPr="00464C45" w:rsidRDefault="00464C45" w:rsidP="00566266">
            <w:pPr>
              <w:rPr>
                <w:b/>
                <w:bCs/>
                <w:color w:val="000000" w:themeColor="text1"/>
                <w:sz w:val="22"/>
                <w:szCs w:val="22"/>
                <w:u w:color="000000"/>
                <w:lang w:val="es-CR" w:eastAsia="es-CR"/>
              </w:rPr>
            </w:pPr>
          </w:p>
        </w:tc>
        <w:tc>
          <w:tcPr>
            <w:tcW w:w="0" w:type="auto"/>
            <w:vMerge/>
            <w:vAlign w:val="center"/>
            <w:hideMark/>
          </w:tcPr>
          <w:p w14:paraId="5F896F2E" w14:textId="77777777" w:rsidR="00464C45" w:rsidRPr="00464C45" w:rsidRDefault="00464C45" w:rsidP="00566266">
            <w:pPr>
              <w:rPr>
                <w:b/>
                <w:bCs/>
                <w:color w:val="000000" w:themeColor="text1"/>
                <w:sz w:val="22"/>
                <w:szCs w:val="22"/>
                <w:u w:color="000000"/>
                <w:lang w:val="es-CR" w:eastAsia="es-CR"/>
              </w:rPr>
            </w:pPr>
          </w:p>
        </w:tc>
        <w:tc>
          <w:tcPr>
            <w:tcW w:w="6" w:type="dxa"/>
            <w:noWrap/>
            <w:vAlign w:val="bottom"/>
            <w:hideMark/>
          </w:tcPr>
          <w:p w14:paraId="367B3298" w14:textId="77777777" w:rsidR="00464C45" w:rsidRPr="00464C45" w:rsidRDefault="00464C45" w:rsidP="00566266">
            <w:pPr>
              <w:rPr>
                <w:color w:val="000000" w:themeColor="text1"/>
                <w:sz w:val="22"/>
                <w:szCs w:val="22"/>
                <w:lang w:val="es-CR"/>
              </w:rPr>
            </w:pPr>
          </w:p>
        </w:tc>
      </w:tr>
      <w:tr w:rsidR="00566266" w:rsidRPr="00464C45" w14:paraId="2D4CA305" w14:textId="77777777" w:rsidTr="00566266">
        <w:trPr>
          <w:trHeight w:val="420"/>
        </w:trPr>
        <w:tc>
          <w:tcPr>
            <w:tcW w:w="1548" w:type="dxa"/>
            <w:vMerge w:val="restart"/>
            <w:vAlign w:val="center"/>
            <w:hideMark/>
          </w:tcPr>
          <w:p w14:paraId="48E9D75D"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Penal Juvenil</w:t>
            </w:r>
          </w:p>
        </w:tc>
        <w:tc>
          <w:tcPr>
            <w:tcW w:w="1740" w:type="dxa"/>
            <w:shd w:val="clear" w:color="auto" w:fill="FFFFFF"/>
            <w:vAlign w:val="center"/>
            <w:hideMark/>
          </w:tcPr>
          <w:p w14:paraId="4DF7E4C6"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2021</w:t>
            </w:r>
          </w:p>
        </w:tc>
        <w:tc>
          <w:tcPr>
            <w:tcW w:w="1597" w:type="dxa"/>
            <w:shd w:val="clear" w:color="auto" w:fill="FFFFFF"/>
            <w:noWrap/>
            <w:vAlign w:val="center"/>
            <w:hideMark/>
          </w:tcPr>
          <w:p w14:paraId="3A105F8A"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5 308</w:t>
            </w:r>
          </w:p>
        </w:tc>
        <w:tc>
          <w:tcPr>
            <w:tcW w:w="1896" w:type="dxa"/>
            <w:shd w:val="clear" w:color="auto" w:fill="FFFFFF"/>
            <w:noWrap/>
            <w:vAlign w:val="center"/>
            <w:hideMark/>
          </w:tcPr>
          <w:p w14:paraId="212E024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6 183</w:t>
            </w:r>
          </w:p>
        </w:tc>
        <w:tc>
          <w:tcPr>
            <w:tcW w:w="2353" w:type="dxa"/>
            <w:shd w:val="clear" w:color="auto" w:fill="FFFFFF"/>
            <w:noWrap/>
            <w:vAlign w:val="center"/>
            <w:hideMark/>
          </w:tcPr>
          <w:p w14:paraId="7D1A5321"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4 856</w:t>
            </w:r>
          </w:p>
        </w:tc>
        <w:tc>
          <w:tcPr>
            <w:tcW w:w="6" w:type="dxa"/>
            <w:vAlign w:val="center"/>
            <w:hideMark/>
          </w:tcPr>
          <w:p w14:paraId="75F4040F" w14:textId="77777777" w:rsidR="00464C45" w:rsidRPr="00464C45" w:rsidRDefault="00464C45" w:rsidP="00566266">
            <w:pPr>
              <w:rPr>
                <w:color w:val="000000" w:themeColor="text1"/>
                <w:sz w:val="22"/>
                <w:szCs w:val="22"/>
                <w:lang w:val="es-CR" w:eastAsia="es-CR"/>
              </w:rPr>
            </w:pPr>
          </w:p>
        </w:tc>
      </w:tr>
      <w:tr w:rsidR="00566266" w:rsidRPr="00464C45" w14:paraId="32A83E55" w14:textId="77777777" w:rsidTr="00566266">
        <w:trPr>
          <w:trHeight w:val="380"/>
        </w:trPr>
        <w:tc>
          <w:tcPr>
            <w:tcW w:w="0" w:type="auto"/>
            <w:vMerge/>
            <w:vAlign w:val="center"/>
            <w:hideMark/>
          </w:tcPr>
          <w:p w14:paraId="7016BC1F" w14:textId="77777777" w:rsidR="00464C45" w:rsidRPr="00464C45" w:rsidRDefault="00464C45" w:rsidP="00566266">
            <w:pPr>
              <w:rPr>
                <w:b/>
                <w:bCs/>
                <w:color w:val="000000" w:themeColor="text1"/>
                <w:sz w:val="22"/>
                <w:szCs w:val="22"/>
                <w:u w:color="000000"/>
                <w:lang w:val="es-CR" w:eastAsia="es-CR"/>
              </w:rPr>
            </w:pPr>
          </w:p>
        </w:tc>
        <w:tc>
          <w:tcPr>
            <w:tcW w:w="1740" w:type="dxa"/>
            <w:shd w:val="clear" w:color="auto" w:fill="FFFFFF"/>
            <w:vAlign w:val="center"/>
            <w:hideMark/>
          </w:tcPr>
          <w:p w14:paraId="333BF224"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2022</w:t>
            </w:r>
          </w:p>
        </w:tc>
        <w:tc>
          <w:tcPr>
            <w:tcW w:w="1597" w:type="dxa"/>
            <w:shd w:val="clear" w:color="auto" w:fill="FFFFFF"/>
            <w:noWrap/>
            <w:vAlign w:val="center"/>
            <w:hideMark/>
          </w:tcPr>
          <w:p w14:paraId="1DC512BE"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5 514</w:t>
            </w:r>
          </w:p>
        </w:tc>
        <w:tc>
          <w:tcPr>
            <w:tcW w:w="1896" w:type="dxa"/>
            <w:shd w:val="clear" w:color="auto" w:fill="FFFFFF"/>
            <w:noWrap/>
            <w:vAlign w:val="center"/>
            <w:hideMark/>
          </w:tcPr>
          <w:p w14:paraId="2C6CB753"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5 891</w:t>
            </w:r>
          </w:p>
        </w:tc>
        <w:tc>
          <w:tcPr>
            <w:tcW w:w="2353" w:type="dxa"/>
            <w:shd w:val="clear" w:color="auto" w:fill="FFFFFF"/>
            <w:noWrap/>
            <w:vAlign w:val="center"/>
            <w:hideMark/>
          </w:tcPr>
          <w:p w14:paraId="61C1BCB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3 765</w:t>
            </w:r>
          </w:p>
        </w:tc>
        <w:tc>
          <w:tcPr>
            <w:tcW w:w="6" w:type="dxa"/>
            <w:vAlign w:val="center"/>
            <w:hideMark/>
          </w:tcPr>
          <w:p w14:paraId="6072E42B" w14:textId="77777777" w:rsidR="00464C45" w:rsidRPr="00464C45" w:rsidRDefault="00464C45" w:rsidP="00566266">
            <w:pPr>
              <w:rPr>
                <w:color w:val="000000" w:themeColor="text1"/>
                <w:sz w:val="22"/>
                <w:szCs w:val="22"/>
                <w:lang w:val="es-CR" w:eastAsia="es-CR"/>
              </w:rPr>
            </w:pPr>
          </w:p>
        </w:tc>
      </w:tr>
    </w:tbl>
    <w:p w14:paraId="7B6C0E41" w14:textId="77777777" w:rsidR="00464C45" w:rsidRPr="00464C45" w:rsidRDefault="00464C45" w:rsidP="00566266">
      <w:pPr>
        <w:jc w:val="both"/>
        <w:rPr>
          <w:color w:val="000000" w:themeColor="text1"/>
          <w:sz w:val="22"/>
          <w:szCs w:val="22"/>
          <w:u w:color="000000"/>
          <w:lang w:val="es-CR" w:eastAsia="es-ES"/>
        </w:rPr>
      </w:pPr>
    </w:p>
    <w:p w14:paraId="7B6BC979" w14:textId="77777777" w:rsidR="00464C45" w:rsidRPr="00464C45" w:rsidRDefault="00464C45" w:rsidP="00566266">
      <w:pPr>
        <w:ind w:left="851" w:right="851" w:firstLine="709"/>
        <w:jc w:val="both"/>
        <w:rPr>
          <w:color w:val="000000" w:themeColor="text1"/>
          <w:sz w:val="22"/>
          <w:szCs w:val="22"/>
          <w:vertAlign w:val="superscript"/>
          <w:lang w:val="es-CR"/>
        </w:rPr>
      </w:pPr>
      <w:r w:rsidRPr="00464C45">
        <w:rPr>
          <w:color w:val="000000" w:themeColor="text1"/>
          <w:sz w:val="22"/>
          <w:szCs w:val="22"/>
          <w:lang w:val="es-CR"/>
        </w:rPr>
        <w:t xml:space="preserve">Para obtener las anteriores proyecciones, es importante indicar que, la metodología aplicada fueron </w:t>
      </w:r>
      <w:r w:rsidRPr="00464C45">
        <w:rPr>
          <w:color w:val="000000" w:themeColor="text1"/>
          <w:sz w:val="22"/>
          <w:szCs w:val="22"/>
          <w:lang w:val="es-CR" w:eastAsia="es-CR"/>
        </w:rPr>
        <w:t xml:space="preserve">Series Temporales, siendo que en casos entrados se utilizó el método con componentes estacionales de Holt </w:t>
      </w:r>
      <w:proofErr w:type="spellStart"/>
      <w:r w:rsidRPr="00464C45">
        <w:rPr>
          <w:color w:val="000000" w:themeColor="text1"/>
          <w:sz w:val="22"/>
          <w:szCs w:val="22"/>
          <w:lang w:val="es-CR" w:eastAsia="es-CR"/>
        </w:rPr>
        <w:t>Winters</w:t>
      </w:r>
      <w:proofErr w:type="spellEnd"/>
      <w:r w:rsidRPr="00464C45">
        <w:rPr>
          <w:color w:val="000000" w:themeColor="text1"/>
          <w:sz w:val="22"/>
          <w:szCs w:val="22"/>
          <w:lang w:val="es-CR" w:eastAsia="es-CR"/>
        </w:rPr>
        <w:t xml:space="preserve"> Aditivo, para los casos terminados las Redes Neuronales de Retroalimentación y para los activos el método con componentes estacionales de Holt </w:t>
      </w:r>
      <w:proofErr w:type="spellStart"/>
      <w:r w:rsidRPr="00464C45">
        <w:rPr>
          <w:color w:val="000000" w:themeColor="text1"/>
          <w:sz w:val="22"/>
          <w:szCs w:val="22"/>
          <w:lang w:val="es-CR" w:eastAsia="es-CR"/>
        </w:rPr>
        <w:t>Winters</w:t>
      </w:r>
      <w:proofErr w:type="spellEnd"/>
      <w:r w:rsidRPr="00464C45">
        <w:rPr>
          <w:color w:val="000000" w:themeColor="text1"/>
          <w:sz w:val="22"/>
          <w:szCs w:val="22"/>
          <w:lang w:val="es-CR" w:eastAsia="es-CR"/>
        </w:rPr>
        <w:t xml:space="preserve"> Multiplicativo.   </w:t>
      </w:r>
    </w:p>
    <w:p w14:paraId="711D1C84" w14:textId="77777777" w:rsidR="00464C45" w:rsidRPr="00464C45" w:rsidRDefault="00464C45" w:rsidP="00566266">
      <w:pPr>
        <w:ind w:left="851" w:right="851" w:firstLine="709"/>
        <w:jc w:val="both"/>
        <w:rPr>
          <w:color w:val="000000" w:themeColor="text1"/>
          <w:sz w:val="22"/>
          <w:szCs w:val="22"/>
          <w:lang w:val="es-CR"/>
        </w:rPr>
      </w:pPr>
    </w:p>
    <w:p w14:paraId="04DBF402"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Es importante indicar que, los resultados obtenidos con la metodología en mención, no simboliza que sean perfectos o verdaderos, debido a que puede existir factores externos que podrías afectar o dejar sin efecto las proyecciones reveladas o infalibles, en virtud de la considerable serie de factores exógenos o externos que se puedan presentar, ejemplo: reformas, variaciones en las legislaciones, o como lo presentado a principios del 2020, donde la Organización Mundial de la Salud declaró la existencia de un riesgo de salud pública de interés internacional, bajo las regularidad del Reglamento Sanitario Internacional y que posteriormente en marzo 2020 se considera como una pandemia por la alta cantidad de personas afectadas (enfermedad por Covid-19), que hasta la fecha se encuentra presente en nuestro país y a nivel mundial.</w:t>
      </w:r>
    </w:p>
    <w:p w14:paraId="052CB48A" w14:textId="77777777" w:rsidR="00464C45" w:rsidRPr="00464C45" w:rsidRDefault="00464C45" w:rsidP="00566266">
      <w:pPr>
        <w:ind w:left="851" w:right="851" w:firstLine="709"/>
        <w:jc w:val="both"/>
        <w:rPr>
          <w:bCs/>
          <w:color w:val="000000" w:themeColor="text1"/>
          <w:sz w:val="22"/>
          <w:szCs w:val="22"/>
          <w:lang w:val="es-CR"/>
        </w:rPr>
      </w:pPr>
    </w:p>
    <w:p w14:paraId="1F16D45F" w14:textId="77777777" w:rsidR="00464C45" w:rsidRPr="00464C45" w:rsidRDefault="00464C45" w:rsidP="00566266">
      <w:pPr>
        <w:ind w:left="851" w:right="851" w:firstLine="709"/>
        <w:jc w:val="both"/>
        <w:rPr>
          <w:b/>
          <w:bCs/>
          <w:color w:val="000000" w:themeColor="text1"/>
          <w:sz w:val="22"/>
          <w:szCs w:val="22"/>
          <w:u w:val="single"/>
          <w:lang w:val="es-CR"/>
        </w:rPr>
      </w:pPr>
      <w:bookmarkStart w:id="8" w:name="_Toc74138074"/>
      <w:bookmarkStart w:id="9" w:name="_Toc74173640"/>
      <w:r w:rsidRPr="00464C45">
        <w:rPr>
          <w:b/>
          <w:bCs/>
          <w:color w:val="000000" w:themeColor="text1"/>
          <w:sz w:val="22"/>
          <w:szCs w:val="22"/>
          <w:u w:val="single"/>
          <w:lang w:val="es-CR"/>
        </w:rPr>
        <w:t>14.  Variables con perspectiva de género (para I Instancia)</w:t>
      </w:r>
      <w:bookmarkEnd w:id="8"/>
      <w:bookmarkEnd w:id="9"/>
    </w:p>
    <w:p w14:paraId="49DE09DE"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662D5CD1"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Los juzgados penales juveniles para el 2020, registra una cantidad de intervinientes (imputados y ofendidos) de 14 540, de los cuales 7 378 se refiere a los ofendidos y </w:t>
      </w:r>
      <w:r w:rsidRPr="00464C45">
        <w:rPr>
          <w:rFonts w:eastAsia="Calibri"/>
          <w:b/>
          <w:bCs/>
          <w:color w:val="000000" w:themeColor="text1"/>
          <w:sz w:val="22"/>
          <w:szCs w:val="22"/>
          <w:lang w:val="es-CR" w:eastAsia="en-US"/>
        </w:rPr>
        <w:t>7 162 son imputados o acusados</w:t>
      </w:r>
      <w:r w:rsidRPr="00464C45">
        <w:rPr>
          <w:rFonts w:eastAsia="Calibri"/>
          <w:color w:val="000000" w:themeColor="text1"/>
          <w:sz w:val="22"/>
          <w:szCs w:val="22"/>
          <w:lang w:val="es-CR" w:eastAsia="en-US"/>
        </w:rPr>
        <w:t xml:space="preserve"> (se reflejan en el apartado 9 menores acusados).</w:t>
      </w:r>
    </w:p>
    <w:p w14:paraId="754EAF97"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66B322BF" w14:textId="6F4F726F" w:rsid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De la cantidad de menores que corresponden a ofendidos (7 378), se establece que la mayor cantidad son mujeres con 4 238 casos, es decir el 57,4%; no obstante, escenario contrario ocurre con la cantidad de imputados o acusados (7 162), ya que el mayor volumen lo representan los hombres menores, llegando a 5 443, a saber, el 76,0% (como se observa en el apartado 9 menores acusados).</w:t>
      </w:r>
    </w:p>
    <w:p w14:paraId="55E5F167" w14:textId="77777777" w:rsidR="00D939A0" w:rsidRPr="00464C45" w:rsidRDefault="00D939A0" w:rsidP="00566266">
      <w:pPr>
        <w:ind w:left="851" w:right="851" w:firstLine="709"/>
        <w:jc w:val="both"/>
        <w:rPr>
          <w:rFonts w:eastAsia="Calibri"/>
          <w:color w:val="000000" w:themeColor="text1"/>
          <w:sz w:val="22"/>
          <w:szCs w:val="22"/>
          <w:lang w:val="es-CR" w:eastAsia="en-US"/>
        </w:rPr>
      </w:pPr>
    </w:p>
    <w:tbl>
      <w:tblPr>
        <w:tblpPr w:leftFromText="141" w:rightFromText="141" w:vertAnchor="text" w:horzAnchor="margin" w:tblpXSpec="center" w:tblpY="187"/>
        <w:tblW w:w="7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3"/>
        <w:gridCol w:w="718"/>
        <w:gridCol w:w="880"/>
        <w:gridCol w:w="960"/>
        <w:gridCol w:w="678"/>
        <w:gridCol w:w="866"/>
        <w:gridCol w:w="945"/>
        <w:gridCol w:w="678"/>
      </w:tblGrid>
      <w:tr w:rsidR="00566266" w:rsidRPr="00464C45" w14:paraId="6A2197CA" w14:textId="77777777" w:rsidTr="00566266">
        <w:trPr>
          <w:trHeight w:val="290"/>
        </w:trPr>
        <w:tc>
          <w:tcPr>
            <w:tcW w:w="2113" w:type="dxa"/>
            <w:vMerge w:val="restart"/>
            <w:vAlign w:val="center"/>
            <w:hideMark/>
          </w:tcPr>
          <w:p w14:paraId="0148F300"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Tipo de Despacho</w:t>
            </w:r>
          </w:p>
        </w:tc>
        <w:tc>
          <w:tcPr>
            <w:tcW w:w="718" w:type="dxa"/>
            <w:vMerge w:val="restart"/>
            <w:vAlign w:val="center"/>
            <w:hideMark/>
          </w:tcPr>
          <w:p w14:paraId="669EF2E8"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Total</w:t>
            </w:r>
          </w:p>
        </w:tc>
        <w:tc>
          <w:tcPr>
            <w:tcW w:w="2501" w:type="dxa"/>
            <w:gridSpan w:val="3"/>
            <w:noWrap/>
            <w:vAlign w:val="bottom"/>
            <w:hideMark/>
          </w:tcPr>
          <w:p w14:paraId="7AD9990D"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Ofendido(a)</w:t>
            </w:r>
          </w:p>
        </w:tc>
        <w:tc>
          <w:tcPr>
            <w:tcW w:w="2448" w:type="dxa"/>
            <w:gridSpan w:val="3"/>
            <w:noWrap/>
            <w:vAlign w:val="bottom"/>
            <w:hideMark/>
          </w:tcPr>
          <w:p w14:paraId="08D18D2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Imputado(a)</w:t>
            </w:r>
          </w:p>
        </w:tc>
      </w:tr>
      <w:tr w:rsidR="00566266" w:rsidRPr="00464C45" w14:paraId="5A3824F3" w14:textId="77777777" w:rsidTr="00566266">
        <w:trPr>
          <w:trHeight w:val="300"/>
        </w:trPr>
        <w:tc>
          <w:tcPr>
            <w:tcW w:w="0" w:type="auto"/>
            <w:vMerge/>
            <w:vAlign w:val="center"/>
            <w:hideMark/>
          </w:tcPr>
          <w:p w14:paraId="25C9132D" w14:textId="77777777" w:rsidR="00464C45" w:rsidRPr="00464C45" w:rsidRDefault="00464C45" w:rsidP="00566266">
            <w:pPr>
              <w:rPr>
                <w:color w:val="000000" w:themeColor="text1"/>
                <w:sz w:val="22"/>
                <w:szCs w:val="22"/>
                <w:u w:color="000000"/>
                <w:lang w:val="es-CR" w:eastAsia="es-CR"/>
              </w:rPr>
            </w:pPr>
          </w:p>
        </w:tc>
        <w:tc>
          <w:tcPr>
            <w:tcW w:w="0" w:type="auto"/>
            <w:vMerge/>
            <w:vAlign w:val="center"/>
            <w:hideMark/>
          </w:tcPr>
          <w:p w14:paraId="2DF16351" w14:textId="77777777" w:rsidR="00464C45" w:rsidRPr="00464C45" w:rsidRDefault="00464C45" w:rsidP="00566266">
            <w:pPr>
              <w:rPr>
                <w:color w:val="000000" w:themeColor="text1"/>
                <w:sz w:val="22"/>
                <w:szCs w:val="22"/>
                <w:u w:color="000000"/>
                <w:lang w:val="es-CR" w:eastAsia="es-CR"/>
              </w:rPr>
            </w:pPr>
          </w:p>
        </w:tc>
        <w:tc>
          <w:tcPr>
            <w:tcW w:w="880" w:type="dxa"/>
            <w:noWrap/>
            <w:vAlign w:val="bottom"/>
            <w:hideMark/>
          </w:tcPr>
          <w:p w14:paraId="207BD63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Hombre</w:t>
            </w:r>
          </w:p>
        </w:tc>
        <w:tc>
          <w:tcPr>
            <w:tcW w:w="960" w:type="dxa"/>
            <w:noWrap/>
            <w:vAlign w:val="bottom"/>
            <w:hideMark/>
          </w:tcPr>
          <w:p w14:paraId="49D5FA3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 xml:space="preserve">Ignorado </w:t>
            </w:r>
          </w:p>
        </w:tc>
        <w:tc>
          <w:tcPr>
            <w:tcW w:w="661" w:type="dxa"/>
            <w:noWrap/>
            <w:vAlign w:val="bottom"/>
            <w:hideMark/>
          </w:tcPr>
          <w:p w14:paraId="30EDAC1C"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Mujer</w:t>
            </w:r>
          </w:p>
        </w:tc>
        <w:tc>
          <w:tcPr>
            <w:tcW w:w="866" w:type="dxa"/>
            <w:noWrap/>
            <w:vAlign w:val="bottom"/>
            <w:hideMark/>
          </w:tcPr>
          <w:p w14:paraId="28F07F9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Hombre</w:t>
            </w:r>
          </w:p>
        </w:tc>
        <w:tc>
          <w:tcPr>
            <w:tcW w:w="945" w:type="dxa"/>
            <w:noWrap/>
            <w:vAlign w:val="bottom"/>
            <w:hideMark/>
          </w:tcPr>
          <w:p w14:paraId="2D5CBB3F"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Ignorado</w:t>
            </w:r>
          </w:p>
        </w:tc>
        <w:tc>
          <w:tcPr>
            <w:tcW w:w="637" w:type="dxa"/>
            <w:noWrap/>
            <w:vAlign w:val="bottom"/>
            <w:hideMark/>
          </w:tcPr>
          <w:p w14:paraId="59883A79" w14:textId="77777777" w:rsidR="00464C45" w:rsidRPr="00464C45" w:rsidRDefault="00464C45" w:rsidP="00566266">
            <w:pPr>
              <w:jc w:val="center"/>
              <w:rPr>
                <w:color w:val="000000" w:themeColor="text1"/>
                <w:sz w:val="22"/>
                <w:szCs w:val="22"/>
                <w:lang w:val="es-CR" w:eastAsia="es-CR"/>
              </w:rPr>
            </w:pPr>
            <w:r w:rsidRPr="00464C45">
              <w:rPr>
                <w:color w:val="000000" w:themeColor="text1"/>
                <w:sz w:val="22"/>
                <w:szCs w:val="22"/>
                <w:lang w:val="es-CR" w:eastAsia="es-CR"/>
              </w:rPr>
              <w:t>Mujer</w:t>
            </w:r>
          </w:p>
        </w:tc>
      </w:tr>
      <w:tr w:rsidR="00566266" w:rsidRPr="00464C45" w14:paraId="71264317" w14:textId="77777777" w:rsidTr="00566266">
        <w:trPr>
          <w:trHeight w:val="290"/>
        </w:trPr>
        <w:tc>
          <w:tcPr>
            <w:tcW w:w="2113" w:type="dxa"/>
            <w:noWrap/>
            <w:vAlign w:val="bottom"/>
            <w:hideMark/>
          </w:tcPr>
          <w:p w14:paraId="36EE54D2" w14:textId="77777777" w:rsidR="00464C45" w:rsidRPr="00464C45" w:rsidRDefault="00464C45" w:rsidP="00566266">
            <w:pPr>
              <w:rPr>
                <w:color w:val="000000" w:themeColor="text1"/>
                <w:sz w:val="22"/>
                <w:szCs w:val="22"/>
                <w:lang w:val="es-CR" w:eastAsia="es-CR"/>
              </w:rPr>
            </w:pPr>
          </w:p>
        </w:tc>
        <w:tc>
          <w:tcPr>
            <w:tcW w:w="718" w:type="dxa"/>
            <w:noWrap/>
            <w:vAlign w:val="bottom"/>
            <w:hideMark/>
          </w:tcPr>
          <w:p w14:paraId="7038CE42"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880" w:type="dxa"/>
            <w:noWrap/>
            <w:vAlign w:val="bottom"/>
            <w:hideMark/>
          </w:tcPr>
          <w:p w14:paraId="4E4DAF3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960" w:type="dxa"/>
            <w:noWrap/>
            <w:vAlign w:val="bottom"/>
            <w:hideMark/>
          </w:tcPr>
          <w:p w14:paraId="15489B5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661" w:type="dxa"/>
            <w:noWrap/>
            <w:vAlign w:val="bottom"/>
            <w:hideMark/>
          </w:tcPr>
          <w:p w14:paraId="1D7C2CD4"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 </w:t>
            </w:r>
          </w:p>
        </w:tc>
        <w:tc>
          <w:tcPr>
            <w:tcW w:w="866" w:type="dxa"/>
            <w:noWrap/>
            <w:vAlign w:val="bottom"/>
            <w:hideMark/>
          </w:tcPr>
          <w:p w14:paraId="3FD07AC9" w14:textId="77777777" w:rsidR="00464C45" w:rsidRPr="00464C45" w:rsidRDefault="00464C45" w:rsidP="00566266">
            <w:pPr>
              <w:rPr>
                <w:color w:val="000000" w:themeColor="text1"/>
                <w:sz w:val="22"/>
                <w:szCs w:val="22"/>
                <w:lang w:val="es-CR" w:eastAsia="es-CR"/>
              </w:rPr>
            </w:pPr>
          </w:p>
        </w:tc>
        <w:tc>
          <w:tcPr>
            <w:tcW w:w="945" w:type="dxa"/>
            <w:noWrap/>
            <w:vAlign w:val="bottom"/>
            <w:hideMark/>
          </w:tcPr>
          <w:p w14:paraId="3C034C95"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637" w:type="dxa"/>
            <w:noWrap/>
            <w:vAlign w:val="bottom"/>
            <w:hideMark/>
          </w:tcPr>
          <w:p w14:paraId="659DC89E" w14:textId="77777777" w:rsidR="00464C45" w:rsidRPr="00464C45" w:rsidRDefault="00464C45" w:rsidP="00566266">
            <w:pPr>
              <w:rPr>
                <w:color w:val="000000" w:themeColor="text1"/>
                <w:sz w:val="22"/>
                <w:szCs w:val="22"/>
                <w:lang w:val="es-CR" w:eastAsia="es-CR"/>
              </w:rPr>
            </w:pPr>
          </w:p>
        </w:tc>
      </w:tr>
      <w:tr w:rsidR="00566266" w:rsidRPr="00464C45" w14:paraId="1E917A2F" w14:textId="77777777" w:rsidTr="00566266">
        <w:trPr>
          <w:trHeight w:val="290"/>
        </w:trPr>
        <w:tc>
          <w:tcPr>
            <w:tcW w:w="2113" w:type="dxa"/>
            <w:noWrap/>
            <w:vAlign w:val="bottom"/>
            <w:hideMark/>
          </w:tcPr>
          <w:p w14:paraId="63E8C68F" w14:textId="77777777" w:rsidR="00464C45" w:rsidRPr="00464C45" w:rsidRDefault="00464C45" w:rsidP="00566266">
            <w:pPr>
              <w:jc w:val="center"/>
              <w:rPr>
                <w:b/>
                <w:bCs/>
                <w:color w:val="000000" w:themeColor="text1"/>
                <w:sz w:val="22"/>
                <w:szCs w:val="22"/>
                <w:u w:color="000000"/>
                <w:lang w:val="es-CR" w:eastAsia="es-CR"/>
              </w:rPr>
            </w:pPr>
            <w:r w:rsidRPr="00464C45">
              <w:rPr>
                <w:b/>
                <w:bCs/>
                <w:color w:val="000000" w:themeColor="text1"/>
                <w:sz w:val="22"/>
                <w:szCs w:val="22"/>
                <w:lang w:val="es-CR" w:eastAsia="es-CR"/>
              </w:rPr>
              <w:t>Total</w:t>
            </w:r>
          </w:p>
        </w:tc>
        <w:tc>
          <w:tcPr>
            <w:tcW w:w="718" w:type="dxa"/>
            <w:noWrap/>
            <w:vAlign w:val="bottom"/>
            <w:hideMark/>
          </w:tcPr>
          <w:p w14:paraId="741649DE"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14 540</w:t>
            </w:r>
          </w:p>
        </w:tc>
        <w:tc>
          <w:tcPr>
            <w:tcW w:w="880" w:type="dxa"/>
            <w:noWrap/>
            <w:vAlign w:val="bottom"/>
            <w:hideMark/>
          </w:tcPr>
          <w:p w14:paraId="161CB566"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3 082</w:t>
            </w:r>
          </w:p>
        </w:tc>
        <w:tc>
          <w:tcPr>
            <w:tcW w:w="960" w:type="dxa"/>
            <w:noWrap/>
            <w:vAlign w:val="bottom"/>
            <w:hideMark/>
          </w:tcPr>
          <w:p w14:paraId="6667C552"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58</w:t>
            </w:r>
          </w:p>
        </w:tc>
        <w:tc>
          <w:tcPr>
            <w:tcW w:w="661" w:type="dxa"/>
            <w:noWrap/>
            <w:vAlign w:val="bottom"/>
            <w:hideMark/>
          </w:tcPr>
          <w:p w14:paraId="3609CEA1"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4 238</w:t>
            </w:r>
          </w:p>
        </w:tc>
        <w:tc>
          <w:tcPr>
            <w:tcW w:w="866" w:type="dxa"/>
            <w:noWrap/>
            <w:vAlign w:val="bottom"/>
            <w:hideMark/>
          </w:tcPr>
          <w:p w14:paraId="3148C94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5 443</w:t>
            </w:r>
          </w:p>
        </w:tc>
        <w:tc>
          <w:tcPr>
            <w:tcW w:w="945" w:type="dxa"/>
            <w:noWrap/>
            <w:vAlign w:val="bottom"/>
            <w:hideMark/>
          </w:tcPr>
          <w:p w14:paraId="505EC45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233</w:t>
            </w:r>
          </w:p>
        </w:tc>
        <w:tc>
          <w:tcPr>
            <w:tcW w:w="637" w:type="dxa"/>
            <w:noWrap/>
            <w:vAlign w:val="bottom"/>
            <w:hideMark/>
          </w:tcPr>
          <w:p w14:paraId="5E9F411A"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1 486</w:t>
            </w:r>
          </w:p>
        </w:tc>
      </w:tr>
      <w:tr w:rsidR="00566266" w:rsidRPr="00464C45" w14:paraId="3FA6BE36" w14:textId="77777777" w:rsidTr="00566266">
        <w:trPr>
          <w:trHeight w:val="290"/>
        </w:trPr>
        <w:tc>
          <w:tcPr>
            <w:tcW w:w="2113" w:type="dxa"/>
            <w:noWrap/>
            <w:vAlign w:val="bottom"/>
            <w:hideMark/>
          </w:tcPr>
          <w:p w14:paraId="4E091A9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Especializados</w:t>
            </w:r>
          </w:p>
        </w:tc>
        <w:tc>
          <w:tcPr>
            <w:tcW w:w="718" w:type="dxa"/>
            <w:noWrap/>
            <w:vAlign w:val="bottom"/>
            <w:hideMark/>
          </w:tcPr>
          <w:p w14:paraId="4E4DF19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13 127</w:t>
            </w:r>
          </w:p>
        </w:tc>
        <w:tc>
          <w:tcPr>
            <w:tcW w:w="880" w:type="dxa"/>
            <w:noWrap/>
            <w:vAlign w:val="bottom"/>
            <w:hideMark/>
          </w:tcPr>
          <w:p w14:paraId="1F3911E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2 807</w:t>
            </w:r>
          </w:p>
        </w:tc>
        <w:tc>
          <w:tcPr>
            <w:tcW w:w="960" w:type="dxa"/>
            <w:noWrap/>
            <w:vAlign w:val="bottom"/>
            <w:hideMark/>
          </w:tcPr>
          <w:p w14:paraId="6B71B18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50</w:t>
            </w:r>
          </w:p>
        </w:tc>
        <w:tc>
          <w:tcPr>
            <w:tcW w:w="661" w:type="dxa"/>
            <w:noWrap/>
            <w:vAlign w:val="bottom"/>
            <w:hideMark/>
          </w:tcPr>
          <w:p w14:paraId="03B4484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3 823</w:t>
            </w:r>
          </w:p>
        </w:tc>
        <w:tc>
          <w:tcPr>
            <w:tcW w:w="866" w:type="dxa"/>
            <w:noWrap/>
            <w:vAlign w:val="bottom"/>
            <w:hideMark/>
          </w:tcPr>
          <w:p w14:paraId="3644D91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4 914</w:t>
            </w:r>
          </w:p>
        </w:tc>
        <w:tc>
          <w:tcPr>
            <w:tcW w:w="945" w:type="dxa"/>
            <w:noWrap/>
            <w:vAlign w:val="bottom"/>
            <w:hideMark/>
          </w:tcPr>
          <w:p w14:paraId="0A48AA9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184</w:t>
            </w:r>
          </w:p>
        </w:tc>
        <w:tc>
          <w:tcPr>
            <w:tcW w:w="637" w:type="dxa"/>
            <w:noWrap/>
            <w:vAlign w:val="bottom"/>
            <w:hideMark/>
          </w:tcPr>
          <w:p w14:paraId="20C4F99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1 349</w:t>
            </w:r>
          </w:p>
        </w:tc>
      </w:tr>
      <w:tr w:rsidR="00566266" w:rsidRPr="00464C45" w14:paraId="1A1EA058" w14:textId="77777777" w:rsidTr="00566266">
        <w:trPr>
          <w:trHeight w:val="300"/>
        </w:trPr>
        <w:tc>
          <w:tcPr>
            <w:tcW w:w="2113" w:type="dxa"/>
            <w:noWrap/>
            <w:vAlign w:val="bottom"/>
            <w:hideMark/>
          </w:tcPr>
          <w:p w14:paraId="7ADC0098"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No especializados</w:t>
            </w:r>
          </w:p>
        </w:tc>
        <w:tc>
          <w:tcPr>
            <w:tcW w:w="718" w:type="dxa"/>
            <w:noWrap/>
            <w:vAlign w:val="bottom"/>
            <w:hideMark/>
          </w:tcPr>
          <w:p w14:paraId="650FC56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1 413</w:t>
            </w:r>
          </w:p>
        </w:tc>
        <w:tc>
          <w:tcPr>
            <w:tcW w:w="880" w:type="dxa"/>
            <w:noWrap/>
            <w:vAlign w:val="bottom"/>
            <w:hideMark/>
          </w:tcPr>
          <w:p w14:paraId="2914AF6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275</w:t>
            </w:r>
          </w:p>
        </w:tc>
        <w:tc>
          <w:tcPr>
            <w:tcW w:w="960" w:type="dxa"/>
            <w:noWrap/>
            <w:vAlign w:val="bottom"/>
            <w:hideMark/>
          </w:tcPr>
          <w:p w14:paraId="1999B1A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8</w:t>
            </w:r>
          </w:p>
        </w:tc>
        <w:tc>
          <w:tcPr>
            <w:tcW w:w="661" w:type="dxa"/>
            <w:noWrap/>
            <w:vAlign w:val="bottom"/>
            <w:hideMark/>
          </w:tcPr>
          <w:p w14:paraId="38400B3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415</w:t>
            </w:r>
          </w:p>
        </w:tc>
        <w:tc>
          <w:tcPr>
            <w:tcW w:w="866" w:type="dxa"/>
            <w:noWrap/>
            <w:vAlign w:val="bottom"/>
            <w:hideMark/>
          </w:tcPr>
          <w:p w14:paraId="0BFBDAE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529</w:t>
            </w:r>
          </w:p>
        </w:tc>
        <w:tc>
          <w:tcPr>
            <w:tcW w:w="945" w:type="dxa"/>
            <w:noWrap/>
            <w:vAlign w:val="bottom"/>
            <w:hideMark/>
          </w:tcPr>
          <w:p w14:paraId="5809D58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49</w:t>
            </w:r>
          </w:p>
        </w:tc>
        <w:tc>
          <w:tcPr>
            <w:tcW w:w="637" w:type="dxa"/>
            <w:noWrap/>
            <w:vAlign w:val="bottom"/>
            <w:hideMark/>
          </w:tcPr>
          <w:p w14:paraId="0C50FDA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137</w:t>
            </w:r>
          </w:p>
        </w:tc>
      </w:tr>
    </w:tbl>
    <w:p w14:paraId="23FA12CF" w14:textId="77777777" w:rsidR="00464C45" w:rsidRPr="00464C45" w:rsidRDefault="00464C45" w:rsidP="00566266">
      <w:pPr>
        <w:jc w:val="both"/>
        <w:rPr>
          <w:rFonts w:eastAsia="Calibri"/>
          <w:color w:val="000000" w:themeColor="text1"/>
          <w:sz w:val="22"/>
          <w:szCs w:val="22"/>
          <w:u w:color="000000"/>
          <w:lang w:val="es-CR" w:eastAsia="en-US"/>
        </w:rPr>
      </w:pPr>
    </w:p>
    <w:p w14:paraId="26CC31A4" w14:textId="77777777" w:rsidR="00566266" w:rsidRDefault="00566266" w:rsidP="00566266">
      <w:pPr>
        <w:ind w:left="851" w:right="851" w:firstLine="709"/>
        <w:jc w:val="both"/>
        <w:rPr>
          <w:rFonts w:eastAsia="Calibri"/>
          <w:color w:val="000000" w:themeColor="text1"/>
          <w:sz w:val="22"/>
          <w:szCs w:val="22"/>
          <w:lang w:val="es-CR" w:eastAsia="en-US"/>
        </w:rPr>
      </w:pPr>
    </w:p>
    <w:p w14:paraId="4777B9AD" w14:textId="77777777" w:rsidR="00566266" w:rsidRDefault="00566266" w:rsidP="00566266">
      <w:pPr>
        <w:ind w:left="851" w:right="851" w:firstLine="709"/>
        <w:jc w:val="both"/>
        <w:rPr>
          <w:rFonts w:eastAsia="Calibri"/>
          <w:color w:val="000000" w:themeColor="text1"/>
          <w:sz w:val="22"/>
          <w:szCs w:val="22"/>
          <w:lang w:val="es-CR" w:eastAsia="en-US"/>
        </w:rPr>
      </w:pPr>
    </w:p>
    <w:p w14:paraId="43F6B7ED" w14:textId="77777777" w:rsidR="00566266" w:rsidRDefault="00566266" w:rsidP="00566266">
      <w:pPr>
        <w:ind w:left="851" w:right="851" w:firstLine="709"/>
        <w:jc w:val="both"/>
        <w:rPr>
          <w:rFonts w:eastAsia="Calibri"/>
          <w:color w:val="000000" w:themeColor="text1"/>
          <w:sz w:val="22"/>
          <w:szCs w:val="22"/>
          <w:lang w:val="es-CR" w:eastAsia="en-US"/>
        </w:rPr>
      </w:pPr>
    </w:p>
    <w:p w14:paraId="36DF6426" w14:textId="77777777" w:rsidR="00566266" w:rsidRDefault="00566266" w:rsidP="00566266">
      <w:pPr>
        <w:ind w:left="851" w:right="851" w:firstLine="709"/>
        <w:jc w:val="both"/>
        <w:rPr>
          <w:rFonts w:eastAsia="Calibri"/>
          <w:color w:val="000000" w:themeColor="text1"/>
          <w:sz w:val="22"/>
          <w:szCs w:val="22"/>
          <w:lang w:val="es-CR" w:eastAsia="en-US"/>
        </w:rPr>
      </w:pPr>
    </w:p>
    <w:p w14:paraId="706A9E89" w14:textId="77777777" w:rsidR="00D939A0" w:rsidRDefault="00D939A0" w:rsidP="00566266">
      <w:pPr>
        <w:ind w:left="851" w:right="851" w:firstLine="709"/>
        <w:jc w:val="both"/>
        <w:rPr>
          <w:rFonts w:eastAsia="Calibri"/>
          <w:color w:val="000000" w:themeColor="text1"/>
          <w:sz w:val="22"/>
          <w:szCs w:val="22"/>
          <w:lang w:val="es-CR" w:eastAsia="en-US"/>
        </w:rPr>
      </w:pPr>
    </w:p>
    <w:p w14:paraId="4BB04393" w14:textId="2916F2BA"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lastRenderedPageBreak/>
        <w:t>Ahora bien, al desglosar la cantidad de intervinientes, según el estado civil, se establece que el 76,2% se registran en los que se encuentran solteros (11 075), de los cuales el 54,2% son imputados (6 001) y el restante 45,8% corresponde a ofendidos.   Cabe mencionar, que el 9,1% (1 326) de los intervinientes se desconoce el estado civil, de los cuales 955 corresponden a imputados (72,0%).</w:t>
      </w:r>
    </w:p>
    <w:p w14:paraId="441D36F8"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2FD29665"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En cuanto a si estos intervinientes (ofendido e imputado), presentan alguna discapacidad, se determina que, de los 14 540 casos, el 99,9% no la presentan, según la información que los despachos brindan al Subproceso de Estadística por medio del registro de los datos en el sistema de gestión. De manera que, es importante que los despachos actualicen los sistemas informáticos, en especial el registro de este tipo de variables, con el fin de poder brindar una información estadística más precisa y verídica, particularmente en la atención de las poblaciones vulnerables.  </w:t>
      </w:r>
    </w:p>
    <w:p w14:paraId="3CE0736A"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09B8715E" w14:textId="2171FFA0" w:rsid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Como se observa en la siguiente tabla, al desglosar los intervinientes (ofendido e imputado) según etnia, se observa que del total (14 540), el 78,1% (11 361) de los juzgados que conocen la materia penal juvenil, no registran la información referente a este variable; lo cual es importante que los despachos actualicen y alimenten los datos en el sistema de gestión, con el fin de obtener mejor calidad de información que ayuda a la toma de decisiones.</w:t>
      </w:r>
    </w:p>
    <w:p w14:paraId="2D685D0A" w14:textId="77777777" w:rsidR="00566266" w:rsidRPr="00464C45" w:rsidRDefault="00566266" w:rsidP="00566266">
      <w:pPr>
        <w:ind w:left="851" w:right="851" w:firstLine="709"/>
        <w:jc w:val="both"/>
        <w:rPr>
          <w:rFonts w:eastAsia="Calibri"/>
          <w:color w:val="000000" w:themeColor="text1"/>
          <w:sz w:val="22"/>
          <w:szCs w:val="22"/>
          <w:lang w:val="es-CR" w:eastAsia="en-US"/>
        </w:rPr>
      </w:pPr>
    </w:p>
    <w:tbl>
      <w:tblPr>
        <w:tblW w:w="5571" w:type="dxa"/>
        <w:tblInd w:w="1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1000"/>
        <w:gridCol w:w="1021"/>
        <w:gridCol w:w="1070"/>
      </w:tblGrid>
      <w:tr w:rsidR="00566266" w:rsidRPr="00464C45" w14:paraId="5D4230DA" w14:textId="77777777" w:rsidTr="00566266">
        <w:trPr>
          <w:trHeight w:val="520"/>
        </w:trPr>
        <w:tc>
          <w:tcPr>
            <w:tcW w:w="2480" w:type="dxa"/>
            <w:vAlign w:val="center"/>
            <w:hideMark/>
          </w:tcPr>
          <w:p w14:paraId="03E1DE0C" w14:textId="77777777" w:rsidR="00464C45" w:rsidRPr="00464C45" w:rsidRDefault="00464C45" w:rsidP="00566266">
            <w:pPr>
              <w:jc w:val="center"/>
              <w:rPr>
                <w:b/>
                <w:bCs/>
                <w:color w:val="000000" w:themeColor="text1"/>
                <w:sz w:val="22"/>
                <w:szCs w:val="22"/>
                <w:lang w:val="es-CR" w:eastAsia="es-CR"/>
              </w:rPr>
            </w:pPr>
            <w:bookmarkStart w:id="10" w:name="_Toc74138075"/>
            <w:bookmarkStart w:id="11" w:name="_Toc74173641"/>
            <w:r w:rsidRPr="00464C45">
              <w:rPr>
                <w:b/>
                <w:bCs/>
                <w:color w:val="000000" w:themeColor="text1"/>
                <w:sz w:val="22"/>
                <w:szCs w:val="22"/>
                <w:lang w:val="es-CR" w:eastAsia="es-CR"/>
              </w:rPr>
              <w:t>Etnia</w:t>
            </w:r>
          </w:p>
        </w:tc>
        <w:tc>
          <w:tcPr>
            <w:tcW w:w="1000" w:type="dxa"/>
            <w:vAlign w:val="center"/>
            <w:hideMark/>
          </w:tcPr>
          <w:p w14:paraId="0B101CFF"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Total</w:t>
            </w:r>
          </w:p>
        </w:tc>
        <w:tc>
          <w:tcPr>
            <w:tcW w:w="1021" w:type="dxa"/>
            <w:vAlign w:val="center"/>
            <w:hideMark/>
          </w:tcPr>
          <w:p w14:paraId="043523A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Ofendido </w:t>
            </w:r>
          </w:p>
        </w:tc>
        <w:tc>
          <w:tcPr>
            <w:tcW w:w="1070" w:type="dxa"/>
            <w:vAlign w:val="center"/>
            <w:hideMark/>
          </w:tcPr>
          <w:p w14:paraId="05A670CE"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Imputado</w:t>
            </w:r>
          </w:p>
        </w:tc>
      </w:tr>
      <w:tr w:rsidR="00566266" w:rsidRPr="00464C45" w14:paraId="59B333DD" w14:textId="77777777" w:rsidTr="00566266">
        <w:trPr>
          <w:trHeight w:val="290"/>
        </w:trPr>
        <w:tc>
          <w:tcPr>
            <w:tcW w:w="2480" w:type="dxa"/>
            <w:noWrap/>
            <w:vAlign w:val="bottom"/>
            <w:hideMark/>
          </w:tcPr>
          <w:p w14:paraId="4F5906DE" w14:textId="77777777" w:rsidR="00464C45" w:rsidRPr="00464C45" w:rsidRDefault="00464C45" w:rsidP="00566266">
            <w:pPr>
              <w:rPr>
                <w:b/>
                <w:bCs/>
                <w:color w:val="000000" w:themeColor="text1"/>
                <w:sz w:val="22"/>
                <w:szCs w:val="22"/>
                <w:lang w:val="es-CR" w:eastAsia="es-CR"/>
              </w:rPr>
            </w:pPr>
          </w:p>
        </w:tc>
        <w:tc>
          <w:tcPr>
            <w:tcW w:w="1000" w:type="dxa"/>
            <w:noWrap/>
            <w:vAlign w:val="bottom"/>
            <w:hideMark/>
          </w:tcPr>
          <w:p w14:paraId="25694D2A"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c>
          <w:tcPr>
            <w:tcW w:w="1021" w:type="dxa"/>
            <w:noWrap/>
            <w:vAlign w:val="bottom"/>
            <w:hideMark/>
          </w:tcPr>
          <w:p w14:paraId="53C207EB" w14:textId="77777777" w:rsidR="00464C45" w:rsidRPr="00464C45" w:rsidRDefault="00464C45" w:rsidP="00566266">
            <w:pPr>
              <w:rPr>
                <w:color w:val="000000" w:themeColor="text1"/>
                <w:sz w:val="22"/>
                <w:szCs w:val="22"/>
                <w:lang w:val="es-CR" w:eastAsia="es-CR"/>
              </w:rPr>
            </w:pPr>
          </w:p>
        </w:tc>
        <w:tc>
          <w:tcPr>
            <w:tcW w:w="1070" w:type="dxa"/>
            <w:noWrap/>
            <w:vAlign w:val="bottom"/>
            <w:hideMark/>
          </w:tcPr>
          <w:p w14:paraId="55B69D09" w14:textId="77777777" w:rsidR="00464C45" w:rsidRPr="00464C45" w:rsidRDefault="00464C45" w:rsidP="00566266">
            <w:pPr>
              <w:rPr>
                <w:color w:val="000000" w:themeColor="text1"/>
                <w:sz w:val="22"/>
                <w:szCs w:val="22"/>
                <w:u w:color="000000"/>
                <w:lang w:val="es-CR" w:eastAsia="es-CR"/>
              </w:rPr>
            </w:pPr>
            <w:r w:rsidRPr="00464C45">
              <w:rPr>
                <w:color w:val="000000" w:themeColor="text1"/>
                <w:sz w:val="22"/>
                <w:szCs w:val="22"/>
                <w:lang w:val="es-CR" w:eastAsia="es-CR"/>
              </w:rPr>
              <w:t> </w:t>
            </w:r>
          </w:p>
        </w:tc>
      </w:tr>
      <w:tr w:rsidR="00566266" w:rsidRPr="00464C45" w14:paraId="63866B37" w14:textId="77777777" w:rsidTr="00566266">
        <w:trPr>
          <w:trHeight w:val="290"/>
        </w:trPr>
        <w:tc>
          <w:tcPr>
            <w:tcW w:w="2480" w:type="dxa"/>
            <w:noWrap/>
            <w:vAlign w:val="bottom"/>
            <w:hideMark/>
          </w:tcPr>
          <w:p w14:paraId="4AD99E12" w14:textId="77777777" w:rsidR="00464C45" w:rsidRPr="00464C45" w:rsidRDefault="00464C45" w:rsidP="00566266">
            <w:pPr>
              <w:jc w:val="center"/>
              <w:rPr>
                <w:b/>
                <w:bCs/>
                <w:color w:val="000000" w:themeColor="text1"/>
                <w:sz w:val="22"/>
                <w:szCs w:val="22"/>
                <w:lang w:val="es-CR" w:eastAsia="es-CR"/>
              </w:rPr>
            </w:pPr>
            <w:r w:rsidRPr="00464C45">
              <w:rPr>
                <w:b/>
                <w:bCs/>
                <w:color w:val="000000" w:themeColor="text1"/>
                <w:sz w:val="22"/>
                <w:szCs w:val="22"/>
                <w:lang w:val="es-CR" w:eastAsia="es-CR"/>
              </w:rPr>
              <w:t xml:space="preserve">Total </w:t>
            </w:r>
          </w:p>
        </w:tc>
        <w:tc>
          <w:tcPr>
            <w:tcW w:w="1000" w:type="dxa"/>
            <w:noWrap/>
            <w:vAlign w:val="bottom"/>
            <w:hideMark/>
          </w:tcPr>
          <w:p w14:paraId="1991EAE3"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14 540</w:t>
            </w:r>
          </w:p>
        </w:tc>
        <w:tc>
          <w:tcPr>
            <w:tcW w:w="1021" w:type="dxa"/>
            <w:noWrap/>
            <w:vAlign w:val="bottom"/>
            <w:hideMark/>
          </w:tcPr>
          <w:p w14:paraId="0DECD1D9"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7 378</w:t>
            </w:r>
          </w:p>
        </w:tc>
        <w:tc>
          <w:tcPr>
            <w:tcW w:w="1070" w:type="dxa"/>
            <w:noWrap/>
            <w:vAlign w:val="bottom"/>
            <w:hideMark/>
          </w:tcPr>
          <w:p w14:paraId="513B1AF8" w14:textId="77777777" w:rsidR="00464C45" w:rsidRPr="00464C45" w:rsidRDefault="00464C45" w:rsidP="00566266">
            <w:pPr>
              <w:jc w:val="right"/>
              <w:rPr>
                <w:b/>
                <w:bCs/>
                <w:color w:val="000000" w:themeColor="text1"/>
                <w:sz w:val="22"/>
                <w:szCs w:val="22"/>
                <w:lang w:val="es-CR" w:eastAsia="es-CR"/>
              </w:rPr>
            </w:pPr>
            <w:r w:rsidRPr="00464C45">
              <w:rPr>
                <w:b/>
                <w:bCs/>
                <w:color w:val="000000" w:themeColor="text1"/>
                <w:sz w:val="22"/>
                <w:szCs w:val="22"/>
                <w:lang w:val="es-CR" w:eastAsia="es-CR"/>
              </w:rPr>
              <w:t>7 162</w:t>
            </w:r>
          </w:p>
        </w:tc>
      </w:tr>
      <w:tr w:rsidR="00566266" w:rsidRPr="00464C45" w14:paraId="25C547A6" w14:textId="77777777" w:rsidTr="00566266">
        <w:trPr>
          <w:trHeight w:val="290"/>
        </w:trPr>
        <w:tc>
          <w:tcPr>
            <w:tcW w:w="2480" w:type="dxa"/>
            <w:noWrap/>
            <w:vAlign w:val="bottom"/>
            <w:hideMark/>
          </w:tcPr>
          <w:p w14:paraId="36CC15FE" w14:textId="77777777" w:rsidR="00464C45" w:rsidRPr="00464C45" w:rsidRDefault="00464C45" w:rsidP="00566266">
            <w:pPr>
              <w:rPr>
                <w:b/>
                <w:bCs/>
                <w:color w:val="000000" w:themeColor="text1"/>
                <w:sz w:val="22"/>
                <w:szCs w:val="22"/>
                <w:lang w:val="es-CR" w:eastAsia="es-CR"/>
              </w:rPr>
            </w:pPr>
          </w:p>
        </w:tc>
        <w:tc>
          <w:tcPr>
            <w:tcW w:w="1000" w:type="dxa"/>
            <w:noWrap/>
            <w:vAlign w:val="bottom"/>
            <w:hideMark/>
          </w:tcPr>
          <w:p w14:paraId="4E747229" w14:textId="77777777" w:rsidR="00464C45" w:rsidRPr="00464C45" w:rsidRDefault="00464C45" w:rsidP="00566266">
            <w:pPr>
              <w:jc w:val="right"/>
              <w:rPr>
                <w:color w:val="000000" w:themeColor="text1"/>
                <w:sz w:val="22"/>
                <w:szCs w:val="22"/>
                <w:u w:color="000000"/>
                <w:lang w:val="es-CR" w:eastAsia="es-CR"/>
              </w:rPr>
            </w:pPr>
            <w:r w:rsidRPr="00464C45">
              <w:rPr>
                <w:color w:val="000000" w:themeColor="text1"/>
                <w:sz w:val="22"/>
                <w:szCs w:val="22"/>
                <w:lang w:val="es-CR" w:eastAsia="es-CR"/>
              </w:rPr>
              <w:t> </w:t>
            </w:r>
          </w:p>
        </w:tc>
        <w:tc>
          <w:tcPr>
            <w:tcW w:w="1021" w:type="dxa"/>
            <w:noWrap/>
            <w:vAlign w:val="bottom"/>
            <w:hideMark/>
          </w:tcPr>
          <w:p w14:paraId="644C7445" w14:textId="77777777" w:rsidR="00464C45" w:rsidRPr="00464C45" w:rsidRDefault="00464C45" w:rsidP="00566266">
            <w:pPr>
              <w:rPr>
                <w:color w:val="000000" w:themeColor="text1"/>
                <w:sz w:val="22"/>
                <w:szCs w:val="22"/>
                <w:lang w:val="es-CR" w:eastAsia="es-CR"/>
              </w:rPr>
            </w:pPr>
          </w:p>
        </w:tc>
        <w:tc>
          <w:tcPr>
            <w:tcW w:w="1070" w:type="dxa"/>
            <w:noWrap/>
            <w:vAlign w:val="bottom"/>
            <w:hideMark/>
          </w:tcPr>
          <w:p w14:paraId="6415720D" w14:textId="77777777" w:rsidR="00464C45" w:rsidRPr="00464C45" w:rsidRDefault="00464C45" w:rsidP="00566266">
            <w:pPr>
              <w:jc w:val="right"/>
              <w:rPr>
                <w:color w:val="000000" w:themeColor="text1"/>
                <w:sz w:val="22"/>
                <w:szCs w:val="22"/>
                <w:u w:color="000000"/>
                <w:lang w:val="es-CR" w:eastAsia="es-CR"/>
              </w:rPr>
            </w:pPr>
            <w:r w:rsidRPr="00464C45">
              <w:rPr>
                <w:color w:val="000000" w:themeColor="text1"/>
                <w:sz w:val="22"/>
                <w:szCs w:val="22"/>
                <w:lang w:val="es-CR" w:eastAsia="es-CR"/>
              </w:rPr>
              <w:t> </w:t>
            </w:r>
          </w:p>
        </w:tc>
      </w:tr>
      <w:tr w:rsidR="00566266" w:rsidRPr="00464C45" w14:paraId="49F4CEFC" w14:textId="77777777" w:rsidTr="00566266">
        <w:trPr>
          <w:trHeight w:val="290"/>
        </w:trPr>
        <w:tc>
          <w:tcPr>
            <w:tcW w:w="2480" w:type="dxa"/>
            <w:noWrap/>
            <w:vAlign w:val="bottom"/>
            <w:hideMark/>
          </w:tcPr>
          <w:p w14:paraId="1C5A6680"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Latino</w:t>
            </w:r>
          </w:p>
        </w:tc>
        <w:tc>
          <w:tcPr>
            <w:tcW w:w="1000" w:type="dxa"/>
            <w:noWrap/>
            <w:vAlign w:val="bottom"/>
            <w:hideMark/>
          </w:tcPr>
          <w:p w14:paraId="531B030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29</w:t>
            </w:r>
          </w:p>
        </w:tc>
        <w:tc>
          <w:tcPr>
            <w:tcW w:w="1021" w:type="dxa"/>
            <w:noWrap/>
            <w:vAlign w:val="bottom"/>
            <w:hideMark/>
          </w:tcPr>
          <w:p w14:paraId="4E4F3AA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22</w:t>
            </w:r>
          </w:p>
        </w:tc>
        <w:tc>
          <w:tcPr>
            <w:tcW w:w="1070" w:type="dxa"/>
            <w:noWrap/>
            <w:vAlign w:val="bottom"/>
            <w:hideMark/>
          </w:tcPr>
          <w:p w14:paraId="50899A6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r>
      <w:tr w:rsidR="00566266" w:rsidRPr="00464C45" w14:paraId="4C8CACCD" w14:textId="77777777" w:rsidTr="00566266">
        <w:trPr>
          <w:trHeight w:val="290"/>
        </w:trPr>
        <w:tc>
          <w:tcPr>
            <w:tcW w:w="2480" w:type="dxa"/>
            <w:noWrap/>
            <w:vAlign w:val="bottom"/>
            <w:hideMark/>
          </w:tcPr>
          <w:p w14:paraId="4FB57F86"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Persona Afrodescendiente</w:t>
            </w:r>
          </w:p>
        </w:tc>
        <w:tc>
          <w:tcPr>
            <w:tcW w:w="1000" w:type="dxa"/>
            <w:noWrap/>
            <w:vAlign w:val="bottom"/>
            <w:hideMark/>
          </w:tcPr>
          <w:p w14:paraId="00EA19B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20</w:t>
            </w:r>
          </w:p>
        </w:tc>
        <w:tc>
          <w:tcPr>
            <w:tcW w:w="1021" w:type="dxa"/>
            <w:noWrap/>
            <w:vAlign w:val="bottom"/>
            <w:hideMark/>
          </w:tcPr>
          <w:p w14:paraId="2FE83EE5"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13</w:t>
            </w:r>
          </w:p>
        </w:tc>
        <w:tc>
          <w:tcPr>
            <w:tcW w:w="1070" w:type="dxa"/>
            <w:noWrap/>
            <w:vAlign w:val="bottom"/>
            <w:hideMark/>
          </w:tcPr>
          <w:p w14:paraId="7BC1956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r>
      <w:tr w:rsidR="00566266" w:rsidRPr="00464C45" w14:paraId="05153A3A" w14:textId="77777777" w:rsidTr="00566266">
        <w:trPr>
          <w:trHeight w:val="290"/>
        </w:trPr>
        <w:tc>
          <w:tcPr>
            <w:tcW w:w="2480" w:type="dxa"/>
            <w:noWrap/>
            <w:vAlign w:val="bottom"/>
            <w:hideMark/>
          </w:tcPr>
          <w:p w14:paraId="4BCE0EC3"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Persona Asiática</w:t>
            </w:r>
          </w:p>
        </w:tc>
        <w:tc>
          <w:tcPr>
            <w:tcW w:w="1000" w:type="dxa"/>
            <w:noWrap/>
            <w:vAlign w:val="bottom"/>
            <w:hideMark/>
          </w:tcPr>
          <w:p w14:paraId="3B1923F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1021" w:type="dxa"/>
            <w:noWrap/>
            <w:vAlign w:val="bottom"/>
            <w:hideMark/>
          </w:tcPr>
          <w:p w14:paraId="4E85550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w:t>
            </w:r>
          </w:p>
        </w:tc>
        <w:tc>
          <w:tcPr>
            <w:tcW w:w="1070" w:type="dxa"/>
            <w:noWrap/>
            <w:vAlign w:val="bottom"/>
            <w:hideMark/>
          </w:tcPr>
          <w:p w14:paraId="6C1BE460"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0</w:t>
            </w:r>
          </w:p>
        </w:tc>
      </w:tr>
      <w:tr w:rsidR="00566266" w:rsidRPr="00464C45" w14:paraId="117273F7" w14:textId="77777777" w:rsidTr="00566266">
        <w:trPr>
          <w:trHeight w:val="290"/>
        </w:trPr>
        <w:tc>
          <w:tcPr>
            <w:tcW w:w="2480" w:type="dxa"/>
            <w:noWrap/>
            <w:vAlign w:val="bottom"/>
            <w:hideMark/>
          </w:tcPr>
          <w:p w14:paraId="1A678695" w14:textId="77777777" w:rsidR="00464C45" w:rsidRPr="00464C45" w:rsidRDefault="00464C45" w:rsidP="00566266">
            <w:pPr>
              <w:rPr>
                <w:b/>
                <w:bCs/>
                <w:color w:val="000000" w:themeColor="text1"/>
                <w:sz w:val="22"/>
                <w:szCs w:val="22"/>
                <w:lang w:val="es-CR" w:eastAsia="es-CR"/>
              </w:rPr>
            </w:pPr>
            <w:r w:rsidRPr="00464C45">
              <w:rPr>
                <w:b/>
                <w:bCs/>
                <w:color w:val="000000" w:themeColor="text1"/>
                <w:sz w:val="22"/>
                <w:szCs w:val="22"/>
                <w:lang w:val="es-CR" w:eastAsia="es-CR"/>
              </w:rPr>
              <w:t>Persona Blanca</w:t>
            </w:r>
          </w:p>
        </w:tc>
        <w:tc>
          <w:tcPr>
            <w:tcW w:w="1000" w:type="dxa"/>
            <w:noWrap/>
            <w:vAlign w:val="bottom"/>
            <w:hideMark/>
          </w:tcPr>
          <w:p w14:paraId="10A2CEDC"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1 422</w:t>
            </w:r>
          </w:p>
        </w:tc>
        <w:tc>
          <w:tcPr>
            <w:tcW w:w="1021" w:type="dxa"/>
            <w:noWrap/>
            <w:vAlign w:val="bottom"/>
            <w:hideMark/>
          </w:tcPr>
          <w:p w14:paraId="50E68166"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724</w:t>
            </w:r>
          </w:p>
        </w:tc>
        <w:tc>
          <w:tcPr>
            <w:tcW w:w="1070" w:type="dxa"/>
            <w:noWrap/>
            <w:vAlign w:val="bottom"/>
            <w:hideMark/>
          </w:tcPr>
          <w:p w14:paraId="35FEF7B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698</w:t>
            </w:r>
          </w:p>
        </w:tc>
      </w:tr>
      <w:tr w:rsidR="00566266" w:rsidRPr="00464C45" w14:paraId="160DAEAB" w14:textId="77777777" w:rsidTr="00566266">
        <w:trPr>
          <w:trHeight w:val="290"/>
        </w:trPr>
        <w:tc>
          <w:tcPr>
            <w:tcW w:w="2480" w:type="dxa"/>
            <w:noWrap/>
            <w:vAlign w:val="bottom"/>
            <w:hideMark/>
          </w:tcPr>
          <w:p w14:paraId="6ED7729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Persona Indígena</w:t>
            </w:r>
          </w:p>
        </w:tc>
        <w:tc>
          <w:tcPr>
            <w:tcW w:w="1000" w:type="dxa"/>
            <w:noWrap/>
            <w:vAlign w:val="bottom"/>
            <w:hideMark/>
          </w:tcPr>
          <w:p w14:paraId="5A53FCF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144</w:t>
            </w:r>
          </w:p>
        </w:tc>
        <w:tc>
          <w:tcPr>
            <w:tcW w:w="1021" w:type="dxa"/>
            <w:noWrap/>
            <w:vAlign w:val="bottom"/>
            <w:hideMark/>
          </w:tcPr>
          <w:p w14:paraId="631CA882"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69</w:t>
            </w:r>
          </w:p>
        </w:tc>
        <w:tc>
          <w:tcPr>
            <w:tcW w:w="1070" w:type="dxa"/>
            <w:noWrap/>
            <w:vAlign w:val="bottom"/>
            <w:hideMark/>
          </w:tcPr>
          <w:p w14:paraId="5D796B13"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75</w:t>
            </w:r>
          </w:p>
        </w:tc>
      </w:tr>
      <w:tr w:rsidR="00566266" w:rsidRPr="00464C45" w14:paraId="36484BCA" w14:textId="77777777" w:rsidTr="00566266">
        <w:trPr>
          <w:trHeight w:val="290"/>
        </w:trPr>
        <w:tc>
          <w:tcPr>
            <w:tcW w:w="2480" w:type="dxa"/>
            <w:shd w:val="clear" w:color="auto" w:fill="FFFFFF"/>
            <w:noWrap/>
            <w:vAlign w:val="bottom"/>
            <w:hideMark/>
          </w:tcPr>
          <w:p w14:paraId="25F285C7"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Persona Mestiza</w:t>
            </w:r>
          </w:p>
        </w:tc>
        <w:tc>
          <w:tcPr>
            <w:tcW w:w="1000" w:type="dxa"/>
            <w:shd w:val="clear" w:color="auto" w:fill="FFFFFF"/>
            <w:noWrap/>
            <w:vAlign w:val="bottom"/>
            <w:hideMark/>
          </w:tcPr>
          <w:p w14:paraId="6402EAD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1 289</w:t>
            </w:r>
          </w:p>
        </w:tc>
        <w:tc>
          <w:tcPr>
            <w:tcW w:w="1021" w:type="dxa"/>
            <w:shd w:val="clear" w:color="auto" w:fill="FFFFFF"/>
            <w:noWrap/>
            <w:vAlign w:val="bottom"/>
            <w:hideMark/>
          </w:tcPr>
          <w:p w14:paraId="5EF8729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643</w:t>
            </w:r>
          </w:p>
        </w:tc>
        <w:tc>
          <w:tcPr>
            <w:tcW w:w="1070" w:type="dxa"/>
            <w:shd w:val="clear" w:color="auto" w:fill="FFFFFF"/>
            <w:noWrap/>
            <w:vAlign w:val="bottom"/>
            <w:hideMark/>
          </w:tcPr>
          <w:p w14:paraId="7C50793E"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646</w:t>
            </w:r>
          </w:p>
        </w:tc>
      </w:tr>
      <w:tr w:rsidR="00566266" w:rsidRPr="00464C45" w14:paraId="3FC7A023" w14:textId="77777777" w:rsidTr="00566266">
        <w:trPr>
          <w:trHeight w:val="290"/>
        </w:trPr>
        <w:tc>
          <w:tcPr>
            <w:tcW w:w="2480" w:type="dxa"/>
            <w:noWrap/>
            <w:vAlign w:val="bottom"/>
            <w:hideMark/>
          </w:tcPr>
          <w:p w14:paraId="0E905F6D"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Persona Mulata</w:t>
            </w:r>
          </w:p>
        </w:tc>
        <w:tc>
          <w:tcPr>
            <w:tcW w:w="1000" w:type="dxa"/>
            <w:noWrap/>
            <w:vAlign w:val="bottom"/>
            <w:hideMark/>
          </w:tcPr>
          <w:p w14:paraId="53A9804F"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231</w:t>
            </w:r>
          </w:p>
        </w:tc>
        <w:tc>
          <w:tcPr>
            <w:tcW w:w="1021" w:type="dxa"/>
            <w:noWrap/>
            <w:vAlign w:val="bottom"/>
            <w:hideMark/>
          </w:tcPr>
          <w:p w14:paraId="28AC3AE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107</w:t>
            </w:r>
          </w:p>
        </w:tc>
        <w:tc>
          <w:tcPr>
            <w:tcW w:w="1070" w:type="dxa"/>
            <w:noWrap/>
            <w:vAlign w:val="bottom"/>
            <w:hideMark/>
          </w:tcPr>
          <w:p w14:paraId="725B9DF4"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124</w:t>
            </w:r>
          </w:p>
        </w:tc>
      </w:tr>
      <w:tr w:rsidR="00566266" w:rsidRPr="00464C45" w14:paraId="2F21AD6E" w14:textId="77777777" w:rsidTr="00566266">
        <w:trPr>
          <w:trHeight w:val="290"/>
        </w:trPr>
        <w:tc>
          <w:tcPr>
            <w:tcW w:w="2480" w:type="dxa"/>
            <w:noWrap/>
            <w:vAlign w:val="bottom"/>
            <w:hideMark/>
          </w:tcPr>
          <w:p w14:paraId="68573A5A"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Persona Negra</w:t>
            </w:r>
          </w:p>
        </w:tc>
        <w:tc>
          <w:tcPr>
            <w:tcW w:w="1000" w:type="dxa"/>
            <w:noWrap/>
            <w:vAlign w:val="bottom"/>
            <w:hideMark/>
          </w:tcPr>
          <w:p w14:paraId="75666E2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36</w:t>
            </w:r>
          </w:p>
        </w:tc>
        <w:tc>
          <w:tcPr>
            <w:tcW w:w="1021" w:type="dxa"/>
            <w:noWrap/>
            <w:vAlign w:val="bottom"/>
            <w:hideMark/>
          </w:tcPr>
          <w:p w14:paraId="759CB7BD"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15</w:t>
            </w:r>
          </w:p>
        </w:tc>
        <w:tc>
          <w:tcPr>
            <w:tcW w:w="1070" w:type="dxa"/>
            <w:noWrap/>
            <w:vAlign w:val="bottom"/>
            <w:hideMark/>
          </w:tcPr>
          <w:p w14:paraId="1841CB5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21</w:t>
            </w:r>
          </w:p>
        </w:tc>
      </w:tr>
      <w:tr w:rsidR="00566266" w:rsidRPr="00464C45" w14:paraId="00F97090" w14:textId="77777777" w:rsidTr="00566266">
        <w:trPr>
          <w:trHeight w:val="290"/>
        </w:trPr>
        <w:tc>
          <w:tcPr>
            <w:tcW w:w="2480" w:type="dxa"/>
            <w:noWrap/>
            <w:vAlign w:val="bottom"/>
            <w:hideMark/>
          </w:tcPr>
          <w:p w14:paraId="3A0727FB"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Otro</w:t>
            </w:r>
          </w:p>
        </w:tc>
        <w:tc>
          <w:tcPr>
            <w:tcW w:w="1000" w:type="dxa"/>
            <w:noWrap/>
            <w:vAlign w:val="bottom"/>
            <w:hideMark/>
          </w:tcPr>
          <w:p w14:paraId="3F95ABEA"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7</w:t>
            </w:r>
          </w:p>
        </w:tc>
        <w:tc>
          <w:tcPr>
            <w:tcW w:w="1021" w:type="dxa"/>
            <w:noWrap/>
            <w:vAlign w:val="bottom"/>
            <w:hideMark/>
          </w:tcPr>
          <w:p w14:paraId="6BF100C7"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w:t>
            </w:r>
          </w:p>
        </w:tc>
        <w:tc>
          <w:tcPr>
            <w:tcW w:w="1070" w:type="dxa"/>
            <w:noWrap/>
            <w:vAlign w:val="bottom"/>
            <w:hideMark/>
          </w:tcPr>
          <w:p w14:paraId="17B7CB28"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2</w:t>
            </w:r>
          </w:p>
        </w:tc>
      </w:tr>
      <w:tr w:rsidR="00566266" w:rsidRPr="00464C45" w14:paraId="56DF9778" w14:textId="77777777" w:rsidTr="00566266">
        <w:trPr>
          <w:trHeight w:val="300"/>
        </w:trPr>
        <w:tc>
          <w:tcPr>
            <w:tcW w:w="2480" w:type="dxa"/>
            <w:noWrap/>
            <w:vAlign w:val="bottom"/>
            <w:hideMark/>
          </w:tcPr>
          <w:p w14:paraId="7C5FEC2C" w14:textId="77777777" w:rsidR="00464C45" w:rsidRPr="00464C45" w:rsidRDefault="00464C45" w:rsidP="00566266">
            <w:pPr>
              <w:rPr>
                <w:color w:val="000000" w:themeColor="text1"/>
                <w:sz w:val="22"/>
                <w:szCs w:val="22"/>
                <w:lang w:val="es-CR" w:eastAsia="es-CR"/>
              </w:rPr>
            </w:pPr>
            <w:r w:rsidRPr="00464C45">
              <w:rPr>
                <w:color w:val="000000" w:themeColor="text1"/>
                <w:sz w:val="22"/>
                <w:szCs w:val="22"/>
                <w:lang w:val="es-CR" w:eastAsia="es-CR"/>
              </w:rPr>
              <w:t>No se indica información</w:t>
            </w:r>
          </w:p>
        </w:tc>
        <w:tc>
          <w:tcPr>
            <w:tcW w:w="1000" w:type="dxa"/>
            <w:noWrap/>
            <w:vAlign w:val="bottom"/>
            <w:hideMark/>
          </w:tcPr>
          <w:p w14:paraId="06F4461B"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11 361</w:t>
            </w:r>
          </w:p>
        </w:tc>
        <w:tc>
          <w:tcPr>
            <w:tcW w:w="1021" w:type="dxa"/>
            <w:noWrap/>
            <w:vAlign w:val="bottom"/>
            <w:hideMark/>
          </w:tcPr>
          <w:p w14:paraId="64322B09"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5 779</w:t>
            </w:r>
          </w:p>
        </w:tc>
        <w:tc>
          <w:tcPr>
            <w:tcW w:w="1070" w:type="dxa"/>
            <w:noWrap/>
            <w:vAlign w:val="bottom"/>
            <w:hideMark/>
          </w:tcPr>
          <w:p w14:paraId="73A9DF11" w14:textId="77777777" w:rsidR="00464C45" w:rsidRPr="00464C45" w:rsidRDefault="00464C45" w:rsidP="00566266">
            <w:pPr>
              <w:jc w:val="right"/>
              <w:rPr>
                <w:color w:val="000000" w:themeColor="text1"/>
                <w:sz w:val="22"/>
                <w:szCs w:val="22"/>
                <w:lang w:val="es-CR" w:eastAsia="es-CR"/>
              </w:rPr>
            </w:pPr>
            <w:r w:rsidRPr="00464C45">
              <w:rPr>
                <w:color w:val="000000" w:themeColor="text1"/>
                <w:sz w:val="22"/>
                <w:szCs w:val="22"/>
                <w:lang w:val="es-CR" w:eastAsia="es-CR"/>
              </w:rPr>
              <w:t>5 582</w:t>
            </w:r>
          </w:p>
        </w:tc>
      </w:tr>
    </w:tbl>
    <w:p w14:paraId="4CA97C7F" w14:textId="77777777" w:rsidR="00D939A0" w:rsidRDefault="00D939A0" w:rsidP="00566266">
      <w:pPr>
        <w:keepNext/>
        <w:keepLines/>
        <w:ind w:left="851" w:right="851" w:firstLine="709"/>
        <w:jc w:val="both"/>
        <w:rPr>
          <w:bCs/>
          <w:color w:val="000000" w:themeColor="text1"/>
          <w:sz w:val="22"/>
          <w:szCs w:val="22"/>
          <w:lang w:val="es-CR" w:eastAsia="en-US"/>
        </w:rPr>
      </w:pPr>
    </w:p>
    <w:p w14:paraId="5AC2C004" w14:textId="1D19F758" w:rsidR="00464C45" w:rsidRDefault="00464C45" w:rsidP="00566266">
      <w:pPr>
        <w:keepNext/>
        <w:keepLines/>
        <w:ind w:left="851" w:right="851" w:firstLine="709"/>
        <w:jc w:val="both"/>
        <w:rPr>
          <w:bCs/>
          <w:color w:val="000000" w:themeColor="text1"/>
          <w:sz w:val="22"/>
          <w:szCs w:val="22"/>
          <w:lang w:val="es-CR" w:eastAsia="en-US"/>
        </w:rPr>
      </w:pPr>
      <w:r w:rsidRPr="00464C45">
        <w:rPr>
          <w:bCs/>
          <w:color w:val="000000" w:themeColor="text1"/>
          <w:sz w:val="22"/>
          <w:szCs w:val="22"/>
          <w:lang w:val="es-CR" w:eastAsia="en-US"/>
        </w:rPr>
        <w:t>Finalmente, en lo que respecta al país de origen, la mayor cantidad de intervinientes (ofendido e imputado) provienen del Costa Rica, a saber, el 87,2% (12 681), siendo prácticamente el 50% imputados y 50% ofendidos.  Se registran, 1 104 intervinientes a los cuales se le desconoce el país de origen, sobresaliendo la cantidad de imputados que llega a 754 asuntos.</w:t>
      </w:r>
    </w:p>
    <w:p w14:paraId="0832B155" w14:textId="77777777" w:rsidR="00D939A0" w:rsidRPr="00464C45" w:rsidRDefault="00D939A0" w:rsidP="00566266">
      <w:pPr>
        <w:keepNext/>
        <w:keepLines/>
        <w:ind w:left="851" w:right="851" w:firstLine="709"/>
        <w:jc w:val="both"/>
        <w:rPr>
          <w:bCs/>
          <w:color w:val="000000" w:themeColor="text1"/>
          <w:sz w:val="22"/>
          <w:szCs w:val="22"/>
          <w:u w:color="000000"/>
          <w:lang w:val="es-CR" w:eastAsia="en-US"/>
        </w:rPr>
      </w:pPr>
    </w:p>
    <w:p w14:paraId="7C4D4918" w14:textId="77777777" w:rsidR="00464C45" w:rsidRPr="00464C45" w:rsidRDefault="00464C45" w:rsidP="00566266">
      <w:pPr>
        <w:ind w:left="851" w:right="851" w:firstLine="709"/>
        <w:jc w:val="both"/>
        <w:rPr>
          <w:b/>
          <w:bCs/>
          <w:color w:val="000000" w:themeColor="text1"/>
          <w:sz w:val="22"/>
          <w:szCs w:val="22"/>
          <w:u w:val="single"/>
          <w:lang w:val="es-CR"/>
        </w:rPr>
      </w:pPr>
      <w:r w:rsidRPr="00464C45">
        <w:rPr>
          <w:b/>
          <w:bCs/>
          <w:color w:val="000000" w:themeColor="text1"/>
          <w:sz w:val="22"/>
          <w:szCs w:val="22"/>
          <w:u w:val="single"/>
          <w:lang w:val="es-CR"/>
        </w:rPr>
        <w:t>15.  Oportunidades de mejora estadística</w:t>
      </w:r>
      <w:bookmarkEnd w:id="10"/>
      <w:bookmarkEnd w:id="11"/>
    </w:p>
    <w:p w14:paraId="3BFA1049"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034F9006"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lastRenderedPageBreak/>
        <w:t xml:space="preserve">Antes de puntualizar algunas oportunidades de mejoras identificadas una vez realizado el análisis, es importante mencionar que, estas oportunidades pueden surgir a partir de controles que se pueden aplicar para minimizar los efectos negativos de un posible riesgo, es aquella acción que se toma para minimizar un efecto negativo y que ayuda a que se logre de forma eficaz algún resultado previsto.  </w:t>
      </w:r>
    </w:p>
    <w:p w14:paraId="1E54DEF1"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38F99633"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El Subproceso de Estadística, cuenta con la herramienta SIGMA, la cual permite la visualización, análisis y posterior estructuración de información proveniente de la alimentación por parte de los despachos, definiéndose como el principal insumo de mejora y en el contexto relacionado con las variables de género se ha ido capacitado al personal judicial de los diferentes despachos a nivel nacional para solventar a futuro, información en blanco, faltante o mal digitada. Esta capacitación, se ha implementado en los talleres realizados por el Subproceso de Estadística como parte de los inventarios llevados a nivel nacional y donde se ha logrado mejorar la calidad de la información; por lo que se les insta a los despachos a mejorar el ingreso de la información en los sistemas y de ser necesario realizar las consultas en temas estadísticos a este Subproceso. </w:t>
      </w:r>
    </w:p>
    <w:p w14:paraId="5A03FA6B" w14:textId="77777777" w:rsidR="00464C45" w:rsidRPr="00464C45" w:rsidRDefault="00464C45" w:rsidP="00566266">
      <w:pPr>
        <w:ind w:left="851" w:right="851" w:firstLine="709"/>
        <w:jc w:val="both"/>
        <w:rPr>
          <w:color w:val="000000" w:themeColor="text1"/>
          <w:sz w:val="22"/>
          <w:szCs w:val="22"/>
          <w:lang w:val="es-CR" w:eastAsia="es-CR"/>
        </w:rPr>
      </w:pPr>
      <w:r w:rsidRPr="00464C45">
        <w:rPr>
          <w:color w:val="000000" w:themeColor="text1"/>
          <w:sz w:val="22"/>
          <w:szCs w:val="22"/>
          <w:lang w:val="es-CR" w:eastAsia="es-CR"/>
        </w:rPr>
        <w:t>​</w:t>
      </w:r>
    </w:p>
    <w:p w14:paraId="65AAB72E"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De igual forma, solicitar al despacho a seguir cumpliendo con el acuerdo estipulado por el Consejo Superior, </w:t>
      </w:r>
      <w:r w:rsidRPr="00464C45">
        <w:rPr>
          <w:color w:val="000000" w:themeColor="text1"/>
          <w:sz w:val="22"/>
          <w:szCs w:val="22"/>
          <w:lang w:val="es-CR"/>
        </w:rPr>
        <w:t>sesión 100-14, celebrada el 18 de noviembre 2014, artículo XXXII, de eliminar en los sistemas informáticos la posibilidad de escoger la opción “otro” u “otro tipo de resolución” o cualquier nomenclatura similar y de naturaleza genérica, no solo cuando se trate de asignar el motivo de término, sino en toda la variable o campo informático.</w:t>
      </w:r>
    </w:p>
    <w:p w14:paraId="61425785" w14:textId="77777777" w:rsidR="00464C45" w:rsidRPr="00464C45" w:rsidRDefault="00464C45" w:rsidP="00566266">
      <w:pPr>
        <w:ind w:left="851" w:right="851" w:firstLine="709"/>
        <w:jc w:val="both"/>
        <w:rPr>
          <w:rFonts w:eastAsia="Arial Unicode MS"/>
          <w:color w:val="000000" w:themeColor="text1"/>
          <w:kern w:val="2"/>
          <w:sz w:val="22"/>
          <w:szCs w:val="22"/>
          <w:lang w:val="es-CR" w:eastAsia="es-CR"/>
        </w:rPr>
      </w:pPr>
    </w:p>
    <w:p w14:paraId="297DE0B7" w14:textId="77777777" w:rsidR="00566266" w:rsidRDefault="00464C45" w:rsidP="00566266">
      <w:pPr>
        <w:ind w:left="851" w:right="851" w:firstLine="709"/>
        <w:jc w:val="both"/>
        <w:rPr>
          <w:rFonts w:eastAsia="Arial Unicode MS"/>
          <w:color w:val="000000" w:themeColor="text1"/>
          <w:kern w:val="2"/>
          <w:sz w:val="22"/>
          <w:szCs w:val="22"/>
          <w:lang w:val="es-CR" w:eastAsia="es-CR"/>
        </w:rPr>
      </w:pPr>
      <w:r w:rsidRPr="00464C45">
        <w:rPr>
          <w:rFonts w:eastAsia="Arial Unicode MS"/>
          <w:color w:val="000000" w:themeColor="text1"/>
          <w:kern w:val="2"/>
          <w:sz w:val="22"/>
          <w:szCs w:val="22"/>
          <w:lang w:val="es-CR" w:eastAsia="es-CR"/>
        </w:rPr>
        <w:t xml:space="preserve">Es importante indicar que el Consejo Superior en sesión No. 45-19 celebrada el 17 de mayo de 2019, artículo XLIV, acordó reiterar a todas las oficinas la obligación de mantener los sistemas actualizados. De esta manera, se reitera a los juzgados penales juveniles el deber de mantener los sistemas actualizados, para que la </w:t>
      </w:r>
    </w:p>
    <w:p w14:paraId="7D895423" w14:textId="77777777" w:rsidR="00566266" w:rsidRDefault="00566266" w:rsidP="00566266">
      <w:pPr>
        <w:ind w:left="851" w:right="851"/>
        <w:jc w:val="both"/>
        <w:rPr>
          <w:rFonts w:eastAsia="Arial Unicode MS"/>
          <w:color w:val="000000" w:themeColor="text1"/>
          <w:kern w:val="2"/>
          <w:sz w:val="22"/>
          <w:szCs w:val="22"/>
          <w:lang w:val="es-CR" w:eastAsia="es-CR"/>
        </w:rPr>
      </w:pPr>
    </w:p>
    <w:p w14:paraId="4924742A" w14:textId="463BC1DF" w:rsidR="00464C45" w:rsidRPr="00464C45" w:rsidRDefault="00464C45" w:rsidP="00566266">
      <w:pPr>
        <w:ind w:left="851" w:right="851"/>
        <w:jc w:val="both"/>
        <w:rPr>
          <w:rFonts w:eastAsia="Arial Unicode MS"/>
          <w:color w:val="000000" w:themeColor="text1"/>
          <w:kern w:val="2"/>
          <w:sz w:val="22"/>
          <w:szCs w:val="22"/>
          <w:lang w:val="es-CR" w:eastAsia="es-CR"/>
        </w:rPr>
      </w:pPr>
      <w:r w:rsidRPr="00464C45">
        <w:rPr>
          <w:rFonts w:eastAsia="Arial Unicode MS"/>
          <w:color w:val="000000" w:themeColor="text1"/>
          <w:kern w:val="2"/>
          <w:sz w:val="22"/>
          <w:szCs w:val="22"/>
          <w:lang w:val="es-CR" w:eastAsia="es-CR"/>
        </w:rPr>
        <w:t xml:space="preserve">información extraída del SIGMA se apegue a la realidad de la materia penal juvenil y se proceda con el registro adecuado de las variables particularmente en la atención de las poblaciones vulnerables; esto con el fin de que la información que emana esa herramienta sea confiable, efectiva y eficaz, reflejando la realidad de cada despacho para la toma de decisiones. </w:t>
      </w:r>
    </w:p>
    <w:p w14:paraId="168949D9"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2BE2D476" w14:textId="186DB189" w:rsid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 xml:space="preserve">Dentro del sistema de gestión, existe un apartado donde el personal técnico/a judicial de los juzgados penales juveniles deben de incluir la medida/pena dictada por la persona juzgadora, es importante que se valore la posibilidad de que en el espacio donde se incluye la pena o medida impuesta llamado “sanción” sea un campo obligatorio con el fin de que los despachos no omitan este dato, tal y como se muestra de seguido:  </w:t>
      </w:r>
    </w:p>
    <w:p w14:paraId="4340A11F" w14:textId="77777777" w:rsidR="00566266" w:rsidRPr="00464C45" w:rsidRDefault="00566266" w:rsidP="00566266">
      <w:pPr>
        <w:ind w:left="851" w:right="851" w:firstLine="709"/>
        <w:jc w:val="both"/>
        <w:rPr>
          <w:rFonts w:eastAsia="Calibri"/>
          <w:color w:val="000000" w:themeColor="text1"/>
          <w:sz w:val="22"/>
          <w:szCs w:val="22"/>
          <w:lang w:val="es-CR" w:eastAsia="en-US"/>
        </w:rPr>
      </w:pPr>
    </w:p>
    <w:p w14:paraId="37FD8969" w14:textId="5ED037AB" w:rsidR="00464C45" w:rsidRPr="00464C45" w:rsidRDefault="007C37D8" w:rsidP="00566266">
      <w:pPr>
        <w:jc w:val="center"/>
        <w:rPr>
          <w:rFonts w:eastAsia="Calibri"/>
          <w:color w:val="000000" w:themeColor="text1"/>
          <w:sz w:val="22"/>
          <w:szCs w:val="22"/>
          <w:lang w:val="es-CR" w:eastAsia="en-US"/>
        </w:rPr>
      </w:pPr>
      <w:r>
        <w:rPr>
          <w:noProof/>
          <w:color w:val="000000" w:themeColor="text1"/>
          <w:sz w:val="22"/>
          <w:szCs w:val="22"/>
        </w:rPr>
        <w:lastRenderedPageBreak/>
        <w:pict w14:anchorId="5123A07A">
          <v:line id="Conector recto 3" o:spid="_x0000_s1026"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pt,72.15pt" to="332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" strokecolor="red" strokeweight="2.25pt">
            <v:stroke endarrow="block"/>
          </v:line>
        </w:pict>
      </w:r>
      <w:r w:rsidR="00464C45" w:rsidRPr="00464C45">
        <w:rPr>
          <w:noProof/>
          <w:color w:val="000000" w:themeColor="text1"/>
          <w:sz w:val="22"/>
          <w:szCs w:val="22"/>
          <w:lang w:val="es-CR"/>
        </w:rPr>
        <w:drawing>
          <wp:inline distT="0" distB="0" distL="0" distR="0" wp14:anchorId="6064B951" wp14:editId="13263591">
            <wp:extent cx="5617210" cy="2125980"/>
            <wp:effectExtent l="0" t="0" r="2540" b="7620"/>
            <wp:docPr id="20" name="Imagen 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 Aplicación&#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7210" cy="2125980"/>
                    </a:xfrm>
                    <a:prstGeom prst="rect">
                      <a:avLst/>
                    </a:prstGeom>
                    <a:noFill/>
                    <a:ln>
                      <a:noFill/>
                    </a:ln>
                  </pic:spPr>
                </pic:pic>
              </a:graphicData>
            </a:graphic>
          </wp:inline>
        </w:drawing>
      </w:r>
    </w:p>
    <w:p w14:paraId="148D531E"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0CBA74CD"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Otro aspecto importante para tomar en cuenta es revisar y depurar el catálogo de las partes que se involucran en cada según materia, en este caso, materia penal juvenil.</w:t>
      </w:r>
    </w:p>
    <w:p w14:paraId="681F9A36"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1F6BFD3C"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eastAsia="en-US"/>
        </w:rPr>
        <w:t>Cabe mencionar que en el listado de donde se extrae la información de género, se registran edades que se encuentran fuera del rango de edad que les compete a las partes (ofendido e imputado) que conforman la materia Penal Juvenil, debido a que en el campo donde se debe incluir la fecha de cuando sucedieron los hechos, están registrando la fecha de nacimiento de los intervinientes; razón por la que no se analiza en el punto 14. Variables con perspectiva de género, por lo que se les insta a los juzgados penales juveniles a actualizar de manera correcta esta variable.</w:t>
      </w:r>
    </w:p>
    <w:p w14:paraId="0CDEA4B1" w14:textId="77777777" w:rsidR="00464C45" w:rsidRPr="00464C45" w:rsidRDefault="00464C45" w:rsidP="00566266">
      <w:pPr>
        <w:ind w:left="851" w:right="851" w:firstLine="709"/>
        <w:jc w:val="both"/>
        <w:rPr>
          <w:rFonts w:eastAsia="Calibri"/>
          <w:color w:val="000000" w:themeColor="text1"/>
          <w:sz w:val="22"/>
          <w:szCs w:val="22"/>
          <w:lang w:val="es-CR" w:eastAsia="en-US"/>
        </w:rPr>
      </w:pPr>
    </w:p>
    <w:p w14:paraId="5460CF20" w14:textId="77777777" w:rsidR="00464C45" w:rsidRPr="00464C45" w:rsidRDefault="00464C45" w:rsidP="00566266">
      <w:pPr>
        <w:ind w:left="851" w:right="851" w:firstLine="709"/>
        <w:jc w:val="both"/>
        <w:rPr>
          <w:rFonts w:eastAsia="Calibri"/>
          <w:color w:val="000000" w:themeColor="text1"/>
          <w:sz w:val="22"/>
          <w:szCs w:val="22"/>
          <w:lang w:val="es-CR" w:eastAsia="es-ES"/>
        </w:rPr>
      </w:pPr>
      <w:r w:rsidRPr="00464C45">
        <w:rPr>
          <w:rFonts w:eastAsia="Calibri"/>
          <w:color w:val="000000" w:themeColor="text1"/>
          <w:sz w:val="22"/>
          <w:szCs w:val="22"/>
          <w:lang w:val="es-CR" w:eastAsia="en-US"/>
        </w:rPr>
        <w:t>El Subproceso de Estadística durante el 2020 mediante sesiones de trabajo, realiza un trabajo de depuración de la plantilla estadística (fórmula) en coordinación con la Gestora en Materia Penal Juvenil bajo la coordinación del Magistrado Álvaro Burgos</w:t>
      </w:r>
      <w:r w:rsidRPr="00464C45">
        <w:rPr>
          <w:i/>
          <w:color w:val="000000" w:themeColor="text1"/>
          <w:sz w:val="22"/>
          <w:szCs w:val="22"/>
          <w:lang w:val="es-CR"/>
        </w:rPr>
        <w:t xml:space="preserve"> </w:t>
      </w:r>
      <w:r w:rsidRPr="00464C45">
        <w:rPr>
          <w:iCs/>
          <w:color w:val="000000" w:themeColor="text1"/>
          <w:sz w:val="22"/>
          <w:szCs w:val="22"/>
          <w:lang w:val="es-CR"/>
        </w:rPr>
        <w:t xml:space="preserve">Mata, Coordinador de la Sub Comisión Penal Juvenil, </w:t>
      </w:r>
      <w:r w:rsidRPr="00464C45">
        <w:rPr>
          <w:rFonts w:eastAsia="Calibri"/>
          <w:color w:val="000000" w:themeColor="text1"/>
          <w:sz w:val="22"/>
          <w:szCs w:val="22"/>
          <w:lang w:val="es-CR"/>
        </w:rPr>
        <w:t>con el fin de brindar un marco de acción para que los despachos que trabajan la temática en cuestión, lo hagan con criterios estandarizados evitando la utilización de mecanismos incorrectos o subjetivos y de esta manera se depuren los sistemas de todo tipo de opciones que conllevan a errores en el ingreso de los datos.</w:t>
      </w:r>
    </w:p>
    <w:p w14:paraId="20F6DAA4" w14:textId="77777777" w:rsidR="00464C45" w:rsidRPr="00464C45" w:rsidRDefault="00464C45" w:rsidP="00566266">
      <w:pPr>
        <w:ind w:left="851" w:right="851" w:firstLine="709"/>
        <w:jc w:val="both"/>
        <w:rPr>
          <w:rFonts w:eastAsia="Calibri"/>
          <w:color w:val="000000" w:themeColor="text1"/>
          <w:sz w:val="22"/>
          <w:szCs w:val="22"/>
          <w:lang w:val="es-CR"/>
        </w:rPr>
      </w:pPr>
    </w:p>
    <w:p w14:paraId="392E7B27" w14:textId="77777777" w:rsidR="00464C45" w:rsidRPr="00464C45" w:rsidRDefault="00464C45" w:rsidP="00566266">
      <w:pPr>
        <w:ind w:left="851" w:right="851" w:firstLine="709"/>
        <w:jc w:val="both"/>
        <w:rPr>
          <w:rFonts w:eastAsia="Calibri"/>
          <w:color w:val="000000" w:themeColor="text1"/>
          <w:sz w:val="22"/>
          <w:szCs w:val="22"/>
          <w:lang w:val="es-CR" w:eastAsia="en-US"/>
        </w:rPr>
      </w:pPr>
      <w:r w:rsidRPr="00464C45">
        <w:rPr>
          <w:rFonts w:eastAsia="Calibri"/>
          <w:color w:val="000000" w:themeColor="text1"/>
          <w:sz w:val="22"/>
          <w:szCs w:val="22"/>
          <w:lang w:val="es-CR"/>
        </w:rPr>
        <w:t xml:space="preserve">Dado al procedimiento que los juzgados penales juveniles le están dando a las causas que se les dicta sentencia condenatoria en firme y se remite al juzgado de ejecución de sanción cumplida para que culmina la tramitación del proceso, devolviéndolas posteriormente al juzgado penal juvenil para darle término “sanción cumplida”, están sobrestimando los reentrados y además la duración de los procesos, el Sub Proceso de Estadística, como oportunidad de mejora, recomienda a la Comisión Penal Juvenil </w:t>
      </w:r>
      <w:r w:rsidRPr="00464C45">
        <w:rPr>
          <w:color w:val="000000" w:themeColor="text1"/>
          <w:sz w:val="22"/>
          <w:szCs w:val="22"/>
          <w:lang w:val="es-CR"/>
        </w:rPr>
        <w:t>revisar la metodología que se aplica actualmente, de manera que se creen opciones para evitar registros que sobreestimen las estadísticas de los juzgados penales juveniles. Es importante señalar que en la parte de adultos esta situación no ocurre, ya que los juzgados de ejecución de la pena no devuelven los expedientes con sanción cumplida a los tribunales penales, lo anterior se menciona con el único interés de mejorar las mediciones y estandarizar procedimientos que llevan la misma línea.</w:t>
      </w:r>
    </w:p>
    <w:p w14:paraId="47375C23" w14:textId="77777777" w:rsidR="00464C45" w:rsidRPr="00464C45" w:rsidRDefault="00464C45" w:rsidP="00566266">
      <w:pPr>
        <w:ind w:left="851" w:right="851" w:firstLine="709"/>
        <w:jc w:val="both"/>
        <w:rPr>
          <w:color w:val="000000" w:themeColor="text1"/>
          <w:sz w:val="22"/>
          <w:szCs w:val="22"/>
          <w:lang w:val="es-CR"/>
        </w:rPr>
      </w:pPr>
      <w:r w:rsidRPr="00464C45">
        <w:rPr>
          <w:color w:val="000000" w:themeColor="text1"/>
          <w:sz w:val="22"/>
          <w:szCs w:val="22"/>
          <w:lang w:val="es-CR"/>
        </w:rPr>
        <w:t>(…)”</w:t>
      </w:r>
    </w:p>
    <w:p w14:paraId="31D683CE" w14:textId="0753B7F5" w:rsidR="00464C45" w:rsidRDefault="00464C45" w:rsidP="00566266">
      <w:pPr>
        <w:ind w:firstLine="709"/>
        <w:jc w:val="center"/>
        <w:rPr>
          <w:color w:val="000000" w:themeColor="text1"/>
          <w:sz w:val="22"/>
          <w:szCs w:val="22"/>
          <w:lang w:val="es-CR"/>
        </w:rPr>
      </w:pPr>
      <w:r w:rsidRPr="00464C45">
        <w:rPr>
          <w:color w:val="000000" w:themeColor="text1"/>
          <w:sz w:val="22"/>
          <w:szCs w:val="22"/>
          <w:lang w:val="es-CR"/>
        </w:rPr>
        <w:lastRenderedPageBreak/>
        <w:t>-0-</w:t>
      </w:r>
    </w:p>
    <w:p w14:paraId="31C4E75B" w14:textId="77777777" w:rsidR="00566266" w:rsidRPr="00464C45" w:rsidRDefault="00566266" w:rsidP="00566266">
      <w:pPr>
        <w:ind w:firstLine="709"/>
        <w:jc w:val="center"/>
        <w:rPr>
          <w:color w:val="000000" w:themeColor="text1"/>
          <w:sz w:val="22"/>
          <w:szCs w:val="22"/>
          <w:lang w:val="es-CR"/>
        </w:rPr>
      </w:pPr>
    </w:p>
    <w:p w14:paraId="0501D872" w14:textId="77777777" w:rsidR="00566266" w:rsidRDefault="00464C45" w:rsidP="00566266">
      <w:pPr>
        <w:ind w:firstLine="709"/>
        <w:jc w:val="both"/>
        <w:rPr>
          <w:rFonts w:eastAsia="Calibri"/>
          <w:color w:val="000000" w:themeColor="text1"/>
          <w:sz w:val="22"/>
          <w:szCs w:val="22"/>
          <w:lang w:val="es-CR" w:eastAsia="en-US"/>
        </w:rPr>
      </w:pPr>
      <w:r w:rsidRPr="00464C45">
        <w:rPr>
          <w:b/>
          <w:color w:val="000000" w:themeColor="text1"/>
          <w:sz w:val="22"/>
          <w:szCs w:val="22"/>
          <w:lang w:val="es-CR"/>
        </w:rPr>
        <w:t>Se acordó:</w:t>
      </w:r>
      <w:r w:rsidRPr="00464C45">
        <w:rPr>
          <w:color w:val="000000" w:themeColor="text1"/>
          <w:sz w:val="22"/>
          <w:szCs w:val="22"/>
          <w:lang w:val="es-CR"/>
        </w:rPr>
        <w:t xml:space="preserve"> </w:t>
      </w:r>
      <w:r w:rsidRPr="00464C45">
        <w:rPr>
          <w:b/>
          <w:color w:val="000000" w:themeColor="text1"/>
          <w:sz w:val="22"/>
          <w:szCs w:val="22"/>
          <w:lang w:val="es-CR"/>
        </w:rPr>
        <w:t xml:space="preserve">1) </w:t>
      </w:r>
      <w:r w:rsidRPr="00464C45">
        <w:rPr>
          <w:color w:val="000000" w:themeColor="text1"/>
          <w:sz w:val="22"/>
          <w:szCs w:val="22"/>
          <w:lang w:val="es-CR"/>
        </w:rPr>
        <w:t xml:space="preserve">Tener por rendido el Informe  </w:t>
      </w:r>
      <w:proofErr w:type="spellStart"/>
      <w:r w:rsidRPr="00464C45">
        <w:rPr>
          <w:color w:val="000000" w:themeColor="text1"/>
          <w:sz w:val="22"/>
          <w:szCs w:val="22"/>
          <w:lang w:val="es-CR"/>
        </w:rPr>
        <w:t>N°</w:t>
      </w:r>
      <w:proofErr w:type="spellEnd"/>
      <w:r w:rsidRPr="00464C45">
        <w:rPr>
          <w:b/>
          <w:bCs/>
          <w:color w:val="000000" w:themeColor="text1"/>
          <w:sz w:val="22"/>
          <w:szCs w:val="22"/>
          <w:lang w:val="es-CR"/>
        </w:rPr>
        <w:t xml:space="preserve"> </w:t>
      </w:r>
      <w:r w:rsidRPr="00464C45">
        <w:rPr>
          <w:snapToGrid w:val="0"/>
          <w:color w:val="000000" w:themeColor="text1"/>
          <w:sz w:val="22"/>
          <w:szCs w:val="22"/>
          <w:lang w:val="es-CR"/>
        </w:rPr>
        <w:t xml:space="preserve">1294-PLA-ES-AJ-2021 </w:t>
      </w:r>
      <w:r w:rsidRPr="00464C45">
        <w:rPr>
          <w:color w:val="000000" w:themeColor="text1"/>
          <w:sz w:val="22"/>
          <w:szCs w:val="22"/>
          <w:lang w:val="es-CR"/>
        </w:rPr>
        <w:t xml:space="preserve">de la Dirección de Planificación, relacionado con “los principales resultados obtenidos del análisis del movimiento de trabajo en los Juzgados Penales Juveniles durante el 2020, esto para su incorporación en el Anuario Estadístico de ese año” </w:t>
      </w:r>
      <w:r w:rsidRPr="00464C45">
        <w:rPr>
          <w:b/>
          <w:color w:val="000000" w:themeColor="text1"/>
          <w:sz w:val="22"/>
          <w:szCs w:val="22"/>
          <w:lang w:val="es-CR"/>
        </w:rPr>
        <w:t>2)</w:t>
      </w:r>
      <w:r w:rsidRPr="00464C45">
        <w:rPr>
          <w:color w:val="000000" w:themeColor="text1"/>
          <w:sz w:val="22"/>
          <w:szCs w:val="22"/>
          <w:lang w:val="es-CR"/>
        </w:rPr>
        <w:t xml:space="preserve"> Tomar nota de los principales datos estadísticos de los Juzgados Penales Juveniles durante el 2020, entre los más relevantes se encuentran: </w:t>
      </w:r>
      <w:r w:rsidRPr="00464C45">
        <w:rPr>
          <w:b/>
          <w:bCs/>
          <w:color w:val="000000" w:themeColor="text1"/>
          <w:sz w:val="22"/>
          <w:szCs w:val="22"/>
          <w:lang w:val="es-CR"/>
        </w:rPr>
        <w:t xml:space="preserve">a) </w:t>
      </w:r>
      <w:r w:rsidRPr="00464C45">
        <w:rPr>
          <w:rFonts w:eastAsia="Calibri"/>
          <w:color w:val="000000" w:themeColor="text1"/>
          <w:sz w:val="22"/>
          <w:szCs w:val="22"/>
          <w:lang w:val="es-CR" w:eastAsia="en-US"/>
        </w:rPr>
        <w:t xml:space="preserve">Debido a la situación de emergencia nacional que enfrenta el país por la enfermedad del </w:t>
      </w:r>
      <w:proofErr w:type="spellStart"/>
      <w:r w:rsidRPr="00464C45">
        <w:rPr>
          <w:rFonts w:eastAsia="Calibri"/>
          <w:color w:val="000000" w:themeColor="text1"/>
          <w:sz w:val="22"/>
          <w:szCs w:val="22"/>
          <w:lang w:val="es-CR" w:eastAsia="en-US"/>
        </w:rPr>
        <w:t>Covid</w:t>
      </w:r>
      <w:proofErr w:type="spellEnd"/>
      <w:r w:rsidRPr="00464C45">
        <w:rPr>
          <w:rFonts w:eastAsia="Calibri"/>
          <w:color w:val="000000" w:themeColor="text1"/>
          <w:sz w:val="22"/>
          <w:szCs w:val="22"/>
          <w:lang w:val="es-CR" w:eastAsia="en-US"/>
        </w:rPr>
        <w:t xml:space="preserve"> 19 desde principios del 2020 y las medidas sanitarias establecidas por el Ministerio de Salud, las cuales han sido acogidas por el Consejo Superior, han provocado desafíos y obstáculos para el funcionamiento normal de los órganos del sistema de justicia, entre ellas, las medidas de aislamiento y distanciamiento social que han causado que muchas audiencias se lleven a cabo por plataformas de videoconferencias, suspensión o cancelación de audiencias por contagio del virus de las partes involucradas. De esta manera, este ha sido un factor externo que pudo llevar a que las principales variables que se presentan en este estudio hayan disminuido respecto al año anterior. </w:t>
      </w:r>
      <w:r w:rsidRPr="00464C45">
        <w:rPr>
          <w:rFonts w:eastAsia="Calibri"/>
          <w:b/>
          <w:bCs/>
          <w:color w:val="000000" w:themeColor="text1"/>
          <w:sz w:val="22"/>
          <w:szCs w:val="22"/>
          <w:lang w:val="es-CR" w:eastAsia="en-US"/>
        </w:rPr>
        <w:t>b)</w:t>
      </w:r>
      <w:r w:rsidRPr="00464C45">
        <w:rPr>
          <w:rFonts w:eastAsia="Calibri"/>
          <w:color w:val="000000" w:themeColor="text1"/>
          <w:sz w:val="22"/>
          <w:szCs w:val="22"/>
          <w:lang w:val="es-CR" w:eastAsia="en-US"/>
        </w:rPr>
        <w:t xml:space="preserve"> Para el 2020, los casos entrados experimentan una baja al compararlo con el 2019, llegando a 6498 casos, es decir 1627 expedientes menos, siendo el menor ingreso del periodo en estudio. </w:t>
      </w:r>
      <w:r w:rsidRPr="00464C45">
        <w:rPr>
          <w:rFonts w:eastAsia="Calibri"/>
          <w:b/>
          <w:bCs/>
          <w:color w:val="000000" w:themeColor="text1"/>
          <w:sz w:val="22"/>
          <w:szCs w:val="22"/>
          <w:lang w:val="es-CR" w:eastAsia="en-US"/>
        </w:rPr>
        <w:t xml:space="preserve">c) </w:t>
      </w:r>
      <w:r w:rsidRPr="00464C45">
        <w:rPr>
          <w:rFonts w:eastAsia="Calibri"/>
          <w:color w:val="000000" w:themeColor="text1"/>
          <w:sz w:val="22"/>
          <w:szCs w:val="22"/>
          <w:lang w:val="es-CR" w:eastAsia="en-US"/>
        </w:rPr>
        <w:t xml:space="preserve">La cantidad de casos terminados contina con tendencia a la baja, registrando su quinto decrecimiento continuo, registrando 7763 asuntos, que al compararlo con el 2019, la disminución es de 1772 expedientes. </w:t>
      </w:r>
      <w:r w:rsidRPr="00464C45">
        <w:rPr>
          <w:rFonts w:eastAsia="Calibri"/>
          <w:b/>
          <w:bCs/>
          <w:color w:val="000000" w:themeColor="text1"/>
          <w:sz w:val="22"/>
          <w:szCs w:val="22"/>
          <w:lang w:val="es-CR" w:eastAsia="en-US"/>
        </w:rPr>
        <w:t xml:space="preserve">d) </w:t>
      </w:r>
      <w:r w:rsidRPr="00464C45">
        <w:rPr>
          <w:rFonts w:eastAsia="Calibri"/>
          <w:color w:val="000000" w:themeColor="text1"/>
          <w:sz w:val="22"/>
          <w:szCs w:val="22"/>
          <w:lang w:val="es-CR" w:eastAsia="en-US"/>
        </w:rPr>
        <w:t xml:space="preserve">Al detallar los motivos de término de mayor afluencia por los que fenecen los casos, se establece que a 3 441 se desestimaron y 2790 asuntos se le dicta un sobreseimiento definitivo, acaparando el 80,2% del total finiquitado. </w:t>
      </w:r>
      <w:r w:rsidRPr="00464C45">
        <w:rPr>
          <w:rFonts w:eastAsia="Calibri"/>
          <w:b/>
          <w:bCs/>
          <w:color w:val="000000" w:themeColor="text1"/>
          <w:sz w:val="22"/>
          <w:szCs w:val="22"/>
          <w:lang w:val="es-CR" w:eastAsia="en-US"/>
        </w:rPr>
        <w:t xml:space="preserve">e) </w:t>
      </w:r>
      <w:r w:rsidRPr="00464C45">
        <w:rPr>
          <w:rFonts w:eastAsia="Calibri"/>
          <w:color w:val="000000" w:themeColor="text1"/>
          <w:sz w:val="22"/>
          <w:szCs w:val="22"/>
          <w:lang w:val="es-CR" w:eastAsia="en-US"/>
        </w:rPr>
        <w:t xml:space="preserve">La duración promedio del total de casos terminados (7 763) para el 2020 es de 8 meses 3 semanas, disminuyendo el tiempo de respuesta en 4 meses una semana, respecto al 2019. </w:t>
      </w:r>
      <w:r w:rsidRPr="00464C45">
        <w:rPr>
          <w:rFonts w:eastAsia="Calibri"/>
          <w:b/>
          <w:bCs/>
          <w:color w:val="000000" w:themeColor="text1"/>
          <w:sz w:val="22"/>
          <w:szCs w:val="22"/>
          <w:lang w:val="es-CR" w:eastAsia="en-US"/>
        </w:rPr>
        <w:t xml:space="preserve">f) </w:t>
      </w:r>
      <w:r w:rsidRPr="00464C45">
        <w:rPr>
          <w:rFonts w:eastAsia="Calibri"/>
          <w:color w:val="000000" w:themeColor="text1"/>
          <w:sz w:val="22"/>
          <w:szCs w:val="22"/>
          <w:lang w:val="es-CR" w:eastAsia="en-US"/>
        </w:rPr>
        <w:t xml:space="preserve">Los casos activos, presenta una tendencia a la baja ininterrumpida, arrojando el valor más bajo del periodo en estudio, registrando este año 5 659, 546 procesos menos que el 2019. </w:t>
      </w:r>
      <w:r w:rsidRPr="00464C45">
        <w:rPr>
          <w:rFonts w:eastAsia="Calibri"/>
          <w:b/>
          <w:bCs/>
          <w:color w:val="000000" w:themeColor="text1"/>
          <w:sz w:val="22"/>
          <w:szCs w:val="22"/>
          <w:lang w:val="es-CR" w:eastAsia="en-US"/>
        </w:rPr>
        <w:t>g)</w:t>
      </w:r>
      <w:r w:rsidRPr="00464C45">
        <w:rPr>
          <w:rFonts w:eastAsia="Calibri"/>
          <w:color w:val="000000" w:themeColor="text1"/>
          <w:sz w:val="22"/>
          <w:szCs w:val="22"/>
          <w:lang w:val="es-CR" w:eastAsia="en-US"/>
        </w:rPr>
        <w:t xml:space="preserve">  De los resultados de los principales indicadores de gestión judicial durante el 2020, se determina que, la razón de congestión es de 1,74; lo cual implica que por cada 100 expedientes que conforman la carga de trabajo se tramitaron y finiquitaron 26 durante este año, generándose un nivel de saturación de 74 expedientes no resueltos por cada 100 casos de la carga de trabajo. </w:t>
      </w:r>
      <w:r w:rsidRPr="00464C45">
        <w:rPr>
          <w:rFonts w:eastAsia="Calibri"/>
          <w:b/>
          <w:bCs/>
          <w:color w:val="000000" w:themeColor="text1"/>
          <w:sz w:val="22"/>
          <w:szCs w:val="22"/>
          <w:lang w:val="es-CR" w:eastAsia="en-US"/>
        </w:rPr>
        <w:t xml:space="preserve">h) </w:t>
      </w:r>
      <w:r w:rsidRPr="00464C45">
        <w:rPr>
          <w:rFonts w:eastAsia="Calibri"/>
          <w:color w:val="000000" w:themeColor="text1"/>
          <w:sz w:val="22"/>
          <w:szCs w:val="22"/>
          <w:lang w:val="es-CR" w:eastAsia="en-US"/>
        </w:rPr>
        <w:t xml:space="preserve">El porcentaje de pendencia aumenta en este periodo significativamente respecto al anterior, llegando a 42,2%; lo cual se atribuye a la disminución de casos terminados; y, por ende, el porcentaje de resolución llega a 57,8%, para una disminución del 2,74% al comparar con el 2019, tal y como se muestra en el cuadro anterior. </w:t>
      </w:r>
      <w:r w:rsidRPr="00464C45">
        <w:rPr>
          <w:rFonts w:eastAsia="Calibri"/>
          <w:b/>
          <w:bCs/>
          <w:color w:val="000000" w:themeColor="text1"/>
          <w:sz w:val="22"/>
          <w:szCs w:val="22"/>
          <w:lang w:val="es-CR" w:eastAsia="en-US"/>
        </w:rPr>
        <w:t xml:space="preserve">i) </w:t>
      </w:r>
      <w:r w:rsidRPr="00464C45">
        <w:rPr>
          <w:rFonts w:eastAsia="Calibri"/>
          <w:color w:val="000000" w:themeColor="text1"/>
          <w:sz w:val="22"/>
          <w:szCs w:val="22"/>
          <w:lang w:val="es-CR" w:eastAsia="en-US"/>
        </w:rPr>
        <w:t xml:space="preserve">La cantidad de </w:t>
      </w:r>
      <w:r w:rsidRPr="00464C45">
        <w:rPr>
          <w:rFonts w:eastAsia="Calibri"/>
          <w:b/>
          <w:bCs/>
          <w:color w:val="000000" w:themeColor="text1"/>
          <w:sz w:val="22"/>
          <w:szCs w:val="22"/>
          <w:lang w:val="es-CR" w:eastAsia="en-US"/>
        </w:rPr>
        <w:t xml:space="preserve">menores sentenciados </w:t>
      </w:r>
      <w:r w:rsidRPr="00464C45">
        <w:rPr>
          <w:rFonts w:eastAsia="Calibri"/>
          <w:color w:val="000000" w:themeColor="text1"/>
          <w:sz w:val="22"/>
          <w:szCs w:val="22"/>
          <w:lang w:val="es-CR" w:eastAsia="en-US"/>
        </w:rPr>
        <w:t xml:space="preserve">para el 2020 registra un aumento de 82 asuntos con respecto al periodo anterior, llegando a 670 menores, experimentado un valor similar al que se presentó en el 2018. </w:t>
      </w:r>
      <w:r w:rsidRPr="00464C45">
        <w:rPr>
          <w:rFonts w:eastAsia="Calibri"/>
          <w:b/>
          <w:bCs/>
          <w:color w:val="000000" w:themeColor="text1"/>
          <w:sz w:val="22"/>
          <w:szCs w:val="22"/>
          <w:lang w:val="es-CR" w:eastAsia="en-US"/>
        </w:rPr>
        <w:t xml:space="preserve">j) </w:t>
      </w:r>
      <w:r w:rsidRPr="00464C45">
        <w:rPr>
          <w:rFonts w:eastAsia="Calibri"/>
          <w:color w:val="000000" w:themeColor="text1"/>
          <w:sz w:val="22"/>
          <w:szCs w:val="22"/>
          <w:lang w:val="es-CR" w:eastAsia="en-US"/>
        </w:rPr>
        <w:t xml:space="preserve">En cuanto a los delitos con </w:t>
      </w:r>
    </w:p>
    <w:p w14:paraId="5402B7D8" w14:textId="77777777" w:rsidR="00566266" w:rsidRDefault="00566266" w:rsidP="00566266">
      <w:pPr>
        <w:jc w:val="both"/>
        <w:rPr>
          <w:rFonts w:eastAsia="Calibri"/>
          <w:color w:val="000000" w:themeColor="text1"/>
          <w:sz w:val="22"/>
          <w:szCs w:val="22"/>
          <w:lang w:val="es-CR" w:eastAsia="en-US"/>
        </w:rPr>
      </w:pPr>
    </w:p>
    <w:p w14:paraId="31C6CF0A" w14:textId="32D94397" w:rsidR="00294863" w:rsidRPr="00566266" w:rsidRDefault="00464C45" w:rsidP="00566266">
      <w:pPr>
        <w:jc w:val="both"/>
        <w:rPr>
          <w:snapToGrid w:val="0"/>
          <w:color w:val="000000" w:themeColor="text1"/>
          <w:sz w:val="22"/>
          <w:szCs w:val="22"/>
          <w:lang w:val="es-CR" w:eastAsia="es-ES"/>
        </w:rPr>
      </w:pPr>
      <w:r w:rsidRPr="00464C45">
        <w:rPr>
          <w:rFonts w:eastAsia="Calibri"/>
          <w:color w:val="000000" w:themeColor="text1"/>
          <w:sz w:val="22"/>
          <w:szCs w:val="22"/>
          <w:lang w:val="es-CR" w:eastAsia="en-US"/>
        </w:rPr>
        <w:t xml:space="preserve">mayor afluencia por lo que son </w:t>
      </w:r>
      <w:r w:rsidRPr="00464C45">
        <w:rPr>
          <w:rFonts w:eastAsia="Calibri"/>
          <w:b/>
          <w:bCs/>
          <w:color w:val="000000" w:themeColor="text1"/>
          <w:sz w:val="22"/>
          <w:szCs w:val="22"/>
          <w:lang w:val="es-CR" w:eastAsia="en-US"/>
        </w:rPr>
        <w:t>sentenciados los menores</w:t>
      </w:r>
      <w:r w:rsidRPr="00464C45">
        <w:rPr>
          <w:rFonts w:eastAsia="Calibri"/>
          <w:color w:val="000000" w:themeColor="text1"/>
          <w:sz w:val="22"/>
          <w:szCs w:val="22"/>
          <w:lang w:val="es-CR" w:eastAsia="en-US"/>
        </w:rPr>
        <w:t xml:space="preserve">, sobresalen los delitos contra la propiedad con 250 asuntos, seguido del delito contra la vida con 152 y los delitos sexuales con 109, acaparando en conjunto el 76,2/% del total de menores sentenciados (670). </w:t>
      </w:r>
      <w:r w:rsidRPr="00464C45">
        <w:rPr>
          <w:rFonts w:eastAsia="Calibri"/>
          <w:b/>
          <w:bCs/>
          <w:color w:val="000000" w:themeColor="text1"/>
          <w:sz w:val="22"/>
          <w:szCs w:val="22"/>
          <w:lang w:val="es-CR" w:eastAsia="en-US"/>
        </w:rPr>
        <w:t xml:space="preserve">k) </w:t>
      </w:r>
      <w:r w:rsidRPr="00464C45">
        <w:rPr>
          <w:rFonts w:eastAsia="Calibri"/>
          <w:color w:val="000000" w:themeColor="text1"/>
          <w:sz w:val="22"/>
          <w:szCs w:val="22"/>
          <w:lang w:val="es-CR" w:eastAsia="en-US"/>
        </w:rPr>
        <w:t xml:space="preserve">De los 670 </w:t>
      </w:r>
      <w:r w:rsidRPr="00464C45">
        <w:rPr>
          <w:rFonts w:eastAsia="Calibri"/>
          <w:b/>
          <w:bCs/>
          <w:color w:val="000000" w:themeColor="text1"/>
          <w:sz w:val="22"/>
          <w:szCs w:val="22"/>
          <w:lang w:val="es-CR" w:eastAsia="en-US"/>
        </w:rPr>
        <w:t>menores sentenciados</w:t>
      </w:r>
      <w:r w:rsidRPr="00464C45">
        <w:rPr>
          <w:rFonts w:eastAsia="Calibri"/>
          <w:color w:val="000000" w:themeColor="text1"/>
          <w:sz w:val="22"/>
          <w:szCs w:val="22"/>
          <w:lang w:val="es-CR" w:eastAsia="en-US"/>
        </w:rPr>
        <w:t xml:space="preserve">, se les dictamina un veredicto condenatorio a 314 menores, representando el 47,0% de ese total. Esta cantidad de menores condenados aumenta en un 12,5% (35) respecto al 2019. </w:t>
      </w:r>
      <w:r w:rsidRPr="00464C45">
        <w:rPr>
          <w:rFonts w:eastAsia="Calibri"/>
          <w:b/>
          <w:bCs/>
          <w:color w:val="000000" w:themeColor="text1"/>
          <w:sz w:val="22"/>
          <w:szCs w:val="22"/>
          <w:lang w:val="es-CR" w:eastAsia="en-US"/>
        </w:rPr>
        <w:t xml:space="preserve">l) </w:t>
      </w:r>
      <w:r w:rsidRPr="00464C45">
        <w:rPr>
          <w:rFonts w:eastAsia="Calibri"/>
          <w:color w:val="000000" w:themeColor="text1"/>
          <w:sz w:val="22"/>
          <w:szCs w:val="22"/>
          <w:lang w:val="es-CR" w:eastAsia="en-US"/>
        </w:rPr>
        <w:t xml:space="preserve">La cantidad de intervinientes (ofendido e imputado) que se registran en el 2020, llegan a 14 540, de los cuales 7 378 refiere a la parte ofendida y 7 162 corresponde a </w:t>
      </w:r>
      <w:r w:rsidRPr="00464C45">
        <w:rPr>
          <w:rFonts w:eastAsia="Calibri"/>
          <w:b/>
          <w:bCs/>
          <w:color w:val="000000" w:themeColor="text1"/>
          <w:sz w:val="22"/>
          <w:szCs w:val="22"/>
          <w:lang w:val="es-CR" w:eastAsia="en-US"/>
        </w:rPr>
        <w:t>menores acusados o denunciados (imputados),</w:t>
      </w:r>
      <w:r w:rsidRPr="00464C45">
        <w:rPr>
          <w:rFonts w:eastAsia="Calibri"/>
          <w:color w:val="000000" w:themeColor="text1"/>
          <w:sz w:val="22"/>
          <w:szCs w:val="22"/>
          <w:lang w:val="es-CR" w:eastAsia="en-US"/>
        </w:rPr>
        <w:t xml:space="preserve"> decreciendo en un 28,3% (2.827) al compararlo con el 2019. </w:t>
      </w:r>
      <w:r w:rsidRPr="00464C45">
        <w:rPr>
          <w:b/>
          <w:color w:val="000000" w:themeColor="text1"/>
          <w:sz w:val="22"/>
          <w:szCs w:val="22"/>
          <w:lang w:val="es-CR"/>
        </w:rPr>
        <w:t xml:space="preserve">3) </w:t>
      </w:r>
      <w:r w:rsidRPr="00464C45">
        <w:rPr>
          <w:bCs/>
          <w:color w:val="000000" w:themeColor="text1"/>
          <w:sz w:val="22"/>
          <w:szCs w:val="22"/>
          <w:lang w:val="es-CR"/>
        </w:rPr>
        <w:t xml:space="preserve">Tomar nota de las </w:t>
      </w:r>
      <w:r w:rsidRPr="00464C45">
        <w:rPr>
          <w:color w:val="000000" w:themeColor="text1"/>
          <w:sz w:val="22"/>
          <w:szCs w:val="22"/>
          <w:lang w:val="es-CR"/>
        </w:rPr>
        <w:t xml:space="preserve">proyecciones estadísticas a dos años futuro que se aplican a las variables de casos entrados, asuntos terminados y circulante al finalizar el año. </w:t>
      </w:r>
      <w:r w:rsidRPr="00464C45">
        <w:rPr>
          <w:b/>
          <w:bCs/>
          <w:color w:val="000000" w:themeColor="text1"/>
          <w:sz w:val="22"/>
          <w:szCs w:val="22"/>
          <w:lang w:val="es-CR"/>
        </w:rPr>
        <w:t xml:space="preserve">4) </w:t>
      </w:r>
      <w:r w:rsidRPr="00464C45">
        <w:rPr>
          <w:bCs/>
          <w:color w:val="000000" w:themeColor="text1"/>
          <w:sz w:val="22"/>
          <w:szCs w:val="22"/>
          <w:lang w:val="es-CR"/>
        </w:rPr>
        <w:t xml:space="preserve">Avalar las oportunidades de mejora que se mencionan en este informe, por </w:t>
      </w:r>
      <w:proofErr w:type="gramStart"/>
      <w:r w:rsidRPr="00464C45">
        <w:rPr>
          <w:bCs/>
          <w:color w:val="000000" w:themeColor="text1"/>
          <w:sz w:val="22"/>
          <w:szCs w:val="22"/>
          <w:lang w:val="es-CR"/>
        </w:rPr>
        <w:t>consiguiente</w:t>
      </w:r>
      <w:proofErr w:type="gramEnd"/>
      <w:r w:rsidRPr="00464C45">
        <w:rPr>
          <w:bCs/>
          <w:color w:val="000000" w:themeColor="text1"/>
          <w:sz w:val="22"/>
          <w:szCs w:val="22"/>
          <w:lang w:val="es-CR"/>
        </w:rPr>
        <w:t xml:space="preserve"> se debe: </w:t>
      </w:r>
      <w:r w:rsidRPr="00464C45">
        <w:rPr>
          <w:b/>
          <w:color w:val="000000" w:themeColor="text1"/>
          <w:sz w:val="22"/>
          <w:szCs w:val="22"/>
          <w:lang w:val="es-CR"/>
        </w:rPr>
        <w:t xml:space="preserve">a) </w:t>
      </w:r>
      <w:r w:rsidRPr="00464C45">
        <w:rPr>
          <w:bCs/>
          <w:color w:val="000000" w:themeColor="text1"/>
          <w:sz w:val="22"/>
          <w:szCs w:val="22"/>
          <w:lang w:val="es-CR"/>
        </w:rPr>
        <w:t>Instar</w:t>
      </w:r>
      <w:r w:rsidRPr="00464C45">
        <w:rPr>
          <w:rFonts w:eastAsia="Calibri"/>
          <w:color w:val="000000" w:themeColor="text1"/>
          <w:sz w:val="22"/>
          <w:szCs w:val="22"/>
          <w:lang w:val="es-CR" w:eastAsia="en-US"/>
        </w:rPr>
        <w:t xml:space="preserve"> a los Juzgados Penales Juveniles que mantengan los sistemas informáticos actualizados y que mejoren el ingreso de la información en los mismos evitando información en blanco, faltante o mal digitada. Lo anterior de conformidad con el acuerdo adoptado por este </w:t>
      </w:r>
      <w:r w:rsidRPr="00464C45">
        <w:rPr>
          <w:rFonts w:eastAsia="Arial Unicode MS"/>
          <w:color w:val="000000" w:themeColor="text1"/>
          <w:kern w:val="2"/>
          <w:sz w:val="22"/>
          <w:szCs w:val="22"/>
          <w:lang w:val="es-CR" w:eastAsia="es-CR"/>
        </w:rPr>
        <w:t xml:space="preserve">Consejo en sesión No. 45-19 celebrada el 17 de mayo de 2019, artículo XLIV. Lo anterior, para que la información extraída del SIGMA se apegue a la realidad de la materia penal juvenil y se proceda con el registro adecuado de las variables particularmente </w:t>
      </w:r>
      <w:r w:rsidRPr="00464C45">
        <w:rPr>
          <w:rFonts w:eastAsia="Arial Unicode MS"/>
          <w:color w:val="000000" w:themeColor="text1"/>
          <w:kern w:val="2"/>
          <w:sz w:val="22"/>
          <w:szCs w:val="22"/>
          <w:lang w:val="es-CR" w:eastAsia="es-CR"/>
        </w:rPr>
        <w:lastRenderedPageBreak/>
        <w:t xml:space="preserve">en la atención de las poblaciones vulnerables; esto con el fin de que la información que emana esa herramienta sea confiable, efectiva y eficaz, reflejando la realidad de cada despacho para la toma de decisiones. Además, </w:t>
      </w:r>
      <w:r w:rsidRPr="00464C45">
        <w:rPr>
          <w:rFonts w:eastAsia="Calibri"/>
          <w:color w:val="000000" w:themeColor="text1"/>
          <w:sz w:val="22"/>
          <w:szCs w:val="22"/>
          <w:lang w:val="es-CR" w:eastAsia="en-US"/>
        </w:rPr>
        <w:t xml:space="preserve">de ser necesario deben realizar las consultas en temas estadísticos al Subproceso de Estadística de la Dirección de Planificación. </w:t>
      </w:r>
      <w:r w:rsidRPr="00464C45">
        <w:rPr>
          <w:rFonts w:eastAsia="Calibri"/>
          <w:b/>
          <w:bCs/>
          <w:color w:val="000000" w:themeColor="text1"/>
          <w:sz w:val="22"/>
          <w:szCs w:val="22"/>
          <w:lang w:val="es-CR" w:eastAsia="en-US"/>
        </w:rPr>
        <w:t xml:space="preserve">b) </w:t>
      </w:r>
      <w:r w:rsidRPr="00464C45">
        <w:rPr>
          <w:rFonts w:eastAsia="Calibri"/>
          <w:color w:val="000000" w:themeColor="text1"/>
          <w:sz w:val="22"/>
          <w:szCs w:val="22"/>
          <w:lang w:val="es-CR" w:eastAsia="en-US"/>
        </w:rPr>
        <w:t xml:space="preserve">El personal técnico/a judicial de los juzgados penales juveniles deben de incluir de manera obligatoria la medida/pena dictada por la persona juzgadora en el apartado correspondiente del Sistema de Gestión. Otro aspecto importante que se debe tomar en cuenta es la necesidad de revisar y depurar el catálogo de las partes que se involucran según materia, en este caso, materia penal juvenil. </w:t>
      </w:r>
      <w:r w:rsidRPr="00464C45">
        <w:rPr>
          <w:rFonts w:eastAsia="Calibri"/>
          <w:b/>
          <w:bCs/>
          <w:color w:val="000000" w:themeColor="text1"/>
          <w:sz w:val="22"/>
          <w:szCs w:val="22"/>
          <w:lang w:val="es-CR" w:eastAsia="en-US"/>
        </w:rPr>
        <w:t>c)</w:t>
      </w:r>
      <w:r w:rsidRPr="00464C45">
        <w:rPr>
          <w:rFonts w:eastAsia="Calibri"/>
          <w:color w:val="000000" w:themeColor="text1"/>
          <w:sz w:val="22"/>
          <w:szCs w:val="22"/>
          <w:lang w:val="es-CR" w:eastAsia="en-US"/>
        </w:rPr>
        <w:t xml:space="preserve"> Los juzgados penales juveniles </w:t>
      </w:r>
      <w:proofErr w:type="gramStart"/>
      <w:r w:rsidRPr="00464C45">
        <w:rPr>
          <w:rFonts w:eastAsia="Calibri"/>
          <w:color w:val="000000" w:themeColor="text1"/>
          <w:sz w:val="22"/>
          <w:szCs w:val="22"/>
          <w:lang w:val="es-CR" w:eastAsia="en-US"/>
        </w:rPr>
        <w:t>deben  actualizar</w:t>
      </w:r>
      <w:proofErr w:type="gramEnd"/>
      <w:r w:rsidRPr="00464C45">
        <w:rPr>
          <w:rFonts w:eastAsia="Calibri"/>
          <w:color w:val="000000" w:themeColor="text1"/>
          <w:sz w:val="22"/>
          <w:szCs w:val="22"/>
          <w:lang w:val="es-CR" w:eastAsia="en-US"/>
        </w:rPr>
        <w:t xml:space="preserve"> de manera correcta la variable de edad de las partes (ofendido e imputado) que conforman la materia Penal Juvenil, debido a que en el campo donde se debe incluir la fecha de cuando sucedieron los hechos, están registrando la fecha de nacimiento de los intervinientes. </w:t>
      </w:r>
      <w:r w:rsidRPr="00464C45">
        <w:rPr>
          <w:rFonts w:eastAsia="Calibri"/>
          <w:b/>
          <w:bCs/>
          <w:color w:val="000000" w:themeColor="text1"/>
          <w:sz w:val="22"/>
          <w:szCs w:val="22"/>
          <w:lang w:val="es-CR" w:eastAsia="en-US"/>
        </w:rPr>
        <w:t xml:space="preserve">d) </w:t>
      </w:r>
      <w:r w:rsidRPr="00464C45">
        <w:rPr>
          <w:rFonts w:eastAsia="Calibri"/>
          <w:color w:val="000000" w:themeColor="text1"/>
          <w:sz w:val="22"/>
          <w:szCs w:val="22"/>
          <w:lang w:val="es-CR" w:eastAsia="en-US"/>
        </w:rPr>
        <w:t xml:space="preserve">Solicitar a los Juzgados Penales Juveniles que cumplan con el acuerdo estipulado por el Consejo Superior, </w:t>
      </w:r>
      <w:r w:rsidRPr="00464C45">
        <w:rPr>
          <w:color w:val="000000" w:themeColor="text1"/>
          <w:sz w:val="22"/>
          <w:szCs w:val="22"/>
          <w:lang w:val="es-CR"/>
        </w:rPr>
        <w:t xml:space="preserve">sesión 100-14, celebrada el 18 de noviembre 2014, artículo XXXII, de eliminar en los sistemas informáticos la posibilidad de escoger la opción “otro” u “otro tipo de resolución” o cualquier nomenclatura similar y de naturaleza genérica, no solo cuando se trate de asignar el motivo de término, sino en toda la variable o campo informático. </w:t>
      </w:r>
      <w:r w:rsidRPr="00464C45">
        <w:rPr>
          <w:b/>
          <w:bCs/>
          <w:color w:val="000000" w:themeColor="text1"/>
          <w:sz w:val="22"/>
          <w:szCs w:val="22"/>
          <w:lang w:val="es-CR"/>
        </w:rPr>
        <w:t xml:space="preserve">e) </w:t>
      </w:r>
      <w:r w:rsidRPr="00464C45">
        <w:rPr>
          <w:rFonts w:eastAsia="Calibri"/>
          <w:color w:val="000000" w:themeColor="text1"/>
          <w:sz w:val="22"/>
          <w:szCs w:val="22"/>
          <w:lang w:val="es-CR"/>
        </w:rPr>
        <w:t xml:space="preserve">Dado que con el procedimiento que los juzgados penales juveniles le están dando a las causas que se les dicta sentencia condenatoria en firme, (sea que se remiten al juzgado de ejecución de sanción cumplida para que culmine la tramitación del proceso, devolviéndolas posteriormente al juzgado penal juvenil para darle término “sanción cumplida”) se están sobrestimando los reentrados y además la duración de los procesos, </w:t>
      </w:r>
      <w:bookmarkStart w:id="12" w:name="_Hlk89350795"/>
      <w:r w:rsidRPr="00464C45">
        <w:rPr>
          <w:rFonts w:eastAsia="Calibri"/>
          <w:color w:val="000000" w:themeColor="text1"/>
          <w:sz w:val="22"/>
          <w:szCs w:val="22"/>
          <w:lang w:val="es-CR"/>
        </w:rPr>
        <w:t xml:space="preserve">la Comisión Penal Juvenil </w:t>
      </w:r>
      <w:r w:rsidRPr="00464C45">
        <w:rPr>
          <w:color w:val="000000" w:themeColor="text1"/>
          <w:sz w:val="22"/>
          <w:szCs w:val="22"/>
          <w:lang w:val="es-CR"/>
        </w:rPr>
        <w:t>revisará la metodología que se aplica actualmente, de manera que se generen opciones para evitar registros que sobreestimen las estadísticas de los juzgados penales juveniles, se mejoren las mediciones y se estandaricen procedimientos que llevan la misma línea.</w:t>
      </w:r>
      <w:bookmarkEnd w:id="12"/>
      <w:r w:rsidRPr="00464C45">
        <w:rPr>
          <w:color w:val="000000" w:themeColor="text1"/>
          <w:sz w:val="22"/>
          <w:szCs w:val="22"/>
          <w:lang w:val="es-CR"/>
        </w:rPr>
        <w:t xml:space="preserve"> </w:t>
      </w:r>
      <w:proofErr w:type="gramStart"/>
      <w:r w:rsidRPr="00464C45">
        <w:rPr>
          <w:b/>
          <w:bCs/>
          <w:color w:val="000000" w:themeColor="text1"/>
          <w:sz w:val="22"/>
          <w:szCs w:val="22"/>
          <w:lang w:val="es-CR"/>
        </w:rPr>
        <w:t>5 )</w:t>
      </w:r>
      <w:proofErr w:type="gramEnd"/>
      <w:r w:rsidRPr="00464C45">
        <w:rPr>
          <w:b/>
          <w:bCs/>
          <w:color w:val="000000" w:themeColor="text1"/>
          <w:sz w:val="22"/>
          <w:szCs w:val="22"/>
          <w:lang w:val="es-CR"/>
        </w:rPr>
        <w:t xml:space="preserve"> </w:t>
      </w:r>
      <w:r w:rsidRPr="00464C45">
        <w:rPr>
          <w:color w:val="000000" w:themeColor="text1"/>
          <w:sz w:val="22"/>
          <w:szCs w:val="22"/>
          <w:lang w:val="es-CR"/>
        </w:rPr>
        <w:t xml:space="preserve">Comuníquese el presente acuerdo a la </w:t>
      </w:r>
      <w:r w:rsidRPr="00464C45">
        <w:rPr>
          <w:snapToGrid w:val="0"/>
          <w:color w:val="000000" w:themeColor="text1"/>
          <w:sz w:val="22"/>
          <w:szCs w:val="22"/>
          <w:lang w:val="es-CR"/>
        </w:rPr>
        <w:t xml:space="preserve">Comisión de la Jurisdicción Penal, a la Subcomisión Penal Juvenil  y a los Juzgados Penales Juveniles. </w:t>
      </w:r>
      <w:r w:rsidRPr="00464C45">
        <w:rPr>
          <w:b/>
          <w:bCs/>
          <w:snapToGrid w:val="0"/>
          <w:color w:val="000000" w:themeColor="text1"/>
          <w:sz w:val="22"/>
          <w:szCs w:val="22"/>
          <w:lang w:val="es-CR"/>
        </w:rPr>
        <w:t>Se declara acuerdo firme.</w:t>
      </w:r>
      <w:r w:rsidR="009F45D2" w:rsidRPr="00566266">
        <w:rPr>
          <w:color w:val="000000" w:themeColor="text1"/>
          <w:sz w:val="22"/>
          <w:szCs w:val="22"/>
        </w:rPr>
        <w:t>”</w:t>
      </w:r>
    </w:p>
    <w:p w14:paraId="3301832F" w14:textId="77777777" w:rsidR="00294863" w:rsidRPr="00566266" w:rsidRDefault="00294863" w:rsidP="00566266">
      <w:pPr>
        <w:widowControl w:val="0"/>
        <w:autoSpaceDE w:val="0"/>
        <w:autoSpaceDN w:val="0"/>
        <w:adjustRightInd w:val="0"/>
        <w:ind w:left="851" w:right="851"/>
        <w:jc w:val="both"/>
        <w:rPr>
          <w:color w:val="000000" w:themeColor="text1"/>
          <w:sz w:val="22"/>
          <w:szCs w:val="22"/>
        </w:rPr>
      </w:pPr>
    </w:p>
    <w:p w14:paraId="5C125FAA" w14:textId="49C78601" w:rsidR="009033DA" w:rsidRDefault="009033DA" w:rsidP="00566266">
      <w:pPr>
        <w:widowControl w:val="0"/>
        <w:autoSpaceDE w:val="0"/>
        <w:autoSpaceDN w:val="0"/>
        <w:adjustRightInd w:val="0"/>
        <w:ind w:left="851" w:right="851"/>
        <w:jc w:val="both"/>
        <w:rPr>
          <w:color w:val="000000" w:themeColor="text1"/>
          <w:sz w:val="22"/>
          <w:szCs w:val="22"/>
        </w:rPr>
      </w:pPr>
    </w:p>
    <w:p w14:paraId="066CACC8" w14:textId="77777777" w:rsidR="00D939A0" w:rsidRPr="00566266" w:rsidRDefault="00D939A0" w:rsidP="00566266">
      <w:pPr>
        <w:widowControl w:val="0"/>
        <w:autoSpaceDE w:val="0"/>
        <w:autoSpaceDN w:val="0"/>
        <w:adjustRightInd w:val="0"/>
        <w:ind w:left="851" w:right="851"/>
        <w:jc w:val="both"/>
        <w:rPr>
          <w:color w:val="000000" w:themeColor="text1"/>
          <w:sz w:val="22"/>
          <w:szCs w:val="22"/>
        </w:rPr>
      </w:pPr>
    </w:p>
    <w:p w14:paraId="47ECE26F" w14:textId="77777777" w:rsidR="003D6337" w:rsidRPr="00566266" w:rsidRDefault="00561024" w:rsidP="00566266">
      <w:pPr>
        <w:tabs>
          <w:tab w:val="left" w:pos="4295"/>
        </w:tabs>
        <w:ind w:left="4248"/>
        <w:jc w:val="both"/>
        <w:rPr>
          <w:b/>
          <w:bCs/>
          <w:color w:val="000000" w:themeColor="text1"/>
          <w:sz w:val="22"/>
          <w:szCs w:val="22"/>
        </w:rPr>
      </w:pPr>
      <w:r w:rsidRPr="00566266">
        <w:rPr>
          <w:b/>
          <w:bCs/>
          <w:color w:val="000000" w:themeColor="text1"/>
          <w:sz w:val="22"/>
          <w:szCs w:val="22"/>
        </w:rPr>
        <w:t>A</w:t>
      </w:r>
      <w:r w:rsidR="003D6337" w:rsidRPr="00566266">
        <w:rPr>
          <w:b/>
          <w:bCs/>
          <w:color w:val="000000" w:themeColor="text1"/>
          <w:sz w:val="22"/>
          <w:szCs w:val="22"/>
        </w:rPr>
        <w:t xml:space="preserve">tentamente, </w:t>
      </w:r>
    </w:p>
    <w:p w14:paraId="65B7A8D2" w14:textId="77777777" w:rsidR="003D6337" w:rsidRPr="00566266" w:rsidRDefault="003D6337" w:rsidP="00566266">
      <w:pPr>
        <w:ind w:left="-708"/>
        <w:jc w:val="both"/>
        <w:rPr>
          <w:b/>
          <w:bCs/>
          <w:color w:val="000000" w:themeColor="text1"/>
          <w:sz w:val="22"/>
          <w:szCs w:val="22"/>
        </w:rPr>
      </w:pPr>
    </w:p>
    <w:p w14:paraId="51D45ABA" w14:textId="77777777" w:rsidR="003D6337" w:rsidRPr="00566266" w:rsidRDefault="003D6337" w:rsidP="00566266">
      <w:pPr>
        <w:ind w:left="-708"/>
        <w:jc w:val="both"/>
        <w:rPr>
          <w:b/>
          <w:bCs/>
          <w:color w:val="000000" w:themeColor="text1"/>
          <w:sz w:val="22"/>
          <w:szCs w:val="22"/>
        </w:rPr>
      </w:pPr>
    </w:p>
    <w:p w14:paraId="5AA974A0" w14:textId="77777777" w:rsidR="003D6337" w:rsidRPr="00566266" w:rsidRDefault="003D6337" w:rsidP="00566266">
      <w:pPr>
        <w:ind w:left="708"/>
        <w:jc w:val="both"/>
        <w:rPr>
          <w:b/>
          <w:bCs/>
          <w:color w:val="000000" w:themeColor="text1"/>
          <w:sz w:val="22"/>
          <w:szCs w:val="22"/>
          <w:lang w:val="es-ES_tradnl"/>
        </w:rPr>
      </w:pPr>
    </w:p>
    <w:p w14:paraId="31EBFCE9" w14:textId="77777777" w:rsidR="00910D0C" w:rsidRPr="00566266" w:rsidRDefault="00910D0C" w:rsidP="00566266">
      <w:pPr>
        <w:ind w:left="708"/>
        <w:jc w:val="both"/>
        <w:rPr>
          <w:b/>
          <w:bCs/>
          <w:color w:val="000000" w:themeColor="text1"/>
          <w:sz w:val="22"/>
          <w:szCs w:val="22"/>
          <w:lang w:val="es-ES_tradnl"/>
        </w:rPr>
      </w:pPr>
    </w:p>
    <w:p w14:paraId="0F21FAAE" w14:textId="77777777" w:rsidR="007A12C2" w:rsidRPr="007A12C2" w:rsidRDefault="007A12C2" w:rsidP="007A12C2">
      <w:pPr>
        <w:pStyle w:val="Ttulo51"/>
        <w:ind w:left="4248"/>
        <w:jc w:val="both"/>
        <w:rPr>
          <w:rFonts w:eastAsia="Times New Roman"/>
          <w:i w:val="0"/>
          <w:iCs w:val="0"/>
          <w:color w:val="000000" w:themeColor="text1"/>
          <w:sz w:val="22"/>
          <w:szCs w:val="22"/>
          <w:u w:val="none"/>
          <w:shd w:val="clear" w:color="auto" w:fill="auto"/>
          <w:lang w:val="es-CR"/>
        </w:rPr>
      </w:pPr>
      <w:r w:rsidRPr="007A12C2">
        <w:rPr>
          <w:rFonts w:eastAsia="Times New Roman"/>
          <w:i w:val="0"/>
          <w:iCs w:val="0"/>
          <w:color w:val="000000" w:themeColor="text1"/>
          <w:sz w:val="22"/>
          <w:szCs w:val="22"/>
          <w:u w:val="none"/>
          <w:shd w:val="clear" w:color="auto" w:fill="auto"/>
          <w:lang w:val="es-CR"/>
        </w:rPr>
        <w:t>Lic. Carlos Toscano Mora Rodríguez</w:t>
      </w:r>
    </w:p>
    <w:p w14:paraId="259AA474" w14:textId="77777777" w:rsidR="007A12C2" w:rsidRPr="007A12C2" w:rsidRDefault="007A12C2" w:rsidP="007A12C2">
      <w:pPr>
        <w:pStyle w:val="Ttulo51"/>
        <w:ind w:left="4248"/>
        <w:jc w:val="both"/>
        <w:rPr>
          <w:rFonts w:eastAsia="Times New Roman"/>
          <w:i w:val="0"/>
          <w:iCs w:val="0"/>
          <w:color w:val="000000" w:themeColor="text1"/>
          <w:sz w:val="22"/>
          <w:szCs w:val="22"/>
          <w:u w:val="none"/>
          <w:shd w:val="clear" w:color="auto" w:fill="auto"/>
          <w:lang w:val="es-CR"/>
        </w:rPr>
      </w:pPr>
      <w:r w:rsidRPr="007A12C2">
        <w:rPr>
          <w:rFonts w:eastAsia="Times New Roman"/>
          <w:i w:val="0"/>
          <w:iCs w:val="0"/>
          <w:color w:val="000000" w:themeColor="text1"/>
          <w:sz w:val="22"/>
          <w:szCs w:val="22"/>
          <w:u w:val="none"/>
          <w:shd w:val="clear" w:color="auto" w:fill="auto"/>
          <w:lang w:val="es-CR"/>
        </w:rPr>
        <w:t>Subsecretario General interino</w:t>
      </w:r>
    </w:p>
    <w:p w14:paraId="2A95A6B5" w14:textId="38A3B54E" w:rsidR="00186ADE" w:rsidRPr="00566266" w:rsidRDefault="007A12C2" w:rsidP="007A12C2">
      <w:pPr>
        <w:pStyle w:val="Ttulo51"/>
        <w:keepNext w:val="0"/>
        <w:tabs>
          <w:tab w:val="clear" w:pos="0"/>
        </w:tabs>
        <w:ind w:left="4248"/>
        <w:jc w:val="both"/>
        <w:rPr>
          <w:rFonts w:eastAsia="Times New Roman"/>
          <w:i w:val="0"/>
          <w:iCs w:val="0"/>
          <w:color w:val="000000" w:themeColor="text1"/>
          <w:sz w:val="22"/>
          <w:szCs w:val="22"/>
          <w:u w:val="none"/>
          <w:shd w:val="clear" w:color="auto" w:fill="auto"/>
          <w:lang w:val="es-CR"/>
        </w:rPr>
      </w:pPr>
      <w:r w:rsidRPr="007A12C2">
        <w:rPr>
          <w:rFonts w:eastAsia="Times New Roman"/>
          <w:i w:val="0"/>
          <w:iCs w:val="0"/>
          <w:color w:val="000000" w:themeColor="text1"/>
          <w:sz w:val="22"/>
          <w:szCs w:val="22"/>
          <w:u w:val="none"/>
          <w:shd w:val="clear" w:color="auto" w:fill="auto"/>
          <w:lang w:val="es-CR"/>
        </w:rPr>
        <w:t>Corte Suprema de Justicia</w:t>
      </w:r>
    </w:p>
    <w:p w14:paraId="4A29341C" w14:textId="77777777" w:rsidR="00186ADE" w:rsidRPr="00566266" w:rsidRDefault="00186ADE" w:rsidP="00566266">
      <w:pPr>
        <w:pStyle w:val="Ttulo51"/>
        <w:keepNext w:val="0"/>
        <w:tabs>
          <w:tab w:val="clear" w:pos="0"/>
        </w:tabs>
        <w:ind w:left="4248"/>
        <w:jc w:val="both"/>
        <w:rPr>
          <w:rFonts w:eastAsia="Times New Roman"/>
          <w:i w:val="0"/>
          <w:iCs w:val="0"/>
          <w:color w:val="000000" w:themeColor="text1"/>
          <w:sz w:val="22"/>
          <w:szCs w:val="22"/>
          <w:u w:val="none"/>
          <w:shd w:val="clear" w:color="auto" w:fill="auto"/>
          <w:lang w:val="es-CR"/>
        </w:rPr>
      </w:pPr>
    </w:p>
    <w:p w14:paraId="29C10584" w14:textId="77777777" w:rsidR="00186ADE" w:rsidRPr="00566266" w:rsidRDefault="00186ADE" w:rsidP="00566266">
      <w:pPr>
        <w:pStyle w:val="Ttulo51"/>
        <w:keepNext w:val="0"/>
        <w:tabs>
          <w:tab w:val="clear" w:pos="0"/>
        </w:tabs>
        <w:ind w:left="4248"/>
        <w:jc w:val="both"/>
        <w:rPr>
          <w:rFonts w:eastAsia="Times New Roman"/>
          <w:i w:val="0"/>
          <w:iCs w:val="0"/>
          <w:color w:val="000000" w:themeColor="text1"/>
          <w:sz w:val="22"/>
          <w:szCs w:val="22"/>
          <w:u w:val="none"/>
          <w:shd w:val="clear" w:color="auto" w:fill="auto"/>
          <w:lang w:val="es-CR"/>
        </w:rPr>
      </w:pPr>
    </w:p>
    <w:p w14:paraId="6CFD6FA5" w14:textId="77777777" w:rsidR="009033DA" w:rsidRPr="00566266" w:rsidRDefault="00477DCD" w:rsidP="00566266">
      <w:pPr>
        <w:pStyle w:val="Ttulo51"/>
        <w:keepNext w:val="0"/>
        <w:tabs>
          <w:tab w:val="clear" w:pos="0"/>
        </w:tabs>
        <w:ind w:left="4248"/>
        <w:jc w:val="both"/>
        <w:rPr>
          <w:rFonts w:eastAsia="Times New Roman"/>
          <w:i w:val="0"/>
          <w:iCs w:val="0"/>
          <w:color w:val="000000" w:themeColor="text1"/>
          <w:sz w:val="18"/>
          <w:szCs w:val="18"/>
          <w:u w:val="none"/>
          <w:shd w:val="clear" w:color="auto" w:fill="auto"/>
          <w:lang w:val="es-CR"/>
        </w:rPr>
      </w:pPr>
      <w:r w:rsidRPr="00566266">
        <w:rPr>
          <w:rFonts w:eastAsia="Times New Roman"/>
          <w:i w:val="0"/>
          <w:iCs w:val="0"/>
          <w:color w:val="000000" w:themeColor="text1"/>
          <w:sz w:val="18"/>
          <w:szCs w:val="18"/>
          <w:u w:val="none"/>
          <w:shd w:val="clear" w:color="auto" w:fill="auto"/>
          <w:lang w:val="es-CR"/>
        </w:rPr>
        <w:t xml:space="preserve"> </w:t>
      </w:r>
    </w:p>
    <w:p w14:paraId="51B0ECD9" w14:textId="56AFCB0A" w:rsidR="000D212B" w:rsidRPr="00566266" w:rsidRDefault="00790B81" w:rsidP="00566266">
      <w:pPr>
        <w:jc w:val="both"/>
        <w:rPr>
          <w:color w:val="000000" w:themeColor="text1"/>
          <w:sz w:val="18"/>
          <w:szCs w:val="18"/>
        </w:rPr>
      </w:pPr>
      <w:proofErr w:type="spellStart"/>
      <w:r w:rsidRPr="00566266">
        <w:rPr>
          <w:color w:val="000000" w:themeColor="text1"/>
          <w:sz w:val="18"/>
          <w:szCs w:val="18"/>
        </w:rPr>
        <w:t>C</w:t>
      </w:r>
      <w:r w:rsidR="00B46B14" w:rsidRPr="00566266">
        <w:rPr>
          <w:color w:val="000000" w:themeColor="text1"/>
          <w:sz w:val="18"/>
          <w:szCs w:val="18"/>
        </w:rPr>
        <w:t>c</w:t>
      </w:r>
      <w:proofErr w:type="spellEnd"/>
      <w:r w:rsidR="0029216A" w:rsidRPr="00566266">
        <w:rPr>
          <w:color w:val="000000" w:themeColor="text1"/>
          <w:sz w:val="18"/>
          <w:szCs w:val="18"/>
        </w:rPr>
        <w:t>:</w:t>
      </w:r>
    </w:p>
    <w:p w14:paraId="02889621" w14:textId="77777777" w:rsidR="00464C45" w:rsidRPr="00464C45" w:rsidRDefault="00464C45" w:rsidP="00566266">
      <w:pPr>
        <w:jc w:val="both"/>
        <w:rPr>
          <w:color w:val="000000" w:themeColor="text1"/>
          <w:sz w:val="18"/>
          <w:szCs w:val="18"/>
          <w:lang w:val="es-CR"/>
        </w:rPr>
      </w:pPr>
      <w:r w:rsidRPr="00464C45">
        <w:rPr>
          <w:color w:val="000000" w:themeColor="text1"/>
          <w:sz w:val="18"/>
          <w:szCs w:val="18"/>
          <w:lang w:val="es-CR"/>
        </w:rPr>
        <w:t xml:space="preserve">Subcomisión Penal Juvenil </w:t>
      </w:r>
    </w:p>
    <w:p w14:paraId="4CF40EC9" w14:textId="2B56498F" w:rsidR="00464C45" w:rsidRPr="00464C45" w:rsidRDefault="00464C45" w:rsidP="00566266">
      <w:pPr>
        <w:jc w:val="both"/>
        <w:rPr>
          <w:color w:val="000000" w:themeColor="text1"/>
          <w:sz w:val="18"/>
          <w:szCs w:val="18"/>
          <w:lang w:val="es-CR"/>
        </w:rPr>
      </w:pPr>
      <w:r w:rsidRPr="00464C45">
        <w:rPr>
          <w:color w:val="000000" w:themeColor="text1"/>
          <w:sz w:val="18"/>
          <w:szCs w:val="18"/>
          <w:lang w:val="es-CR"/>
        </w:rPr>
        <w:t>Juzgados Penales Juveniles</w:t>
      </w:r>
    </w:p>
    <w:p w14:paraId="310D340C" w14:textId="3AC2619D" w:rsidR="00464C45" w:rsidRPr="00566266" w:rsidRDefault="00464C45" w:rsidP="00566266">
      <w:pPr>
        <w:jc w:val="both"/>
        <w:rPr>
          <w:color w:val="000000" w:themeColor="text1"/>
          <w:sz w:val="18"/>
          <w:szCs w:val="18"/>
          <w:lang w:val="es-CR"/>
        </w:rPr>
      </w:pPr>
      <w:r w:rsidRPr="00464C45">
        <w:rPr>
          <w:color w:val="000000" w:themeColor="text1"/>
          <w:sz w:val="18"/>
          <w:szCs w:val="18"/>
          <w:lang w:val="es-CR"/>
        </w:rPr>
        <w:t>Dirección de Planificación</w:t>
      </w:r>
    </w:p>
    <w:p w14:paraId="0B7B2DDB" w14:textId="2AEFBA36" w:rsidR="0029216A" w:rsidRPr="00566266" w:rsidRDefault="0029216A" w:rsidP="00566266">
      <w:pPr>
        <w:jc w:val="both"/>
        <w:rPr>
          <w:color w:val="000000" w:themeColor="text1"/>
          <w:sz w:val="18"/>
          <w:szCs w:val="18"/>
        </w:rPr>
      </w:pPr>
      <w:r w:rsidRPr="00566266">
        <w:rPr>
          <w:color w:val="000000" w:themeColor="text1"/>
          <w:sz w:val="18"/>
          <w:szCs w:val="18"/>
        </w:rPr>
        <w:t xml:space="preserve">Diligencias / </w:t>
      </w:r>
      <w:proofErr w:type="spellStart"/>
      <w:r w:rsidRPr="00566266">
        <w:rPr>
          <w:color w:val="000000" w:themeColor="text1"/>
          <w:sz w:val="18"/>
          <w:szCs w:val="18"/>
        </w:rPr>
        <w:t>Refs</w:t>
      </w:r>
      <w:proofErr w:type="spellEnd"/>
      <w:r w:rsidRPr="00566266">
        <w:rPr>
          <w:color w:val="000000" w:themeColor="text1"/>
          <w:sz w:val="18"/>
          <w:szCs w:val="18"/>
        </w:rPr>
        <w:t>: (</w:t>
      </w:r>
      <w:r w:rsidR="00D939A0">
        <w:rPr>
          <w:b/>
          <w:bCs/>
          <w:color w:val="000000" w:themeColor="text1"/>
          <w:sz w:val="18"/>
          <w:szCs w:val="18"/>
        </w:rPr>
        <w:t>12691-2021</w:t>
      </w:r>
      <w:r w:rsidRPr="00566266">
        <w:rPr>
          <w:color w:val="000000" w:themeColor="text1"/>
          <w:sz w:val="18"/>
          <w:szCs w:val="18"/>
        </w:rPr>
        <w:t xml:space="preserve">) </w:t>
      </w:r>
    </w:p>
    <w:p w14:paraId="44EB5DEE" w14:textId="7BF5BA3C" w:rsidR="009F45D2" w:rsidRPr="00566266" w:rsidRDefault="006552A7" w:rsidP="00566266">
      <w:pPr>
        <w:jc w:val="both"/>
        <w:rPr>
          <w:bCs/>
          <w:i/>
          <w:iCs/>
          <w:color w:val="000000" w:themeColor="text1"/>
          <w:sz w:val="18"/>
          <w:szCs w:val="18"/>
          <w:shd w:val="clear" w:color="auto" w:fill="FFFFFF"/>
          <w:lang w:val="es-ES_tradnl"/>
        </w:rPr>
      </w:pPr>
      <w:proofErr w:type="spellStart"/>
      <w:r w:rsidRPr="00566266">
        <w:rPr>
          <w:bCs/>
          <w:i/>
          <w:iCs/>
          <w:color w:val="000000" w:themeColor="text1"/>
          <w:sz w:val="18"/>
          <w:szCs w:val="18"/>
          <w:shd w:val="clear" w:color="auto" w:fill="FFFFFF"/>
          <w:lang w:val="es-ES_tradnl"/>
        </w:rPr>
        <w:t>jmchavarria</w:t>
      </w:r>
      <w:proofErr w:type="spellEnd"/>
    </w:p>
    <w:sectPr w:rsidR="009F45D2" w:rsidRPr="00566266" w:rsidSect="00D939A0">
      <w:headerReference w:type="default" r:id="rId14"/>
      <w:footerReference w:type="default" r:id="rId15"/>
      <w:footnotePr>
        <w:pos w:val="beneathText"/>
      </w:footnotePr>
      <w:pgSz w:w="12240" w:h="15840"/>
      <w:pgMar w:top="1083" w:right="1418" w:bottom="1985" w:left="1417" w:header="851"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1DBFC" w14:textId="77777777" w:rsidR="003628C8" w:rsidRDefault="003628C8">
      <w:r>
        <w:separator/>
      </w:r>
    </w:p>
  </w:endnote>
  <w:endnote w:type="continuationSeparator" w:id="0">
    <w:p w14:paraId="0232DB9F" w14:textId="77777777" w:rsidR="003628C8" w:rsidRDefault="00362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utura Md">
    <w:altName w:val="Century Gothic"/>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566266" w:rsidRDefault="00566266">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566266" w:rsidRDefault="00566266">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566266" w:rsidRDefault="00566266">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43DA4" w14:textId="77777777" w:rsidR="003628C8" w:rsidRDefault="003628C8">
      <w:r>
        <w:separator/>
      </w:r>
    </w:p>
  </w:footnote>
  <w:footnote w:type="continuationSeparator" w:id="0">
    <w:p w14:paraId="55231D75" w14:textId="77777777" w:rsidR="003628C8" w:rsidRDefault="00362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7777777" w:rsidR="00566266" w:rsidRDefault="007C37D8">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pict w14:anchorId="056DDC23">
        <v:shapetype id="_x0000_t202" coordsize="21600,21600" o:spt="202" path="m,l,21600r21600,l21600,xe">
          <v:stroke joinstyle="miter"/>
          <v:path gradientshapeok="t" o:connecttype="rect"/>
        </v:shapetype>
        <v:shape id="_x0000_s2049" type="#_x0000_t202" style="position:absolute;margin-left:0;margin-top:-28.2pt;width:49.7pt;height:72.65pt;z-index:-251658752;mso-wrap-style:none;mso-wrap-distance-left:9.05pt;mso-wrap-distance-right:9.05pt" stroked="f">
          <v:fill color2="black"/>
          <v:textbox style="mso-next-textbox:#_x0000_s2049;mso-fit-shape-to-text:t" inset="0,0,0,0">
            <w:txbxContent>
              <w:p w14:paraId="62A2E5C2" w14:textId="77777777" w:rsidR="00566266" w:rsidRDefault="00566266" w:rsidP="00186ADE">
                <w:pPr>
                  <w:ind w:right="3"/>
                </w:pPr>
                <w:r>
                  <w:rPr>
                    <w:noProof/>
                    <w:lang w:eastAsia="es-ES"/>
                  </w:rPr>
                  <w:drawing>
                    <wp:inline distT="0" distB="0" distL="0" distR="0" wp14:anchorId="3C707F0A" wp14:editId="42C663F8">
                      <wp:extent cx="594360" cy="662940"/>
                      <wp:effectExtent l="1905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w:r>
    <w:r w:rsidR="00566266">
      <w:rPr>
        <w:rFonts w:cs="Times New Roman"/>
        <w:u w:val="none"/>
        <w:shd w:val="clear" w:color="auto" w:fill="auto"/>
      </w:rPr>
      <w:t xml:space="preserve">                    </w:t>
    </w:r>
    <w:r w:rsidR="00566266">
      <w:rPr>
        <w:rFonts w:ascii="Times New Roman" w:hAnsi="Times New Roman" w:cs="Times New Roman"/>
        <w:b/>
        <w:i/>
        <w:u w:val="none"/>
        <w:shd w:val="clear" w:color="auto" w:fill="auto"/>
        <w:lang w:val="es-CR"/>
      </w:rPr>
      <w:t>Corte Suprema de Justicia</w:t>
    </w:r>
  </w:p>
  <w:p w14:paraId="1203DAE7" w14:textId="77777777" w:rsidR="00566266" w:rsidRDefault="00566266">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2"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13"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5"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6"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7"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7C82545C"/>
    <w:multiLevelType w:val="multilevel"/>
    <w:tmpl w:val="1F2C407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17"/>
  </w:num>
  <w:num w:numId="5">
    <w:abstractNumId w:val="1"/>
  </w:num>
  <w:num w:numId="6">
    <w:abstractNumId w:val="11"/>
  </w:num>
  <w:num w:numId="7">
    <w:abstractNumId w:val="0"/>
  </w:num>
  <w:num w:numId="8">
    <w:abstractNumId w:val="9"/>
  </w:num>
  <w:num w:numId="9">
    <w:abstractNumId w:val="12"/>
  </w:num>
  <w:num w:numId="1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2366"/>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46DE6"/>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587C"/>
    <w:rsid w:val="00347438"/>
    <w:rsid w:val="00347A60"/>
    <w:rsid w:val="003547C3"/>
    <w:rsid w:val="00357197"/>
    <w:rsid w:val="003628C8"/>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A18"/>
    <w:rsid w:val="003D4C7A"/>
    <w:rsid w:val="003D5B44"/>
    <w:rsid w:val="003D6337"/>
    <w:rsid w:val="003E12B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4C45"/>
    <w:rsid w:val="004661EE"/>
    <w:rsid w:val="00467168"/>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D6E60"/>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66266"/>
    <w:rsid w:val="0057194E"/>
    <w:rsid w:val="005750BD"/>
    <w:rsid w:val="0057579F"/>
    <w:rsid w:val="00575DC8"/>
    <w:rsid w:val="005826E2"/>
    <w:rsid w:val="00582DEA"/>
    <w:rsid w:val="005850CB"/>
    <w:rsid w:val="005854FE"/>
    <w:rsid w:val="005858DF"/>
    <w:rsid w:val="0058606A"/>
    <w:rsid w:val="0059249B"/>
    <w:rsid w:val="00594D5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4F85"/>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2A7"/>
    <w:rsid w:val="00655E99"/>
    <w:rsid w:val="0065644F"/>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2C2"/>
    <w:rsid w:val="007A19CA"/>
    <w:rsid w:val="007A228E"/>
    <w:rsid w:val="007A675C"/>
    <w:rsid w:val="007B0144"/>
    <w:rsid w:val="007B1410"/>
    <w:rsid w:val="007B6A5F"/>
    <w:rsid w:val="007C23B8"/>
    <w:rsid w:val="007C293D"/>
    <w:rsid w:val="007C37D8"/>
    <w:rsid w:val="007D15FF"/>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9D9"/>
    <w:rsid w:val="00910D0C"/>
    <w:rsid w:val="00911C10"/>
    <w:rsid w:val="00912119"/>
    <w:rsid w:val="00916994"/>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40ED9"/>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6B9"/>
    <w:rsid w:val="00AA5BE0"/>
    <w:rsid w:val="00AB144B"/>
    <w:rsid w:val="00AB2E62"/>
    <w:rsid w:val="00AB66F7"/>
    <w:rsid w:val="00AB73C6"/>
    <w:rsid w:val="00AC184E"/>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5DFC"/>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6A69"/>
    <w:rsid w:val="00D67A95"/>
    <w:rsid w:val="00D73744"/>
    <w:rsid w:val="00D77139"/>
    <w:rsid w:val="00D81A34"/>
    <w:rsid w:val="00D81F08"/>
    <w:rsid w:val="00D825E3"/>
    <w:rsid w:val="00D86BE7"/>
    <w:rsid w:val="00D922BB"/>
    <w:rsid w:val="00D930B6"/>
    <w:rsid w:val="00D939A0"/>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4BD0"/>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uiPriority w:val="99"/>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
    <w:basedOn w:val="Normal"/>
    <w:next w:val="Normal"/>
    <w:link w:val="Ttulo4Car"/>
    <w:uiPriority w:val="99"/>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uiPriority w:val="99"/>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uiPriority w:val="99"/>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9"/>
    <w:qFormat/>
    <w:rsid w:val="00A70E73"/>
    <w:pPr>
      <w:spacing w:before="240" w:after="60"/>
      <w:outlineLvl w:val="7"/>
    </w:pPr>
    <w:rPr>
      <w:rFonts w:ascii="Calibri" w:hAnsi="Calibri"/>
      <w:i/>
      <w:iCs/>
    </w:rPr>
  </w:style>
  <w:style w:type="paragraph" w:styleId="Ttulo9">
    <w:name w:val="heading 9"/>
    <w:basedOn w:val="Normal"/>
    <w:next w:val="Normal"/>
    <w:link w:val="Ttulo9Car"/>
    <w:uiPriority w:val="9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9"/>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uiPriority w:val="99"/>
    <w:rsid w:val="00A70E73"/>
    <w:rPr>
      <w:rFonts w:ascii="Arial" w:hAnsi="Arial"/>
      <w:b/>
      <w:bCs/>
      <w:sz w:val="24"/>
      <w:szCs w:val="24"/>
      <w:u w:val="single"/>
      <w:lang w:eastAsia="ar-SA"/>
    </w:rPr>
  </w:style>
  <w:style w:type="character" w:customStyle="1" w:styleId="Ttulo8Car">
    <w:name w:val="Título 8 Car"/>
    <w:link w:val="Ttulo8"/>
    <w:uiPriority w:val="99"/>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uiPriority w:val="99"/>
    <w:qFormat/>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uiPriority w:val="99"/>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texto"/>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uiPriority w:val="99"/>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uiPriority w:val="99"/>
    <w:rsid w:val="00A70E73"/>
    <w:rPr>
      <w:sz w:val="20"/>
      <w:szCs w:val="20"/>
    </w:rPr>
  </w:style>
  <w:style w:type="character" w:customStyle="1" w:styleId="TextocomentarioCar">
    <w:name w:val="Texto comentario Car"/>
    <w:link w:val="Textocomentario"/>
    <w:uiPriority w:val="99"/>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uiPriority w:val="99"/>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uiPriority w:val="99"/>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Bullet 1 Car,Use Case List Paragraph Car,Párrafo de lista Car Car Car Car,Lista multicolor - Énfasis 11 Car,Segundo nivel de viñetas Car,Bullet List Car,numbered Car,FooterText Car,Titulo 1 Car,lp1 Car,Paragraphe de liste1 Car"/>
    <w:link w:val="Prrafodelista2"/>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uiPriority w:val="34"/>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hadow/>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9"/>
    <w:rsid w:val="00A70E73"/>
    <w:rPr>
      <w:sz w:val="24"/>
      <w:szCs w:val="24"/>
      <w:lang w:val="es-ES" w:eastAsia="es-ES" w:bidi="ar-SA"/>
    </w:rPr>
  </w:style>
  <w:style w:type="character" w:customStyle="1" w:styleId="EncabezadoCar">
    <w:name w:val="Encabezado Car"/>
    <w:aliases w:val="encabezado Car"/>
    <w:uiPriority w:val="99"/>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iPriority w:val="99"/>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numbering" w:customStyle="1" w:styleId="Sinlista1">
    <w:name w:val="Sin lista1"/>
    <w:next w:val="Sinlista"/>
    <w:uiPriority w:val="99"/>
    <w:semiHidden/>
    <w:unhideWhenUsed/>
    <w:rsid w:val="00464C45"/>
  </w:style>
  <w:style w:type="character" w:customStyle="1" w:styleId="Ttulo4Car">
    <w:name w:val="Título 4 Car"/>
    <w:aliases w:val="h4 Car,2. Titulo I-II-III ect. Car"/>
    <w:basedOn w:val="Fuentedeprrafopredeter"/>
    <w:link w:val="Ttulo4"/>
    <w:uiPriority w:val="99"/>
    <w:rsid w:val="00464C45"/>
    <w:rPr>
      <w:b/>
      <w:bCs/>
      <w:sz w:val="28"/>
      <w:szCs w:val="28"/>
      <w:lang w:val="es-ES_tradnl" w:eastAsia="ar-SA"/>
    </w:rPr>
  </w:style>
  <w:style w:type="character" w:customStyle="1" w:styleId="Ttulo5Car">
    <w:name w:val="Título 5 Car"/>
    <w:aliases w:val="4.Cuadros Car"/>
    <w:basedOn w:val="Fuentedeprrafopredeter"/>
    <w:link w:val="Ttulo5"/>
    <w:uiPriority w:val="99"/>
    <w:rsid w:val="00464C45"/>
    <w:rPr>
      <w:b/>
      <w:bCs/>
      <w:iCs/>
      <w:sz w:val="44"/>
      <w:szCs w:val="26"/>
      <w:u w:val="single"/>
      <w:lang w:val="es-ES_tradnl" w:eastAsia="ar-SA"/>
    </w:rPr>
  </w:style>
  <w:style w:type="character" w:customStyle="1" w:styleId="Ttulo6Car">
    <w:name w:val="Título 6 Car"/>
    <w:aliases w:val="5.Fuente Car"/>
    <w:basedOn w:val="Fuentedeprrafopredeter"/>
    <w:link w:val="Ttulo6"/>
    <w:uiPriority w:val="99"/>
    <w:rsid w:val="00464C45"/>
    <w:rPr>
      <w:b/>
      <w:bCs/>
      <w:sz w:val="22"/>
      <w:szCs w:val="22"/>
      <w:lang w:eastAsia="ar-SA"/>
    </w:rPr>
  </w:style>
  <w:style w:type="character" w:customStyle="1" w:styleId="Ttulo9Car">
    <w:name w:val="Título 9 Car"/>
    <w:basedOn w:val="Fuentedeprrafopredeter"/>
    <w:link w:val="Ttulo9"/>
    <w:uiPriority w:val="99"/>
    <w:rsid w:val="00464C45"/>
    <w:rPr>
      <w:rFonts w:ascii="Arial" w:hAnsi="Arial" w:cs="Arial"/>
      <w:sz w:val="22"/>
      <w:szCs w:val="22"/>
      <w:lang w:eastAsia="ar-SA"/>
    </w:rPr>
  </w:style>
  <w:style w:type="paragraph" w:styleId="TDC2">
    <w:name w:val="toc 2"/>
    <w:basedOn w:val="Normal"/>
    <w:next w:val="Normal"/>
    <w:autoRedefine/>
    <w:uiPriority w:val="39"/>
    <w:qFormat/>
    <w:rsid w:val="00464C45"/>
    <w:pPr>
      <w:tabs>
        <w:tab w:val="right" w:leader="dot" w:pos="9396"/>
      </w:tabs>
      <w:jc w:val="both"/>
    </w:pPr>
    <w:rPr>
      <w:b/>
      <w:noProof/>
      <w:color w:val="000099"/>
      <w:sz w:val="28"/>
      <w:szCs w:val="28"/>
      <w:u w:val="single"/>
      <w:lang w:val="es-ES_tradnl"/>
    </w:rPr>
  </w:style>
  <w:style w:type="character" w:customStyle="1" w:styleId="NormalWebCar1">
    <w:name w:val="Normal (Web) Car1"/>
    <w:uiPriority w:val="99"/>
    <w:locked/>
    <w:rsid w:val="00464C45"/>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rsid w:val="00464C45"/>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464C45"/>
    <w:rPr>
      <w:lang w:val="es-ES_tradnl" w:eastAsia="ar-SA"/>
    </w:rPr>
  </w:style>
  <w:style w:type="character" w:customStyle="1" w:styleId="TextodegloboCar">
    <w:name w:val="Texto de globo Car"/>
    <w:basedOn w:val="Fuentedeprrafopredeter"/>
    <w:link w:val="Textodeglobo"/>
    <w:uiPriority w:val="99"/>
    <w:semiHidden/>
    <w:rsid w:val="00464C45"/>
    <w:rPr>
      <w:rFonts w:ascii="Tahoma" w:hAnsi="Tahoma" w:cs="Tahoma"/>
      <w:sz w:val="16"/>
      <w:szCs w:val="16"/>
      <w:lang w:eastAsia="ar-SA"/>
    </w:rPr>
  </w:style>
  <w:style w:type="paragraph" w:customStyle="1" w:styleId="CarCarCarCar">
    <w:name w:val="Car Car Car Car"/>
    <w:basedOn w:val="Normal"/>
    <w:semiHidden/>
    <w:rsid w:val="00464C45"/>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464C45"/>
    <w:pPr>
      <w:suppressAutoHyphens w:val="0"/>
      <w:spacing w:after="160" w:line="240" w:lineRule="exact"/>
    </w:pPr>
    <w:rPr>
      <w:rFonts w:ascii="Verdana" w:hAnsi="Verdana" w:cs="Verdana"/>
      <w:sz w:val="20"/>
      <w:szCs w:val="20"/>
      <w:lang w:val="en-AU" w:eastAsia="en-US"/>
    </w:rPr>
  </w:style>
  <w:style w:type="table" w:customStyle="1" w:styleId="Tablaconcuadrcula1">
    <w:name w:val="Tabla con cuadrícula1"/>
    <w:basedOn w:val="Tablanormal"/>
    <w:next w:val="Tablaconcuadrcula"/>
    <w:rsid w:val="00464C45"/>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qFormat/>
    <w:rsid w:val="00464C45"/>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464C45"/>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semiHidden/>
    <w:locked/>
    <w:rsid w:val="00464C45"/>
    <w:rPr>
      <w:lang w:val="es-ES" w:eastAsia="es-ES" w:bidi="ar-SA"/>
    </w:rPr>
  </w:style>
  <w:style w:type="character" w:customStyle="1" w:styleId="EstiloCorreo771">
    <w:name w:val="EstiloCorreo771"/>
    <w:semiHidden/>
    <w:rsid w:val="00464C45"/>
    <w:rPr>
      <w:rFonts w:ascii="Arial" w:hAnsi="Arial" w:cs="Arial"/>
      <w:color w:val="000080"/>
      <w:sz w:val="20"/>
      <w:szCs w:val="20"/>
    </w:rPr>
  </w:style>
  <w:style w:type="paragraph" w:styleId="TDC4">
    <w:name w:val="toc 4"/>
    <w:basedOn w:val="Normal"/>
    <w:next w:val="Normal"/>
    <w:autoRedefine/>
    <w:uiPriority w:val="39"/>
    <w:rsid w:val="00464C45"/>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464C45"/>
    <w:rPr>
      <w:sz w:val="22"/>
      <w:szCs w:val="22"/>
      <w:lang w:val="es-ES_tradnl"/>
    </w:rPr>
  </w:style>
  <w:style w:type="paragraph" w:styleId="TDC7">
    <w:name w:val="toc 7"/>
    <w:basedOn w:val="Normal"/>
    <w:next w:val="Normal"/>
    <w:autoRedefine/>
    <w:uiPriority w:val="39"/>
    <w:rsid w:val="00464C45"/>
    <w:rPr>
      <w:sz w:val="22"/>
      <w:szCs w:val="22"/>
      <w:lang w:val="es-ES_tradnl"/>
    </w:rPr>
  </w:style>
  <w:style w:type="paragraph" w:styleId="TDC8">
    <w:name w:val="toc 8"/>
    <w:basedOn w:val="Normal"/>
    <w:next w:val="Normal"/>
    <w:autoRedefine/>
    <w:uiPriority w:val="39"/>
    <w:rsid w:val="00464C45"/>
    <w:rPr>
      <w:sz w:val="22"/>
      <w:szCs w:val="22"/>
      <w:lang w:val="es-ES_tradnl"/>
    </w:rPr>
  </w:style>
  <w:style w:type="paragraph" w:styleId="TDC9">
    <w:name w:val="toc 9"/>
    <w:basedOn w:val="Normal"/>
    <w:next w:val="Normal"/>
    <w:autoRedefine/>
    <w:uiPriority w:val="39"/>
    <w:rsid w:val="00464C45"/>
    <w:rPr>
      <w:sz w:val="22"/>
      <w:szCs w:val="22"/>
      <w:lang w:val="es-ES_tradnl"/>
    </w:rPr>
  </w:style>
  <w:style w:type="character" w:customStyle="1" w:styleId="PiedepginaCar">
    <w:name w:val="Pie de página Car"/>
    <w:basedOn w:val="Fuentedeprrafopredeter"/>
    <w:link w:val="Piedepgina"/>
    <w:uiPriority w:val="99"/>
    <w:rsid w:val="00464C45"/>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rsid w:val="00464C45"/>
    <w:rPr>
      <w:rFonts w:ascii="Courier New" w:hAnsi="Courier New" w:cs="Courier New"/>
      <w:color w:val="000000"/>
    </w:rPr>
  </w:style>
  <w:style w:type="character" w:customStyle="1" w:styleId="Textoindependiente2Car">
    <w:name w:val="Texto independiente 2 Car"/>
    <w:basedOn w:val="Fuentedeprrafopredeter"/>
    <w:link w:val="Textoindependiente2"/>
    <w:rsid w:val="00464C45"/>
    <w:rPr>
      <w:lang w:eastAsia="ar-SA"/>
    </w:rPr>
  </w:style>
  <w:style w:type="character" w:customStyle="1" w:styleId="wjimenez">
    <w:name w:val="wjimenez"/>
    <w:semiHidden/>
    <w:rsid w:val="00464C45"/>
    <w:rPr>
      <w:rFonts w:ascii="Arial" w:hAnsi="Arial" w:cs="Arial"/>
      <w:color w:val="auto"/>
      <w:sz w:val="20"/>
      <w:szCs w:val="20"/>
    </w:rPr>
  </w:style>
  <w:style w:type="character" w:customStyle="1" w:styleId="mherreras">
    <w:name w:val="mherreras"/>
    <w:semiHidden/>
    <w:rsid w:val="00464C45"/>
    <w:rPr>
      <w:rFonts w:ascii="Arial" w:hAnsi="Arial" w:cs="Arial"/>
      <w:color w:val="000080"/>
      <w:sz w:val="20"/>
      <w:szCs w:val="20"/>
    </w:rPr>
  </w:style>
  <w:style w:type="paragraph" w:customStyle="1" w:styleId="3">
    <w:name w:val="3"/>
    <w:basedOn w:val="Normal"/>
    <w:semiHidden/>
    <w:rsid w:val="00464C45"/>
    <w:pPr>
      <w:suppressAutoHyphens w:val="0"/>
      <w:spacing w:after="160" w:line="240" w:lineRule="exact"/>
    </w:pPr>
    <w:rPr>
      <w:rFonts w:ascii="Verdana" w:hAnsi="Verdana"/>
      <w:sz w:val="20"/>
      <w:szCs w:val="21"/>
      <w:lang w:val="en-AU" w:eastAsia="en-US"/>
    </w:rPr>
  </w:style>
  <w:style w:type="paragraph" w:customStyle="1" w:styleId="1">
    <w:name w:val="1"/>
    <w:basedOn w:val="Normal"/>
    <w:semiHidden/>
    <w:rsid w:val="00464C45"/>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464C45"/>
    <w:rPr>
      <w:sz w:val="16"/>
      <w:szCs w:val="16"/>
      <w:lang w:val="es-CR"/>
    </w:rPr>
  </w:style>
  <w:style w:type="character" w:customStyle="1" w:styleId="TtuloCar">
    <w:name w:val="Título Car"/>
    <w:basedOn w:val="Fuentedeprrafopredeter"/>
    <w:rsid w:val="00464C45"/>
    <w:rPr>
      <w:rFonts w:ascii="Calibri Light" w:eastAsia="Times New Roman" w:hAnsi="Calibri Light" w:cs="Times New Roman"/>
      <w:spacing w:val="-10"/>
      <w:kern w:val="28"/>
      <w:sz w:val="56"/>
      <w:szCs w:val="56"/>
      <w:lang w:val="es-ES_tradnl" w:eastAsia="ar-SA"/>
    </w:rPr>
  </w:style>
  <w:style w:type="character" w:customStyle="1" w:styleId="CarCar4">
    <w:name w:val="Car Car4"/>
    <w:rsid w:val="00464C45"/>
    <w:rPr>
      <w:rFonts w:ascii="Calibri" w:eastAsia="Times New Roman" w:hAnsi="Calibri" w:cs="Times New Roman"/>
      <w:b/>
      <w:bCs/>
      <w:sz w:val="28"/>
      <w:szCs w:val="28"/>
      <w:lang w:val="es-ES_tradnl" w:eastAsia="ar-SA"/>
    </w:rPr>
  </w:style>
  <w:style w:type="character" w:customStyle="1" w:styleId="EstiloCorreo17">
    <w:name w:val="EstiloCorreo17"/>
    <w:semiHidden/>
    <w:rsid w:val="00464C45"/>
    <w:rPr>
      <w:rFonts w:ascii="Arial" w:hAnsi="Arial" w:cs="Arial"/>
      <w:color w:val="auto"/>
      <w:sz w:val="20"/>
      <w:szCs w:val="20"/>
    </w:rPr>
  </w:style>
  <w:style w:type="character" w:customStyle="1" w:styleId="EstiloCorreo171">
    <w:name w:val="EstiloCorreo171"/>
    <w:semiHidden/>
    <w:rsid w:val="00464C45"/>
    <w:rPr>
      <w:rFonts w:ascii="Arial" w:hAnsi="Arial" w:cs="Arial"/>
      <w:color w:val="auto"/>
      <w:sz w:val="20"/>
      <w:szCs w:val="20"/>
    </w:rPr>
  </w:style>
  <w:style w:type="table" w:styleId="Tablaprofesional">
    <w:name w:val="Table Professional"/>
    <w:basedOn w:val="Tablanormal"/>
    <w:rsid w:val="00464C45"/>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464C45"/>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qFormat/>
    <w:rsid w:val="00464C45"/>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semiHidden/>
    <w:rsid w:val="00464C45"/>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464C45"/>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464C45"/>
    <w:rPr>
      <w:lang w:val="es-ES_tradnl" w:eastAsia="ar-SA" w:bidi="ar-SA"/>
    </w:rPr>
  </w:style>
  <w:style w:type="paragraph" w:styleId="Textonotaalfinal">
    <w:name w:val="endnote text"/>
    <w:basedOn w:val="Normal"/>
    <w:link w:val="TextonotaalfinalCar"/>
    <w:uiPriority w:val="99"/>
    <w:unhideWhenUsed/>
    <w:rsid w:val="00464C45"/>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464C45"/>
    <w:rPr>
      <w:rFonts w:ascii="Calibri" w:eastAsia="Calibri" w:hAnsi="Calibri"/>
      <w:lang w:val="en-US" w:eastAsia="en-US"/>
    </w:rPr>
  </w:style>
  <w:style w:type="character" w:styleId="Refdenotaalfinal">
    <w:name w:val="endnote reference"/>
    <w:uiPriority w:val="99"/>
    <w:unhideWhenUsed/>
    <w:rsid w:val="00464C45"/>
    <w:rPr>
      <w:vertAlign w:val="superscript"/>
    </w:rPr>
  </w:style>
  <w:style w:type="character" w:customStyle="1" w:styleId="FechaCar">
    <w:name w:val="Fecha Car"/>
    <w:basedOn w:val="Fuentedeprrafopredeter"/>
    <w:link w:val="Fecha"/>
    <w:rsid w:val="00464C45"/>
    <w:rPr>
      <w:rFonts w:ascii="Courier New" w:hAnsi="Courier New"/>
      <w:sz w:val="24"/>
      <w:lang w:val="es-ES_tradnl"/>
    </w:rPr>
  </w:style>
  <w:style w:type="table" w:styleId="Tablaweb1">
    <w:name w:val="Table Web 1"/>
    <w:basedOn w:val="Tablanormal"/>
    <w:rsid w:val="00464C4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464C45"/>
    <w:rPr>
      <w:rFonts w:ascii="Palatino Linotype" w:hAnsi="Palatino Linotype" w:cs="Arial" w:hint="default"/>
      <w:b/>
      <w:bCs w:val="0"/>
      <w:color w:val="auto"/>
      <w:sz w:val="26"/>
      <w:szCs w:val="26"/>
    </w:rPr>
  </w:style>
  <w:style w:type="character" w:customStyle="1" w:styleId="a0">
    <w:name w:val="."/>
    <w:semiHidden/>
    <w:rsid w:val="00464C45"/>
    <w:rPr>
      <w:color w:val="000000"/>
    </w:rPr>
  </w:style>
  <w:style w:type="character" w:customStyle="1" w:styleId="estilocorreo21">
    <w:name w:val="estilocorreo21"/>
    <w:semiHidden/>
    <w:rsid w:val="00464C45"/>
    <w:rPr>
      <w:rFonts w:ascii="Arial" w:hAnsi="Arial" w:cs="Arial" w:hint="default"/>
      <w:color w:val="000080"/>
    </w:rPr>
  </w:style>
  <w:style w:type="character" w:customStyle="1" w:styleId="yvalverdech">
    <w:name w:val="yvalverdech"/>
    <w:semiHidden/>
    <w:rsid w:val="00464C45"/>
    <w:rPr>
      <w:rFonts w:ascii="Arial" w:hAnsi="Arial" w:cs="Arial"/>
      <w:color w:val="auto"/>
      <w:sz w:val="20"/>
      <w:szCs w:val="20"/>
    </w:rPr>
  </w:style>
  <w:style w:type="character" w:customStyle="1" w:styleId="estilocorreo22">
    <w:name w:val="estilocorreo22"/>
    <w:semiHidden/>
    <w:rsid w:val="00464C45"/>
    <w:rPr>
      <w:rFonts w:ascii="Arial" w:hAnsi="Arial" w:cs="Arial" w:hint="default"/>
      <w:color w:val="000080"/>
    </w:rPr>
  </w:style>
  <w:style w:type="paragraph" w:customStyle="1" w:styleId="Style11">
    <w:name w:val="Style1"/>
    <w:basedOn w:val="Prrafodelista10"/>
    <w:rsid w:val="00464C45"/>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64C45"/>
    <w:rPr>
      <w:sz w:val="28"/>
      <w:szCs w:val="28"/>
      <w:lang w:val="es-ES" w:eastAsia="ar-SA" w:bidi="ar-SA"/>
    </w:rPr>
  </w:style>
  <w:style w:type="paragraph" w:customStyle="1" w:styleId="CarCarCarCarCarCarCarCar">
    <w:name w:val="Car Car Car Car Car Car Car Car"/>
    <w:basedOn w:val="Normal"/>
    <w:semiHidden/>
    <w:rsid w:val="00464C45"/>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64C45"/>
    <w:rPr>
      <w:rFonts w:ascii="Arial" w:hAnsi="Arial" w:cs="Arial"/>
      <w:b/>
      <w:bCs/>
      <w:kern w:val="1"/>
      <w:sz w:val="28"/>
      <w:szCs w:val="28"/>
      <w:lang w:val="es-ES" w:eastAsia="ar-SA" w:bidi="ar-SA"/>
    </w:rPr>
  </w:style>
  <w:style w:type="character" w:customStyle="1" w:styleId="CarCar20">
    <w:name w:val="Car Car20"/>
    <w:rsid w:val="00464C45"/>
    <w:rPr>
      <w:b/>
      <w:bCs/>
      <w:sz w:val="28"/>
      <w:szCs w:val="28"/>
      <w:u w:val="single"/>
      <w:lang w:val="es-ES" w:eastAsia="ar-SA" w:bidi="ar-SA"/>
    </w:rPr>
  </w:style>
  <w:style w:type="character" w:customStyle="1" w:styleId="SubttulosdeHallazgoCarCar">
    <w:name w:val="Subtítulos de Hallazgo Car Car"/>
    <w:rsid w:val="00464C45"/>
    <w:rPr>
      <w:rFonts w:ascii="Arial" w:hAnsi="Arial" w:cs="Arial"/>
      <w:b/>
      <w:bCs/>
      <w:sz w:val="26"/>
      <w:szCs w:val="26"/>
      <w:lang w:val="es-ES" w:eastAsia="ar-SA" w:bidi="ar-SA"/>
    </w:rPr>
  </w:style>
  <w:style w:type="character" w:customStyle="1" w:styleId="CarCar15">
    <w:name w:val="Car Car15"/>
    <w:rsid w:val="00464C45"/>
    <w:rPr>
      <w:i/>
      <w:iCs/>
      <w:sz w:val="24"/>
      <w:szCs w:val="24"/>
      <w:lang w:val="es-ES" w:eastAsia="ar-SA" w:bidi="ar-SA"/>
    </w:rPr>
  </w:style>
  <w:style w:type="character" w:customStyle="1" w:styleId="CarCar9">
    <w:name w:val="Car Car9"/>
    <w:locked/>
    <w:rsid w:val="00464C45"/>
    <w:rPr>
      <w:lang w:val="es-ES" w:eastAsia="es-ES" w:bidi="ar-SA"/>
    </w:rPr>
  </w:style>
  <w:style w:type="paragraph" w:customStyle="1" w:styleId="BodyTextIndent21">
    <w:name w:val="Body Text Indent 21"/>
    <w:rsid w:val="00464C45"/>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64C45"/>
  </w:style>
  <w:style w:type="character" w:customStyle="1" w:styleId="h4CarCar">
    <w:name w:val="h4 Car Car"/>
    <w:rsid w:val="00464C45"/>
    <w:rPr>
      <w:rFonts w:ascii="Book Antiqua" w:hAnsi="Book Antiqua" w:cs="Book Antiqua"/>
      <w:b/>
      <w:bCs/>
      <w:sz w:val="24"/>
      <w:szCs w:val="24"/>
      <w:u w:color="000000"/>
      <w:lang w:val="es-ES" w:eastAsia="es-ES" w:bidi="ar-SA"/>
    </w:rPr>
  </w:style>
  <w:style w:type="character" w:customStyle="1" w:styleId="CarCar18">
    <w:name w:val="Car Car18"/>
    <w:rsid w:val="00464C45"/>
    <w:rPr>
      <w:rFonts w:ascii="Arial" w:hAnsi="Arial" w:cs="Arial"/>
      <w:sz w:val="24"/>
      <w:szCs w:val="24"/>
      <w:lang w:val="es-ES" w:eastAsia="es-ES" w:bidi="ar-SA"/>
    </w:rPr>
  </w:style>
  <w:style w:type="character" w:customStyle="1" w:styleId="CarCar10">
    <w:name w:val="Car Car10"/>
    <w:rsid w:val="00464C45"/>
    <w:rPr>
      <w:rFonts w:ascii="Arial" w:hAnsi="Arial" w:cs="Arial"/>
      <w:lang w:val="es-ES" w:eastAsia="es-ES" w:bidi="ar-SA"/>
    </w:rPr>
  </w:style>
  <w:style w:type="paragraph" w:styleId="Mapadeldocumento">
    <w:name w:val="Document Map"/>
    <w:basedOn w:val="Normal"/>
    <w:link w:val="MapadeldocumentoCar"/>
    <w:rsid w:val="00464C45"/>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464C45"/>
    <w:rPr>
      <w:rFonts w:ascii="Tahoma" w:hAnsi="Tahoma" w:cs="Tahoma"/>
      <w:color w:val="000000"/>
      <w:u w:color="000000"/>
      <w:shd w:val="clear" w:color="auto" w:fill="000080"/>
    </w:rPr>
  </w:style>
  <w:style w:type="character" w:customStyle="1" w:styleId="estilo51">
    <w:name w:val="estilo51"/>
    <w:rsid w:val="00464C45"/>
    <w:rPr>
      <w:b/>
      <w:bCs/>
    </w:rPr>
  </w:style>
  <w:style w:type="character" w:customStyle="1" w:styleId="estilo41">
    <w:name w:val="estilo41"/>
    <w:basedOn w:val="Fuentedeprrafopredeter"/>
    <w:rsid w:val="00464C45"/>
  </w:style>
  <w:style w:type="paragraph" w:styleId="Saludo">
    <w:name w:val="Salutation"/>
    <w:basedOn w:val="Normal"/>
    <w:next w:val="Normal"/>
    <w:link w:val="SaludoCar"/>
    <w:uiPriority w:val="99"/>
    <w:rsid w:val="00464C45"/>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rsid w:val="00464C45"/>
    <w:rPr>
      <w:rFonts w:ascii="Calibri" w:hAnsi="Calibri"/>
      <w:lang w:val="es-CR" w:eastAsia="en-US"/>
    </w:rPr>
  </w:style>
  <w:style w:type="character" w:customStyle="1" w:styleId="z-FinaldelformularioCar">
    <w:name w:val="z-Final del formulario Car"/>
    <w:basedOn w:val="Fuentedeprrafopredeter"/>
    <w:link w:val="z-Finaldelformulario"/>
    <w:uiPriority w:val="99"/>
    <w:rsid w:val="00464C45"/>
  </w:style>
  <w:style w:type="character" w:customStyle="1" w:styleId="z-PrincipiodelformularioCar">
    <w:name w:val="z-Principio del formulario Car"/>
    <w:basedOn w:val="Fuentedeprrafopredeter"/>
    <w:link w:val="z-Principiodelformulario"/>
    <w:rsid w:val="00464C45"/>
    <w:rPr>
      <w:b/>
      <w:bCs/>
      <w:i/>
      <w:iCs/>
      <w:sz w:val="24"/>
      <w:szCs w:val="24"/>
      <w:lang w:val="es-CR"/>
    </w:rPr>
  </w:style>
  <w:style w:type="paragraph" w:customStyle="1" w:styleId="ListaconvietasTabla">
    <w:name w:val="Lista con viñetas Tabla"/>
    <w:basedOn w:val="Listaconvietas"/>
    <w:rsid w:val="00464C45"/>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64C45"/>
    <w:rPr>
      <w:sz w:val="24"/>
      <w:szCs w:val="24"/>
      <w:lang w:val="es-ES" w:eastAsia="es-ES"/>
    </w:rPr>
  </w:style>
  <w:style w:type="paragraph" w:customStyle="1" w:styleId="BodyText21">
    <w:name w:val="Body Text 21"/>
    <w:basedOn w:val="Normal"/>
    <w:rsid w:val="00464C45"/>
    <w:pPr>
      <w:suppressAutoHyphens w:val="0"/>
      <w:ind w:right="334" w:hanging="283"/>
      <w:jc w:val="both"/>
    </w:pPr>
    <w:rPr>
      <w:rFonts w:ascii="Arial" w:hAnsi="Arial"/>
      <w:szCs w:val="20"/>
      <w:lang w:val="es-CR" w:eastAsia="es-ES"/>
    </w:rPr>
  </w:style>
  <w:style w:type="paragraph" w:customStyle="1" w:styleId="BlockText1">
    <w:name w:val="Block Text1"/>
    <w:basedOn w:val="Normal"/>
    <w:rsid w:val="00464C45"/>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464C45"/>
    <w:pPr>
      <w:suppressAutoHyphens w:val="0"/>
      <w:ind w:right="334"/>
      <w:jc w:val="both"/>
    </w:pPr>
    <w:rPr>
      <w:rFonts w:ascii="Arial" w:hAnsi="Arial"/>
      <w:b/>
      <w:szCs w:val="20"/>
      <w:lang w:val="es-CR" w:eastAsia="es-ES"/>
    </w:rPr>
  </w:style>
  <w:style w:type="paragraph" w:styleId="Cierre">
    <w:name w:val="Closing"/>
    <w:basedOn w:val="Normal"/>
    <w:link w:val="CierreCar"/>
    <w:rsid w:val="00464C45"/>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64C45"/>
    <w:rPr>
      <w:rFonts w:ascii="Century Schoolbook" w:hAnsi="Century Schoolbook"/>
      <w:i/>
      <w:sz w:val="24"/>
      <w:lang w:val="es-CR"/>
    </w:rPr>
  </w:style>
  <w:style w:type="paragraph" w:styleId="Firma">
    <w:name w:val="Signature"/>
    <w:basedOn w:val="Normal"/>
    <w:link w:val="FirmaCar"/>
    <w:rsid w:val="00464C45"/>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64C45"/>
    <w:rPr>
      <w:rFonts w:ascii="Century Schoolbook" w:hAnsi="Century Schoolbook"/>
      <w:i/>
      <w:sz w:val="24"/>
      <w:lang w:val="es-CR"/>
    </w:rPr>
  </w:style>
  <w:style w:type="paragraph" w:customStyle="1" w:styleId="toa">
    <w:name w:val="toa"/>
    <w:basedOn w:val="Normal"/>
    <w:rsid w:val="00464C45"/>
    <w:pPr>
      <w:tabs>
        <w:tab w:val="left" w:pos="9000"/>
        <w:tab w:val="right" w:pos="9360"/>
      </w:tabs>
    </w:pPr>
    <w:rPr>
      <w:rFonts w:ascii="Courier New" w:hAnsi="Courier New"/>
      <w:szCs w:val="20"/>
      <w:lang w:val="en-US" w:eastAsia="es-ES"/>
    </w:rPr>
  </w:style>
  <w:style w:type="paragraph" w:styleId="Continuarlista2">
    <w:name w:val="List Continue 2"/>
    <w:basedOn w:val="Normal"/>
    <w:rsid w:val="00464C45"/>
    <w:pPr>
      <w:suppressAutoHyphens w:val="0"/>
      <w:spacing w:after="120"/>
      <w:ind w:left="566"/>
    </w:pPr>
    <w:rPr>
      <w:lang w:val="es-CR" w:eastAsia="es-ES"/>
    </w:rPr>
  </w:style>
  <w:style w:type="paragraph" w:customStyle="1" w:styleId="Lneadeasunto">
    <w:name w:val="Línea de asunto"/>
    <w:basedOn w:val="Normal"/>
    <w:rsid w:val="00464C45"/>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464C45"/>
    <w:rPr>
      <w:rFonts w:ascii="Tahoma" w:hAnsi="Tahoma" w:cs="Tahoma" w:hint="default"/>
      <w:b w:val="0"/>
      <w:bCs w:val="0"/>
      <w:i w:val="0"/>
      <w:iCs w:val="0"/>
      <w:color w:val="auto"/>
    </w:rPr>
  </w:style>
  <w:style w:type="character" w:customStyle="1" w:styleId="estilocorreo23">
    <w:name w:val="estilocorreo23"/>
    <w:semiHidden/>
    <w:rsid w:val="00464C45"/>
    <w:rPr>
      <w:rFonts w:ascii="Tahoma" w:hAnsi="Tahoma" w:cs="Tahoma" w:hint="default"/>
      <w:b w:val="0"/>
      <w:bCs w:val="0"/>
      <w:i w:val="0"/>
      <w:iCs w:val="0"/>
      <w:color w:val="auto"/>
    </w:rPr>
  </w:style>
  <w:style w:type="paragraph" w:customStyle="1" w:styleId="antecedente">
    <w:name w:val="antecedente"/>
    <w:basedOn w:val="Normal"/>
    <w:link w:val="antecedenteCar"/>
    <w:qFormat/>
    <w:rsid w:val="00464C45"/>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464C45"/>
    <w:rPr>
      <w:bCs/>
      <w:sz w:val="28"/>
      <w:szCs w:val="28"/>
      <w:lang w:eastAsia="es-CR"/>
    </w:rPr>
  </w:style>
  <w:style w:type="paragraph" w:customStyle="1" w:styleId="Antecedente0">
    <w:name w:val="Antecedente"/>
    <w:basedOn w:val="antecedente"/>
    <w:link w:val="AntecedenteCar0"/>
    <w:qFormat/>
    <w:rsid w:val="00464C45"/>
  </w:style>
  <w:style w:type="character" w:customStyle="1" w:styleId="AntecedenteCar0">
    <w:name w:val="Antecedente Car"/>
    <w:basedOn w:val="antecedenteCar"/>
    <w:link w:val="Antecedente0"/>
    <w:rsid w:val="00464C45"/>
    <w:rPr>
      <w:bCs/>
      <w:sz w:val="28"/>
      <w:szCs w:val="28"/>
      <w:lang w:eastAsia="es-CR"/>
    </w:rPr>
  </w:style>
  <w:style w:type="paragraph" w:customStyle="1" w:styleId="dispositiva">
    <w:name w:val="dispositiva"/>
    <w:basedOn w:val="Normal"/>
    <w:link w:val="dispositivaCar"/>
    <w:qFormat/>
    <w:rsid w:val="00464C45"/>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464C45"/>
    <w:rPr>
      <w:sz w:val="28"/>
      <w:szCs w:val="28"/>
      <w:lang w:val="es-ES_tradnl" w:eastAsia="ar-SA"/>
    </w:rPr>
  </w:style>
  <w:style w:type="paragraph" w:customStyle="1" w:styleId="encabezadodela">
    <w:name w:val="encabezado de la"/>
    <w:basedOn w:val="Normal"/>
    <w:link w:val="encabezadodelaCar"/>
    <w:qFormat/>
    <w:rsid w:val="00464C45"/>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464C45"/>
    <w:rPr>
      <w:color w:val="000099"/>
      <w:sz w:val="28"/>
      <w:szCs w:val="28"/>
      <w:lang w:val="es-ES_tradnl" w:eastAsia="ar-SA"/>
    </w:rPr>
  </w:style>
  <w:style w:type="paragraph" w:customStyle="1" w:styleId="gestion">
    <w:name w:val="gestion"/>
    <w:basedOn w:val="Normal"/>
    <w:link w:val="gestionCar"/>
    <w:qFormat/>
    <w:rsid w:val="00464C45"/>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464C45"/>
    <w:rPr>
      <w:color w:val="000099"/>
      <w:sz w:val="26"/>
      <w:szCs w:val="26"/>
      <w:lang w:val="es-ES_tradnl" w:eastAsia="ar-SA"/>
    </w:rPr>
  </w:style>
  <w:style w:type="paragraph" w:customStyle="1" w:styleId="resumen">
    <w:name w:val="resumen"/>
    <w:basedOn w:val="Ttulo3"/>
    <w:link w:val="resumenCar"/>
    <w:qFormat/>
    <w:rsid w:val="00464C45"/>
  </w:style>
  <w:style w:type="character" w:customStyle="1" w:styleId="resumenCar">
    <w:name w:val="resumen Car"/>
    <w:basedOn w:val="Ttulo3Car"/>
    <w:link w:val="resumen"/>
    <w:rsid w:val="00464C45"/>
    <w:rPr>
      <w:rFonts w:cs="Arial"/>
      <w:b/>
      <w:bCs/>
      <w:sz w:val="28"/>
      <w:szCs w:val="26"/>
      <w:lang w:val="es-ES_tradnl" w:eastAsia="ar-SA" w:bidi="ar-SA"/>
    </w:rPr>
  </w:style>
  <w:style w:type="paragraph" w:customStyle="1" w:styleId="articulo">
    <w:name w:val="articulo"/>
    <w:basedOn w:val="Ttulo2"/>
    <w:link w:val="articuloCar"/>
    <w:qFormat/>
    <w:rsid w:val="00464C45"/>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464C45"/>
    <w:rPr>
      <w:rFonts w:ascii="Arial" w:hAnsi="Arial" w:cs="Arial"/>
      <w:b/>
      <w:bCs/>
      <w:i w:val="0"/>
      <w:iCs w:val="0"/>
      <w:sz w:val="28"/>
      <w:szCs w:val="28"/>
      <w:u w:val="single"/>
      <w:lang w:val="es-ES" w:eastAsia="ar-SA" w:bidi="ar-SA"/>
    </w:rPr>
  </w:style>
  <w:style w:type="character" w:customStyle="1" w:styleId="EstiloCorreo29">
    <w:name w:val="EstiloCorreo29"/>
    <w:semiHidden/>
    <w:rsid w:val="00464C45"/>
    <w:rPr>
      <w:rFonts w:ascii="Arial" w:hAnsi="Arial" w:cs="Arial" w:hint="default"/>
      <w:color w:val="000080"/>
      <w:sz w:val="20"/>
      <w:szCs w:val="20"/>
    </w:rPr>
  </w:style>
  <w:style w:type="character" w:customStyle="1" w:styleId="EstiloCorreo30">
    <w:name w:val="EstiloCorreo30"/>
    <w:semiHidden/>
    <w:rsid w:val="00464C45"/>
    <w:rPr>
      <w:rFonts w:ascii="Arial" w:hAnsi="Arial" w:cs="Arial" w:hint="default"/>
      <w:color w:val="000080"/>
      <w:sz w:val="20"/>
      <w:szCs w:val="20"/>
    </w:rPr>
  </w:style>
  <w:style w:type="table" w:customStyle="1" w:styleId="Cuadrculaclara-nfasis11">
    <w:name w:val="Cuadrícula clara - Énfasis 11"/>
    <w:basedOn w:val="Tablanormal"/>
    <w:uiPriority w:val="62"/>
    <w:rsid w:val="00464C45"/>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464C45"/>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464C45"/>
    <w:rPr>
      <w:rFonts w:ascii="Book Antiqua" w:hAnsi="Book Antiqua"/>
      <w:b/>
      <w:color w:val="FF0000"/>
      <w:sz w:val="28"/>
      <w:szCs w:val="28"/>
      <w:u w:val="single"/>
      <w:lang w:val="es-ES_tradnl" w:eastAsia="ar-SA" w:bidi="ar-SA"/>
    </w:rPr>
  </w:style>
  <w:style w:type="table" w:customStyle="1" w:styleId="Tabladelista3-nfasis31">
    <w:name w:val="Tabla de lista 3 - Énfasis 31"/>
    <w:basedOn w:val="Tablanormal"/>
    <w:next w:val="Tabladelista3-nfasis3"/>
    <w:uiPriority w:val="48"/>
    <w:rsid w:val="00464C45"/>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app-page-detaildocumentany">
    <w:name w:val="app-page-detail_document_any"/>
    <w:basedOn w:val="Normal"/>
    <w:uiPriority w:val="99"/>
    <w:rsid w:val="00464C45"/>
    <w:pPr>
      <w:widowControl w:val="0"/>
      <w:suppressAutoHyphens w:val="0"/>
      <w:spacing w:line="300" w:lineRule="atLeast"/>
    </w:pPr>
    <w:rPr>
      <w:rFonts w:ascii="Arial" w:hAnsi="Arial" w:cs="Arial"/>
      <w:color w:val="000000"/>
      <w:sz w:val="21"/>
      <w:szCs w:val="21"/>
      <w:lang w:val="es-CR" w:eastAsia="es-CR"/>
    </w:rPr>
  </w:style>
  <w:style w:type="character" w:customStyle="1" w:styleId="app-page-detaildocumentanyCharacter">
    <w:name w:val="app-page-detail_document_any Character"/>
    <w:basedOn w:val="Fuentedeprrafopredeter"/>
    <w:uiPriority w:val="99"/>
    <w:rsid w:val="00464C45"/>
    <w:rPr>
      <w:rFonts w:ascii="Arial" w:eastAsia="Times New Roman" w:hAnsi="Arial" w:cs="Arial" w:hint="default"/>
      <w:color w:val="000000"/>
      <w:sz w:val="21"/>
      <w:szCs w:val="21"/>
    </w:rPr>
  </w:style>
  <w:style w:type="paragraph" w:customStyle="1" w:styleId="xmsonormal">
    <w:name w:val="x_msonormal"/>
    <w:basedOn w:val="Normal"/>
    <w:rsid w:val="00464C45"/>
    <w:pPr>
      <w:suppressAutoHyphens w:val="0"/>
    </w:pPr>
    <w:rPr>
      <w:rFonts w:ascii="Calibri" w:eastAsia="Calibri" w:hAnsi="Calibri" w:cs="Calibri"/>
      <w:sz w:val="22"/>
      <w:szCs w:val="22"/>
      <w:lang w:val="es-CR" w:eastAsia="es-CR"/>
    </w:rPr>
  </w:style>
  <w:style w:type="paragraph" w:customStyle="1" w:styleId="xxxmsonormal">
    <w:name w:val="x_xxmsonormal"/>
    <w:basedOn w:val="Normal"/>
    <w:rsid w:val="00464C45"/>
    <w:pPr>
      <w:suppressAutoHyphens w:val="0"/>
    </w:pPr>
    <w:rPr>
      <w:rFonts w:ascii="Calibri" w:eastAsia="Calibri" w:hAnsi="Calibri" w:cs="Calibri"/>
      <w:sz w:val="22"/>
      <w:szCs w:val="22"/>
      <w:lang w:val="es-CR" w:eastAsia="es-CR"/>
    </w:rPr>
  </w:style>
  <w:style w:type="paragraph" w:customStyle="1" w:styleId="xxmsonormal">
    <w:name w:val="x_xmsonormal"/>
    <w:basedOn w:val="Normal"/>
    <w:rsid w:val="00464C45"/>
    <w:pPr>
      <w:suppressAutoHyphens w:val="0"/>
    </w:pPr>
    <w:rPr>
      <w:rFonts w:ascii="Calibri" w:eastAsia="Calibri" w:hAnsi="Calibri" w:cs="Calibri"/>
      <w:sz w:val="22"/>
      <w:szCs w:val="22"/>
      <w:lang w:val="es-CR" w:eastAsia="es-CR"/>
    </w:rPr>
  </w:style>
  <w:style w:type="table" w:customStyle="1" w:styleId="TableGrid">
    <w:name w:val="TableGrid"/>
    <w:rsid w:val="00464C45"/>
    <w:rPr>
      <w:rFonts w:ascii="Calibri" w:hAnsi="Calibri"/>
      <w:sz w:val="22"/>
      <w:szCs w:val="22"/>
      <w:lang w:val="es-CR" w:eastAsia="es-CR"/>
    </w:rPr>
    <w:tblPr>
      <w:tblCellMar>
        <w:top w:w="0" w:type="dxa"/>
        <w:left w:w="0" w:type="dxa"/>
        <w:bottom w:w="0" w:type="dxa"/>
        <w:right w:w="0" w:type="dxa"/>
      </w:tblCellMar>
    </w:tblPr>
  </w:style>
  <w:style w:type="paragraph" w:customStyle="1" w:styleId="paragraph">
    <w:name w:val="paragraph"/>
    <w:basedOn w:val="Normal"/>
    <w:rsid w:val="00464C45"/>
    <w:pPr>
      <w:suppressAutoHyphens w:val="0"/>
      <w:spacing w:before="100" w:beforeAutospacing="1" w:after="100" w:afterAutospacing="1"/>
    </w:pPr>
    <w:rPr>
      <w:lang w:val="es-CR" w:eastAsia="es-CR"/>
    </w:rPr>
  </w:style>
  <w:style w:type="character" w:customStyle="1" w:styleId="normaltextrun">
    <w:name w:val="normaltextrun"/>
    <w:basedOn w:val="Fuentedeprrafopredeter"/>
    <w:rsid w:val="00464C45"/>
  </w:style>
  <w:style w:type="character" w:customStyle="1" w:styleId="eop">
    <w:name w:val="eop"/>
    <w:basedOn w:val="Fuentedeprrafopredeter"/>
    <w:rsid w:val="00464C45"/>
  </w:style>
  <w:style w:type="character" w:customStyle="1" w:styleId="TtuloCar1">
    <w:name w:val="Título Car1"/>
    <w:basedOn w:val="Fuentedeprrafopredeter"/>
    <w:link w:val="Ttulo"/>
    <w:locked/>
    <w:rsid w:val="00464C45"/>
    <w:rPr>
      <w:rFonts w:ascii="Arial" w:hAnsi="Arial" w:cs="Arial"/>
      <w:b/>
      <w:bCs/>
      <w:sz w:val="28"/>
      <w:szCs w:val="28"/>
    </w:rPr>
  </w:style>
  <w:style w:type="character" w:customStyle="1" w:styleId="AsuntodelcomentarioCar">
    <w:name w:val="Asunto del comentario Car"/>
    <w:basedOn w:val="TextocomentarioCar"/>
    <w:link w:val="Asuntodelcomentario"/>
    <w:uiPriority w:val="99"/>
    <w:rsid w:val="00464C45"/>
    <w:rPr>
      <w:b/>
      <w:bCs/>
      <w:lang w:val="es-ES" w:eastAsia="ar-SA" w:bidi="ar-SA"/>
    </w:rPr>
  </w:style>
  <w:style w:type="paragraph" w:customStyle="1" w:styleId="Asuntodelcomentario1">
    <w:name w:val="Asunto del comentario1"/>
    <w:basedOn w:val="Textocomentario"/>
    <w:next w:val="Textocomentario"/>
    <w:uiPriority w:val="99"/>
    <w:unhideWhenUsed/>
    <w:rsid w:val="00464C45"/>
    <w:pPr>
      <w:widowControl w:val="0"/>
      <w:suppressAutoHyphens w:val="0"/>
      <w:autoSpaceDE w:val="0"/>
      <w:autoSpaceDN w:val="0"/>
      <w:adjustRightInd w:val="0"/>
    </w:pPr>
    <w:rPr>
      <w:b/>
      <w:bCs/>
    </w:rPr>
  </w:style>
  <w:style w:type="character" w:customStyle="1" w:styleId="AsuntodelcomentarioCar1">
    <w:name w:val="Asunto del comentario Car1"/>
    <w:basedOn w:val="TextocomentarioCar"/>
    <w:semiHidden/>
    <w:rsid w:val="00464C45"/>
    <w:rPr>
      <w:rFonts w:ascii="Times New Roman" w:eastAsia="Times New Roman" w:hAnsi="Times New Roman" w:cs="Times New Roman"/>
      <w:b/>
      <w:bCs/>
      <w:sz w:val="20"/>
      <w:szCs w:val="20"/>
      <w:lang w:val="es-ES" w:eastAsia="ar-SA" w:bidi="ar-SA"/>
    </w:rPr>
  </w:style>
  <w:style w:type="paragraph" w:customStyle="1" w:styleId="Ttulodelatabla">
    <w:name w:val="Título de la tabla"/>
    <w:rsid w:val="00464C45"/>
    <w:pPr>
      <w:widowControl w:val="0"/>
      <w:autoSpaceDE w:val="0"/>
      <w:autoSpaceDN w:val="0"/>
      <w:adjustRightInd w:val="0"/>
      <w:jc w:val="center"/>
    </w:pPr>
    <w:rPr>
      <w:b/>
      <w:bCs/>
      <w:sz w:val="24"/>
      <w:szCs w:val="24"/>
      <w:lang w:val="es-CR" w:eastAsia="es-CR"/>
    </w:rPr>
  </w:style>
  <w:style w:type="paragraph" w:customStyle="1" w:styleId="Cabecera">
    <w:name w:val="Cabecera"/>
    <w:uiPriority w:val="99"/>
    <w:rsid w:val="00464C45"/>
    <w:pPr>
      <w:widowControl w:val="0"/>
      <w:autoSpaceDE w:val="0"/>
      <w:autoSpaceDN w:val="0"/>
      <w:adjustRightInd w:val="0"/>
    </w:pPr>
    <w:rPr>
      <w:rFonts w:ascii="Calibri" w:hAnsi="Calibri" w:cs="Calibri"/>
      <w:sz w:val="22"/>
      <w:szCs w:val="22"/>
      <w:lang w:val="es-CR" w:eastAsia="es-CR"/>
    </w:rPr>
  </w:style>
  <w:style w:type="paragraph" w:customStyle="1" w:styleId="Leyenda">
    <w:name w:val="Leyenda"/>
    <w:uiPriority w:val="99"/>
    <w:rsid w:val="00464C45"/>
    <w:pPr>
      <w:widowControl w:val="0"/>
      <w:autoSpaceDE w:val="0"/>
      <w:autoSpaceDN w:val="0"/>
      <w:adjustRightInd w:val="0"/>
      <w:spacing w:before="120" w:after="120"/>
    </w:pPr>
    <w:rPr>
      <w:i/>
      <w:iCs/>
      <w:sz w:val="24"/>
      <w:szCs w:val="24"/>
      <w:lang w:val="es-CR" w:eastAsia="es-CR"/>
    </w:rPr>
  </w:style>
  <w:style w:type="paragraph" w:customStyle="1" w:styleId="Titular">
    <w:name w:val="Titular"/>
    <w:next w:val="Normal"/>
    <w:uiPriority w:val="99"/>
    <w:rsid w:val="00464C45"/>
    <w:pPr>
      <w:keepNext/>
      <w:keepLines/>
      <w:widowControl w:val="0"/>
      <w:autoSpaceDE w:val="0"/>
      <w:autoSpaceDN w:val="0"/>
      <w:adjustRightInd w:val="0"/>
      <w:spacing w:before="480" w:after="120"/>
    </w:pPr>
    <w:rPr>
      <w:rFonts w:ascii="Arial" w:hAnsi="Arial" w:cs="Arial"/>
      <w:b/>
      <w:bCs/>
      <w:sz w:val="72"/>
      <w:szCs w:val="72"/>
      <w:lang w:val="es-CR" w:eastAsia="es-CR"/>
    </w:rPr>
  </w:style>
  <w:style w:type="paragraph" w:customStyle="1" w:styleId="Cabeceraypie">
    <w:name w:val="Cabecera y pie"/>
    <w:uiPriority w:val="99"/>
    <w:rsid w:val="00464C45"/>
    <w:pPr>
      <w:widowControl w:val="0"/>
      <w:autoSpaceDE w:val="0"/>
      <w:autoSpaceDN w:val="0"/>
      <w:adjustRightInd w:val="0"/>
    </w:pPr>
    <w:rPr>
      <w:sz w:val="24"/>
      <w:szCs w:val="24"/>
      <w:lang w:val="es-CR" w:eastAsia="es-CR"/>
    </w:rPr>
  </w:style>
  <w:style w:type="paragraph" w:customStyle="1" w:styleId="TableParagraph">
    <w:name w:val="Table Paragraph"/>
    <w:uiPriority w:val="99"/>
    <w:rsid w:val="00464C45"/>
    <w:pPr>
      <w:widowControl w:val="0"/>
      <w:autoSpaceDE w:val="0"/>
      <w:autoSpaceDN w:val="0"/>
      <w:adjustRightInd w:val="0"/>
    </w:pPr>
    <w:rPr>
      <w:rFonts w:ascii="Calibri" w:hAnsi="Calibri" w:cs="Calibri"/>
      <w:sz w:val="24"/>
      <w:szCs w:val="24"/>
      <w:lang w:val="es-CR" w:eastAsia="es-CR"/>
    </w:rPr>
  </w:style>
  <w:style w:type="paragraph" w:customStyle="1" w:styleId="Ttulo10">
    <w:name w:val="Título1"/>
    <w:next w:val="Normal"/>
    <w:rsid w:val="00464C45"/>
    <w:pPr>
      <w:widowControl w:val="0"/>
      <w:autoSpaceDE w:val="0"/>
      <w:autoSpaceDN w:val="0"/>
      <w:adjustRightInd w:val="0"/>
      <w:contextualSpacing/>
    </w:pPr>
    <w:rPr>
      <w:rFonts w:ascii="Calibri Light" w:hAnsi="Calibri Light" w:cs="Calibri Light"/>
      <w:spacing w:val="-10"/>
      <w:sz w:val="56"/>
      <w:szCs w:val="56"/>
      <w:lang w:val="es-CR" w:eastAsia="es-CR"/>
    </w:rPr>
  </w:style>
  <w:style w:type="paragraph" w:customStyle="1" w:styleId="Descripcin1">
    <w:name w:val="Descripción1"/>
    <w:uiPriority w:val="99"/>
    <w:rsid w:val="00464C45"/>
    <w:pPr>
      <w:widowControl w:val="0"/>
      <w:autoSpaceDE w:val="0"/>
      <w:autoSpaceDN w:val="0"/>
      <w:adjustRightInd w:val="0"/>
      <w:spacing w:before="120" w:after="120"/>
    </w:pPr>
    <w:rPr>
      <w:i/>
      <w:iCs/>
      <w:sz w:val="24"/>
      <w:szCs w:val="24"/>
      <w:lang w:val="es-CR" w:eastAsia="es-CR"/>
    </w:rPr>
  </w:style>
  <w:style w:type="paragraph" w:customStyle="1" w:styleId="Descripcin2">
    <w:name w:val="Descripción2"/>
    <w:uiPriority w:val="99"/>
    <w:rsid w:val="00464C45"/>
    <w:pPr>
      <w:widowControl w:val="0"/>
      <w:autoSpaceDE w:val="0"/>
      <w:autoSpaceDN w:val="0"/>
      <w:adjustRightInd w:val="0"/>
      <w:spacing w:before="120" w:after="120"/>
    </w:pPr>
    <w:rPr>
      <w:i/>
      <w:iCs/>
      <w:sz w:val="24"/>
      <w:szCs w:val="24"/>
      <w:lang w:val="es-CR" w:eastAsia="es-CR"/>
    </w:rPr>
  </w:style>
  <w:style w:type="paragraph" w:customStyle="1" w:styleId="Ttulo20">
    <w:name w:val="Título2"/>
    <w:next w:val="Cuerpodetexto"/>
    <w:uiPriority w:val="99"/>
    <w:rsid w:val="00464C45"/>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paragraph" w:customStyle="1" w:styleId="Descripcin3">
    <w:name w:val="Descripción3"/>
    <w:uiPriority w:val="99"/>
    <w:rsid w:val="00464C45"/>
    <w:pPr>
      <w:widowControl w:val="0"/>
      <w:autoSpaceDE w:val="0"/>
      <w:autoSpaceDN w:val="0"/>
      <w:adjustRightInd w:val="0"/>
      <w:spacing w:before="120" w:after="120"/>
    </w:pPr>
    <w:rPr>
      <w:i/>
      <w:iCs/>
      <w:sz w:val="24"/>
      <w:szCs w:val="24"/>
      <w:lang w:val="es-CR" w:eastAsia="es-CR"/>
    </w:rPr>
  </w:style>
  <w:style w:type="paragraph" w:customStyle="1" w:styleId="Ttulo32">
    <w:name w:val="Título3"/>
    <w:next w:val="Cuerpodetexto"/>
    <w:uiPriority w:val="99"/>
    <w:rsid w:val="00464C45"/>
    <w:pPr>
      <w:keepNext/>
      <w:widowControl w:val="0"/>
      <w:autoSpaceDE w:val="0"/>
      <w:autoSpaceDN w:val="0"/>
      <w:adjustRightInd w:val="0"/>
      <w:spacing w:before="240" w:after="120"/>
    </w:pPr>
    <w:rPr>
      <w:rFonts w:ascii="Liberation Sans" w:hAnsi="Liberation Sans" w:cs="Liberation Sans"/>
      <w:sz w:val="28"/>
      <w:szCs w:val="28"/>
      <w:lang w:val="es-CR" w:eastAsia="es-CR"/>
    </w:rPr>
  </w:style>
  <w:style w:type="character" w:styleId="nfasisintenso">
    <w:name w:val="Intense Emphasis"/>
    <w:basedOn w:val="Fuentedeprrafopredeter"/>
    <w:uiPriority w:val="99"/>
    <w:qFormat/>
    <w:rsid w:val="00464C45"/>
    <w:rPr>
      <w:i/>
      <w:iCs/>
      <w:color w:val="5B9BD5"/>
    </w:rPr>
  </w:style>
  <w:style w:type="character" w:customStyle="1" w:styleId="Mencinsinresolver1">
    <w:name w:val="Mención sin resolver1"/>
    <w:uiPriority w:val="99"/>
    <w:rsid w:val="00464C45"/>
    <w:rPr>
      <w:color w:val="605E5C"/>
    </w:rPr>
  </w:style>
  <w:style w:type="character" w:customStyle="1" w:styleId="EnlacedeInternet">
    <w:name w:val="Enlace de Internet"/>
    <w:uiPriority w:val="99"/>
    <w:rsid w:val="00464C45"/>
    <w:rPr>
      <w:color w:val="0563C1"/>
      <w:u w:val="single"/>
    </w:rPr>
  </w:style>
  <w:style w:type="character" w:customStyle="1" w:styleId="WW8Num11z3">
    <w:name w:val="WW8Num11z3"/>
    <w:uiPriority w:val="99"/>
    <w:rsid w:val="00464C45"/>
    <w:rPr>
      <w:rFonts w:ascii="Symbol" w:hAnsi="Symbol" w:cs="Symbol" w:hint="default"/>
    </w:rPr>
  </w:style>
  <w:style w:type="character" w:customStyle="1" w:styleId="WW8Num11z2">
    <w:name w:val="WW8Num11z2"/>
    <w:uiPriority w:val="99"/>
    <w:rsid w:val="00464C45"/>
    <w:rPr>
      <w:rFonts w:ascii="Wingdings" w:hAnsi="Wingdings" w:cs="Wingdings" w:hint="default"/>
    </w:rPr>
  </w:style>
  <w:style w:type="character" w:customStyle="1" w:styleId="WW8Num11z1">
    <w:name w:val="WW8Num11z1"/>
    <w:uiPriority w:val="99"/>
    <w:rsid w:val="00464C45"/>
    <w:rPr>
      <w:rFonts w:ascii="Courier New" w:hAnsi="Courier New" w:cs="Courier New" w:hint="default"/>
    </w:rPr>
  </w:style>
  <w:style w:type="character" w:customStyle="1" w:styleId="WW8Num11z0">
    <w:name w:val="WW8Num11z0"/>
    <w:uiPriority w:val="99"/>
    <w:rsid w:val="00464C45"/>
    <w:rPr>
      <w:rFonts w:ascii="Calibri" w:hAnsi="Calibri" w:cs="Calibri" w:hint="default"/>
    </w:rPr>
  </w:style>
  <w:style w:type="character" w:customStyle="1" w:styleId="WW8Num10z3">
    <w:name w:val="WW8Num10z3"/>
    <w:uiPriority w:val="99"/>
    <w:rsid w:val="00464C45"/>
    <w:rPr>
      <w:rFonts w:ascii="Symbol" w:hAnsi="Symbol" w:cs="Symbol" w:hint="default"/>
    </w:rPr>
  </w:style>
  <w:style w:type="character" w:customStyle="1" w:styleId="WW8Num10z1">
    <w:name w:val="WW8Num10z1"/>
    <w:uiPriority w:val="99"/>
    <w:rsid w:val="00464C45"/>
    <w:rPr>
      <w:rFonts w:ascii="Courier New" w:hAnsi="Courier New" w:cs="Courier New" w:hint="default"/>
    </w:rPr>
  </w:style>
  <w:style w:type="character" w:customStyle="1" w:styleId="WW8Num10z0">
    <w:name w:val="WW8Num10z0"/>
    <w:uiPriority w:val="99"/>
    <w:rsid w:val="00464C45"/>
    <w:rPr>
      <w:rFonts w:ascii="Wingdings" w:hAnsi="Wingdings" w:cs="Wingdings" w:hint="default"/>
    </w:rPr>
  </w:style>
  <w:style w:type="character" w:customStyle="1" w:styleId="WW8Num9z8">
    <w:name w:val="WW8Num9z8"/>
    <w:uiPriority w:val="99"/>
    <w:rsid w:val="00464C45"/>
  </w:style>
  <w:style w:type="character" w:customStyle="1" w:styleId="WW8Num9z7">
    <w:name w:val="WW8Num9z7"/>
    <w:uiPriority w:val="99"/>
    <w:rsid w:val="00464C45"/>
  </w:style>
  <w:style w:type="character" w:customStyle="1" w:styleId="WW8Num9z6">
    <w:name w:val="WW8Num9z6"/>
    <w:uiPriority w:val="99"/>
    <w:rsid w:val="00464C45"/>
  </w:style>
  <w:style w:type="character" w:customStyle="1" w:styleId="WW8Num9z5">
    <w:name w:val="WW8Num9z5"/>
    <w:uiPriority w:val="99"/>
    <w:rsid w:val="00464C45"/>
  </w:style>
  <w:style w:type="character" w:customStyle="1" w:styleId="WW8Num9z4">
    <w:name w:val="WW8Num9z4"/>
    <w:uiPriority w:val="99"/>
    <w:rsid w:val="00464C45"/>
  </w:style>
  <w:style w:type="character" w:customStyle="1" w:styleId="WW8Num9z3">
    <w:name w:val="WW8Num9z3"/>
    <w:uiPriority w:val="99"/>
    <w:rsid w:val="00464C45"/>
  </w:style>
  <w:style w:type="character" w:customStyle="1" w:styleId="WW8Num9z2">
    <w:name w:val="WW8Num9z2"/>
    <w:uiPriority w:val="99"/>
    <w:rsid w:val="00464C45"/>
  </w:style>
  <w:style w:type="character" w:customStyle="1" w:styleId="WW8Num9z1">
    <w:name w:val="WW8Num9z1"/>
    <w:uiPriority w:val="99"/>
    <w:rsid w:val="00464C45"/>
  </w:style>
  <w:style w:type="character" w:customStyle="1" w:styleId="WW8Num9z0">
    <w:name w:val="WW8Num9z0"/>
    <w:uiPriority w:val="99"/>
    <w:rsid w:val="00464C45"/>
  </w:style>
  <w:style w:type="character" w:customStyle="1" w:styleId="WW8Num8z3">
    <w:name w:val="WW8Num8z3"/>
    <w:rsid w:val="00464C45"/>
    <w:rPr>
      <w:rFonts w:ascii="Symbol" w:hAnsi="Symbol" w:cs="Symbol" w:hint="default"/>
    </w:rPr>
  </w:style>
  <w:style w:type="character" w:customStyle="1" w:styleId="WW8Num8z2">
    <w:name w:val="WW8Num8z2"/>
    <w:uiPriority w:val="99"/>
    <w:rsid w:val="00464C45"/>
    <w:rPr>
      <w:rFonts w:ascii="Wingdings" w:hAnsi="Wingdings" w:cs="Wingdings" w:hint="default"/>
    </w:rPr>
  </w:style>
  <w:style w:type="character" w:customStyle="1" w:styleId="WW8Num8z1">
    <w:name w:val="WW8Num8z1"/>
    <w:rsid w:val="00464C45"/>
    <w:rPr>
      <w:rFonts w:ascii="Courier New" w:hAnsi="Courier New" w:cs="Courier New" w:hint="default"/>
    </w:rPr>
  </w:style>
  <w:style w:type="character" w:customStyle="1" w:styleId="WW8Num8z0">
    <w:name w:val="WW8Num8z0"/>
    <w:rsid w:val="00464C45"/>
    <w:rPr>
      <w:rFonts w:ascii="Wingdings" w:hAnsi="Wingdings" w:cs="Wingdings" w:hint="default"/>
      <w:sz w:val="18"/>
      <w:szCs w:val="18"/>
    </w:rPr>
  </w:style>
  <w:style w:type="character" w:customStyle="1" w:styleId="WW8Num7z8">
    <w:name w:val="WW8Num7z8"/>
    <w:uiPriority w:val="99"/>
    <w:rsid w:val="00464C45"/>
  </w:style>
  <w:style w:type="character" w:customStyle="1" w:styleId="WW8Num7z7">
    <w:name w:val="WW8Num7z7"/>
    <w:uiPriority w:val="99"/>
    <w:rsid w:val="00464C45"/>
  </w:style>
  <w:style w:type="character" w:customStyle="1" w:styleId="WW8Num7z6">
    <w:name w:val="WW8Num7z6"/>
    <w:uiPriority w:val="99"/>
    <w:rsid w:val="00464C45"/>
  </w:style>
  <w:style w:type="character" w:customStyle="1" w:styleId="WW8Num7z5">
    <w:name w:val="WW8Num7z5"/>
    <w:uiPriority w:val="99"/>
    <w:rsid w:val="00464C45"/>
  </w:style>
  <w:style w:type="character" w:customStyle="1" w:styleId="WW8Num7z4">
    <w:name w:val="WW8Num7z4"/>
    <w:uiPriority w:val="99"/>
    <w:rsid w:val="00464C45"/>
  </w:style>
  <w:style w:type="character" w:customStyle="1" w:styleId="WW8Num7z3">
    <w:name w:val="WW8Num7z3"/>
    <w:uiPriority w:val="99"/>
    <w:rsid w:val="00464C45"/>
  </w:style>
  <w:style w:type="character" w:customStyle="1" w:styleId="WW8Num7z2">
    <w:name w:val="WW8Num7z2"/>
    <w:uiPriority w:val="99"/>
    <w:rsid w:val="00464C45"/>
  </w:style>
  <w:style w:type="character" w:customStyle="1" w:styleId="WW8Num7z1">
    <w:name w:val="WW8Num7z1"/>
    <w:uiPriority w:val="99"/>
    <w:rsid w:val="00464C45"/>
  </w:style>
  <w:style w:type="character" w:customStyle="1" w:styleId="WW8Num7z0">
    <w:name w:val="WW8Num7z0"/>
    <w:uiPriority w:val="99"/>
    <w:rsid w:val="00464C45"/>
  </w:style>
  <w:style w:type="character" w:customStyle="1" w:styleId="WW8Num6z8">
    <w:name w:val="WW8Num6z8"/>
    <w:uiPriority w:val="99"/>
    <w:rsid w:val="00464C45"/>
  </w:style>
  <w:style w:type="character" w:customStyle="1" w:styleId="WW8Num6z7">
    <w:name w:val="WW8Num6z7"/>
    <w:uiPriority w:val="99"/>
    <w:rsid w:val="00464C45"/>
  </w:style>
  <w:style w:type="character" w:customStyle="1" w:styleId="WW8Num6z6">
    <w:name w:val="WW8Num6z6"/>
    <w:uiPriority w:val="99"/>
    <w:rsid w:val="00464C45"/>
  </w:style>
  <w:style w:type="character" w:customStyle="1" w:styleId="WW8Num6z5">
    <w:name w:val="WW8Num6z5"/>
    <w:uiPriority w:val="99"/>
    <w:rsid w:val="00464C45"/>
  </w:style>
  <w:style w:type="character" w:customStyle="1" w:styleId="WW8Num6z4">
    <w:name w:val="WW8Num6z4"/>
    <w:uiPriority w:val="99"/>
    <w:rsid w:val="00464C45"/>
  </w:style>
  <w:style w:type="character" w:customStyle="1" w:styleId="WW8Num6z3">
    <w:name w:val="WW8Num6z3"/>
    <w:uiPriority w:val="99"/>
    <w:rsid w:val="00464C45"/>
  </w:style>
  <w:style w:type="character" w:customStyle="1" w:styleId="WW8Num6z2">
    <w:name w:val="WW8Num6z2"/>
    <w:uiPriority w:val="99"/>
    <w:rsid w:val="00464C45"/>
  </w:style>
  <w:style w:type="character" w:customStyle="1" w:styleId="WW8Num6z1">
    <w:name w:val="WW8Num6z1"/>
    <w:uiPriority w:val="99"/>
    <w:rsid w:val="00464C45"/>
  </w:style>
  <w:style w:type="character" w:customStyle="1" w:styleId="WW8Num6z0">
    <w:name w:val="WW8Num6z0"/>
    <w:rsid w:val="00464C45"/>
  </w:style>
  <w:style w:type="character" w:customStyle="1" w:styleId="WW8Num5z8">
    <w:name w:val="WW8Num5z8"/>
    <w:rsid w:val="00464C45"/>
  </w:style>
  <w:style w:type="character" w:customStyle="1" w:styleId="WW8Num5z7">
    <w:name w:val="WW8Num5z7"/>
    <w:rsid w:val="00464C45"/>
  </w:style>
  <w:style w:type="character" w:customStyle="1" w:styleId="WW8Num5z6">
    <w:name w:val="WW8Num5z6"/>
    <w:rsid w:val="00464C45"/>
  </w:style>
  <w:style w:type="character" w:customStyle="1" w:styleId="WW8Num5z5">
    <w:name w:val="WW8Num5z5"/>
    <w:rsid w:val="00464C45"/>
  </w:style>
  <w:style w:type="character" w:customStyle="1" w:styleId="WW8Num5z4">
    <w:name w:val="WW8Num5z4"/>
    <w:rsid w:val="00464C45"/>
  </w:style>
  <w:style w:type="character" w:customStyle="1" w:styleId="WW8Num5z3">
    <w:name w:val="WW8Num5z3"/>
    <w:rsid w:val="00464C45"/>
  </w:style>
  <w:style w:type="character" w:customStyle="1" w:styleId="WW8Num5z2">
    <w:name w:val="WW8Num5z2"/>
    <w:rsid w:val="00464C45"/>
  </w:style>
  <w:style w:type="character" w:customStyle="1" w:styleId="WW8Num5z1">
    <w:name w:val="WW8Num5z1"/>
    <w:rsid w:val="00464C45"/>
  </w:style>
  <w:style w:type="character" w:customStyle="1" w:styleId="WW8Num5z0">
    <w:name w:val="WW8Num5z0"/>
    <w:rsid w:val="00464C45"/>
  </w:style>
  <w:style w:type="character" w:customStyle="1" w:styleId="WW8Num4z8">
    <w:name w:val="WW8Num4z8"/>
    <w:rsid w:val="00464C45"/>
  </w:style>
  <w:style w:type="character" w:customStyle="1" w:styleId="WW8Num4z7">
    <w:name w:val="WW8Num4z7"/>
    <w:rsid w:val="00464C45"/>
  </w:style>
  <w:style w:type="character" w:customStyle="1" w:styleId="WW8Num4z6">
    <w:name w:val="WW8Num4z6"/>
    <w:rsid w:val="00464C45"/>
  </w:style>
  <w:style w:type="character" w:customStyle="1" w:styleId="WW8Num4z5">
    <w:name w:val="WW8Num4z5"/>
    <w:rsid w:val="00464C45"/>
  </w:style>
  <w:style w:type="character" w:customStyle="1" w:styleId="WW8Num4z4">
    <w:name w:val="WW8Num4z4"/>
    <w:rsid w:val="00464C45"/>
  </w:style>
  <w:style w:type="character" w:customStyle="1" w:styleId="WW8Num4z3">
    <w:name w:val="WW8Num4z3"/>
    <w:rsid w:val="00464C45"/>
  </w:style>
  <w:style w:type="character" w:customStyle="1" w:styleId="WW8Num4z2">
    <w:name w:val="WW8Num4z2"/>
    <w:rsid w:val="00464C45"/>
  </w:style>
  <w:style w:type="character" w:customStyle="1" w:styleId="WW8Num4z1">
    <w:name w:val="WW8Num4z1"/>
    <w:rsid w:val="00464C45"/>
  </w:style>
  <w:style w:type="character" w:customStyle="1" w:styleId="WW8Num4z0">
    <w:name w:val="WW8Num4z0"/>
    <w:rsid w:val="00464C45"/>
  </w:style>
  <w:style w:type="character" w:customStyle="1" w:styleId="WW8Num3z8">
    <w:name w:val="WW8Num3z8"/>
    <w:rsid w:val="00464C45"/>
  </w:style>
  <w:style w:type="character" w:customStyle="1" w:styleId="WW8Num3z7">
    <w:name w:val="WW8Num3z7"/>
    <w:rsid w:val="00464C45"/>
  </w:style>
  <w:style w:type="character" w:customStyle="1" w:styleId="WW8Num3z6">
    <w:name w:val="WW8Num3z6"/>
    <w:rsid w:val="00464C45"/>
  </w:style>
  <w:style w:type="character" w:customStyle="1" w:styleId="WW8Num3z5">
    <w:name w:val="WW8Num3z5"/>
    <w:rsid w:val="00464C45"/>
  </w:style>
  <w:style w:type="character" w:customStyle="1" w:styleId="WW8Num3z4">
    <w:name w:val="WW8Num3z4"/>
    <w:rsid w:val="00464C45"/>
  </w:style>
  <w:style w:type="character" w:customStyle="1" w:styleId="WW8Num3z3">
    <w:name w:val="WW8Num3z3"/>
    <w:rsid w:val="00464C45"/>
  </w:style>
  <w:style w:type="character" w:customStyle="1" w:styleId="WW8Num3z2">
    <w:name w:val="WW8Num3z2"/>
    <w:rsid w:val="00464C45"/>
  </w:style>
  <w:style w:type="character" w:customStyle="1" w:styleId="WW8Num3z1">
    <w:name w:val="WW8Num3z1"/>
    <w:rsid w:val="00464C45"/>
  </w:style>
  <w:style w:type="character" w:customStyle="1" w:styleId="WW8Num3z0">
    <w:name w:val="WW8Num3z0"/>
    <w:rsid w:val="00464C45"/>
  </w:style>
  <w:style w:type="character" w:customStyle="1" w:styleId="WW8Num2z2">
    <w:name w:val="WW8Num2z2"/>
    <w:rsid w:val="00464C45"/>
    <w:rPr>
      <w:rFonts w:ascii="Wingdings" w:hAnsi="Wingdings" w:cs="Wingdings" w:hint="default"/>
    </w:rPr>
  </w:style>
  <w:style w:type="character" w:customStyle="1" w:styleId="WW8Num2z1">
    <w:name w:val="WW8Num2z1"/>
    <w:rsid w:val="00464C45"/>
    <w:rPr>
      <w:rFonts w:ascii="Courier New" w:hAnsi="Courier New" w:cs="Courier New" w:hint="default"/>
    </w:rPr>
  </w:style>
  <w:style w:type="character" w:customStyle="1" w:styleId="WW8Num2z0">
    <w:name w:val="WW8Num2z0"/>
    <w:rsid w:val="00464C45"/>
    <w:rPr>
      <w:rFonts w:ascii="Symbol" w:hAnsi="Symbol" w:cs="Symbol" w:hint="default"/>
    </w:rPr>
  </w:style>
  <w:style w:type="character" w:customStyle="1" w:styleId="ListLabel9">
    <w:name w:val="ListLabel 9"/>
    <w:uiPriority w:val="99"/>
    <w:rsid w:val="00464C45"/>
  </w:style>
  <w:style w:type="character" w:customStyle="1" w:styleId="ListLabel8">
    <w:name w:val="ListLabel 8"/>
    <w:uiPriority w:val="99"/>
    <w:rsid w:val="00464C45"/>
  </w:style>
  <w:style w:type="character" w:customStyle="1" w:styleId="ListLabel7">
    <w:name w:val="ListLabel 7"/>
    <w:uiPriority w:val="99"/>
    <w:rsid w:val="00464C45"/>
  </w:style>
  <w:style w:type="character" w:customStyle="1" w:styleId="ListLabel6">
    <w:name w:val="ListLabel 6"/>
    <w:uiPriority w:val="99"/>
    <w:rsid w:val="00464C45"/>
  </w:style>
  <w:style w:type="character" w:customStyle="1" w:styleId="ListLabel5">
    <w:name w:val="ListLabel 5"/>
    <w:uiPriority w:val="99"/>
    <w:rsid w:val="00464C45"/>
  </w:style>
  <w:style w:type="character" w:customStyle="1" w:styleId="ListLabel4">
    <w:name w:val="ListLabel 4"/>
    <w:uiPriority w:val="99"/>
    <w:rsid w:val="00464C45"/>
  </w:style>
  <w:style w:type="character" w:customStyle="1" w:styleId="ListLabel3">
    <w:name w:val="ListLabel 3"/>
    <w:uiPriority w:val="99"/>
    <w:rsid w:val="00464C45"/>
  </w:style>
  <w:style w:type="character" w:customStyle="1" w:styleId="ListLabel2">
    <w:name w:val="ListLabel 2"/>
    <w:uiPriority w:val="99"/>
    <w:rsid w:val="00464C45"/>
  </w:style>
  <w:style w:type="character" w:customStyle="1" w:styleId="ListLabel1">
    <w:name w:val="ListLabel 1"/>
    <w:uiPriority w:val="99"/>
    <w:rsid w:val="00464C45"/>
    <w:rPr>
      <w:rFonts w:ascii="Calibri" w:hAnsi="Calibri" w:cs="Calibri" w:hint="default"/>
    </w:rPr>
  </w:style>
  <w:style w:type="character" w:customStyle="1" w:styleId="WW8Num1z8">
    <w:name w:val="WW8Num1z8"/>
    <w:rsid w:val="00464C45"/>
  </w:style>
  <w:style w:type="character" w:customStyle="1" w:styleId="WW8Num1z7">
    <w:name w:val="WW8Num1z7"/>
    <w:rsid w:val="00464C45"/>
  </w:style>
  <w:style w:type="character" w:customStyle="1" w:styleId="WW8Num1z6">
    <w:name w:val="WW8Num1z6"/>
    <w:rsid w:val="00464C45"/>
  </w:style>
  <w:style w:type="character" w:customStyle="1" w:styleId="WW8Num1z5">
    <w:name w:val="WW8Num1z5"/>
    <w:rsid w:val="00464C45"/>
  </w:style>
  <w:style w:type="character" w:customStyle="1" w:styleId="WW8Num1z4">
    <w:name w:val="WW8Num1z4"/>
    <w:rsid w:val="00464C45"/>
  </w:style>
  <w:style w:type="character" w:customStyle="1" w:styleId="WW8Num8z8">
    <w:name w:val="WW8Num8z8"/>
    <w:uiPriority w:val="99"/>
    <w:rsid w:val="00464C45"/>
  </w:style>
  <w:style w:type="character" w:customStyle="1" w:styleId="WW8Num8z7">
    <w:name w:val="WW8Num8z7"/>
    <w:uiPriority w:val="99"/>
    <w:rsid w:val="00464C45"/>
  </w:style>
  <w:style w:type="character" w:customStyle="1" w:styleId="WW8Num8z6">
    <w:name w:val="WW8Num8z6"/>
    <w:uiPriority w:val="99"/>
    <w:rsid w:val="00464C45"/>
  </w:style>
  <w:style w:type="character" w:customStyle="1" w:styleId="WW8Num8z5">
    <w:name w:val="WW8Num8z5"/>
    <w:uiPriority w:val="99"/>
    <w:rsid w:val="00464C45"/>
  </w:style>
  <w:style w:type="character" w:customStyle="1" w:styleId="WW8Num8z4">
    <w:name w:val="WW8Num8z4"/>
    <w:uiPriority w:val="99"/>
    <w:rsid w:val="00464C45"/>
  </w:style>
  <w:style w:type="character" w:customStyle="1" w:styleId="WW8Num10z2">
    <w:name w:val="WW8Num10z2"/>
    <w:uiPriority w:val="99"/>
    <w:rsid w:val="00464C45"/>
    <w:rPr>
      <w:rFonts w:ascii="Wingdings" w:hAnsi="Wingdings" w:cs="Wingdings" w:hint="default"/>
    </w:rPr>
  </w:style>
  <w:style w:type="table" w:customStyle="1" w:styleId="Tablaconcuadrcula4-nfasis31">
    <w:name w:val="Tabla con cuadrícula 4 - Énfasis 31"/>
    <w:basedOn w:val="Tablanormal"/>
    <w:uiPriority w:val="49"/>
    <w:rsid w:val="00464C45"/>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n">
    <w:name w:val="Revision"/>
    <w:uiPriority w:val="99"/>
    <w:semiHidden/>
    <w:rsid w:val="00464C45"/>
    <w:rPr>
      <w:rFonts w:ascii="Arial" w:hAnsi="Arial"/>
      <w:sz w:val="22"/>
      <w:lang w:val="en-US" w:eastAsia="en-US"/>
    </w:rPr>
  </w:style>
  <w:style w:type="paragraph" w:customStyle="1" w:styleId="noparagraphstyle">
    <w:name w:val="noparagraphstyle"/>
    <w:basedOn w:val="Normal"/>
    <w:uiPriority w:val="99"/>
    <w:rsid w:val="00464C45"/>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464C45"/>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semiHidden/>
    <w:unhideWhenUsed/>
    <w:rsid w:val="00464C45"/>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464C45"/>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464C45"/>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464C45"/>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464C45"/>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464C45"/>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464C45"/>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464C45"/>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andard0">
    <w:name w:val="Standard"/>
    <w:uiPriority w:val="99"/>
    <w:rsid w:val="00464C45"/>
    <w:pPr>
      <w:widowControl w:val="0"/>
      <w:suppressAutoHyphens/>
      <w:textAlignment w:val="baseline"/>
    </w:pPr>
    <w:rPr>
      <w:rFonts w:eastAsia="SimSun" w:cs="Mangal"/>
      <w:kern w:val="1"/>
      <w:sz w:val="24"/>
      <w:szCs w:val="24"/>
      <w:lang w:eastAsia="hi-IN" w:bidi="hi-IN"/>
    </w:rPr>
  </w:style>
  <w:style w:type="paragraph" w:customStyle="1" w:styleId="ListParagraph0">
    <w:name w:val="List Paragraph0"/>
    <w:basedOn w:val="Normal"/>
    <w:qFormat/>
    <w:rsid w:val="00464C45"/>
    <w:pPr>
      <w:suppressAutoHyphens w:val="0"/>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
    <w:qFormat/>
    <w:rsid w:val="00464C45"/>
    <w:pPr>
      <w:suppressAutoHyphens w:val="0"/>
      <w:ind w:left="720"/>
    </w:pPr>
    <w:rPr>
      <w:lang w:eastAsia="es-ES"/>
    </w:rPr>
  </w:style>
  <w:style w:type="paragraph" w:customStyle="1" w:styleId="Ttulo60">
    <w:name w:val="TÍtulo 6"/>
    <w:basedOn w:val="Normal"/>
    <w:next w:val="Normal"/>
    <w:rsid w:val="00464C45"/>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464C45"/>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rsid w:val="00464C45"/>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Epgrafe0">
    <w:name w:val="Epígrafe"/>
    <w:basedOn w:val="Normal"/>
    <w:next w:val="Normal"/>
    <w:qFormat/>
    <w:rsid w:val="00464C45"/>
    <w:pPr>
      <w:widowControl w:val="0"/>
      <w:suppressAutoHyphens w:val="0"/>
      <w:autoSpaceDE w:val="0"/>
      <w:autoSpaceDN w:val="0"/>
      <w:adjustRightInd w:val="0"/>
    </w:pPr>
    <w:rPr>
      <w:rFonts w:ascii="Arial" w:hAnsi="Arial" w:cs="Arial"/>
      <w:b/>
      <w:bCs/>
      <w:sz w:val="20"/>
      <w:szCs w:val="20"/>
      <w:lang w:eastAsia="es-ES"/>
    </w:rPr>
  </w:style>
  <w:style w:type="paragraph" w:customStyle="1" w:styleId="msonormal0">
    <w:name w:val="msonormal"/>
    <w:basedOn w:val="Normal"/>
    <w:uiPriority w:val="99"/>
    <w:rsid w:val="00464C45"/>
    <w:pPr>
      <w:widowControl w:val="0"/>
      <w:suppressAutoHyphens w:val="0"/>
      <w:autoSpaceDE w:val="0"/>
      <w:autoSpaceDN w:val="0"/>
      <w:adjustRightInd w:val="0"/>
    </w:pPr>
    <w:rPr>
      <w:rFonts w:ascii="Arial Unicode MS" w:eastAsia="Arial Unicode MS" w:hAnsi="Arial" w:cs="Arial Unicode MS"/>
      <w:color w:val="000000"/>
      <w:u w:color="000000"/>
      <w:lang w:eastAsia="es-ES"/>
    </w:rPr>
  </w:style>
  <w:style w:type="paragraph" w:styleId="Cita">
    <w:name w:val="Quote"/>
    <w:next w:val="Normal"/>
    <w:link w:val="CitaCar"/>
    <w:qFormat/>
    <w:rsid w:val="00464C45"/>
    <w:pPr>
      <w:widowControl w:val="0"/>
      <w:tabs>
        <w:tab w:val="left" w:pos="-720"/>
      </w:tabs>
      <w:autoSpaceDE w:val="0"/>
      <w:autoSpaceDN w:val="0"/>
      <w:adjustRightInd w:val="0"/>
      <w:ind w:left="851" w:right="851"/>
      <w:jc w:val="both"/>
    </w:pPr>
    <w:rPr>
      <w:rFonts w:ascii="Arial" w:hAnsi="Arial" w:cs="Arial"/>
      <w:b/>
      <w:bCs/>
      <w:spacing w:val="-3"/>
      <w:sz w:val="22"/>
      <w:szCs w:val="22"/>
      <w:u w:color="000000"/>
    </w:rPr>
  </w:style>
  <w:style w:type="character" w:customStyle="1" w:styleId="CitaCar">
    <w:name w:val="Cita Car"/>
    <w:basedOn w:val="Fuentedeprrafopredeter"/>
    <w:link w:val="Cita"/>
    <w:rsid w:val="00464C45"/>
    <w:rPr>
      <w:rFonts w:ascii="Arial" w:hAnsi="Arial" w:cs="Arial"/>
      <w:b/>
      <w:bCs/>
      <w:spacing w:val="-3"/>
      <w:sz w:val="22"/>
      <w:szCs w:val="22"/>
      <w:u w:color="000000"/>
    </w:rPr>
  </w:style>
  <w:style w:type="paragraph" w:customStyle="1" w:styleId="Estilo20">
    <w:name w:val="Estilo2"/>
    <w:next w:val="Normal"/>
    <w:rsid w:val="00464C45"/>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rsid w:val="00464C45"/>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1">
    <w:name w:val="T’tulo 6"/>
    <w:next w:val="Normal"/>
    <w:rsid w:val="00464C45"/>
    <w:pPr>
      <w:keepNext/>
      <w:widowControl w:val="0"/>
      <w:tabs>
        <w:tab w:val="left" w:pos="-720"/>
      </w:tabs>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rsid w:val="00464C45"/>
    <w:pPr>
      <w:widowControl w:val="0"/>
      <w:tabs>
        <w:tab w:val="center" w:pos="4252"/>
        <w:tab w:val="right" w:pos="8504"/>
      </w:tabs>
      <w:autoSpaceDE w:val="0"/>
      <w:autoSpaceDN w:val="0"/>
      <w:adjustRightInd w:val="0"/>
    </w:pPr>
    <w:rPr>
      <w:rFonts w:ascii="Arial" w:hAnsi="Arial" w:cs="Arial"/>
      <w:sz w:val="24"/>
      <w:szCs w:val="24"/>
      <w:u w:color="000000"/>
    </w:rPr>
  </w:style>
  <w:style w:type="paragraph" w:customStyle="1" w:styleId="NormalTabla">
    <w:name w:val="Normal Tabla"/>
    <w:rsid w:val="00464C45"/>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rsid w:val="00464C45"/>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u w:color="000000"/>
    </w:rPr>
  </w:style>
  <w:style w:type="paragraph" w:customStyle="1" w:styleId="Ttulo50">
    <w:name w:val="T’tulo 5"/>
    <w:next w:val="Normal"/>
    <w:rsid w:val="00464C45"/>
    <w:pPr>
      <w:keepNext/>
      <w:widowControl w:val="0"/>
      <w:tabs>
        <w:tab w:val="left" w:pos="-720"/>
      </w:tabs>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rsid w:val="00464C45"/>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rsid w:val="00464C45"/>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rsid w:val="00464C45"/>
    <w:pPr>
      <w:keepLines/>
      <w:widowControl w:val="0"/>
      <w:autoSpaceDE w:val="0"/>
      <w:autoSpaceDN w:val="0"/>
      <w:adjustRightInd w:val="0"/>
      <w:spacing w:before="60"/>
      <w:ind w:left="851"/>
      <w:jc w:val="center"/>
    </w:pPr>
    <w:rPr>
      <w:rFonts w:ascii="Tahoma" w:hAnsi="Tahoma" w:cs="Tahoma"/>
      <w:u w:color="000000"/>
    </w:rPr>
  </w:style>
  <w:style w:type="character" w:styleId="Textodelmarcadordeposicin">
    <w:name w:val="Placeholder Text"/>
    <w:uiPriority w:val="99"/>
    <w:semiHidden/>
    <w:rsid w:val="00464C45"/>
    <w:rPr>
      <w:color w:val="808080"/>
    </w:rPr>
  </w:style>
  <w:style w:type="table" w:customStyle="1" w:styleId="Tablaconcuadrcula11">
    <w:name w:val="Tabla con cuadrícula11"/>
    <w:basedOn w:val="Tablanormal"/>
    <w:next w:val="Tablaconcuadrcula"/>
    <w:uiPriority w:val="39"/>
    <w:rsid w:val="00464C45"/>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rsid w:val="00464C45"/>
  </w:style>
  <w:style w:type="character" w:customStyle="1" w:styleId="CarCar11">
    <w:name w:val="Car Car1"/>
    <w:semiHidden/>
    <w:locked/>
    <w:rsid w:val="00464C45"/>
    <w:rPr>
      <w:rFonts w:ascii="Calibri" w:hAnsi="Calibri" w:cs="Calibri"/>
      <w:lang w:val="es-CR" w:eastAsia="en-US"/>
    </w:rPr>
  </w:style>
  <w:style w:type="character" w:customStyle="1" w:styleId="hasnegrita1">
    <w:name w:val="has_negrita1"/>
    <w:rsid w:val="00464C45"/>
    <w:rPr>
      <w:rFonts w:cs="Times New Roman"/>
      <w:b/>
      <w:bCs/>
    </w:rPr>
  </w:style>
  <w:style w:type="character" w:customStyle="1" w:styleId="CarCar30">
    <w:name w:val="Car Car3"/>
    <w:rsid w:val="00464C45"/>
    <w:rPr>
      <w:rFonts w:cs="Times New Roman"/>
      <w:lang w:val="es-ES" w:eastAsia="es-ES"/>
    </w:rPr>
  </w:style>
  <w:style w:type="character" w:customStyle="1" w:styleId="WW8Num12z0">
    <w:name w:val="WW8Num12z0"/>
    <w:rsid w:val="00464C45"/>
    <w:rPr>
      <w:rFonts w:ascii="Times New Roman" w:hAnsi="Times New Roman"/>
    </w:rPr>
  </w:style>
  <w:style w:type="character" w:customStyle="1" w:styleId="WW8Num13z0">
    <w:name w:val="WW8Num13z0"/>
    <w:rsid w:val="00464C45"/>
    <w:rPr>
      <w:rFonts w:ascii="Symbol" w:hAnsi="Symbol"/>
    </w:rPr>
  </w:style>
  <w:style w:type="character" w:customStyle="1" w:styleId="WW8Num13z1">
    <w:name w:val="WW8Num13z1"/>
    <w:rsid w:val="00464C45"/>
    <w:rPr>
      <w:rFonts w:ascii="Courier New" w:hAnsi="Courier New"/>
    </w:rPr>
  </w:style>
  <w:style w:type="character" w:customStyle="1" w:styleId="WW8Num13z2">
    <w:name w:val="WW8Num13z2"/>
    <w:rsid w:val="00464C45"/>
    <w:rPr>
      <w:rFonts w:ascii="Wingdings" w:hAnsi="Wingdings"/>
    </w:rPr>
  </w:style>
  <w:style w:type="character" w:customStyle="1" w:styleId="WW8Num18z0">
    <w:name w:val="WW8Num18z0"/>
    <w:rsid w:val="00464C45"/>
    <w:rPr>
      <w:rFonts w:ascii="Wingdings" w:hAnsi="Wingdings"/>
    </w:rPr>
  </w:style>
  <w:style w:type="character" w:customStyle="1" w:styleId="WW8Num18z1">
    <w:name w:val="WW8Num18z1"/>
    <w:rsid w:val="00464C45"/>
    <w:rPr>
      <w:rFonts w:ascii="Courier New" w:hAnsi="Courier New"/>
    </w:rPr>
  </w:style>
  <w:style w:type="character" w:customStyle="1" w:styleId="WW8Num18z3">
    <w:name w:val="WW8Num18z3"/>
    <w:rsid w:val="00464C45"/>
    <w:rPr>
      <w:rFonts w:ascii="Symbol" w:hAnsi="Symbol"/>
    </w:rPr>
  </w:style>
  <w:style w:type="character" w:customStyle="1" w:styleId="WW8Num19z0">
    <w:name w:val="WW8Num19z0"/>
    <w:rsid w:val="00464C45"/>
    <w:rPr>
      <w:rFonts w:ascii="Symbol" w:hAnsi="Symbol"/>
    </w:rPr>
  </w:style>
  <w:style w:type="character" w:customStyle="1" w:styleId="WW8Num19z1">
    <w:name w:val="WW8Num19z1"/>
    <w:rsid w:val="00464C45"/>
    <w:rPr>
      <w:rFonts w:ascii="Courier New" w:hAnsi="Courier New"/>
    </w:rPr>
  </w:style>
  <w:style w:type="character" w:customStyle="1" w:styleId="WW8Num19z2">
    <w:name w:val="WW8Num19z2"/>
    <w:rsid w:val="00464C45"/>
    <w:rPr>
      <w:rFonts w:ascii="Wingdings" w:hAnsi="Wingdings"/>
    </w:rPr>
  </w:style>
  <w:style w:type="character" w:customStyle="1" w:styleId="WW8Num27z0">
    <w:name w:val="WW8Num27z0"/>
    <w:rsid w:val="00464C45"/>
    <w:rPr>
      <w:b/>
    </w:rPr>
  </w:style>
  <w:style w:type="character" w:customStyle="1" w:styleId="WW8Num31z0">
    <w:name w:val="WW8Num31z0"/>
    <w:rsid w:val="00464C45"/>
    <w:rPr>
      <w:rFonts w:ascii="Arial" w:hAnsi="Arial"/>
      <w:i/>
    </w:rPr>
  </w:style>
  <w:style w:type="character" w:customStyle="1" w:styleId="WW8Num35z1">
    <w:name w:val="WW8Num35z1"/>
    <w:rsid w:val="00464C45"/>
    <w:rPr>
      <w:rFonts w:ascii="Book Antiqua" w:eastAsia="Times New Roman" w:hAnsi="Book Antiqua"/>
    </w:rPr>
  </w:style>
  <w:style w:type="character" w:customStyle="1" w:styleId="WW8Num35z2">
    <w:name w:val="WW8Num35z2"/>
    <w:rsid w:val="00464C45"/>
    <w:rPr>
      <w:rFonts w:ascii="Wingdings" w:hAnsi="Wingdings"/>
    </w:rPr>
  </w:style>
  <w:style w:type="character" w:customStyle="1" w:styleId="WW8Num35z3">
    <w:name w:val="WW8Num35z3"/>
    <w:rsid w:val="00464C45"/>
    <w:rPr>
      <w:rFonts w:ascii="Symbol" w:hAnsi="Symbol"/>
    </w:rPr>
  </w:style>
  <w:style w:type="character" w:customStyle="1" w:styleId="WW8Num35z4">
    <w:name w:val="WW8Num35z4"/>
    <w:rsid w:val="00464C45"/>
    <w:rPr>
      <w:rFonts w:ascii="Courier New" w:hAnsi="Courier New"/>
    </w:rPr>
  </w:style>
  <w:style w:type="character" w:customStyle="1" w:styleId="WW8Num39z0">
    <w:name w:val="WW8Num39z0"/>
    <w:rsid w:val="00464C45"/>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464C45"/>
    <w:rPr>
      <w:lang w:val="es-ES" w:eastAsia="x-none"/>
    </w:rPr>
  </w:style>
  <w:style w:type="character" w:customStyle="1" w:styleId="WW8Num41z0">
    <w:name w:val="WW8Num41z0"/>
    <w:rsid w:val="00464C45"/>
    <w:rPr>
      <w:rFonts w:ascii="Symbol" w:hAnsi="Symbol"/>
    </w:rPr>
  </w:style>
  <w:style w:type="character" w:customStyle="1" w:styleId="WW8Num41z1">
    <w:name w:val="WW8Num41z1"/>
    <w:rsid w:val="00464C45"/>
    <w:rPr>
      <w:rFonts w:ascii="Courier New" w:hAnsi="Courier New"/>
    </w:rPr>
  </w:style>
  <w:style w:type="character" w:customStyle="1" w:styleId="WW8Num41z2">
    <w:name w:val="WW8Num41z2"/>
    <w:rsid w:val="00464C45"/>
    <w:rPr>
      <w:rFonts w:ascii="Wingdings" w:hAnsi="Wingdings"/>
    </w:rPr>
  </w:style>
  <w:style w:type="character" w:customStyle="1" w:styleId="WW8Num42z0">
    <w:name w:val="WW8Num42z0"/>
    <w:rsid w:val="00464C45"/>
    <w:rPr>
      <w:b/>
      <w:color w:val="000000"/>
    </w:rPr>
  </w:style>
  <w:style w:type="character" w:customStyle="1" w:styleId="WW8Num42z1">
    <w:name w:val="WW8Num42z1"/>
    <w:rsid w:val="00464C45"/>
    <w:rPr>
      <w:rFonts w:ascii="Wingdings" w:hAnsi="Wingdings"/>
      <w:b/>
      <w:color w:val="000000"/>
    </w:rPr>
  </w:style>
  <w:style w:type="character" w:customStyle="1" w:styleId="WW8Num48z0">
    <w:name w:val="WW8Num48z0"/>
    <w:rsid w:val="00464C45"/>
    <w:rPr>
      <w:rFonts w:ascii="Wingdings" w:hAnsi="Wingdings"/>
    </w:rPr>
  </w:style>
  <w:style w:type="character" w:customStyle="1" w:styleId="WW8Num48z1">
    <w:name w:val="WW8Num48z1"/>
    <w:rsid w:val="00464C45"/>
    <w:rPr>
      <w:rFonts w:ascii="Courier New" w:hAnsi="Courier New"/>
    </w:rPr>
  </w:style>
  <w:style w:type="character" w:customStyle="1" w:styleId="WW8Num48z3">
    <w:name w:val="WW8Num48z3"/>
    <w:rsid w:val="00464C45"/>
    <w:rPr>
      <w:rFonts w:ascii="Symbol" w:hAnsi="Symbol"/>
    </w:rPr>
  </w:style>
  <w:style w:type="character" w:customStyle="1" w:styleId="WW8Num52z0">
    <w:name w:val="WW8Num52z0"/>
    <w:rsid w:val="00464C45"/>
    <w:rPr>
      <w:rFonts w:ascii="Calibri" w:eastAsia="Times New Roman" w:hAnsi="Calibri"/>
    </w:rPr>
  </w:style>
  <w:style w:type="character" w:customStyle="1" w:styleId="WW8Num52z1">
    <w:name w:val="WW8Num52z1"/>
    <w:rsid w:val="00464C45"/>
    <w:rPr>
      <w:rFonts w:ascii="Courier New" w:hAnsi="Courier New"/>
    </w:rPr>
  </w:style>
  <w:style w:type="character" w:customStyle="1" w:styleId="WW8Num52z2">
    <w:name w:val="WW8Num52z2"/>
    <w:rsid w:val="00464C45"/>
    <w:rPr>
      <w:rFonts w:ascii="Wingdings" w:hAnsi="Wingdings"/>
    </w:rPr>
  </w:style>
  <w:style w:type="character" w:customStyle="1" w:styleId="WW8Num52z3">
    <w:name w:val="WW8Num52z3"/>
    <w:rsid w:val="00464C45"/>
    <w:rPr>
      <w:rFonts w:ascii="Symbol" w:hAnsi="Symbol"/>
    </w:rPr>
  </w:style>
  <w:style w:type="character" w:customStyle="1" w:styleId="CarCar61">
    <w:name w:val="Car Car61"/>
    <w:rsid w:val="00464C45"/>
    <w:rPr>
      <w:sz w:val="24"/>
      <w:lang w:val="es-CR" w:eastAsia="x-none"/>
    </w:rPr>
  </w:style>
  <w:style w:type="character" w:customStyle="1" w:styleId="CarCar31">
    <w:name w:val="Car Car31"/>
    <w:rsid w:val="00464C45"/>
    <w:rPr>
      <w:lang w:val="es-CR" w:eastAsia="x-none"/>
    </w:rPr>
  </w:style>
  <w:style w:type="character" w:customStyle="1" w:styleId="CarCar21">
    <w:name w:val="Car Car21"/>
    <w:rsid w:val="00464C45"/>
    <w:rPr>
      <w:lang w:val="es-CR" w:eastAsia="x-none"/>
    </w:rPr>
  </w:style>
  <w:style w:type="character" w:customStyle="1" w:styleId="Caracteresdenotafinal">
    <w:name w:val="Caracteres de nota final"/>
    <w:rsid w:val="00464C45"/>
    <w:rPr>
      <w:vertAlign w:val="superscript"/>
    </w:rPr>
  </w:style>
  <w:style w:type="character" w:customStyle="1" w:styleId="encabezadoCarCar2">
    <w:name w:val="encabezado Car Car"/>
    <w:rsid w:val="00464C45"/>
    <w:rPr>
      <w:rFonts w:ascii="Book Antiqua" w:hAnsi="Book Antiqua"/>
      <w:sz w:val="24"/>
    </w:rPr>
  </w:style>
  <w:style w:type="character" w:customStyle="1" w:styleId="CarCar14">
    <w:name w:val="Car Car14"/>
    <w:rsid w:val="00464C45"/>
    <w:rPr>
      <w:sz w:val="24"/>
    </w:rPr>
  </w:style>
  <w:style w:type="paragraph" w:customStyle="1" w:styleId="Mapadeldocumento1">
    <w:name w:val="Mapa del documento1"/>
    <w:basedOn w:val="Normal"/>
    <w:rsid w:val="00464C45"/>
    <w:pPr>
      <w:spacing w:before="240" w:after="360"/>
      <w:jc w:val="both"/>
    </w:pPr>
    <w:rPr>
      <w:rFonts w:ascii="Tahoma" w:hAnsi="Tahoma" w:cs="Tahoma"/>
      <w:sz w:val="16"/>
      <w:szCs w:val="16"/>
      <w:lang w:val="es-CR" w:eastAsia="zh-CN"/>
    </w:rPr>
  </w:style>
  <w:style w:type="paragraph" w:customStyle="1" w:styleId="Epgrafe1">
    <w:name w:val="Epígrafe1"/>
    <w:basedOn w:val="Normal"/>
    <w:next w:val="Normal"/>
    <w:rsid w:val="00464C45"/>
    <w:pPr>
      <w:spacing w:before="240" w:after="360"/>
      <w:jc w:val="center"/>
    </w:pPr>
    <w:rPr>
      <w:rFonts w:ascii="Book Antiqua" w:hAnsi="Book Antiqua" w:cs="Book Antiqua"/>
      <w:b/>
      <w:bCs/>
      <w:color w:val="1F497D"/>
      <w:sz w:val="22"/>
      <w:szCs w:val="22"/>
      <w:lang w:eastAsia="zh-CN"/>
    </w:rPr>
  </w:style>
  <w:style w:type="paragraph" w:customStyle="1" w:styleId="Ttulo1Procedimientos">
    <w:name w:val="Título 1 Procedimientos"/>
    <w:basedOn w:val="Ttulo1"/>
    <w:rsid w:val="00464C45"/>
    <w:pPr>
      <w:spacing w:after="240"/>
      <w:jc w:val="both"/>
    </w:pPr>
    <w:rPr>
      <w:caps/>
      <w:smallCaps/>
      <w:shadow/>
      <w:color w:val="auto"/>
      <w:kern w:val="0"/>
      <w:sz w:val="26"/>
      <w:szCs w:val="26"/>
      <w:u w:val="none"/>
      <w:lang w:eastAsia="zh-CN"/>
    </w:rPr>
  </w:style>
  <w:style w:type="paragraph" w:customStyle="1" w:styleId="Ttulo2Procedimiento">
    <w:name w:val="Título 2 Procedimiento"/>
    <w:basedOn w:val="Normal"/>
    <w:rsid w:val="00464C45"/>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rsid w:val="00464C45"/>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rsid w:val="00464C45"/>
    <w:pPr>
      <w:spacing w:after="160" w:line="240" w:lineRule="exact"/>
    </w:pPr>
    <w:rPr>
      <w:rFonts w:ascii="Verdana" w:hAnsi="Verdana" w:cs="Verdana"/>
      <w:sz w:val="20"/>
      <w:szCs w:val="20"/>
      <w:lang w:val="en-AU" w:eastAsia="zh-CN"/>
    </w:rPr>
  </w:style>
  <w:style w:type="paragraph" w:customStyle="1" w:styleId="Saludo1">
    <w:name w:val="Saludo1"/>
    <w:basedOn w:val="Normal"/>
    <w:next w:val="Normal"/>
    <w:rsid w:val="00464C45"/>
    <w:rPr>
      <w:rFonts w:ascii="Arial" w:hAnsi="Arial" w:cs="Arial"/>
      <w:lang w:val="es-CR" w:eastAsia="zh-CN"/>
    </w:rPr>
  </w:style>
  <w:style w:type="paragraph" w:customStyle="1" w:styleId="Direccininterior">
    <w:name w:val="Dirección interior"/>
    <w:basedOn w:val="Normal"/>
    <w:rsid w:val="00464C45"/>
    <w:rPr>
      <w:rFonts w:ascii="Arial" w:hAnsi="Arial" w:cs="Arial"/>
      <w:lang w:val="es-CR" w:eastAsia="zh-CN"/>
    </w:rPr>
  </w:style>
  <w:style w:type="paragraph" w:customStyle="1" w:styleId="Lista21">
    <w:name w:val="Lista 21"/>
    <w:basedOn w:val="Normal"/>
    <w:rsid w:val="00464C45"/>
    <w:pPr>
      <w:spacing w:before="240" w:after="360"/>
      <w:ind w:left="566" w:hanging="283"/>
      <w:jc w:val="both"/>
    </w:pPr>
    <w:rPr>
      <w:rFonts w:ascii="Book Antiqua" w:hAnsi="Book Antiqua" w:cs="Book Antiqua"/>
      <w:lang w:val="es-CR" w:eastAsia="zh-CN"/>
    </w:rPr>
  </w:style>
  <w:style w:type="paragraph" w:customStyle="1" w:styleId="Textoindependiente32">
    <w:name w:val="Texto independiente 32"/>
    <w:basedOn w:val="Normal"/>
    <w:rsid w:val="00464C45"/>
    <w:pPr>
      <w:tabs>
        <w:tab w:val="left" w:pos="-720"/>
      </w:tabs>
      <w:jc w:val="both"/>
    </w:pPr>
    <w:rPr>
      <w:b/>
      <w:spacing w:val="-3"/>
      <w:szCs w:val="20"/>
      <w:lang w:val="es-ES_tradnl" w:eastAsia="es-ES"/>
    </w:rPr>
  </w:style>
  <w:style w:type="paragraph" w:customStyle="1" w:styleId="Textoindependiente23">
    <w:name w:val="Texto independiente 23"/>
    <w:basedOn w:val="Normal"/>
    <w:rsid w:val="00464C45"/>
    <w:pPr>
      <w:widowControl w:val="0"/>
      <w:tabs>
        <w:tab w:val="center" w:pos="4680"/>
      </w:tabs>
      <w:overflowPunct w:val="0"/>
      <w:autoSpaceDE w:val="0"/>
      <w:autoSpaceDN w:val="0"/>
      <w:adjustRightInd w:val="0"/>
      <w:jc w:val="center"/>
      <w:textAlignment w:val="baseline"/>
    </w:pPr>
    <w:rPr>
      <w:b/>
      <w:spacing w:val="-3"/>
      <w:sz w:val="28"/>
      <w:szCs w:val="20"/>
      <w:lang w:eastAsia="es-ES"/>
    </w:rPr>
  </w:style>
  <w:style w:type="table" w:customStyle="1" w:styleId="Tablaconcuadrcula2">
    <w:name w:val="Tabla con cuadrícula2"/>
    <w:basedOn w:val="Tablanormal"/>
    <w:next w:val="Tablaconcuadrcula"/>
    <w:rsid w:val="00464C45"/>
    <w:rPr>
      <w:rFonts w:ascii="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464C45"/>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rio">
    <w:name w:val="formulario"/>
    <w:basedOn w:val="Normal"/>
    <w:uiPriority w:val="99"/>
    <w:rsid w:val="00464C45"/>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tabul1">
    <w:name w:val="tabul1"/>
    <w:basedOn w:val="Normal"/>
    <w:next w:val="Normal"/>
    <w:uiPriority w:val="99"/>
    <w:rsid w:val="00464C45"/>
    <w:pPr>
      <w:tabs>
        <w:tab w:val="left" w:pos="1200"/>
      </w:tabs>
      <w:suppressAutoHyphens w:val="0"/>
      <w:ind w:left="1200" w:right="2" w:hanging="420"/>
      <w:jc w:val="both"/>
    </w:pPr>
    <w:rPr>
      <w:rFonts w:ascii="Helvetica" w:hAnsi="Helvetica"/>
      <w:sz w:val="20"/>
      <w:szCs w:val="20"/>
      <w:lang w:val="en-US" w:eastAsia="es-ES"/>
    </w:rPr>
  </w:style>
  <w:style w:type="character" w:customStyle="1" w:styleId="WW8Num2z3">
    <w:name w:val="WW8Num2z3"/>
    <w:rsid w:val="00464C45"/>
  </w:style>
  <w:style w:type="character" w:customStyle="1" w:styleId="WW8Num2z4">
    <w:name w:val="WW8Num2z4"/>
    <w:rsid w:val="00464C45"/>
  </w:style>
  <w:style w:type="character" w:customStyle="1" w:styleId="WW8Num2z5">
    <w:name w:val="WW8Num2z5"/>
    <w:rsid w:val="00464C45"/>
  </w:style>
  <w:style w:type="character" w:customStyle="1" w:styleId="WW8Num2z6">
    <w:name w:val="WW8Num2z6"/>
    <w:rsid w:val="00464C45"/>
  </w:style>
  <w:style w:type="character" w:customStyle="1" w:styleId="WW8Num2z7">
    <w:name w:val="WW8Num2z7"/>
    <w:rsid w:val="00464C45"/>
  </w:style>
  <w:style w:type="character" w:customStyle="1" w:styleId="WW8Num2z8">
    <w:name w:val="WW8Num2z8"/>
    <w:rsid w:val="00464C45"/>
  </w:style>
  <w:style w:type="character" w:customStyle="1" w:styleId="Fuentedeprrafopredeter4">
    <w:name w:val="Fuente de párrafo predeter.4"/>
    <w:rsid w:val="00464C45"/>
  </w:style>
  <w:style w:type="character" w:customStyle="1" w:styleId="Smbolosdenumeracin">
    <w:name w:val="Símbolos de numeración"/>
    <w:rsid w:val="00464C45"/>
    <w:rPr>
      <w:b/>
      <w:bCs/>
    </w:rPr>
  </w:style>
  <w:style w:type="character" w:customStyle="1" w:styleId="WW-Caracteresdenotaalpie">
    <w:name w:val="WW-Caracteres de nota al pie"/>
    <w:rsid w:val="00464C45"/>
  </w:style>
  <w:style w:type="paragraph" w:customStyle="1" w:styleId="Sinespaciado2">
    <w:name w:val="Sin espaciado2"/>
    <w:rsid w:val="00464C45"/>
    <w:pPr>
      <w:widowControl w:val="0"/>
      <w:suppressAutoHyphens/>
      <w:spacing w:line="100" w:lineRule="atLeast"/>
    </w:pPr>
    <w:rPr>
      <w:rFonts w:ascii="Calibri" w:eastAsia="SimSun" w:hAnsi="Calibri" w:cs="Calibri"/>
      <w:kern w:val="2"/>
      <w:sz w:val="22"/>
      <w:szCs w:val="22"/>
      <w:lang w:eastAsia="zh-CN"/>
    </w:rPr>
  </w:style>
  <w:style w:type="paragraph" w:customStyle="1" w:styleId="Ttulo21">
    <w:name w:val="Título 21"/>
    <w:rsid w:val="00464C45"/>
    <w:pPr>
      <w:keepNext/>
      <w:widowControl w:val="0"/>
      <w:suppressAutoHyphens/>
      <w:spacing w:before="240" w:after="60" w:line="100" w:lineRule="atLeast"/>
      <w:jc w:val="center"/>
    </w:pPr>
    <w:rPr>
      <w:rFonts w:eastAsia="SimSun"/>
      <w:b/>
      <w:bCs/>
      <w:i/>
      <w:iCs/>
      <w:kern w:val="2"/>
      <w:sz w:val="28"/>
      <w:szCs w:val="28"/>
      <w:u w:val="double"/>
      <w:lang w:eastAsia="zh-CN"/>
    </w:rPr>
  </w:style>
  <w:style w:type="paragraph" w:customStyle="1" w:styleId="Standarduser">
    <w:name w:val="Standard (user)"/>
    <w:rsid w:val="00464C45"/>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character" w:customStyle="1" w:styleId="c9c9nfasis1">
    <w:name w:val="Éc9c9nfasis1"/>
    <w:uiPriority w:val="99"/>
    <w:rsid w:val="00464C45"/>
    <w:rPr>
      <w:i/>
      <w:iCs/>
    </w:rPr>
  </w:style>
  <w:style w:type="paragraph" w:customStyle="1" w:styleId="xxmsonormal0">
    <w:name w:val="x_x_msonormal"/>
    <w:basedOn w:val="Normal"/>
    <w:uiPriority w:val="99"/>
    <w:rsid w:val="00464C45"/>
    <w:pPr>
      <w:suppressAutoHyphens w:val="0"/>
    </w:pPr>
    <w:rPr>
      <w:rFonts w:eastAsia="Calibri"/>
      <w:lang w:val="es-CR" w:eastAsia="es-CR"/>
    </w:rPr>
  </w:style>
  <w:style w:type="table" w:customStyle="1" w:styleId="TableGrid1">
    <w:name w:val="TableGrid1"/>
    <w:rsid w:val="00464C45"/>
    <w:rPr>
      <w:rFonts w:ascii="Calibri" w:hAnsi="Calibri"/>
      <w:sz w:val="22"/>
      <w:szCs w:val="22"/>
      <w:lang w:val="es-CR" w:eastAsia="es-CR"/>
    </w:rPr>
    <w:tblPr>
      <w:tblCellMar>
        <w:top w:w="0" w:type="dxa"/>
        <w:left w:w="0" w:type="dxa"/>
        <w:bottom w:w="0" w:type="dxa"/>
        <w:right w:w="0" w:type="dxa"/>
      </w:tblCellMar>
    </w:tblPr>
  </w:style>
  <w:style w:type="numbering" w:customStyle="1" w:styleId="Sinlista2">
    <w:name w:val="Sin lista2"/>
    <w:next w:val="Sinlista"/>
    <w:uiPriority w:val="99"/>
    <w:semiHidden/>
    <w:rsid w:val="00464C45"/>
  </w:style>
  <w:style w:type="table" w:customStyle="1" w:styleId="Tablaconcuadrcula21">
    <w:name w:val="Tabla con cuadrícula21"/>
    <w:basedOn w:val="Tablanormal"/>
    <w:next w:val="Tablaconcuadrcula"/>
    <w:uiPriority w:val="99"/>
    <w:rsid w:val="00464C45"/>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0">
    <w:name w:val="Car1"/>
    <w:basedOn w:val="Normal"/>
    <w:semiHidden/>
    <w:rsid w:val="00464C45"/>
    <w:pPr>
      <w:suppressAutoHyphens w:val="0"/>
      <w:spacing w:after="160" w:line="240" w:lineRule="exact"/>
    </w:pPr>
    <w:rPr>
      <w:rFonts w:ascii="Verdana" w:hAnsi="Verdana" w:cs="Verdana"/>
      <w:sz w:val="20"/>
      <w:szCs w:val="20"/>
      <w:lang w:val="en-AU" w:eastAsia="en-US"/>
    </w:rPr>
  </w:style>
  <w:style w:type="paragraph" w:customStyle="1" w:styleId="ListParagraph2">
    <w:name w:val="List Paragraph2"/>
    <w:basedOn w:val="Normal"/>
    <w:qFormat/>
    <w:rsid w:val="00464C45"/>
    <w:pPr>
      <w:suppressAutoHyphens w:val="0"/>
      <w:spacing w:after="200" w:line="276" w:lineRule="auto"/>
      <w:ind w:left="720"/>
      <w:contextualSpacing/>
    </w:pPr>
    <w:rPr>
      <w:rFonts w:ascii="Calibri" w:hAnsi="Calibri"/>
      <w:sz w:val="22"/>
      <w:szCs w:val="22"/>
      <w:lang w:eastAsia="en-US"/>
    </w:rPr>
  </w:style>
  <w:style w:type="paragraph" w:styleId="Tabladeilustraciones">
    <w:name w:val="table of figures"/>
    <w:basedOn w:val="Normal"/>
    <w:next w:val="Normal"/>
    <w:uiPriority w:val="99"/>
    <w:unhideWhenUsed/>
    <w:rsid w:val="00464C45"/>
    <w:pPr>
      <w:suppressAutoHyphens w:val="0"/>
      <w:ind w:left="480" w:hanging="480"/>
    </w:pPr>
    <w:rPr>
      <w:rFonts w:ascii="Calibri" w:hAnsi="Calibri"/>
      <w:caps/>
      <w:sz w:val="20"/>
      <w:szCs w:val="20"/>
      <w:lang w:eastAsia="es-ES"/>
    </w:rPr>
  </w:style>
  <w:style w:type="character" w:styleId="Referenciaintensa">
    <w:name w:val="Intense Reference"/>
    <w:uiPriority w:val="32"/>
    <w:rsid w:val="00464C45"/>
    <w:rPr>
      <w:rFonts w:ascii="Calibri" w:hAnsi="Calibri"/>
      <w:sz w:val="18"/>
      <w:szCs w:val="22"/>
      <w:lang w:val="es-CR" w:eastAsia="es-CR"/>
    </w:rPr>
  </w:style>
  <w:style w:type="character" w:styleId="Ttulodellibro">
    <w:name w:val="Book Title"/>
    <w:uiPriority w:val="33"/>
    <w:rsid w:val="00464C45"/>
    <w:rPr>
      <w:b/>
      <w:bCs/>
      <w:smallCaps/>
      <w:spacing w:val="5"/>
    </w:rPr>
  </w:style>
  <w:style w:type="paragraph" w:customStyle="1" w:styleId="WW-Cuerpodetexto">
    <w:name w:val="WW-Cuerpo de texto"/>
    <w:basedOn w:val="Normal"/>
    <w:rsid w:val="00464C45"/>
    <w:pPr>
      <w:tabs>
        <w:tab w:val="left" w:pos="708"/>
      </w:tabs>
      <w:spacing w:after="120" w:line="100" w:lineRule="atLeast"/>
    </w:pPr>
    <w:rPr>
      <w:lang w:val="es-CR" w:eastAsia="hi-IN" w:bidi="hi-IN"/>
    </w:rPr>
  </w:style>
  <w:style w:type="paragraph" w:customStyle="1" w:styleId="Trabajo2">
    <w:name w:val="Trabajo2"/>
    <w:rsid w:val="00464C45"/>
    <w:pPr>
      <w:suppressAutoHyphens/>
      <w:spacing w:line="360" w:lineRule="auto"/>
      <w:jc w:val="both"/>
    </w:pPr>
    <w:rPr>
      <w:rFonts w:ascii="Arial" w:hAnsi="Arial" w:cs="Arial"/>
      <w:lang w:eastAsia="ar-SA"/>
    </w:rPr>
  </w:style>
  <w:style w:type="paragraph" w:customStyle="1" w:styleId="Prrafodelista3">
    <w:name w:val="Párrafo de lista3"/>
    <w:basedOn w:val="Normal"/>
    <w:uiPriority w:val="34"/>
    <w:qFormat/>
    <w:rsid w:val="00464C45"/>
    <w:pPr>
      <w:suppressAutoHyphens w:val="0"/>
      <w:ind w:left="720"/>
      <w:contextualSpacing/>
    </w:pPr>
    <w:rPr>
      <w:rFonts w:ascii="Futura Md" w:hAnsi="Futura Md"/>
      <w:sz w:val="20"/>
      <w:lang w:val="en-US" w:eastAsia="en-US"/>
    </w:rPr>
  </w:style>
  <w:style w:type="paragraph" w:customStyle="1" w:styleId="xmsolist3">
    <w:name w:val="x_msolist3"/>
    <w:basedOn w:val="Normal"/>
    <w:rsid w:val="00464C45"/>
    <w:pPr>
      <w:suppressAutoHyphens w:val="0"/>
    </w:pPr>
    <w:rPr>
      <w:rFonts w:ascii="Calibri" w:eastAsia="Calibri" w:hAnsi="Calibri" w:cs="Calibri"/>
      <w:sz w:val="22"/>
      <w:szCs w:val="22"/>
      <w:lang w:val="es-CR" w:eastAsia="es-CR"/>
    </w:rPr>
  </w:style>
  <w:style w:type="paragraph" w:customStyle="1" w:styleId="xmsolistparagraph">
    <w:name w:val="x_msolistparagraph"/>
    <w:basedOn w:val="Normal"/>
    <w:uiPriority w:val="99"/>
    <w:semiHidden/>
    <w:rsid w:val="00464C45"/>
    <w:pPr>
      <w:suppressAutoHyphens w:val="0"/>
    </w:pPr>
    <w:rPr>
      <w:rFonts w:eastAsia="Calibri"/>
      <w:color w:val="000000"/>
      <w:lang w:val="es-CR" w:eastAsia="es-CR"/>
    </w:rPr>
  </w:style>
  <w:style w:type="paragraph" w:customStyle="1" w:styleId="xl104">
    <w:name w:val="xl104"/>
    <w:basedOn w:val="Normal"/>
    <w:rsid w:val="00464C45"/>
    <w:pPr>
      <w:pBdr>
        <w:top w:val="single" w:sz="4" w:space="0" w:color="auto"/>
        <w:left w:val="single" w:sz="4" w:space="0" w:color="auto"/>
        <w:bottom w:val="single" w:sz="4" w:space="0" w:color="auto"/>
        <w:right w:val="single" w:sz="4" w:space="0" w:color="auto"/>
      </w:pBdr>
      <w:shd w:val="clear" w:color="993300" w:fill="FF0000"/>
      <w:suppressAutoHyphens w:val="0"/>
      <w:spacing w:before="100" w:beforeAutospacing="1" w:after="100" w:afterAutospacing="1"/>
      <w:jc w:val="center"/>
      <w:textAlignment w:val="center"/>
    </w:pPr>
    <w:rPr>
      <w:rFonts w:ascii="Book Antiqua" w:hAnsi="Book Antiqua"/>
      <w:lang w:eastAsia="es-ES"/>
    </w:rPr>
  </w:style>
  <w:style w:type="character" w:styleId="Mencinsinresolver">
    <w:name w:val="Unresolved Mention"/>
    <w:uiPriority w:val="99"/>
    <w:semiHidden/>
    <w:unhideWhenUsed/>
    <w:rsid w:val="00464C45"/>
    <w:rPr>
      <w:color w:val="605E5C"/>
      <w:shd w:val="clear" w:color="auto" w:fill="E1DFDD"/>
    </w:rPr>
  </w:style>
  <w:style w:type="paragraph" w:customStyle="1" w:styleId="wordsection1">
    <w:name w:val="wordsection1"/>
    <w:basedOn w:val="Normal"/>
    <w:uiPriority w:val="99"/>
    <w:rsid w:val="00464C45"/>
    <w:pPr>
      <w:suppressAutoHyphens w:val="0"/>
      <w:autoSpaceDN w:val="0"/>
    </w:pPr>
    <w:rPr>
      <w:rFonts w:eastAsia="Calibri"/>
      <w:lang w:val="es-CR" w:eastAsia="es-CR"/>
    </w:rPr>
  </w:style>
  <w:style w:type="paragraph" w:customStyle="1" w:styleId="xaencabezado">
    <w:name w:val="x_aencabezado"/>
    <w:basedOn w:val="Normal"/>
    <w:uiPriority w:val="99"/>
    <w:qFormat/>
    <w:rsid w:val="00464C45"/>
    <w:pPr>
      <w:suppressAutoHyphens w:val="0"/>
      <w:spacing w:before="120" w:after="120" w:line="480" w:lineRule="auto"/>
      <w:ind w:firstLine="709"/>
      <w:jc w:val="both"/>
    </w:pPr>
    <w:rPr>
      <w:rFonts w:ascii="Calibri" w:eastAsia="Calibri" w:hAnsi="Calibri" w:cs="Calibri"/>
      <w:color w:val="000099"/>
      <w:sz w:val="28"/>
      <w:szCs w:val="28"/>
      <w:lang w:val="es-CR" w:eastAsia="es-CR"/>
    </w:rPr>
  </w:style>
  <w:style w:type="paragraph" w:customStyle="1" w:styleId="xdispositiva">
    <w:name w:val="x_dispositiva"/>
    <w:basedOn w:val="Normal"/>
    <w:uiPriority w:val="99"/>
    <w:qFormat/>
    <w:rsid w:val="00464C45"/>
    <w:pPr>
      <w:suppressAutoHyphens w:val="0"/>
      <w:spacing w:before="120" w:after="120" w:line="480" w:lineRule="auto"/>
      <w:ind w:firstLine="709"/>
      <w:jc w:val="both"/>
    </w:pPr>
    <w:rPr>
      <w:rFonts w:ascii="Calibri" w:eastAsia="Calibri" w:hAnsi="Calibri" w:cs="Calibri"/>
      <w:color w:val="000000"/>
      <w:sz w:val="28"/>
      <w:szCs w:val="28"/>
      <w:lang w:val="es-CR" w:eastAsia="es-CR"/>
    </w:rPr>
  </w:style>
  <w:style w:type="table" w:customStyle="1" w:styleId="Tabladelista3-nfasis32">
    <w:name w:val="Tabla de lista 3 - Énfasis 32"/>
    <w:basedOn w:val="Tablanormal"/>
    <w:next w:val="Tabladelista3-nfasis3"/>
    <w:uiPriority w:val="48"/>
    <w:rsid w:val="00464C45"/>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AsuntodelcomentarioCar2">
    <w:name w:val="Asunto del comentario Car2"/>
    <w:basedOn w:val="TextocomentarioCar"/>
    <w:uiPriority w:val="99"/>
    <w:semiHidden/>
    <w:rsid w:val="00464C45"/>
    <w:rPr>
      <w:rFonts w:ascii="Times New Roman" w:eastAsia="Times New Roman" w:hAnsi="Times New Roman" w:cs="Times New Roman"/>
      <w:b/>
      <w:bCs/>
      <w:sz w:val="20"/>
      <w:szCs w:val="20"/>
      <w:lang w:val="es-ES" w:eastAsia="ar-SA" w:bidi="ar-SA"/>
    </w:rPr>
  </w:style>
  <w:style w:type="numbering" w:customStyle="1" w:styleId="Sinlista3">
    <w:name w:val="Sin lista3"/>
    <w:next w:val="Sinlista"/>
    <w:uiPriority w:val="99"/>
    <w:semiHidden/>
    <w:unhideWhenUsed/>
    <w:rsid w:val="00464C45"/>
  </w:style>
  <w:style w:type="numbering" w:customStyle="1" w:styleId="Sinlista111">
    <w:name w:val="Sin lista111"/>
    <w:next w:val="Sinlista"/>
    <w:uiPriority w:val="99"/>
    <w:semiHidden/>
    <w:unhideWhenUsed/>
    <w:rsid w:val="00464C45"/>
  </w:style>
  <w:style w:type="table" w:customStyle="1" w:styleId="TableGrid11">
    <w:name w:val="TableGrid11"/>
    <w:rsid w:val="00464C45"/>
    <w:rPr>
      <w:rFonts w:ascii="Calibri" w:hAnsi="Calibri"/>
      <w:sz w:val="22"/>
      <w:szCs w:val="22"/>
      <w:lang w:val="es-CR" w:eastAsia="es-CR"/>
    </w:rPr>
    <w:tblPr>
      <w:tblCellMar>
        <w:top w:w="0" w:type="dxa"/>
        <w:left w:w="0" w:type="dxa"/>
        <w:bottom w:w="0" w:type="dxa"/>
        <w:right w:w="0" w:type="dxa"/>
      </w:tblCellMar>
    </w:tblPr>
  </w:style>
  <w:style w:type="numbering" w:customStyle="1" w:styleId="Sinlista1111">
    <w:name w:val="Sin lista1111"/>
    <w:next w:val="Sinlista"/>
    <w:uiPriority w:val="99"/>
    <w:semiHidden/>
    <w:rsid w:val="00464C45"/>
  </w:style>
  <w:style w:type="table" w:customStyle="1" w:styleId="TableGrid111">
    <w:name w:val="TableGrid111"/>
    <w:rsid w:val="00464C45"/>
    <w:rPr>
      <w:rFonts w:ascii="Calibri" w:hAnsi="Calibri"/>
      <w:sz w:val="22"/>
      <w:szCs w:val="22"/>
      <w:lang w:val="es-CR" w:eastAsia="es-CR"/>
    </w:rPr>
    <w:tblPr>
      <w:tblCellMar>
        <w:top w:w="0" w:type="dxa"/>
        <w:left w:w="0" w:type="dxa"/>
        <w:bottom w:w="0" w:type="dxa"/>
        <w:right w:w="0" w:type="dxa"/>
      </w:tblCellMar>
    </w:tblPr>
  </w:style>
  <w:style w:type="numbering" w:customStyle="1" w:styleId="Sinlista21">
    <w:name w:val="Sin lista21"/>
    <w:next w:val="Sinlista"/>
    <w:uiPriority w:val="99"/>
    <w:semiHidden/>
    <w:rsid w:val="00464C45"/>
  </w:style>
  <w:style w:type="table" w:customStyle="1" w:styleId="Tabladelista3-nfasis321">
    <w:name w:val="Tabla de lista 3 - Énfasis 321"/>
    <w:basedOn w:val="Tablanormal"/>
    <w:next w:val="Tabladelista3-nfasis3"/>
    <w:uiPriority w:val="48"/>
    <w:rsid w:val="00464C45"/>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2">
    <w:name w:val="TableGrid2"/>
    <w:rsid w:val="00464C45"/>
    <w:rPr>
      <w:rFonts w:ascii="Calibri" w:hAnsi="Calibri"/>
      <w:sz w:val="22"/>
      <w:szCs w:val="22"/>
      <w:lang w:val="es-CR" w:eastAsia="es-CR"/>
    </w:rPr>
    <w:tblPr>
      <w:tblCellMar>
        <w:top w:w="0" w:type="dxa"/>
        <w:left w:w="0" w:type="dxa"/>
        <w:bottom w:w="0" w:type="dxa"/>
        <w:right w:w="0" w:type="dxa"/>
      </w:tblCellMar>
    </w:tblPr>
  </w:style>
  <w:style w:type="table" w:customStyle="1" w:styleId="Tablaconcuadrcula4-nfasis311">
    <w:name w:val="Tabla con cuadrícula 4 - Énfasis 311"/>
    <w:basedOn w:val="Tablanormal"/>
    <w:uiPriority w:val="49"/>
    <w:rsid w:val="00464C45"/>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Normal0">
    <w:name w:val="[Normal]"/>
    <w:uiPriority w:val="99"/>
    <w:rsid w:val="00464C45"/>
    <w:pPr>
      <w:widowControl w:val="0"/>
      <w:autoSpaceDE w:val="0"/>
      <w:autoSpaceDN w:val="0"/>
      <w:adjustRightInd w:val="0"/>
    </w:pPr>
    <w:rPr>
      <w:rFonts w:ascii="Arial" w:eastAsia="Calibri" w:hAnsi="Arial" w:cs="Arial"/>
      <w:sz w:val="24"/>
      <w:szCs w:val="24"/>
      <w:lang w:val="x-none" w:eastAsia="en-US"/>
    </w:rPr>
  </w:style>
  <w:style w:type="table" w:styleId="Tabladelista3-nfasis3">
    <w:name w:val="List Table 3 Accent 3"/>
    <w:basedOn w:val="Tablanormal"/>
    <w:uiPriority w:val="48"/>
    <w:rsid w:val="00464C45"/>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Calidad%20del%20dato%202021\Redacci&#243;n%20Anuario%202020\Juzgado%20Penal%20Juvenil%202020\Datos%20estad&#237;sticos.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CR" sz="1000"/>
              <a:t>Gráfico N° 3.1</a:t>
            </a:r>
          </a:p>
          <a:p>
            <a:pPr>
              <a:defRPr sz="1000"/>
            </a:pPr>
            <a:r>
              <a:rPr lang="es-CR" sz="1000"/>
              <a:t>  Casos entrados en los juzgados competentes en materia Penal Juvenil 2015-2020</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title>
    <c:autoTitleDeleted val="0"/>
    <c:plotArea>
      <c:layout>
        <c:manualLayout>
          <c:layoutTarget val="inner"/>
          <c:xMode val="edge"/>
          <c:yMode val="edge"/>
          <c:x val="0.117254697900917"/>
          <c:y val="0.23584187981017046"/>
          <c:w val="0.84877508421683512"/>
          <c:h val="0.5593064467393043"/>
        </c:manualLayout>
      </c:layout>
      <c:lineChart>
        <c:grouping val="standard"/>
        <c:varyColors val="0"/>
        <c:ser>
          <c:idx val="0"/>
          <c:order val="0"/>
          <c:tx>
            <c:strRef>
              <c:f>[1]entrados!$B$39</c:f>
              <c:strCache>
                <c:ptCount val="1"/>
              </c:strCache>
            </c:strRef>
          </c:tx>
          <c:spPr>
            <a:ln w="31750" cap="rnd">
              <a:solidFill>
                <a:schemeClr val="accent1"/>
              </a:solidFill>
              <a:round/>
            </a:ln>
            <a:effectLst/>
          </c:spPr>
          <c:marker>
            <c:symbol val="none"/>
          </c:marker>
          <c:dLbls>
            <c:dLbl>
              <c:idx val="0"/>
              <c:layout>
                <c:manualLayout>
                  <c:x val="5.5333909321185225E-2"/>
                  <c:y val="-4.966139954853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81-4DD8-9CDB-175851FE1451}"/>
                </c:ext>
              </c:extLst>
            </c:dLbl>
            <c:dLbl>
              <c:idx val="1"/>
              <c:layout>
                <c:manualLayout>
                  <c:x val="-7.2194513715710729E-2"/>
                  <c:y val="9.469330442046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81-4DD8-9CDB-175851FE1451}"/>
                </c:ext>
              </c:extLst>
            </c:dLbl>
            <c:dLbl>
              <c:idx val="2"/>
              <c:layout>
                <c:manualLayout>
                  <c:x val="-1.269051779998831E-2"/>
                  <c:y val="8.5089138124100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81-4DD8-9CDB-175851FE1451}"/>
                </c:ext>
              </c:extLst>
            </c:dLbl>
            <c:dLbl>
              <c:idx val="3"/>
              <c:layout>
                <c:manualLayout>
                  <c:x val="1.6666601213501588E-2"/>
                  <c:y val="-9.5727768791880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81-4DD8-9CDB-175851FE1451}"/>
                </c:ext>
              </c:extLst>
            </c:dLbl>
            <c:dLbl>
              <c:idx val="4"/>
              <c:layout>
                <c:manualLayout>
                  <c:x val="1.3888888888888788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81-4DD8-9CDB-175851FE1451}"/>
                </c:ext>
              </c:extLst>
            </c:dLbl>
            <c:dLbl>
              <c:idx val="5"/>
              <c:layout>
                <c:manualLayout>
                  <c:x val="-1.2468827930174746E-2"/>
                  <c:y val="9.480812641083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81-4DD8-9CDB-175851FE1451}"/>
                </c:ext>
              </c:extLst>
            </c:dLbl>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[1]entrados!$A$40:$A$45</c:f>
              <c:strCache>
                <c:ptCount val="6"/>
                <c:pt idx="0">
                  <c:v>2015</c:v>
                </c:pt>
                <c:pt idx="1">
                  <c:v>2016</c:v>
                </c:pt>
                <c:pt idx="2">
                  <c:v>2017</c:v>
                </c:pt>
                <c:pt idx="3">
                  <c:v>2018</c:v>
                </c:pt>
                <c:pt idx="4">
                  <c:v>2019</c:v>
                </c:pt>
                <c:pt idx="5">
                  <c:v>2020</c:v>
                </c:pt>
              </c:strCache>
            </c:strRef>
          </c:cat>
          <c:val>
            <c:numRef>
              <c:f>[1]entrados!$B$40:$B$45</c:f>
              <c:numCache>
                <c:formatCode>#,##0</c:formatCode>
                <c:ptCount val="6"/>
                <c:pt idx="0">
                  <c:v>9218</c:v>
                </c:pt>
                <c:pt idx="1">
                  <c:v>8475</c:v>
                </c:pt>
                <c:pt idx="2">
                  <c:v>7946</c:v>
                </c:pt>
                <c:pt idx="3">
                  <c:v>8019</c:v>
                </c:pt>
                <c:pt idx="4">
                  <c:v>8125</c:v>
                </c:pt>
                <c:pt idx="5">
                  <c:v>6498</c:v>
                </c:pt>
              </c:numCache>
            </c:numRef>
          </c:val>
          <c:smooth val="0"/>
          <c:extLst>
            <c:ext xmlns:c16="http://schemas.microsoft.com/office/drawing/2014/chart" uri="{C3380CC4-5D6E-409C-BE32-E72D297353CC}">
              <c16:uniqueId val="{00000006-D081-4DD8-9CDB-175851FE1451}"/>
            </c:ext>
          </c:extLst>
        </c:ser>
        <c:dLbls>
          <c:showLegendKey val="0"/>
          <c:showVal val="0"/>
          <c:showCatName val="0"/>
          <c:showSerName val="0"/>
          <c:showPercent val="0"/>
          <c:showBubbleSize val="0"/>
        </c:dLbls>
        <c:smooth val="0"/>
        <c:axId val="530567999"/>
        <c:axId val="1"/>
      </c:lineChart>
      <c:catAx>
        <c:axId val="53056799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CR"/>
                  <a:t>Año</a:t>
                </a:r>
              </a:p>
            </c:rich>
          </c:tx>
          <c:layout>
            <c:manualLayout>
              <c:xMode val="edge"/>
              <c:yMode val="edge"/>
              <c:x val="0.45890215406365975"/>
              <c:y val="0.8733666305255861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crossAx val="1"/>
        <c:crosses val="autoZero"/>
        <c:auto val="1"/>
        <c:lblAlgn val="ctr"/>
        <c:lblOffset val="100"/>
        <c:noMultiLvlLbl val="0"/>
      </c:catAx>
      <c:valAx>
        <c:axId val="1"/>
        <c:scaling>
          <c:orientation val="minMax"/>
          <c:min val="25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CR"/>
                  <a:t>Entrados</a:t>
                </a:r>
              </a:p>
            </c:rich>
          </c:tx>
          <c:layout>
            <c:manualLayout>
              <c:xMode val="edge"/>
              <c:yMode val="edge"/>
              <c:x val="7.2859190606161753E-3"/>
              <c:y val="0.3498160359751870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title>
        <c:numFmt formatCode="#,##0" sourceLinked="1"/>
        <c:majorTickMark val="none"/>
        <c:minorTickMark val="none"/>
        <c:tickLblPos val="nextTo"/>
        <c:spPr>
          <a:noFill/>
          <a:ln>
            <a:noFill/>
          </a:ln>
          <a:effectLst/>
        </c:spPr>
        <c:txPr>
          <a:bodyPr rot="0" spcFirstLastPara="1" vertOverflow="ellipsis"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CR"/>
          </a:p>
        </c:txPr>
        <c:crossAx val="5305679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1" i="0" u="none" strike="noStrike" kern="1200" cap="none" spc="20" baseline="0">
                <a:solidFill>
                  <a:schemeClr val="dk1">
                    <a:lumMod val="50000"/>
                    <a:lumOff val="50000"/>
                  </a:schemeClr>
                </a:solidFill>
                <a:latin typeface="+mn-lt"/>
                <a:ea typeface="+mn-ea"/>
                <a:cs typeface="+mn-cs"/>
              </a:defRPr>
            </a:pPr>
            <a:r>
              <a:rPr lang="es-CR" sz="1098" b="1">
                <a:latin typeface="Times New Roman" panose="02020603050405020304" pitchFamily="18" charset="0"/>
                <a:cs typeface="Times New Roman" panose="02020603050405020304" pitchFamily="18" charset="0"/>
              </a:rPr>
              <a:t>Gráfico N°4 .1</a:t>
            </a:r>
          </a:p>
          <a:p>
            <a:pPr>
              <a:defRPr sz="1396" b="1" i="0" u="none" strike="noStrike" kern="1200" cap="none" spc="20" baseline="0">
                <a:solidFill>
                  <a:schemeClr val="dk1">
                    <a:lumMod val="50000"/>
                    <a:lumOff val="50000"/>
                  </a:schemeClr>
                </a:solidFill>
                <a:latin typeface="+mn-lt"/>
                <a:ea typeface="+mn-ea"/>
                <a:cs typeface="+mn-cs"/>
              </a:defRPr>
            </a:pPr>
            <a:r>
              <a:rPr lang="es-CR" sz="1098" b="1">
                <a:latin typeface="Times New Roman" panose="02020603050405020304" pitchFamily="18" charset="0"/>
                <a:cs typeface="Times New Roman" panose="02020603050405020304" pitchFamily="18" charset="0"/>
              </a:rPr>
              <a:t>Casos terminados en los juzgados competentes en materia Penal Juvenil. 2015-2020</a:t>
            </a:r>
          </a:p>
        </c:rich>
      </c:tx>
      <c:layout>
        <c:manualLayout>
          <c:xMode val="edge"/>
          <c:yMode val="edge"/>
          <c:x val="0.11473488093781023"/>
          <c:y val="2.524220186762369E-2"/>
        </c:manualLayout>
      </c:layout>
      <c:overlay val="0"/>
      <c:spPr>
        <a:noFill/>
        <a:ln>
          <a:noFill/>
        </a:ln>
        <a:effectLst/>
      </c:spPr>
    </c:title>
    <c:autoTitleDeleted val="0"/>
    <c:plotArea>
      <c:layout>
        <c:manualLayout>
          <c:layoutTarget val="inner"/>
          <c:xMode val="edge"/>
          <c:yMode val="edge"/>
          <c:x val="0.14937148915681403"/>
          <c:y val="0.22941857020347703"/>
          <c:w val="0.77475896762904639"/>
          <c:h val="0.59577799110643115"/>
        </c:manualLayout>
      </c:layout>
      <c:lineChart>
        <c:grouping val="standard"/>
        <c:varyColors val="0"/>
        <c:ser>
          <c:idx val="0"/>
          <c:order val="0"/>
          <c:tx>
            <c:strRef>
              <c:f>'[Hoja de cálculo en Datos estadísticos]terminados'!$C$2</c:f>
              <c:strCache>
                <c:ptCount val="1"/>
              </c:strCache>
            </c:strRef>
          </c:tx>
          <c:spPr>
            <a:ln w="22188" cap="rnd" cmpd="sng" algn="ctr">
              <a:solidFill>
                <a:schemeClr val="accent6"/>
              </a:solidFill>
              <a:round/>
            </a:ln>
            <a:effectLst/>
          </c:spPr>
          <c:marker>
            <c:symbol val="none"/>
          </c:marker>
          <c:dLbls>
            <c:dLbl>
              <c:idx val="0"/>
              <c:layout>
                <c:manualLayout>
                  <c:x val="-2.4706609017912744E-3"/>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82-4B2A-B644-86AFD3CFFEA5}"/>
                </c:ext>
              </c:extLst>
            </c:dLbl>
            <c:dLbl>
              <c:idx val="1"/>
              <c:layout>
                <c:manualLayout>
                  <c:x val="0"/>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82-4B2A-B644-86AFD3CFFEA5}"/>
                </c:ext>
              </c:extLst>
            </c:dLbl>
            <c:dLbl>
              <c:idx val="2"/>
              <c:layout>
                <c:manualLayout>
                  <c:x val="4.9413218035824586E-3"/>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82-4B2A-B644-86AFD3CFFEA5}"/>
                </c:ext>
              </c:extLst>
            </c:dLbl>
            <c:dLbl>
              <c:idx val="3"/>
              <c:layout>
                <c:manualLayout>
                  <c:x val="2.733504562856226E-2"/>
                  <c:y val="-2.5673620622406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82-4B2A-B644-86AFD3CFFEA5}"/>
                </c:ext>
              </c:extLst>
            </c:dLbl>
            <c:dLbl>
              <c:idx val="4"/>
              <c:layout>
                <c:manualLayout>
                  <c:x val="4.144905149541437E-2"/>
                  <c:y val="1.0520905444737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82-4B2A-B644-86AFD3CFFEA5}"/>
                </c:ext>
              </c:extLst>
            </c:dLbl>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[7]terminados!$B$4:$B$9</c:f>
              <c:numCache>
                <c:formatCode>General</c:formatCode>
                <c:ptCount val="6"/>
                <c:pt idx="0">
                  <c:v>0</c:v>
                </c:pt>
                <c:pt idx="1">
                  <c:v>0</c:v>
                </c:pt>
                <c:pt idx="2">
                  <c:v>0</c:v>
                </c:pt>
                <c:pt idx="3">
                  <c:v>0</c:v>
                </c:pt>
                <c:pt idx="4">
                  <c:v>0</c:v>
                </c:pt>
                <c:pt idx="5">
                  <c:v>0</c:v>
                </c:pt>
              </c:numCache>
            </c:numRef>
          </c:cat>
          <c:val>
            <c:numRef>
              <c:f>[7]terminados!$C$4:$C$9</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5-C482-4B2A-B644-86AFD3CFFEA5}"/>
            </c:ext>
          </c:extLst>
        </c:ser>
        <c:dLbls>
          <c:showLegendKey val="0"/>
          <c:showVal val="0"/>
          <c:showCatName val="0"/>
          <c:showSerName val="0"/>
          <c:showPercent val="0"/>
          <c:showBubbleSize val="0"/>
        </c:dLbls>
        <c:dropLines>
          <c:spPr>
            <a:ln w="9509" cap="flat" cmpd="sng" algn="ctr">
              <a:solidFill>
                <a:schemeClr val="dk1">
                  <a:lumMod val="35000"/>
                  <a:lumOff val="65000"/>
                  <a:alpha val="33000"/>
                </a:schemeClr>
              </a:solidFill>
              <a:round/>
            </a:ln>
            <a:effectLst/>
          </c:spPr>
        </c:dropLines>
        <c:smooth val="0"/>
        <c:axId val="354214656"/>
        <c:axId val="1"/>
      </c:lineChart>
      <c:catAx>
        <c:axId val="354214656"/>
        <c:scaling>
          <c:orientation val="minMax"/>
        </c:scaling>
        <c:delete val="0"/>
        <c:axPos val="b"/>
        <c:title>
          <c:tx>
            <c:rich>
              <a:bodyPr/>
              <a:lstStyle/>
              <a:p>
                <a:pPr>
                  <a:defRPr sz="899" b="1" i="0" u="none" strike="noStrike" baseline="0">
                    <a:solidFill>
                      <a:srgbClr val="333333"/>
                    </a:solidFill>
                    <a:latin typeface="Times New Roman"/>
                    <a:ea typeface="Times New Roman"/>
                    <a:cs typeface="Times New Roman"/>
                  </a:defRPr>
                </a:pPr>
                <a:r>
                  <a:rPr lang="es-CR"/>
                  <a:t>Año</a:t>
                </a:r>
              </a:p>
            </c:rich>
          </c:tx>
          <c:layout>
            <c:manualLayout>
              <c:xMode val="edge"/>
              <c:yMode val="edge"/>
              <c:x val="0.47338618942062294"/>
              <c:y val="0.87589122788222895"/>
            </c:manualLayout>
          </c:layout>
          <c:overlay val="0"/>
          <c:spPr>
            <a:noFill/>
            <a:ln>
              <a:noFill/>
            </a:ln>
            <a:effectLst/>
          </c:spPr>
        </c:title>
        <c:numFmt formatCode="General" sourceLinked="1"/>
        <c:majorTickMark val="none"/>
        <c:minorTickMark val="none"/>
        <c:tickLblPos val="nextTo"/>
        <c:spPr>
          <a:noFill/>
          <a:ln w="9509" cap="flat" cmpd="sng" algn="ctr">
            <a:solidFill>
              <a:schemeClr val="dk1">
                <a:lumMod val="15000"/>
                <a:lumOff val="85000"/>
              </a:schemeClr>
            </a:solidFill>
            <a:round/>
          </a:ln>
          <a:effectLst/>
        </c:spPr>
        <c:txPr>
          <a:bodyPr rot="0" spcFirstLastPara="1" vertOverflow="ellipsis" wrap="square" anchor="ctr" anchorCtr="1"/>
          <a:lstStyle/>
          <a:p>
            <a:pPr>
              <a:defRPr sz="899" b="1"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
        <c:crosses val="autoZero"/>
        <c:auto val="1"/>
        <c:lblAlgn val="ctr"/>
        <c:lblOffset val="100"/>
        <c:noMultiLvlLbl val="0"/>
      </c:catAx>
      <c:valAx>
        <c:axId val="1"/>
        <c:scaling>
          <c:orientation val="minMax"/>
        </c:scaling>
        <c:delete val="0"/>
        <c:axPos val="l"/>
        <c:title>
          <c:tx>
            <c:rich>
              <a:bodyPr/>
              <a:lstStyle/>
              <a:p>
                <a:pPr>
                  <a:defRPr sz="899" b="1" i="0" u="none" strike="noStrike" baseline="0">
                    <a:solidFill>
                      <a:srgbClr val="333333"/>
                    </a:solidFill>
                    <a:latin typeface="Times New Roman"/>
                    <a:ea typeface="Times New Roman"/>
                    <a:cs typeface="Times New Roman"/>
                  </a:defRPr>
                </a:pPr>
                <a:r>
                  <a:rPr lang="es-CR"/>
                  <a:t>Terminados</a:t>
                </a:r>
              </a:p>
            </c:rich>
          </c:tx>
          <c:layout>
            <c:manualLayout>
              <c:xMode val="edge"/>
              <c:yMode val="edge"/>
              <c:x val="2.137434893177213E-2"/>
              <c:y val="0.35302230078383057"/>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899"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542146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09" cap="flat" cmpd="sng" algn="ctr">
      <a:solidFill>
        <a:schemeClr val="dk1">
          <a:lumMod val="15000"/>
          <a:lumOff val="85000"/>
        </a:schemeClr>
      </a:solidFill>
      <a:round/>
    </a:ln>
    <a:effectLst/>
  </c:spPr>
  <c:txPr>
    <a:bodyPr/>
    <a:lstStyle/>
    <a:p>
      <a:pPr>
        <a:defRPr/>
      </a:pPr>
      <a:endParaRPr lang="es-C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8"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R" sz="999" b="1">
                <a:latin typeface="Times New Roman" panose="02020603050405020304" pitchFamily="18" charset="0"/>
                <a:cs typeface="Times New Roman" panose="02020603050405020304" pitchFamily="18" charset="0"/>
              </a:rPr>
              <a:t>Grafico N°6. 1</a:t>
            </a:r>
          </a:p>
          <a:p>
            <a:pPr>
              <a:defRPr sz="998"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R" sz="999" b="1">
                <a:latin typeface="Times New Roman" panose="02020603050405020304" pitchFamily="18" charset="0"/>
                <a:cs typeface="Times New Roman" panose="02020603050405020304" pitchFamily="18" charset="0"/>
              </a:rPr>
              <a:t> Circulante al finalizar el año en los juzgados competentes en materia penal juvenil 2014-2020</a:t>
            </a:r>
          </a:p>
        </c:rich>
      </c:tx>
      <c:overlay val="0"/>
      <c:spPr>
        <a:noFill/>
        <a:ln>
          <a:noFill/>
        </a:ln>
        <a:effectLst/>
      </c:spPr>
    </c:title>
    <c:autoTitleDeleted val="0"/>
    <c:plotArea>
      <c:layout>
        <c:manualLayout>
          <c:layoutTarget val="inner"/>
          <c:xMode val="edge"/>
          <c:yMode val="edge"/>
          <c:x val="0.13530116427754224"/>
          <c:y val="0.24039435423269187"/>
          <c:w val="0.82806879909242115"/>
          <c:h val="0.58403861861665629"/>
        </c:manualLayout>
      </c:layout>
      <c:lineChart>
        <c:grouping val="standard"/>
        <c:varyColors val="0"/>
        <c:ser>
          <c:idx val="0"/>
          <c:order val="0"/>
          <c:spPr>
            <a:ln w="28548" cap="rnd">
              <a:solidFill>
                <a:schemeClr val="accent5"/>
              </a:solidFill>
              <a:round/>
            </a:ln>
            <a:effectLst/>
          </c:spPr>
          <c:marker>
            <c:symbol val="circle"/>
            <c:size val="4"/>
            <c:spPr>
              <a:solidFill>
                <a:schemeClr val="accent5"/>
              </a:solidFill>
              <a:ln w="9516">
                <a:solidFill>
                  <a:schemeClr val="accent5"/>
                </a:solidFill>
              </a:ln>
              <a:effectLst/>
            </c:spPr>
          </c:marker>
          <c:dLbls>
            <c:dLbl>
              <c:idx val="0"/>
              <c:layout>
                <c:manualLayout>
                  <c:x val="-5.555555555555558E-2"/>
                  <c:y val="-3.7344398340249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BA-46E9-A4F4-AEF2597F26E0}"/>
                </c:ext>
              </c:extLst>
            </c:dLbl>
            <c:dLbl>
              <c:idx val="1"/>
              <c:layout>
                <c:manualLayout>
                  <c:x val="-2.6251526251526252E-2"/>
                  <c:y val="-3.734439834024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BA-46E9-A4F4-AEF2597F26E0}"/>
                </c:ext>
              </c:extLst>
            </c:dLbl>
            <c:dLbl>
              <c:idx val="2"/>
              <c:layout>
                <c:manualLayout>
                  <c:x val="-7.0207570207570291E-2"/>
                  <c:y val="4.1493775933609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BA-46E9-A4F4-AEF2597F26E0}"/>
                </c:ext>
              </c:extLst>
            </c:dLbl>
            <c:dLbl>
              <c:idx val="3"/>
              <c:layout>
                <c:manualLayout>
                  <c:x val="-6.288156288156288E-2"/>
                  <c:y val="3.7344398340248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BA-46E9-A4F4-AEF2597F26E0}"/>
                </c:ext>
              </c:extLst>
            </c:dLbl>
            <c:dLbl>
              <c:idx val="4"/>
              <c:layout>
                <c:manualLayout>
                  <c:x val="-5.5280974493572922E-2"/>
                  <c:y val="3.734439834024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BA-46E9-A4F4-AEF2597F26E0}"/>
                </c:ext>
              </c:extLst>
            </c:dLbl>
            <c:dLbl>
              <c:idx val="5"/>
              <c:layout>
                <c:manualLayout>
                  <c:x val="-5.7997557997558E-2"/>
                  <c:y val="4.9792531120331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BA-46E9-A4F4-AEF2597F26E0}"/>
                </c:ext>
              </c:extLst>
            </c:dLbl>
            <c:spPr>
              <a:noFill/>
              <a:ln>
                <a:noFill/>
              </a:ln>
              <a:effectLst/>
            </c:spPr>
            <c:txPr>
              <a:bodyPr rot="0" spcFirstLastPara="1" vertOverflow="ellipsis" vert="horz" wrap="square" lIns="38100" tIns="19050" rIns="38100" bIns="19050" anchor="ctr" anchorCtr="1">
                <a:spAutoFit/>
              </a:bodyPr>
              <a:lstStyle/>
              <a:p>
                <a:pPr>
                  <a:defRPr sz="999"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32" cap="rnd">
                <a:solidFill>
                  <a:schemeClr val="accent5"/>
                </a:solidFill>
                <a:prstDash val="sysDot"/>
              </a:ln>
              <a:effectLst/>
            </c:spPr>
            <c:trendlineType val="linear"/>
            <c:dispRSqr val="0"/>
            <c:dispEq val="0"/>
          </c:trendline>
          <c:cat>
            <c:numRef>
              <c:f>'[8]circulante final'!$H$30:$H$35</c:f>
              <c:numCache>
                <c:formatCode>General</c:formatCode>
                <c:ptCount val="6"/>
                <c:pt idx="0">
                  <c:v>0</c:v>
                </c:pt>
                <c:pt idx="1">
                  <c:v>0</c:v>
                </c:pt>
                <c:pt idx="2">
                  <c:v>0</c:v>
                </c:pt>
                <c:pt idx="3">
                  <c:v>0</c:v>
                </c:pt>
                <c:pt idx="4">
                  <c:v>0</c:v>
                </c:pt>
                <c:pt idx="5">
                  <c:v>0</c:v>
                </c:pt>
              </c:numCache>
            </c:numRef>
          </c:cat>
          <c:val>
            <c:numRef>
              <c:f>'[8]circulante final'!$I$30:$I$35</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7-ABBA-46E9-A4F4-AEF2597F26E0}"/>
            </c:ext>
          </c:extLst>
        </c:ser>
        <c:dLbls>
          <c:showLegendKey val="0"/>
          <c:showVal val="0"/>
          <c:showCatName val="0"/>
          <c:showSerName val="0"/>
          <c:showPercent val="0"/>
          <c:showBubbleSize val="0"/>
        </c:dLbls>
        <c:marker val="1"/>
        <c:smooth val="0"/>
        <c:axId val="455151408"/>
        <c:axId val="1"/>
      </c:lineChart>
      <c:catAx>
        <c:axId val="455151408"/>
        <c:scaling>
          <c:orientation val="minMax"/>
        </c:scaling>
        <c:delete val="0"/>
        <c:axPos val="b"/>
        <c:title>
          <c:tx>
            <c:rich>
              <a:bodyPr/>
              <a:lstStyle/>
              <a:p>
                <a:pPr>
                  <a:defRPr sz="1099" b="0" i="0" u="none" strike="noStrike" baseline="0">
                    <a:solidFill>
                      <a:srgbClr val="333333"/>
                    </a:solidFill>
                    <a:latin typeface="Times New Roman"/>
                    <a:ea typeface="Times New Roman"/>
                    <a:cs typeface="Times New Roman"/>
                  </a:defRPr>
                </a:pPr>
                <a:r>
                  <a:rPr lang="es-CR"/>
                  <a:t>Año</a:t>
                </a:r>
              </a:p>
            </c:rich>
          </c:tx>
          <c:layout>
            <c:manualLayout>
              <c:xMode val="edge"/>
              <c:yMode val="edge"/>
              <c:x val="0.4877461119598856"/>
              <c:y val="0.90248947177422767"/>
            </c:manualLayout>
          </c:layout>
          <c:overlay val="0"/>
          <c:spPr>
            <a:noFill/>
            <a:ln>
              <a:noFill/>
            </a:ln>
            <a:effectLst/>
          </c:spPr>
        </c:title>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0" spcFirstLastPara="1" vertOverflow="ellipsis" wrap="square" anchor="ctr" anchorCtr="1"/>
          <a:lstStyle/>
          <a:p>
            <a:pPr>
              <a:defRPr sz="9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
        <c:crosses val="autoZero"/>
        <c:auto val="1"/>
        <c:lblAlgn val="ctr"/>
        <c:lblOffset val="100"/>
        <c:noMultiLvlLbl val="0"/>
      </c:catAx>
      <c:valAx>
        <c:axId val="1"/>
        <c:scaling>
          <c:orientation val="minMax"/>
        </c:scaling>
        <c:delete val="0"/>
        <c:axPos val="l"/>
        <c:majorGridlines>
          <c:spPr>
            <a:ln w="9516" cap="flat" cmpd="sng" algn="ctr">
              <a:solidFill>
                <a:schemeClr val="tx1">
                  <a:lumMod val="15000"/>
                  <a:lumOff val="85000"/>
                </a:schemeClr>
              </a:solidFill>
              <a:round/>
            </a:ln>
            <a:effectLst/>
          </c:spPr>
        </c:majorGridlines>
        <c:title>
          <c:tx>
            <c:rich>
              <a:bodyPr/>
              <a:lstStyle/>
              <a:p>
                <a:pPr>
                  <a:defRPr sz="1099" b="0" i="0" u="none" strike="noStrike" baseline="0">
                    <a:solidFill>
                      <a:srgbClr val="333333"/>
                    </a:solidFill>
                    <a:latin typeface="Times New Roman"/>
                    <a:ea typeface="Times New Roman"/>
                    <a:cs typeface="Times New Roman"/>
                  </a:defRPr>
                </a:pPr>
                <a:r>
                  <a:rPr lang="es-CR"/>
                  <a:t>Circulante</a:t>
                </a:r>
              </a:p>
            </c:rich>
          </c:tx>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455151408"/>
        <c:crosses val="autoZero"/>
        <c:crossBetween val="between"/>
      </c:valAx>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s-C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cap="none" spc="20" baseline="0">
                <a:solidFill>
                  <a:schemeClr val="dk1">
                    <a:lumMod val="50000"/>
                    <a:lumOff val="50000"/>
                  </a:schemeClr>
                </a:solidFill>
                <a:latin typeface="+mn-lt"/>
                <a:ea typeface="+mn-ea"/>
                <a:cs typeface="+mn-cs"/>
              </a:defRPr>
            </a:pPr>
            <a:r>
              <a:rPr lang="es-CR" sz="999" b="1">
                <a:latin typeface="Times New Roman" panose="02020603050405020304" pitchFamily="18" charset="0"/>
                <a:cs typeface="Times New Roman" panose="02020603050405020304" pitchFamily="18" charset="0"/>
              </a:rPr>
              <a:t>Gráfico N°7.1</a:t>
            </a:r>
          </a:p>
          <a:p>
            <a:pPr>
              <a:defRPr sz="1397" b="0" i="0" u="none" strike="noStrike" kern="1200" cap="none" spc="20" baseline="0">
                <a:solidFill>
                  <a:schemeClr val="dk1">
                    <a:lumMod val="50000"/>
                    <a:lumOff val="50000"/>
                  </a:schemeClr>
                </a:solidFill>
                <a:latin typeface="+mn-lt"/>
                <a:ea typeface="+mn-ea"/>
                <a:cs typeface="+mn-cs"/>
              </a:defRPr>
            </a:pPr>
            <a:r>
              <a:rPr lang="es-CR" sz="999" b="1">
                <a:latin typeface="Times New Roman" panose="02020603050405020304" pitchFamily="18" charset="0"/>
                <a:cs typeface="Times New Roman" panose="02020603050405020304" pitchFamily="18" charset="0"/>
              </a:rPr>
              <a:t> Menores sentenciados (as) en los juzgados competentes en materia Penal Juvenil 2015-2020</a:t>
            </a:r>
          </a:p>
          <a:p>
            <a:pPr>
              <a:defRPr sz="1397" b="0" i="0" u="none" strike="noStrike" kern="1200" cap="none" spc="20" baseline="0">
                <a:solidFill>
                  <a:schemeClr val="dk1">
                    <a:lumMod val="50000"/>
                    <a:lumOff val="50000"/>
                  </a:schemeClr>
                </a:solidFill>
                <a:latin typeface="+mn-lt"/>
                <a:ea typeface="+mn-ea"/>
                <a:cs typeface="+mn-cs"/>
              </a:defRPr>
            </a:pPr>
            <a:endParaRPr lang="es-CR"/>
          </a:p>
        </c:rich>
      </c:tx>
      <c:overlay val="0"/>
      <c:spPr>
        <a:noFill/>
        <a:ln>
          <a:noFill/>
        </a:ln>
        <a:effectLst/>
      </c:spPr>
    </c:title>
    <c:autoTitleDeleted val="0"/>
    <c:plotArea>
      <c:layout>
        <c:manualLayout>
          <c:layoutTarget val="inner"/>
          <c:xMode val="edge"/>
          <c:yMode val="edge"/>
          <c:x val="0.13225881547415269"/>
          <c:y val="0.27733790701904837"/>
          <c:w val="0.84041199197926342"/>
          <c:h val="0.53545282087263846"/>
        </c:manualLayout>
      </c:layout>
      <c:lineChart>
        <c:grouping val="standard"/>
        <c:varyColors val="0"/>
        <c:ser>
          <c:idx val="0"/>
          <c:order val="0"/>
          <c:spPr>
            <a:ln w="22213"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20" cap="rnd">
                <a:solidFill>
                  <a:schemeClr val="accent5"/>
                </a:solidFill>
              </a:ln>
              <a:effectLst/>
            </c:spPr>
            <c:trendlineType val="linear"/>
            <c:dispRSqr val="0"/>
            <c:dispEq val="0"/>
          </c:trendline>
          <c:cat>
            <c:numRef>
              <c:f>'[8]menores sentenciados'!$B$9:$B$14</c:f>
              <c:numCache>
                <c:formatCode>General</c:formatCode>
                <c:ptCount val="6"/>
                <c:pt idx="0">
                  <c:v>0</c:v>
                </c:pt>
                <c:pt idx="1">
                  <c:v>0</c:v>
                </c:pt>
                <c:pt idx="2">
                  <c:v>0</c:v>
                </c:pt>
                <c:pt idx="3">
                  <c:v>0</c:v>
                </c:pt>
                <c:pt idx="4">
                  <c:v>0</c:v>
                </c:pt>
                <c:pt idx="5">
                  <c:v>0</c:v>
                </c:pt>
              </c:numCache>
            </c:numRef>
          </c:cat>
          <c:val>
            <c:numRef>
              <c:f>'[8]menores sentenciados'!$C$9:$C$14</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1-9F68-4614-9B86-62BA3A1445F2}"/>
            </c:ext>
          </c:extLst>
        </c:ser>
        <c:dLbls>
          <c:showLegendKey val="0"/>
          <c:showVal val="0"/>
          <c:showCatName val="0"/>
          <c:showSerName val="0"/>
          <c:showPercent val="0"/>
          <c:showBubbleSize val="0"/>
        </c:dLbls>
        <c:dropLines>
          <c:spPr>
            <a:ln w="9520" cap="flat" cmpd="sng" algn="ctr">
              <a:solidFill>
                <a:schemeClr val="dk1">
                  <a:lumMod val="35000"/>
                  <a:lumOff val="65000"/>
                  <a:alpha val="33000"/>
                </a:schemeClr>
              </a:solidFill>
              <a:round/>
            </a:ln>
            <a:effectLst/>
          </c:spPr>
        </c:dropLines>
        <c:smooth val="0"/>
        <c:axId val="455023920"/>
        <c:axId val="1"/>
      </c:lineChart>
      <c:catAx>
        <c:axId val="455023920"/>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s-CR"/>
                  <a:t>Año</a:t>
                </a:r>
              </a:p>
            </c:rich>
          </c:tx>
          <c:overlay val="0"/>
          <c:spPr>
            <a:noFill/>
            <a:ln>
              <a:noFill/>
            </a:ln>
            <a:effectLst/>
          </c:spPr>
        </c:title>
        <c:numFmt formatCode="General" sourceLinked="1"/>
        <c:majorTickMark val="none"/>
        <c:minorTickMark val="none"/>
        <c:tickLblPos val="nextTo"/>
        <c:spPr>
          <a:noFill/>
          <a:ln w="9520" cap="flat" cmpd="sng" algn="ctr">
            <a:solidFill>
              <a:schemeClr val="dk1">
                <a:lumMod val="15000"/>
                <a:lumOff val="85000"/>
              </a:schemeClr>
            </a:solidFill>
            <a:round/>
          </a:ln>
          <a:effectLst/>
        </c:spPr>
        <c:txPr>
          <a:bodyPr rot="0" spcFirstLastPara="1" vertOverflow="ellipsis" wrap="square" anchor="ctr" anchorCtr="1"/>
          <a:lstStyle/>
          <a:p>
            <a:pPr>
              <a:defRPr sz="999"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
        <c:crosses val="autoZero"/>
        <c:auto val="1"/>
        <c:lblAlgn val="ctr"/>
        <c:lblOffset val="100"/>
        <c:noMultiLvlLbl val="0"/>
      </c:catAx>
      <c:valAx>
        <c:axId val="1"/>
        <c:scaling>
          <c:orientation val="minMax"/>
        </c:scaling>
        <c:delete val="0"/>
        <c:axPos val="l"/>
        <c:title>
          <c:tx>
            <c:rich>
              <a:bodyPr/>
              <a:lstStyle/>
              <a:p>
                <a:pPr>
                  <a:defRPr sz="900" b="0" i="0" u="none" strike="noStrike" baseline="0">
                    <a:solidFill>
                      <a:srgbClr val="333333"/>
                    </a:solidFill>
                    <a:latin typeface="Times New Roman"/>
                    <a:ea typeface="Times New Roman"/>
                    <a:cs typeface="Times New Roman"/>
                  </a:defRPr>
                </a:pPr>
                <a:r>
                  <a:rPr lang="es-CR"/>
                  <a:t>Sentenciados (as)</a:t>
                </a:r>
              </a:p>
            </c:rich>
          </c:tx>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4550239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0" cap="flat" cmpd="sng" algn="ctr">
      <a:solidFill>
        <a:schemeClr val="dk1">
          <a:lumMod val="15000"/>
          <a:lumOff val="85000"/>
        </a:schemeClr>
      </a:solidFill>
      <a:round/>
    </a:ln>
    <a:effectLst/>
  </c:spPr>
  <c:txPr>
    <a:bodyPr/>
    <a:lstStyle/>
    <a:p>
      <a:pPr>
        <a:defRPr/>
      </a:pPr>
      <a:endParaRPr lang="es-C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46" b="1"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048" b="1">
                <a:latin typeface="Times New Roman" panose="02020603050405020304" pitchFamily="18" charset="0"/>
                <a:cs typeface="Times New Roman" panose="02020603050405020304" pitchFamily="18" charset="0"/>
              </a:rPr>
              <a:t>Gráfico N° 7.2</a:t>
            </a:r>
          </a:p>
          <a:p>
            <a:pPr>
              <a:defRPr sz="1046" b="1"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048" b="1">
                <a:latin typeface="Times New Roman" panose="02020603050405020304" pitchFamily="18" charset="0"/>
                <a:cs typeface="Times New Roman" panose="02020603050405020304" pitchFamily="18" charset="0"/>
              </a:rPr>
              <a:t>Menores con sentencia condenatoria en los juzgados competentes  en materia Penal Juvenil  2016-2020</a:t>
            </a:r>
          </a:p>
        </c:rich>
      </c:tx>
      <c:overlay val="0"/>
      <c:spPr>
        <a:noFill/>
        <a:ln>
          <a:noFill/>
        </a:ln>
        <a:effectLst/>
      </c:spPr>
    </c:title>
    <c:autoTitleDeleted val="0"/>
    <c:plotArea>
      <c:layout>
        <c:manualLayout>
          <c:layoutTarget val="inner"/>
          <c:xMode val="edge"/>
          <c:yMode val="edge"/>
          <c:x val="0.12981714785651793"/>
          <c:y val="0.22690763052208834"/>
          <c:w val="0.83129396325459315"/>
          <c:h val="0.59074977073648915"/>
        </c:manualLayout>
      </c:layout>
      <c:lineChart>
        <c:grouping val="standard"/>
        <c:varyColors val="0"/>
        <c:ser>
          <c:idx val="0"/>
          <c:order val="0"/>
          <c:tx>
            <c:strRef>
              <c:f>'Menores sentenciados'!$K$89</c:f>
              <c:strCache>
                <c:ptCount val="1"/>
                <c:pt idx="0">
                  <c:v>Menores condenados</c:v>
                </c:pt>
              </c:strCache>
            </c:strRef>
          </c:tx>
          <c:spPr>
            <a:ln w="2218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8"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08" cap="rnd">
                <a:solidFill>
                  <a:schemeClr val="accent2"/>
                </a:solidFill>
              </a:ln>
              <a:effectLst/>
            </c:spPr>
            <c:trendlineType val="linear"/>
            <c:dispRSqr val="0"/>
            <c:dispEq val="0"/>
          </c:trendline>
          <c:cat>
            <c:numRef>
              <c:f>'Menores sentenciados'!$J$90:$J$94</c:f>
              <c:numCache>
                <c:formatCode>General</c:formatCode>
                <c:ptCount val="5"/>
                <c:pt idx="0">
                  <c:v>2016</c:v>
                </c:pt>
                <c:pt idx="1">
                  <c:v>2017</c:v>
                </c:pt>
                <c:pt idx="2">
                  <c:v>2018</c:v>
                </c:pt>
                <c:pt idx="3">
                  <c:v>2019</c:v>
                </c:pt>
                <c:pt idx="4">
                  <c:v>2020</c:v>
                </c:pt>
              </c:numCache>
            </c:numRef>
          </c:cat>
          <c:val>
            <c:numRef>
              <c:f>'Menores sentenciados'!$K$90:$K$94</c:f>
              <c:numCache>
                <c:formatCode>General</c:formatCode>
                <c:ptCount val="5"/>
                <c:pt idx="0">
                  <c:v>375</c:v>
                </c:pt>
                <c:pt idx="1">
                  <c:v>410</c:v>
                </c:pt>
                <c:pt idx="2">
                  <c:v>311</c:v>
                </c:pt>
                <c:pt idx="3">
                  <c:v>279</c:v>
                </c:pt>
                <c:pt idx="4">
                  <c:v>314</c:v>
                </c:pt>
              </c:numCache>
            </c:numRef>
          </c:val>
          <c:smooth val="0"/>
          <c:extLst>
            <c:ext xmlns:c16="http://schemas.microsoft.com/office/drawing/2014/chart" uri="{C3380CC4-5D6E-409C-BE32-E72D297353CC}">
              <c16:uniqueId val="{00000001-9B4C-4D5A-A263-8F76BE7F236E}"/>
            </c:ext>
          </c:extLst>
        </c:ser>
        <c:dLbls>
          <c:showLegendKey val="0"/>
          <c:showVal val="0"/>
          <c:showCatName val="0"/>
          <c:showSerName val="0"/>
          <c:showPercent val="0"/>
          <c:showBubbleSize val="0"/>
        </c:dLbls>
        <c:dropLines>
          <c:spPr>
            <a:ln w="9508" cap="flat" cmpd="sng" algn="ctr">
              <a:solidFill>
                <a:schemeClr val="dk1">
                  <a:lumMod val="35000"/>
                  <a:lumOff val="65000"/>
                  <a:alpha val="33000"/>
                </a:schemeClr>
              </a:solidFill>
              <a:round/>
            </a:ln>
            <a:effectLst/>
          </c:spPr>
        </c:dropLines>
        <c:smooth val="0"/>
        <c:axId val="359340080"/>
        <c:axId val="1"/>
      </c:lineChart>
      <c:catAx>
        <c:axId val="359340080"/>
        <c:scaling>
          <c:orientation val="minMax"/>
        </c:scaling>
        <c:delete val="0"/>
        <c:axPos val="b"/>
        <c:title>
          <c:tx>
            <c:rich>
              <a:bodyPr/>
              <a:lstStyle/>
              <a:p>
                <a:pPr>
                  <a:defRPr sz="998" b="0" i="0" u="none" strike="noStrike" baseline="0">
                    <a:solidFill>
                      <a:srgbClr val="333333"/>
                    </a:solidFill>
                    <a:latin typeface="Times New Roman"/>
                    <a:ea typeface="Times New Roman"/>
                    <a:cs typeface="Times New Roman"/>
                  </a:defRPr>
                </a:pPr>
                <a:r>
                  <a:rPr lang="es-CR"/>
                  <a:t>Año</a:t>
                </a:r>
              </a:p>
            </c:rich>
          </c:tx>
          <c:overlay val="0"/>
          <c:spPr>
            <a:noFill/>
            <a:ln>
              <a:noFill/>
            </a:ln>
            <a:effectLst/>
          </c:spPr>
        </c:title>
        <c:numFmt formatCode="General" sourceLinked="1"/>
        <c:majorTickMark val="none"/>
        <c:minorTickMark val="none"/>
        <c:tickLblPos val="nextTo"/>
        <c:spPr>
          <a:noFill/>
          <a:ln w="9508" cap="flat" cmpd="sng" algn="ctr">
            <a:solidFill>
              <a:schemeClr val="dk1">
                <a:lumMod val="15000"/>
                <a:lumOff val="85000"/>
              </a:schemeClr>
            </a:solidFill>
            <a:round/>
          </a:ln>
          <a:effectLst/>
        </c:spPr>
        <c:txPr>
          <a:bodyPr rot="-60000000" spcFirstLastPara="1" vertOverflow="ellipsis" vert="horz" wrap="square" anchor="ctr" anchorCtr="1"/>
          <a:lstStyle/>
          <a:p>
            <a:pPr>
              <a:defRPr sz="998"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
        <c:crosses val="autoZero"/>
        <c:auto val="1"/>
        <c:lblAlgn val="ctr"/>
        <c:lblOffset val="100"/>
        <c:noMultiLvlLbl val="0"/>
      </c:catAx>
      <c:valAx>
        <c:axId val="1"/>
        <c:scaling>
          <c:orientation val="minMax"/>
        </c:scaling>
        <c:delete val="0"/>
        <c:axPos val="l"/>
        <c:title>
          <c:tx>
            <c:rich>
              <a:bodyPr/>
              <a:lstStyle/>
              <a:p>
                <a:pPr>
                  <a:defRPr sz="998" b="0" i="0" u="none" strike="noStrike" baseline="0">
                    <a:solidFill>
                      <a:srgbClr val="333333"/>
                    </a:solidFill>
                    <a:latin typeface="Times New Roman"/>
                    <a:ea typeface="Times New Roman"/>
                    <a:cs typeface="Times New Roman"/>
                  </a:defRPr>
                </a:pPr>
                <a:r>
                  <a:rPr lang="es-CR"/>
                  <a:t>Menores  condenados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98"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593400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08" cap="flat" cmpd="sng" algn="ctr">
      <a:solidFill>
        <a:schemeClr val="dk1">
          <a:lumMod val="15000"/>
          <a:lumOff val="85000"/>
        </a:schemeClr>
      </a:solidFill>
      <a:round/>
    </a:ln>
    <a:effectLst/>
  </c:spPr>
  <c:txPr>
    <a:bodyPr/>
    <a:lstStyle/>
    <a:p>
      <a:pPr>
        <a:defRPr/>
      </a:pPr>
      <a:endParaRPr lang="es-C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s-CR" sz="1100" b="1" i="0" u="none" strike="noStrike" baseline="0">
                <a:solidFill>
                  <a:srgbClr val="000000"/>
                </a:solidFill>
                <a:latin typeface="Times New Roman"/>
                <a:cs typeface="Times New Roman"/>
              </a:rPr>
              <a:t>Gráficio N</a:t>
            </a:r>
            <a:r>
              <a:rPr lang="es-CR" sz="1100" b="1" i="0" u="none" strike="noStrike" baseline="0">
                <a:solidFill>
                  <a:srgbClr val="000000"/>
                </a:solidFill>
                <a:latin typeface="Calibri"/>
                <a:cs typeface="Calibri"/>
              </a:rPr>
              <a:t>°</a:t>
            </a:r>
            <a:r>
              <a:rPr lang="es-CR" sz="1100" b="1" i="0" u="none" strike="noStrike" baseline="0">
                <a:solidFill>
                  <a:srgbClr val="000000"/>
                </a:solidFill>
                <a:latin typeface="Times New Roman"/>
                <a:cs typeface="Times New Roman"/>
              </a:rPr>
              <a:t> 9.1 </a:t>
            </a:r>
          </a:p>
          <a:p>
            <a:pPr>
              <a:defRPr sz="1000" b="0" i="0" u="none" strike="noStrike" baseline="0">
                <a:solidFill>
                  <a:srgbClr val="000000"/>
                </a:solidFill>
                <a:latin typeface="Calibri"/>
                <a:ea typeface="Calibri"/>
                <a:cs typeface="Calibri"/>
              </a:defRPr>
            </a:pPr>
            <a:r>
              <a:rPr lang="es-CR" sz="1100" b="1" i="0" u="none" strike="noStrike" baseline="0">
                <a:solidFill>
                  <a:srgbClr val="000000"/>
                </a:solidFill>
                <a:latin typeface="Times New Roman"/>
                <a:cs typeface="Times New Roman"/>
              </a:rPr>
              <a:t>Menores acusados (as) en los juzgados competentes en materia Penal Juvenil 2015-2020 </a:t>
            </a:r>
          </a:p>
        </c:rich>
      </c:tx>
      <c:layout>
        <c:manualLayout>
          <c:xMode val="edge"/>
          <c:yMode val="edge"/>
          <c:x val="0.1270622794667223"/>
          <c:y val="2.777781305562611E-2"/>
        </c:manualLayout>
      </c:layout>
      <c:overlay val="0"/>
      <c:spPr>
        <a:noFill/>
        <a:ln w="25400">
          <a:noFill/>
        </a:ln>
      </c:spPr>
    </c:title>
    <c:autoTitleDeleted val="0"/>
    <c:plotArea>
      <c:layout>
        <c:manualLayout>
          <c:layoutTarget val="inner"/>
          <c:xMode val="edge"/>
          <c:yMode val="edge"/>
          <c:x val="0.11906381020554249"/>
          <c:y val="0.22870967741935483"/>
          <c:w val="0.83981064866891642"/>
          <c:h val="0.58574580899161799"/>
        </c:manualLayout>
      </c:layout>
      <c:lineChart>
        <c:grouping val="standard"/>
        <c:varyColors val="0"/>
        <c:ser>
          <c:idx val="0"/>
          <c:order val="0"/>
          <c:marker>
            <c:symbol val="none"/>
          </c:marker>
          <c:dLbls>
            <c:dLbl>
              <c:idx val="0"/>
              <c:layout>
                <c:manualLayout>
                  <c:x val="-4.7619047619047616E-2"/>
                  <c:y val="-4.0322580645161324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B7-4D60-A102-026852B7FEEC}"/>
                </c:ext>
              </c:extLst>
            </c:dLbl>
            <c:dLbl>
              <c:idx val="1"/>
              <c:layout>
                <c:manualLayout>
                  <c:x val="-3.2467532467532506E-2"/>
                  <c:y val="4.8387096774193547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B7-4D60-A102-026852B7FEEC}"/>
                </c:ext>
              </c:extLst>
            </c:dLbl>
            <c:dLbl>
              <c:idx val="3"/>
              <c:layout>
                <c:manualLayout>
                  <c:x val="-8.6580086580087378E-3"/>
                  <c:y val="3.6290322580645164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B7-4D60-A102-026852B7FEEC}"/>
                </c:ext>
              </c:extLst>
            </c:dLbl>
            <c:dLbl>
              <c:idx val="4"/>
              <c:layout>
                <c:manualLayout>
                  <c:x val="-4.329004329004329E-3"/>
                  <c:y val="-3.2258064516129031E-2"/>
                </c:manualLayout>
              </c:layout>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B7-4D60-A102-026852B7FEEC}"/>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4"/>
                </a:solidFill>
                <a:prstDash val="sysDot"/>
              </a:ln>
              <a:effectLst/>
            </c:spPr>
            <c:trendlineType val="linear"/>
            <c:dispRSqr val="0"/>
            <c:dispEq val="0"/>
          </c:trendline>
          <c:cat>
            <c:strRef>
              <c:f>'[Hoja de cálculo en Datos estadísticos]menores acusados'!$B$25:$B$30</c:f>
              <c:strCache>
                <c:ptCount val="6"/>
                <c:pt idx="0">
                  <c:v>2015</c:v>
                </c:pt>
                <c:pt idx="1">
                  <c:v>2016</c:v>
                </c:pt>
                <c:pt idx="2">
                  <c:v>2017</c:v>
                </c:pt>
                <c:pt idx="3">
                  <c:v>2018</c:v>
                </c:pt>
                <c:pt idx="4">
                  <c:v>2019</c:v>
                </c:pt>
                <c:pt idx="5">
                  <c:v>2020</c:v>
                </c:pt>
              </c:strCache>
            </c:strRef>
          </c:cat>
          <c:val>
            <c:numRef>
              <c:f>'[Hoja de cálculo en Datos estadísticos]menores acusados'!$C$25:$C$30</c:f>
              <c:numCache>
                <c:formatCode>#,##0</c:formatCode>
                <c:ptCount val="6"/>
                <c:pt idx="0">
                  <c:v>12755</c:v>
                </c:pt>
                <c:pt idx="1">
                  <c:v>10341</c:v>
                </c:pt>
                <c:pt idx="2">
                  <c:v>15325</c:v>
                </c:pt>
                <c:pt idx="3">
                  <c:v>9863</c:v>
                </c:pt>
                <c:pt idx="4">
                  <c:v>9989</c:v>
                </c:pt>
                <c:pt idx="5">
                  <c:v>7162</c:v>
                </c:pt>
              </c:numCache>
            </c:numRef>
          </c:val>
          <c:smooth val="0"/>
          <c:extLst>
            <c:ext xmlns:c16="http://schemas.microsoft.com/office/drawing/2014/chart" uri="{C3380CC4-5D6E-409C-BE32-E72D297353CC}">
              <c16:uniqueId val="{00000005-7FB7-4D60-A102-026852B7FEEC}"/>
            </c:ext>
          </c:extLst>
        </c:ser>
        <c:dLbls>
          <c:showLegendKey val="0"/>
          <c:showVal val="0"/>
          <c:showCatName val="0"/>
          <c:showSerName val="0"/>
          <c:showPercent val="0"/>
          <c:showBubbleSize val="0"/>
        </c:dLbls>
        <c:smooth val="0"/>
        <c:axId val="1362169248"/>
        <c:axId val="1"/>
      </c:lineChart>
      <c:catAx>
        <c:axId val="136216924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s-CR"/>
                  <a:t>Año</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Times New Roman"/>
                    <a:ea typeface="Times New Roman"/>
                    <a:cs typeface="Times New Roman"/>
                  </a:defRPr>
                </a:pPr>
                <a:r>
                  <a:rPr lang="es-CR"/>
                  <a:t>Menores acusados (as)</a:t>
                </a:r>
              </a:p>
            </c:rich>
          </c:tx>
          <c:overlay val="0"/>
          <c:spPr>
            <a:noFill/>
            <a:ln w="25400">
              <a:noFill/>
            </a:ln>
          </c:spPr>
        </c:title>
        <c:numFmt formatCode="#,##0" sourceLinked="1"/>
        <c:majorTickMark val="none"/>
        <c:minorTickMark val="none"/>
        <c:tickLblPos val="nextTo"/>
        <c:spPr>
          <a:ln w="6350">
            <a:noFill/>
          </a:ln>
        </c:spPr>
        <c:txPr>
          <a:bodyPr rot="0" vert="horz"/>
          <a:lstStyle/>
          <a:p>
            <a:pPr>
              <a:defRPr sz="1000" b="0" i="0" u="none" strike="noStrike" baseline="0">
                <a:solidFill>
                  <a:srgbClr val="000000"/>
                </a:solidFill>
                <a:latin typeface="Times New Roman"/>
                <a:ea typeface="Times New Roman"/>
                <a:cs typeface="Times New Roman"/>
              </a:defRPr>
            </a:pPr>
            <a:endParaRPr lang="es-CR"/>
          </a:p>
        </c:txPr>
        <c:crossAx val="1362169248"/>
        <c:crosses val="autoZero"/>
        <c:crossBetween val="between"/>
      </c:valAx>
      <c:spPr>
        <a:noFill/>
        <a:ln w="25400">
          <a:noFill/>
        </a:ln>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0.00025</cdr:x>
      <cdr:y>0.93171</cdr:y>
    </cdr:from>
    <cdr:to>
      <cdr:x>0.83108</cdr:x>
      <cdr:y>0.99855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13026"/>
          <a:ext cx="4023709" cy="20319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0.00829</cdr:x>
      <cdr:y>0.05564</cdr:y>
    </cdr:from>
    <cdr:to>
      <cdr:x>0.11519</cdr:x>
      <cdr:y>0.07724</cdr:y>
    </cdr:to>
    <cdr:sp macro="" textlink="">
      <cdr:nvSpPr>
        <cdr:cNvPr id="3" name="Text Box 1"/>
        <cdr:cNvSpPr txBox="1">
          <a:spLocks xmlns:a="http://schemas.openxmlformats.org/drawingml/2006/main" noChangeArrowheads="1"/>
        </cdr:cNvSpPr>
      </cdr:nvSpPr>
      <cdr:spPr bwMode="auto">
        <a:xfrm xmlns:a="http://schemas.openxmlformats.org/drawingml/2006/main">
          <a:off x="50800" y="175857"/>
          <a:ext cx="654957" cy="682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p xmlns:a="http://schemas.openxmlformats.org/drawingml/2006/main">
          <a:endParaRPr lang="es-CR"/>
        </a:p>
      </cdr:txBody>
    </cdr:sp>
  </cdr:relSizeAnchor>
  <cdr:relSizeAnchor xmlns:cdr="http://schemas.openxmlformats.org/drawingml/2006/chartDrawing">
    <cdr:from>
      <cdr:x>0.02838</cdr:x>
      <cdr:y>0.93866</cdr:y>
    </cdr:from>
    <cdr:to>
      <cdr:x>0.7534</cdr:x>
      <cdr:y>0.99983</cdr:y>
    </cdr:to>
    <cdr:sp macro="" textlink="">
      <cdr:nvSpPr>
        <cdr:cNvPr id="4" name="Text Box 1"/>
        <cdr:cNvSpPr txBox="1">
          <a:spLocks xmlns:a="http://schemas.openxmlformats.org/drawingml/2006/main" noChangeArrowheads="1"/>
        </cdr:cNvSpPr>
      </cdr:nvSpPr>
      <cdr:spPr bwMode="auto">
        <a:xfrm xmlns:a="http://schemas.openxmlformats.org/drawingml/2006/main">
          <a:off x="173912" y="2966616"/>
          <a:ext cx="4442260" cy="1933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ES" sz="1000" b="0" i="0" strike="noStrike">
              <a:solidFill>
                <a:srgbClr val="000000"/>
              </a:solidFill>
              <a:latin typeface="Times New Roman"/>
              <a:cs typeface="Times New Roman"/>
            </a:rPr>
            <a:t>Elaborado por: Sub Proceso de Estadística, Dirección de Planificación.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35</Pages>
  <Words>11012</Words>
  <Characters>60572</Characters>
  <Application>Microsoft Office Word</Application>
  <DocSecurity>4</DocSecurity>
  <Lines>504</Lines>
  <Paragraphs>142</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71442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2022-01-20T19:16:00Z</dcterms:created>
  <dcterms:modified xsi:type="dcterms:W3CDTF">2022-01-20T19:16:00Z</dcterms:modified>
</cp:coreProperties>
</file>