
<file path=[Content_Types].xml><?xml version="1.0" encoding="utf-8"?>
<Types xmlns="http://schemas.openxmlformats.org/package/2006/content-types">
  <Default Extension="bin" ContentType="application/vnd.openxmlformats-officedocument.oleObject"/>
  <Default Extension="doc" ContentType="application/msword"/>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2E99FF6" w14:textId="64716AB0" w:rsidR="0029216A" w:rsidRPr="00C15A42" w:rsidRDefault="006312AE" w:rsidP="00F320E0">
      <w:pPr>
        <w:pStyle w:val="Ttulo7"/>
        <w:tabs>
          <w:tab w:val="clear" w:pos="0"/>
          <w:tab w:val="left" w:pos="4280"/>
        </w:tabs>
        <w:ind w:left="4248"/>
        <w:jc w:val="both"/>
        <w:rPr>
          <w:rFonts w:ascii="Times New Roman" w:hAnsi="Times New Roman"/>
          <w:bCs w:val="0"/>
          <w:sz w:val="23"/>
          <w:szCs w:val="23"/>
          <w:u w:val="none"/>
          <w:lang w:val="es-ES_tradnl"/>
        </w:rPr>
      </w:pPr>
      <w:r w:rsidRPr="00C15A42">
        <w:rPr>
          <w:rFonts w:ascii="Times New Roman" w:hAnsi="Times New Roman"/>
          <w:bCs w:val="0"/>
          <w:sz w:val="23"/>
          <w:szCs w:val="23"/>
          <w:u w:val="none"/>
          <w:lang w:val="es-ES_tradnl"/>
        </w:rPr>
        <w:t>San José,</w:t>
      </w:r>
      <w:r w:rsidR="00D93E61" w:rsidRPr="00C15A42">
        <w:rPr>
          <w:rFonts w:ascii="Times New Roman" w:hAnsi="Times New Roman"/>
          <w:bCs w:val="0"/>
          <w:sz w:val="23"/>
          <w:szCs w:val="23"/>
          <w:u w:val="none"/>
          <w:lang w:val="es-ES_tradnl"/>
        </w:rPr>
        <w:t xml:space="preserve"> </w:t>
      </w:r>
      <w:r w:rsidR="004B6043" w:rsidRPr="00C15A42">
        <w:rPr>
          <w:rFonts w:ascii="Times New Roman" w:hAnsi="Times New Roman"/>
          <w:bCs w:val="0"/>
          <w:sz w:val="23"/>
          <w:szCs w:val="23"/>
          <w:u w:val="none"/>
          <w:lang w:val="es-ES_tradnl"/>
        </w:rPr>
        <w:t>16</w:t>
      </w:r>
      <w:r w:rsidR="00D930B6" w:rsidRPr="00C15A42">
        <w:rPr>
          <w:rFonts w:ascii="Times New Roman" w:hAnsi="Times New Roman"/>
          <w:bCs w:val="0"/>
          <w:sz w:val="23"/>
          <w:szCs w:val="23"/>
          <w:u w:val="none"/>
          <w:lang w:val="es-ES_tradnl"/>
        </w:rPr>
        <w:t xml:space="preserve"> </w:t>
      </w:r>
      <w:r w:rsidR="006A694A" w:rsidRPr="00C15A42">
        <w:rPr>
          <w:rFonts w:ascii="Times New Roman" w:hAnsi="Times New Roman"/>
          <w:bCs w:val="0"/>
          <w:sz w:val="23"/>
          <w:szCs w:val="23"/>
          <w:u w:val="none"/>
          <w:lang w:val="es-ES_tradnl"/>
        </w:rPr>
        <w:t xml:space="preserve">de </w:t>
      </w:r>
      <w:r w:rsidR="004B6043" w:rsidRPr="00C15A42">
        <w:rPr>
          <w:rFonts w:ascii="Times New Roman" w:hAnsi="Times New Roman"/>
          <w:bCs w:val="0"/>
          <w:sz w:val="23"/>
          <w:szCs w:val="23"/>
          <w:u w:val="none"/>
          <w:lang w:val="es-ES_tradnl"/>
        </w:rPr>
        <w:t xml:space="preserve">febrero </w:t>
      </w:r>
      <w:r w:rsidR="00860FA5" w:rsidRPr="00C15A42">
        <w:rPr>
          <w:rFonts w:ascii="Times New Roman" w:hAnsi="Times New Roman"/>
          <w:bCs w:val="0"/>
          <w:sz w:val="23"/>
          <w:szCs w:val="23"/>
          <w:u w:val="none"/>
          <w:lang w:val="es-ES_tradnl"/>
        </w:rPr>
        <w:t>de 20</w:t>
      </w:r>
      <w:r w:rsidR="00701685" w:rsidRPr="00C15A42">
        <w:rPr>
          <w:rFonts w:ascii="Times New Roman" w:hAnsi="Times New Roman"/>
          <w:bCs w:val="0"/>
          <w:sz w:val="23"/>
          <w:szCs w:val="23"/>
          <w:u w:val="none"/>
          <w:lang w:val="es-ES_tradnl"/>
        </w:rPr>
        <w:t>2</w:t>
      </w:r>
      <w:r w:rsidR="00202F02" w:rsidRPr="00C15A42">
        <w:rPr>
          <w:rFonts w:ascii="Times New Roman" w:hAnsi="Times New Roman"/>
          <w:bCs w:val="0"/>
          <w:sz w:val="23"/>
          <w:szCs w:val="23"/>
          <w:u w:val="none"/>
          <w:lang w:val="es-ES_tradnl"/>
        </w:rPr>
        <w:t>2</w:t>
      </w:r>
    </w:p>
    <w:p w14:paraId="47AA7D0E" w14:textId="575BF505" w:rsidR="0029216A" w:rsidRPr="00C15A42" w:rsidRDefault="00860FA5" w:rsidP="00F320E0">
      <w:pPr>
        <w:pStyle w:val="Ttulo7"/>
        <w:tabs>
          <w:tab w:val="clear" w:pos="0"/>
          <w:tab w:val="left" w:pos="4280"/>
        </w:tabs>
        <w:ind w:left="4248"/>
        <w:jc w:val="both"/>
        <w:rPr>
          <w:rFonts w:ascii="Times New Roman" w:hAnsi="Times New Roman"/>
          <w:sz w:val="23"/>
          <w:szCs w:val="23"/>
          <w:u w:val="none"/>
          <w:lang w:val="es-ES_tradnl"/>
        </w:rPr>
      </w:pPr>
      <w:proofErr w:type="spellStart"/>
      <w:r w:rsidRPr="00C15A42">
        <w:rPr>
          <w:rFonts w:ascii="Times New Roman" w:hAnsi="Times New Roman"/>
          <w:sz w:val="23"/>
          <w:szCs w:val="23"/>
          <w:u w:val="none"/>
          <w:lang w:val="es-ES_tradnl"/>
        </w:rPr>
        <w:t>N°</w:t>
      </w:r>
      <w:proofErr w:type="spellEnd"/>
      <w:r w:rsidRPr="00C15A42">
        <w:rPr>
          <w:rFonts w:ascii="Times New Roman" w:hAnsi="Times New Roman"/>
          <w:sz w:val="23"/>
          <w:szCs w:val="23"/>
          <w:u w:val="none"/>
          <w:lang w:val="es-ES_tradnl"/>
        </w:rPr>
        <w:t xml:space="preserve"> </w:t>
      </w:r>
      <w:r w:rsidR="00F320E0" w:rsidRPr="00C15A42">
        <w:rPr>
          <w:rFonts w:ascii="Times New Roman" w:hAnsi="Times New Roman"/>
          <w:sz w:val="23"/>
          <w:szCs w:val="23"/>
          <w:u w:val="none"/>
          <w:lang w:val="es-ES_tradnl"/>
        </w:rPr>
        <w:t>1604</w:t>
      </w:r>
      <w:r w:rsidR="00186ADE" w:rsidRPr="00C15A42">
        <w:rPr>
          <w:rFonts w:ascii="Times New Roman" w:hAnsi="Times New Roman"/>
          <w:sz w:val="23"/>
          <w:szCs w:val="23"/>
          <w:u w:val="none"/>
          <w:lang w:val="es-ES_tradnl"/>
        </w:rPr>
        <w:t>-</w:t>
      </w:r>
      <w:r w:rsidR="007A440D" w:rsidRPr="00C15A42">
        <w:rPr>
          <w:rFonts w:ascii="Times New Roman" w:hAnsi="Times New Roman"/>
          <w:sz w:val="23"/>
          <w:szCs w:val="23"/>
          <w:u w:val="none"/>
          <w:lang w:val="es-ES_tradnl"/>
        </w:rPr>
        <w:t>202</w:t>
      </w:r>
      <w:r w:rsidR="00202F02" w:rsidRPr="00C15A42">
        <w:rPr>
          <w:rFonts w:ascii="Times New Roman" w:hAnsi="Times New Roman"/>
          <w:sz w:val="23"/>
          <w:szCs w:val="23"/>
          <w:u w:val="none"/>
          <w:lang w:val="es-ES_tradnl"/>
        </w:rPr>
        <w:t>2</w:t>
      </w:r>
    </w:p>
    <w:p w14:paraId="1EFDEE6B" w14:textId="1261ACA4" w:rsidR="00484095" w:rsidRPr="00C15A42" w:rsidRDefault="0029216A" w:rsidP="00F320E0">
      <w:pPr>
        <w:pStyle w:val="Ttulo7"/>
        <w:tabs>
          <w:tab w:val="clear" w:pos="0"/>
          <w:tab w:val="left" w:pos="4280"/>
        </w:tabs>
        <w:ind w:left="4248"/>
        <w:jc w:val="both"/>
        <w:rPr>
          <w:rFonts w:ascii="Times New Roman" w:hAnsi="Times New Roman"/>
          <w:sz w:val="23"/>
          <w:szCs w:val="23"/>
          <w:u w:val="none"/>
          <w:lang w:val="es-CR"/>
        </w:rPr>
      </w:pPr>
      <w:r w:rsidRPr="00C15A42">
        <w:rPr>
          <w:rFonts w:ascii="Times New Roman" w:hAnsi="Times New Roman"/>
          <w:sz w:val="23"/>
          <w:szCs w:val="23"/>
          <w:u w:val="none"/>
          <w:lang w:val="es-CR"/>
        </w:rPr>
        <w:t>Al contestar refiérase a este # de oficio</w:t>
      </w:r>
    </w:p>
    <w:p w14:paraId="0EB03EDD" w14:textId="77777777" w:rsidR="00484095" w:rsidRPr="00C15A42" w:rsidRDefault="00484095" w:rsidP="00F320E0">
      <w:pPr>
        <w:jc w:val="both"/>
        <w:rPr>
          <w:b/>
          <w:bCs/>
          <w:sz w:val="23"/>
          <w:szCs w:val="23"/>
        </w:rPr>
      </w:pPr>
    </w:p>
    <w:p w14:paraId="157F56AE" w14:textId="77777777" w:rsidR="00F320E0" w:rsidRPr="00C15A42" w:rsidRDefault="00F320E0" w:rsidP="00F320E0">
      <w:pPr>
        <w:autoSpaceDE w:val="0"/>
        <w:snapToGrid w:val="0"/>
        <w:rPr>
          <w:bCs/>
          <w:sz w:val="23"/>
          <w:szCs w:val="23"/>
          <w:lang w:eastAsia="hi-IN"/>
        </w:rPr>
      </w:pPr>
      <w:r w:rsidRPr="00C15A42">
        <w:rPr>
          <w:b/>
          <w:bCs/>
          <w:sz w:val="23"/>
          <w:szCs w:val="23"/>
        </w:rPr>
        <w:t>Señora</w:t>
      </w:r>
    </w:p>
    <w:p w14:paraId="512D0463" w14:textId="77777777" w:rsidR="00F320E0" w:rsidRPr="00C15A42" w:rsidRDefault="00F320E0" w:rsidP="00F320E0">
      <w:pPr>
        <w:autoSpaceDE w:val="0"/>
        <w:snapToGrid w:val="0"/>
        <w:rPr>
          <w:b/>
          <w:bCs/>
          <w:sz w:val="23"/>
          <w:szCs w:val="23"/>
        </w:rPr>
      </w:pPr>
      <w:r w:rsidRPr="00C15A42">
        <w:rPr>
          <w:b/>
          <w:bCs/>
          <w:sz w:val="23"/>
          <w:szCs w:val="23"/>
        </w:rPr>
        <w:t>Licda. Nacira Valverde Bermúdez</w:t>
      </w:r>
    </w:p>
    <w:p w14:paraId="470E2620" w14:textId="77777777" w:rsidR="00F320E0" w:rsidRPr="00C15A42" w:rsidRDefault="00F320E0" w:rsidP="00F320E0">
      <w:pPr>
        <w:autoSpaceDE w:val="0"/>
        <w:snapToGrid w:val="0"/>
        <w:rPr>
          <w:b/>
          <w:bCs/>
          <w:sz w:val="23"/>
          <w:szCs w:val="23"/>
        </w:rPr>
      </w:pPr>
      <w:r w:rsidRPr="00C15A42">
        <w:rPr>
          <w:b/>
          <w:bCs/>
          <w:sz w:val="23"/>
          <w:szCs w:val="23"/>
        </w:rPr>
        <w:t>Directora de Planificación</w:t>
      </w:r>
    </w:p>
    <w:p w14:paraId="04D98381" w14:textId="77777777" w:rsidR="00F320E0" w:rsidRPr="00C15A42" w:rsidRDefault="00F320E0" w:rsidP="00F320E0">
      <w:pPr>
        <w:rPr>
          <w:rFonts w:eastAsia="Arial Unicode MS"/>
          <w:b/>
          <w:bCs/>
          <w:sz w:val="23"/>
          <w:szCs w:val="23"/>
        </w:rPr>
      </w:pPr>
    </w:p>
    <w:p w14:paraId="2796923A" w14:textId="77777777" w:rsidR="00F320E0" w:rsidRPr="00C15A42" w:rsidRDefault="00F320E0" w:rsidP="00F320E0">
      <w:pPr>
        <w:autoSpaceDE w:val="0"/>
        <w:snapToGrid w:val="0"/>
        <w:rPr>
          <w:b/>
          <w:bCs/>
          <w:sz w:val="23"/>
          <w:szCs w:val="23"/>
        </w:rPr>
      </w:pPr>
      <w:r w:rsidRPr="00C15A42">
        <w:rPr>
          <w:b/>
          <w:bCs/>
          <w:sz w:val="23"/>
          <w:szCs w:val="23"/>
        </w:rPr>
        <w:t>Estimada señora:</w:t>
      </w:r>
    </w:p>
    <w:p w14:paraId="01E06EA3" w14:textId="77777777" w:rsidR="00082CBA" w:rsidRPr="00C15A42" w:rsidRDefault="00082CBA" w:rsidP="00F320E0">
      <w:pPr>
        <w:jc w:val="both"/>
        <w:rPr>
          <w:b/>
          <w:bCs/>
          <w:sz w:val="23"/>
          <w:szCs w:val="23"/>
          <w:lang w:val="es-CR"/>
        </w:rPr>
      </w:pPr>
    </w:p>
    <w:p w14:paraId="1A012587" w14:textId="2DA0BA05" w:rsidR="0029216A" w:rsidRPr="00C15A42" w:rsidRDefault="0029216A" w:rsidP="00F320E0">
      <w:pPr>
        <w:ind w:firstLine="708"/>
        <w:jc w:val="both"/>
        <w:rPr>
          <w:sz w:val="23"/>
          <w:szCs w:val="23"/>
        </w:rPr>
      </w:pPr>
      <w:r w:rsidRPr="00C15A42">
        <w:rPr>
          <w:sz w:val="23"/>
          <w:szCs w:val="23"/>
        </w:rPr>
        <w:t xml:space="preserve">Para su estimable conocimiento y fines consiguientes, le transcribo el acuerdo tomado por el Consejo Superior del Poder Judicial, en sesión </w:t>
      </w:r>
      <w:proofErr w:type="spellStart"/>
      <w:r w:rsidR="0087670A" w:rsidRPr="00C15A42">
        <w:rPr>
          <w:b/>
          <w:bCs/>
          <w:sz w:val="23"/>
          <w:szCs w:val="23"/>
        </w:rPr>
        <w:t>N°</w:t>
      </w:r>
      <w:proofErr w:type="spellEnd"/>
      <w:r w:rsidR="009F45D2" w:rsidRPr="00C15A42">
        <w:rPr>
          <w:b/>
          <w:bCs/>
          <w:sz w:val="23"/>
          <w:szCs w:val="23"/>
        </w:rPr>
        <w:t xml:space="preserve"> </w:t>
      </w:r>
      <w:r w:rsidR="0097422E" w:rsidRPr="00C15A42">
        <w:rPr>
          <w:b/>
          <w:bCs/>
          <w:sz w:val="23"/>
          <w:szCs w:val="23"/>
        </w:rPr>
        <w:t>0</w:t>
      </w:r>
      <w:r w:rsidR="004B6043" w:rsidRPr="00C15A42">
        <w:rPr>
          <w:b/>
          <w:bCs/>
          <w:sz w:val="23"/>
          <w:szCs w:val="23"/>
        </w:rPr>
        <w:t>9</w:t>
      </w:r>
      <w:r w:rsidR="003011FF" w:rsidRPr="00C15A42">
        <w:rPr>
          <w:b/>
          <w:bCs/>
          <w:sz w:val="23"/>
          <w:szCs w:val="23"/>
        </w:rPr>
        <w:t>-</w:t>
      </w:r>
      <w:r w:rsidR="005B7EAE" w:rsidRPr="00C15A42">
        <w:rPr>
          <w:b/>
          <w:bCs/>
          <w:sz w:val="23"/>
          <w:szCs w:val="23"/>
        </w:rPr>
        <w:t>202</w:t>
      </w:r>
      <w:r w:rsidR="00202F02" w:rsidRPr="00C15A42">
        <w:rPr>
          <w:b/>
          <w:bCs/>
          <w:sz w:val="23"/>
          <w:szCs w:val="23"/>
        </w:rPr>
        <w:t>2</w:t>
      </w:r>
      <w:r w:rsidR="00D930B6" w:rsidRPr="00C15A42">
        <w:rPr>
          <w:b/>
          <w:bCs/>
          <w:sz w:val="23"/>
          <w:szCs w:val="23"/>
        </w:rPr>
        <w:t xml:space="preserve"> </w:t>
      </w:r>
      <w:r w:rsidR="00D930B6" w:rsidRPr="00C15A42">
        <w:rPr>
          <w:bCs/>
          <w:sz w:val="23"/>
          <w:szCs w:val="23"/>
        </w:rPr>
        <w:t>c</w:t>
      </w:r>
      <w:r w:rsidRPr="00C15A42">
        <w:rPr>
          <w:sz w:val="23"/>
          <w:szCs w:val="23"/>
        </w:rPr>
        <w:t>elebrada el</w:t>
      </w:r>
      <w:r w:rsidR="004C65F3" w:rsidRPr="00C15A42">
        <w:rPr>
          <w:sz w:val="23"/>
          <w:szCs w:val="23"/>
        </w:rPr>
        <w:t xml:space="preserve"> </w:t>
      </w:r>
      <w:r w:rsidR="005B7EAE" w:rsidRPr="00C15A42">
        <w:rPr>
          <w:b/>
          <w:sz w:val="23"/>
          <w:szCs w:val="23"/>
        </w:rPr>
        <w:t>0</w:t>
      </w:r>
      <w:r w:rsidR="004B6043" w:rsidRPr="00C15A42">
        <w:rPr>
          <w:b/>
          <w:sz w:val="23"/>
          <w:szCs w:val="23"/>
        </w:rPr>
        <w:t>1</w:t>
      </w:r>
      <w:r w:rsidR="007A440D" w:rsidRPr="00C15A42">
        <w:rPr>
          <w:b/>
          <w:sz w:val="23"/>
          <w:szCs w:val="23"/>
        </w:rPr>
        <w:t xml:space="preserve"> de </w:t>
      </w:r>
      <w:r w:rsidR="004B6043" w:rsidRPr="00C15A42">
        <w:rPr>
          <w:b/>
          <w:sz w:val="23"/>
          <w:szCs w:val="23"/>
        </w:rPr>
        <w:t>febrero</w:t>
      </w:r>
      <w:r w:rsidR="006F5DA1" w:rsidRPr="00C15A42">
        <w:rPr>
          <w:b/>
          <w:bCs/>
          <w:sz w:val="23"/>
          <w:szCs w:val="23"/>
        </w:rPr>
        <w:t xml:space="preserve"> </w:t>
      </w:r>
      <w:r w:rsidR="003011FF" w:rsidRPr="00C15A42">
        <w:rPr>
          <w:b/>
          <w:bCs/>
          <w:sz w:val="23"/>
          <w:szCs w:val="23"/>
        </w:rPr>
        <w:t xml:space="preserve">del </w:t>
      </w:r>
      <w:r w:rsidR="007A440D" w:rsidRPr="00C15A42">
        <w:rPr>
          <w:b/>
          <w:bCs/>
          <w:sz w:val="23"/>
          <w:szCs w:val="23"/>
        </w:rPr>
        <w:t>202</w:t>
      </w:r>
      <w:r w:rsidR="00202F02" w:rsidRPr="00C15A42">
        <w:rPr>
          <w:b/>
          <w:bCs/>
          <w:sz w:val="23"/>
          <w:szCs w:val="23"/>
        </w:rPr>
        <w:t>2</w:t>
      </w:r>
      <w:r w:rsidR="00B43F30" w:rsidRPr="00C15A42">
        <w:rPr>
          <w:b/>
          <w:bCs/>
          <w:sz w:val="23"/>
          <w:szCs w:val="23"/>
        </w:rPr>
        <w:t>,</w:t>
      </w:r>
      <w:r w:rsidRPr="00C15A42">
        <w:rPr>
          <w:sz w:val="23"/>
          <w:szCs w:val="23"/>
        </w:rPr>
        <w:t xml:space="preserve"> que literalmente dice:</w:t>
      </w:r>
    </w:p>
    <w:p w14:paraId="39097C5F" w14:textId="77777777" w:rsidR="0029216A" w:rsidRPr="00C15A42" w:rsidRDefault="0029216A" w:rsidP="00F320E0">
      <w:pPr>
        <w:ind w:firstLine="15"/>
        <w:jc w:val="both"/>
        <w:rPr>
          <w:sz w:val="23"/>
          <w:szCs w:val="23"/>
        </w:rPr>
      </w:pPr>
    </w:p>
    <w:p w14:paraId="1EF91D79" w14:textId="6CB17F4B" w:rsidR="00F320E0" w:rsidRPr="00C15A42" w:rsidRDefault="00294863" w:rsidP="00F320E0">
      <w:pPr>
        <w:pStyle w:val="Ttulo2"/>
        <w:spacing w:before="0" w:after="0"/>
        <w:jc w:val="center"/>
        <w:rPr>
          <w:rFonts w:ascii="Times New Roman" w:hAnsi="Times New Roman" w:cs="Times New Roman"/>
          <w:i w:val="0"/>
          <w:iCs w:val="0"/>
          <w:sz w:val="23"/>
          <w:szCs w:val="23"/>
          <w:u w:val="single"/>
        </w:rPr>
      </w:pPr>
      <w:r w:rsidRPr="00C15A42">
        <w:rPr>
          <w:rFonts w:ascii="Times New Roman" w:hAnsi="Times New Roman" w:cs="Times New Roman"/>
          <w:sz w:val="23"/>
          <w:szCs w:val="23"/>
        </w:rPr>
        <w:t>“</w:t>
      </w:r>
      <w:bookmarkStart w:id="0" w:name="_Toc94187295"/>
      <w:r w:rsidR="00F320E0" w:rsidRPr="00C15A42">
        <w:rPr>
          <w:rFonts w:ascii="Times New Roman" w:hAnsi="Times New Roman" w:cs="Times New Roman"/>
          <w:i w:val="0"/>
          <w:iCs w:val="0"/>
          <w:sz w:val="23"/>
          <w:szCs w:val="23"/>
          <w:u w:val="single"/>
        </w:rPr>
        <w:t>ARTÍCULO XXXVIII</w:t>
      </w:r>
      <w:bookmarkEnd w:id="0"/>
    </w:p>
    <w:p w14:paraId="706D4D6A" w14:textId="77777777" w:rsidR="00F320E0" w:rsidRPr="00C15A42" w:rsidRDefault="00F320E0" w:rsidP="00F320E0">
      <w:pPr>
        <w:rPr>
          <w:sz w:val="23"/>
          <w:szCs w:val="23"/>
        </w:rPr>
      </w:pPr>
    </w:p>
    <w:p w14:paraId="55EC5F2E" w14:textId="68D165AF" w:rsidR="00F320E0" w:rsidRPr="00C15A42" w:rsidRDefault="00F320E0" w:rsidP="00F320E0">
      <w:pPr>
        <w:autoSpaceDE w:val="0"/>
        <w:autoSpaceDN w:val="0"/>
        <w:adjustRightInd w:val="0"/>
        <w:jc w:val="both"/>
        <w:rPr>
          <w:b/>
          <w:bCs/>
          <w:sz w:val="23"/>
          <w:szCs w:val="23"/>
        </w:rPr>
      </w:pPr>
      <w:r w:rsidRPr="00C15A42">
        <w:rPr>
          <w:b/>
          <w:bCs/>
          <w:sz w:val="23"/>
          <w:szCs w:val="23"/>
        </w:rPr>
        <w:t xml:space="preserve">Documento </w:t>
      </w:r>
      <w:proofErr w:type="spellStart"/>
      <w:r w:rsidRPr="00C15A42">
        <w:rPr>
          <w:b/>
          <w:bCs/>
          <w:sz w:val="23"/>
          <w:szCs w:val="23"/>
        </w:rPr>
        <w:t>N°</w:t>
      </w:r>
      <w:proofErr w:type="spellEnd"/>
      <w:r w:rsidRPr="00C15A42">
        <w:rPr>
          <w:b/>
          <w:bCs/>
          <w:sz w:val="23"/>
          <w:szCs w:val="23"/>
        </w:rPr>
        <w:t xml:space="preserve"> 119-2022</w:t>
      </w:r>
    </w:p>
    <w:p w14:paraId="4436EA2D" w14:textId="77777777" w:rsidR="00F320E0" w:rsidRPr="00C15A42" w:rsidRDefault="00F320E0" w:rsidP="00F320E0">
      <w:pPr>
        <w:autoSpaceDE w:val="0"/>
        <w:autoSpaceDN w:val="0"/>
        <w:adjustRightInd w:val="0"/>
        <w:jc w:val="both"/>
        <w:rPr>
          <w:b/>
          <w:bCs/>
          <w:sz w:val="23"/>
          <w:szCs w:val="23"/>
        </w:rPr>
      </w:pPr>
    </w:p>
    <w:p w14:paraId="680C58B3" w14:textId="77777777" w:rsidR="00F320E0" w:rsidRPr="00C15A42" w:rsidRDefault="00F320E0" w:rsidP="00F320E0">
      <w:pPr>
        <w:ind w:firstLine="709"/>
        <w:jc w:val="both"/>
        <w:rPr>
          <w:sz w:val="23"/>
          <w:szCs w:val="23"/>
          <w:lang w:eastAsia="es-ES"/>
        </w:rPr>
      </w:pPr>
      <w:r w:rsidRPr="00C15A42">
        <w:rPr>
          <w:sz w:val="23"/>
          <w:szCs w:val="23"/>
        </w:rPr>
        <w:t xml:space="preserve">Mediante oficio </w:t>
      </w:r>
      <w:proofErr w:type="spellStart"/>
      <w:r w:rsidRPr="00C15A42">
        <w:rPr>
          <w:sz w:val="23"/>
          <w:szCs w:val="23"/>
        </w:rPr>
        <w:t>Nº</w:t>
      </w:r>
      <w:proofErr w:type="spellEnd"/>
      <w:r w:rsidRPr="00C15A42">
        <w:rPr>
          <w:sz w:val="23"/>
          <w:szCs w:val="23"/>
        </w:rPr>
        <w:t xml:space="preserve"> 1428-PLA-ES-EV-AJ-2021 del 17 de diciembre de 2021, el Ing. Dixon Li Morales, </w:t>
      </w:r>
      <w:proofErr w:type="gramStart"/>
      <w:r w:rsidRPr="00C15A42">
        <w:rPr>
          <w:sz w:val="23"/>
          <w:szCs w:val="23"/>
        </w:rPr>
        <w:t>Jefe</w:t>
      </w:r>
      <w:proofErr w:type="gramEnd"/>
      <w:r w:rsidRPr="00C15A42">
        <w:rPr>
          <w:sz w:val="23"/>
          <w:szCs w:val="23"/>
        </w:rPr>
        <w:t xml:space="preserve"> </w:t>
      </w:r>
      <w:proofErr w:type="spellStart"/>
      <w:r w:rsidRPr="00C15A42">
        <w:rPr>
          <w:sz w:val="23"/>
          <w:szCs w:val="23"/>
        </w:rPr>
        <w:t>a.i</w:t>
      </w:r>
      <w:proofErr w:type="spellEnd"/>
      <w:r w:rsidRPr="00C15A42">
        <w:rPr>
          <w:sz w:val="23"/>
          <w:szCs w:val="23"/>
        </w:rPr>
        <w:t xml:space="preserve"> Proceso de Ejecución de las Operaciones</w:t>
      </w:r>
      <w:r w:rsidRPr="00C15A42">
        <w:rPr>
          <w:snapToGrid w:val="0"/>
          <w:sz w:val="23"/>
          <w:szCs w:val="23"/>
          <w:lang w:val="pt-BR"/>
        </w:rPr>
        <w:t xml:space="preserve">, </w:t>
      </w:r>
      <w:r w:rsidRPr="00C15A42">
        <w:rPr>
          <w:sz w:val="23"/>
          <w:szCs w:val="23"/>
        </w:rPr>
        <w:t xml:space="preserve">remite el informe elaborado por la </w:t>
      </w:r>
      <w:r w:rsidRPr="00C15A42">
        <w:rPr>
          <w:sz w:val="23"/>
          <w:szCs w:val="23"/>
          <w:lang w:eastAsia="es-ES"/>
        </w:rPr>
        <w:t xml:space="preserve">Licda. Licda. Ana Ericka Rodríguez Araya, Jefa del Subproceso de Estadística y la Inga. Elena Gabriela Picado González, </w:t>
      </w:r>
      <w:proofErr w:type="gramStart"/>
      <w:r w:rsidRPr="00C15A42">
        <w:rPr>
          <w:sz w:val="23"/>
          <w:szCs w:val="23"/>
          <w:lang w:eastAsia="es-ES"/>
        </w:rPr>
        <w:t>Jefa</w:t>
      </w:r>
      <w:proofErr w:type="gramEnd"/>
      <w:r w:rsidRPr="00C15A42">
        <w:rPr>
          <w:sz w:val="23"/>
          <w:szCs w:val="23"/>
          <w:lang w:eastAsia="es-ES"/>
        </w:rPr>
        <w:t xml:space="preserve"> del Subproceso de Evaluación, que contiene el análisis y cuadros estadísticos, relacionados con los movimientos de trabajo en los despachos judiciales competentes en materia Laboral en primera instancia, durante el 2020, que literalmente dice:</w:t>
      </w:r>
    </w:p>
    <w:p w14:paraId="3CB3C7EF" w14:textId="77777777" w:rsidR="00F320E0" w:rsidRPr="00C15A42" w:rsidRDefault="00F320E0" w:rsidP="00F320E0">
      <w:pPr>
        <w:widowControl w:val="0"/>
        <w:rPr>
          <w:rFonts w:eastAsia="Calibri"/>
          <w:b/>
          <w:sz w:val="23"/>
          <w:szCs w:val="23"/>
        </w:rPr>
      </w:pPr>
      <w:r w:rsidRPr="00C15A42">
        <w:rPr>
          <w:rFonts w:eastAsia="Calibri"/>
          <w:b/>
          <w:sz w:val="23"/>
          <w:szCs w:val="23"/>
        </w:rPr>
        <w:t xml:space="preserve">                                                          </w:t>
      </w:r>
    </w:p>
    <w:p w14:paraId="5809EDCB" w14:textId="77777777" w:rsidR="00F320E0" w:rsidRPr="00C15A42" w:rsidRDefault="00F320E0" w:rsidP="00F320E0">
      <w:pPr>
        <w:widowControl w:val="0"/>
        <w:ind w:left="851" w:right="851" w:firstLine="709"/>
        <w:jc w:val="both"/>
        <w:rPr>
          <w:rFonts w:eastAsia="Calibri"/>
          <w:bCs/>
          <w:sz w:val="23"/>
          <w:szCs w:val="23"/>
        </w:rPr>
      </w:pPr>
      <w:r w:rsidRPr="00C15A42">
        <w:rPr>
          <w:rFonts w:eastAsia="Calibri"/>
          <w:bCs/>
          <w:sz w:val="23"/>
          <w:szCs w:val="23"/>
        </w:rPr>
        <w:t>“[…]</w:t>
      </w:r>
    </w:p>
    <w:p w14:paraId="0FF47A03" w14:textId="77777777" w:rsidR="00F320E0" w:rsidRPr="00C15A42" w:rsidRDefault="00F320E0" w:rsidP="00F320E0">
      <w:pPr>
        <w:widowControl w:val="0"/>
        <w:ind w:left="851" w:right="851" w:firstLine="709"/>
        <w:jc w:val="both"/>
        <w:rPr>
          <w:rFonts w:eastAsia="Calibri"/>
          <w:b/>
          <w:sz w:val="23"/>
          <w:szCs w:val="23"/>
        </w:rPr>
      </w:pPr>
    </w:p>
    <w:p w14:paraId="30F982D5" w14:textId="77777777" w:rsidR="00F320E0" w:rsidRPr="00C15A42" w:rsidRDefault="00F320E0" w:rsidP="00F320E0">
      <w:pPr>
        <w:widowControl w:val="0"/>
        <w:suppressAutoHyphens w:val="0"/>
        <w:autoSpaceDE w:val="0"/>
        <w:autoSpaceDN w:val="0"/>
        <w:adjustRightInd w:val="0"/>
        <w:ind w:left="851" w:right="851" w:firstLine="709"/>
        <w:jc w:val="both"/>
        <w:rPr>
          <w:rFonts w:eastAsia="Calibri"/>
          <w:bCs/>
          <w:sz w:val="23"/>
          <w:szCs w:val="23"/>
          <w:shd w:val="clear" w:color="auto" w:fill="FFFFFF"/>
          <w:lang w:eastAsia="es-ES"/>
        </w:rPr>
      </w:pPr>
      <w:r w:rsidRPr="00C15A42">
        <w:rPr>
          <w:rFonts w:eastAsia="Calibri"/>
          <w:b/>
          <w:bCs/>
          <w:sz w:val="23"/>
          <w:szCs w:val="23"/>
          <w:shd w:val="clear" w:color="auto" w:fill="FFFFFF"/>
          <w:lang w:eastAsia="es-ES"/>
        </w:rPr>
        <w:t>INFORME ANUAL DE SEGUIMIENTO ESTADÍSTICO</w:t>
      </w:r>
    </w:p>
    <w:p w14:paraId="6F1CF2A1" w14:textId="77777777" w:rsidR="00F320E0" w:rsidRPr="00C15A42" w:rsidRDefault="00F320E0" w:rsidP="00F320E0">
      <w:pPr>
        <w:widowControl w:val="0"/>
        <w:suppressAutoHyphens w:val="0"/>
        <w:autoSpaceDE w:val="0"/>
        <w:autoSpaceDN w:val="0"/>
        <w:adjustRightInd w:val="0"/>
        <w:ind w:left="851" w:right="851" w:firstLine="709"/>
        <w:jc w:val="both"/>
        <w:rPr>
          <w:rFonts w:eastAsia="Calibri"/>
          <w:b/>
          <w:bCs/>
          <w:sz w:val="23"/>
          <w:szCs w:val="23"/>
          <w:shd w:val="clear" w:color="auto" w:fill="FFFFFF"/>
          <w:lang w:eastAsia="es-ES"/>
        </w:rPr>
      </w:pPr>
    </w:p>
    <w:p w14:paraId="4494EEBE" w14:textId="77777777" w:rsidR="00F320E0" w:rsidRPr="00C15A42" w:rsidRDefault="00F320E0" w:rsidP="00F320E0">
      <w:pPr>
        <w:widowControl w:val="0"/>
        <w:suppressAutoHyphens w:val="0"/>
        <w:autoSpaceDE w:val="0"/>
        <w:autoSpaceDN w:val="0"/>
        <w:adjustRightInd w:val="0"/>
        <w:ind w:left="851" w:right="851" w:firstLine="709"/>
        <w:jc w:val="both"/>
        <w:rPr>
          <w:rFonts w:eastAsia="Calibri"/>
          <w:bCs/>
          <w:sz w:val="23"/>
          <w:szCs w:val="23"/>
          <w:shd w:val="clear" w:color="auto" w:fill="FFFFFF"/>
          <w:lang w:eastAsia="es-ES"/>
        </w:rPr>
      </w:pPr>
      <w:r w:rsidRPr="00C15A42">
        <w:rPr>
          <w:rFonts w:eastAsia="Calibri"/>
          <w:b/>
          <w:bCs/>
          <w:sz w:val="23"/>
          <w:szCs w:val="23"/>
          <w:shd w:val="clear" w:color="auto" w:fill="FFFFFF"/>
          <w:lang w:eastAsia="es-ES"/>
        </w:rPr>
        <w:t>Materia Laboral</w:t>
      </w:r>
    </w:p>
    <w:p w14:paraId="2097CA5D" w14:textId="77777777" w:rsidR="00F320E0" w:rsidRPr="00C15A42" w:rsidRDefault="00F320E0" w:rsidP="00F320E0">
      <w:pPr>
        <w:widowControl w:val="0"/>
        <w:suppressAutoHyphens w:val="0"/>
        <w:autoSpaceDE w:val="0"/>
        <w:autoSpaceDN w:val="0"/>
        <w:adjustRightInd w:val="0"/>
        <w:ind w:left="851" w:right="851" w:firstLine="709"/>
        <w:jc w:val="both"/>
        <w:rPr>
          <w:rFonts w:eastAsia="Calibri"/>
          <w:bCs/>
          <w:sz w:val="23"/>
          <w:szCs w:val="23"/>
          <w:shd w:val="clear" w:color="auto" w:fill="FFFFFF"/>
          <w:lang w:eastAsia="es-ES"/>
        </w:rPr>
      </w:pPr>
      <w:r w:rsidRPr="00C15A42">
        <w:rPr>
          <w:rFonts w:eastAsia="Calibri"/>
          <w:b/>
          <w:bCs/>
          <w:sz w:val="23"/>
          <w:szCs w:val="23"/>
          <w:shd w:val="clear" w:color="auto" w:fill="FFFFFF"/>
          <w:lang w:eastAsia="es-ES"/>
        </w:rPr>
        <w:t>-2020-</w:t>
      </w:r>
    </w:p>
    <w:p w14:paraId="7A3B155E" w14:textId="77777777" w:rsidR="00F320E0" w:rsidRPr="00C15A42" w:rsidRDefault="00F320E0" w:rsidP="00F320E0">
      <w:pPr>
        <w:widowControl w:val="0"/>
        <w:suppressAutoHyphens w:val="0"/>
        <w:ind w:left="851" w:right="851" w:firstLine="709"/>
        <w:jc w:val="both"/>
        <w:textAlignment w:val="baseline"/>
        <w:rPr>
          <w:b/>
          <w:bCs/>
          <w:i/>
          <w:iCs/>
          <w:sz w:val="23"/>
          <w:szCs w:val="23"/>
          <w:lang w:val="es-CR" w:eastAsia="zh-CN"/>
        </w:rPr>
      </w:pPr>
    </w:p>
    <w:p w14:paraId="47AFB135" w14:textId="77777777" w:rsidR="00F320E0" w:rsidRPr="00C15A42" w:rsidRDefault="00F320E0" w:rsidP="00F320E0">
      <w:pPr>
        <w:keepLines/>
        <w:widowControl w:val="0"/>
        <w:suppressAutoHyphens w:val="0"/>
        <w:ind w:left="851" w:right="851" w:firstLine="709"/>
        <w:outlineLvl w:val="0"/>
        <w:rPr>
          <w:sz w:val="23"/>
          <w:szCs w:val="23"/>
        </w:rPr>
      </w:pPr>
      <w:bookmarkStart w:id="1" w:name="_Toc74138063"/>
      <w:bookmarkStart w:id="2" w:name="_Toc90634879"/>
      <w:bookmarkStart w:id="3" w:name="_Toc94187297"/>
      <w:r w:rsidRPr="00C15A42">
        <w:rPr>
          <w:sz w:val="23"/>
          <w:szCs w:val="23"/>
        </w:rPr>
        <w:t>Capítulo 1: Análisis Estadístico Descriptivo</w:t>
      </w:r>
      <w:bookmarkEnd w:id="1"/>
      <w:bookmarkEnd w:id="2"/>
      <w:bookmarkEnd w:id="3"/>
    </w:p>
    <w:p w14:paraId="3A2E140C" w14:textId="77777777" w:rsidR="00F320E0" w:rsidRPr="00C15A42" w:rsidRDefault="00F320E0" w:rsidP="00F320E0">
      <w:pPr>
        <w:widowControl w:val="0"/>
        <w:tabs>
          <w:tab w:val="num" w:pos="0"/>
        </w:tabs>
        <w:suppressAutoHyphens w:val="0"/>
        <w:ind w:left="851" w:right="851" w:firstLine="709"/>
        <w:jc w:val="both"/>
        <w:outlineLvl w:val="1"/>
        <w:rPr>
          <w:b/>
          <w:bCs/>
          <w:sz w:val="23"/>
          <w:szCs w:val="23"/>
          <w:u w:val="single"/>
        </w:rPr>
      </w:pPr>
      <w:bookmarkStart w:id="4" w:name="_Toc74138064"/>
      <w:bookmarkStart w:id="5" w:name="_Toc90634880"/>
    </w:p>
    <w:p w14:paraId="14C3E961" w14:textId="77777777" w:rsidR="00F320E0" w:rsidRPr="00C15A42" w:rsidRDefault="00F320E0" w:rsidP="00F320E0">
      <w:pPr>
        <w:widowControl w:val="0"/>
        <w:tabs>
          <w:tab w:val="num" w:pos="0"/>
        </w:tabs>
        <w:suppressAutoHyphens w:val="0"/>
        <w:ind w:left="851" w:right="851" w:firstLine="709"/>
        <w:jc w:val="both"/>
        <w:outlineLvl w:val="1"/>
        <w:rPr>
          <w:b/>
          <w:bCs/>
          <w:sz w:val="23"/>
          <w:szCs w:val="23"/>
          <w:u w:val="single"/>
        </w:rPr>
      </w:pPr>
      <w:bookmarkStart w:id="6" w:name="_Toc94187298"/>
      <w:r w:rsidRPr="00C15A42">
        <w:rPr>
          <w:b/>
          <w:bCs/>
          <w:sz w:val="23"/>
          <w:szCs w:val="23"/>
          <w:u w:val="single"/>
        </w:rPr>
        <w:t>Antecedentes</w:t>
      </w:r>
      <w:bookmarkEnd w:id="4"/>
      <w:bookmarkEnd w:id="5"/>
      <w:bookmarkEnd w:id="6"/>
    </w:p>
    <w:p w14:paraId="3ADCD99F" w14:textId="77777777" w:rsidR="00F320E0" w:rsidRPr="00C15A42" w:rsidRDefault="00F320E0" w:rsidP="00F320E0">
      <w:pPr>
        <w:ind w:left="851" w:right="851" w:firstLine="709"/>
        <w:jc w:val="both"/>
        <w:rPr>
          <w:sz w:val="23"/>
          <w:szCs w:val="23"/>
        </w:rPr>
      </w:pPr>
    </w:p>
    <w:p w14:paraId="4595891F" w14:textId="77777777" w:rsidR="00F320E0" w:rsidRPr="00C15A42" w:rsidRDefault="00F320E0" w:rsidP="00F320E0">
      <w:pPr>
        <w:ind w:left="851" w:right="851" w:firstLine="709"/>
        <w:jc w:val="both"/>
        <w:rPr>
          <w:sz w:val="23"/>
          <w:szCs w:val="23"/>
        </w:rPr>
      </w:pPr>
      <w:r w:rsidRPr="00C15A42">
        <w:rPr>
          <w:sz w:val="23"/>
          <w:szCs w:val="23"/>
        </w:rPr>
        <w:t xml:space="preserve">Con la </w:t>
      </w:r>
      <w:proofErr w:type="gramStart"/>
      <w:r w:rsidRPr="00C15A42">
        <w:rPr>
          <w:sz w:val="23"/>
          <w:szCs w:val="23"/>
        </w:rPr>
        <w:t>entrada en vigencia</w:t>
      </w:r>
      <w:proofErr w:type="gramEnd"/>
      <w:r w:rsidRPr="00C15A42">
        <w:rPr>
          <w:sz w:val="23"/>
          <w:szCs w:val="23"/>
        </w:rPr>
        <w:t xml:space="preserve"> de la “Reforma Procesal Laboral”, a partir del 25 de julio de 2017; el Poder Judicial identificó al menos tres elementos fundamentales que modifican el trámite de los asuntos en materia Laboral, estos son la oralidad, la eliminación de la cuantía y la asistencia legal gratuita por parte de la Defensa Pública.</w:t>
      </w:r>
    </w:p>
    <w:p w14:paraId="14BA345E" w14:textId="77777777" w:rsidR="00F320E0" w:rsidRPr="00C15A42" w:rsidRDefault="00F320E0" w:rsidP="00F320E0">
      <w:pPr>
        <w:ind w:left="851" w:right="851" w:firstLine="709"/>
        <w:jc w:val="both"/>
        <w:rPr>
          <w:sz w:val="23"/>
          <w:szCs w:val="23"/>
        </w:rPr>
      </w:pPr>
    </w:p>
    <w:p w14:paraId="4677C647" w14:textId="77777777" w:rsidR="00F320E0" w:rsidRPr="00C15A42" w:rsidRDefault="00F320E0" w:rsidP="00F320E0">
      <w:pPr>
        <w:ind w:left="851" w:right="851" w:firstLine="709"/>
        <w:jc w:val="both"/>
        <w:rPr>
          <w:sz w:val="23"/>
          <w:szCs w:val="23"/>
        </w:rPr>
      </w:pPr>
      <w:r w:rsidRPr="00C15A42">
        <w:rPr>
          <w:sz w:val="23"/>
          <w:szCs w:val="23"/>
        </w:rPr>
        <w:t>A partir del 08 de octubre de 2018, producto de la Reforma Procesal Civil, también se vieron afectados ciertos despachos laborales, como resultado de la separación de la materia civil, lo que implicó cambios de nombre en las oficinas o migraciones de expedientes hacia otro despacho. En el apartado “13. Documentación anexa” se adjunta el documento elaborado por el Subproceso de Organización Institucional 929-PLA-2018 con el detalle (Anexo 2).</w:t>
      </w:r>
    </w:p>
    <w:p w14:paraId="7BFE5A3F" w14:textId="77777777" w:rsidR="00F320E0" w:rsidRPr="00C15A42" w:rsidRDefault="00F320E0" w:rsidP="00F320E0">
      <w:pPr>
        <w:ind w:left="851" w:right="851" w:firstLine="709"/>
        <w:jc w:val="both"/>
        <w:rPr>
          <w:sz w:val="23"/>
          <w:szCs w:val="23"/>
        </w:rPr>
      </w:pPr>
    </w:p>
    <w:p w14:paraId="67D91586" w14:textId="77777777" w:rsidR="00F320E0" w:rsidRPr="00C15A42" w:rsidRDefault="00F320E0" w:rsidP="00F320E0">
      <w:pPr>
        <w:ind w:left="851" w:right="851" w:firstLine="709"/>
        <w:jc w:val="both"/>
        <w:rPr>
          <w:sz w:val="23"/>
          <w:szCs w:val="23"/>
        </w:rPr>
      </w:pPr>
      <w:r w:rsidRPr="00C15A42">
        <w:rPr>
          <w:sz w:val="23"/>
          <w:szCs w:val="23"/>
        </w:rPr>
        <w:t>Para este análisis no se aborda la distribución de las variables (entrados, terminados, circulante final) según la cuantía, por cuanto, con la Reforma Procesal Laboral, la cuantía de los asuntos dejó de ser un criterio de competencia para los despachos. Según se explica en la ley dentro de las principales implicaciones se destacan las siguientes: la creación de los tribunales de apelación, la creación de los juzgados de trabajo de primera instancia (eliminando la división de despachos por cuantía) y la transformación de los tribunales de trabajo de menor cuantía en juzgados de trabajo.</w:t>
      </w:r>
    </w:p>
    <w:p w14:paraId="0E1BB297" w14:textId="77777777" w:rsidR="00F320E0" w:rsidRPr="00C15A42" w:rsidRDefault="00F320E0" w:rsidP="00F320E0">
      <w:pPr>
        <w:ind w:left="851" w:right="851" w:firstLine="709"/>
        <w:jc w:val="both"/>
        <w:rPr>
          <w:sz w:val="23"/>
          <w:szCs w:val="23"/>
        </w:rPr>
      </w:pPr>
    </w:p>
    <w:p w14:paraId="579EF676" w14:textId="77777777" w:rsidR="00F320E0" w:rsidRPr="00C15A42" w:rsidRDefault="00F320E0" w:rsidP="00F320E0">
      <w:pPr>
        <w:ind w:left="851" w:right="851" w:firstLine="709"/>
        <w:jc w:val="both"/>
        <w:rPr>
          <w:sz w:val="23"/>
          <w:szCs w:val="23"/>
        </w:rPr>
      </w:pPr>
      <w:r w:rsidRPr="00C15A42">
        <w:rPr>
          <w:sz w:val="23"/>
          <w:szCs w:val="23"/>
        </w:rPr>
        <w:t>Con la implementación de la Reforma al Código de Trabajo, los juzgados contravencionales conocen también los asuntos de mayor cuantía, de conformidad con el artículo116 de la Ley Orgánica del Poder Judicial que a partir de la Reforma indica literalmente:</w:t>
      </w:r>
    </w:p>
    <w:p w14:paraId="08620222" w14:textId="77777777" w:rsidR="00F320E0" w:rsidRPr="00C15A42" w:rsidRDefault="00F320E0" w:rsidP="00F320E0">
      <w:pPr>
        <w:ind w:left="851" w:right="851" w:firstLine="709"/>
        <w:jc w:val="both"/>
        <w:rPr>
          <w:b/>
          <w:bCs/>
          <w:i/>
          <w:sz w:val="23"/>
          <w:szCs w:val="23"/>
          <w:lang w:eastAsia="es-CR"/>
        </w:rPr>
      </w:pPr>
    </w:p>
    <w:p w14:paraId="32F89018" w14:textId="77777777" w:rsidR="00F320E0" w:rsidRPr="00C15A42" w:rsidRDefault="00F320E0" w:rsidP="00F320E0">
      <w:pPr>
        <w:ind w:left="851" w:right="851" w:firstLine="709"/>
        <w:jc w:val="both"/>
        <w:rPr>
          <w:i/>
          <w:sz w:val="23"/>
          <w:szCs w:val="23"/>
          <w:lang w:eastAsia="es-CR"/>
        </w:rPr>
      </w:pPr>
      <w:r w:rsidRPr="00C15A42">
        <w:rPr>
          <w:b/>
          <w:bCs/>
          <w:i/>
          <w:sz w:val="23"/>
          <w:szCs w:val="23"/>
          <w:lang w:eastAsia="es-CR"/>
        </w:rPr>
        <w:t xml:space="preserve">“Artículo 116.- </w:t>
      </w:r>
      <w:r w:rsidRPr="00C15A42">
        <w:rPr>
          <w:i/>
          <w:sz w:val="23"/>
          <w:szCs w:val="23"/>
          <w:lang w:eastAsia="es-CR"/>
        </w:rPr>
        <w:t>Los juzgados contravencionales y de menor cuantía conocerán en materia de trabajo, como juzgados de trabajo por ministerio de ley, de todos los asuntos, cualquiera sea su valor económico, correspondientes a su circunscripción territorial, excepto de los conflictos colectivos de carácter económico y social, siempre y cuando en su territorio no exista juzgado de trabajo.”</w:t>
      </w:r>
    </w:p>
    <w:p w14:paraId="04BCB5F9" w14:textId="77777777" w:rsidR="00F320E0" w:rsidRPr="00C15A42" w:rsidRDefault="00F320E0" w:rsidP="00F320E0">
      <w:pPr>
        <w:ind w:left="851" w:right="851" w:firstLine="709"/>
        <w:jc w:val="both"/>
        <w:rPr>
          <w:sz w:val="23"/>
          <w:szCs w:val="23"/>
        </w:rPr>
      </w:pPr>
    </w:p>
    <w:p w14:paraId="569DCF59" w14:textId="77777777" w:rsidR="00F320E0" w:rsidRPr="00C15A42" w:rsidRDefault="00F320E0" w:rsidP="00F320E0">
      <w:pPr>
        <w:ind w:left="851" w:right="851" w:firstLine="709"/>
        <w:jc w:val="both"/>
        <w:rPr>
          <w:sz w:val="23"/>
          <w:szCs w:val="23"/>
        </w:rPr>
      </w:pPr>
      <w:r w:rsidRPr="00C15A42">
        <w:rPr>
          <w:sz w:val="23"/>
          <w:szCs w:val="23"/>
        </w:rPr>
        <w:t>Los despachos que se verán afectados por el recargo establecido por Ministerio de Ley se detallan en el oficio 1038-PLA-2018 adjunto en el anexo 3.</w:t>
      </w:r>
    </w:p>
    <w:p w14:paraId="7F286484" w14:textId="77777777" w:rsidR="00F320E0" w:rsidRPr="00C15A42" w:rsidRDefault="00F320E0" w:rsidP="00F320E0">
      <w:pPr>
        <w:ind w:left="851" w:right="851" w:firstLine="709"/>
        <w:jc w:val="both"/>
        <w:rPr>
          <w:sz w:val="23"/>
          <w:szCs w:val="23"/>
        </w:rPr>
      </w:pPr>
    </w:p>
    <w:p w14:paraId="4BA51E54" w14:textId="77777777" w:rsidR="00F320E0" w:rsidRPr="00C15A42" w:rsidRDefault="00F320E0" w:rsidP="00F320E0">
      <w:pPr>
        <w:ind w:left="851" w:right="851" w:firstLine="709"/>
        <w:jc w:val="both"/>
        <w:rPr>
          <w:sz w:val="23"/>
          <w:szCs w:val="23"/>
        </w:rPr>
      </w:pPr>
      <w:r w:rsidRPr="00C15A42">
        <w:rPr>
          <w:sz w:val="23"/>
          <w:szCs w:val="23"/>
        </w:rPr>
        <w:t xml:space="preserve">Resulta importante aclarar que producto de las modificaciones que implicaron las reformas laboral y civil, la cantidad de oficinas que atienden materia laboral puede variar al existir un remanente que sigue siendo atendido por algunos despachos (contravencionales) y </w:t>
      </w:r>
      <w:proofErr w:type="gramStart"/>
      <w:r w:rsidRPr="00C15A42">
        <w:rPr>
          <w:sz w:val="23"/>
          <w:szCs w:val="23"/>
        </w:rPr>
        <w:t>que</w:t>
      </w:r>
      <w:proofErr w:type="gramEnd"/>
      <w:r w:rsidRPr="00C15A42">
        <w:rPr>
          <w:sz w:val="23"/>
          <w:szCs w:val="23"/>
        </w:rPr>
        <w:t xml:space="preserve"> con el paso del tiempo al terminar los casos, eventualmente no se verán reflejados. Esto para ser tomado en cuenta al realizar la lectura de los cuadros estadísticos de la materia laboral. (Anexo 1)</w:t>
      </w:r>
    </w:p>
    <w:p w14:paraId="18895875" w14:textId="77777777" w:rsidR="00F320E0" w:rsidRPr="00C15A42" w:rsidRDefault="00F320E0" w:rsidP="00F320E0">
      <w:pPr>
        <w:ind w:left="851" w:right="851" w:firstLine="709"/>
        <w:jc w:val="both"/>
        <w:rPr>
          <w:sz w:val="23"/>
          <w:szCs w:val="23"/>
        </w:rPr>
      </w:pPr>
    </w:p>
    <w:p w14:paraId="68132F1B" w14:textId="77777777" w:rsidR="00F320E0" w:rsidRPr="00C15A42" w:rsidRDefault="00F320E0" w:rsidP="00F320E0">
      <w:pPr>
        <w:ind w:left="851" w:right="851" w:firstLine="709"/>
        <w:jc w:val="both"/>
        <w:rPr>
          <w:sz w:val="23"/>
          <w:szCs w:val="23"/>
        </w:rPr>
      </w:pPr>
      <w:r w:rsidRPr="00C15A42">
        <w:rPr>
          <w:sz w:val="23"/>
          <w:szCs w:val="23"/>
        </w:rPr>
        <w:t>Adicionalmente, la pandemia del COVID-19 obligó al Poder Judicial a flexibilizarse y ajustar su forma de trabajo a las circunstancias que requería producto de la declaratoria de emergencia nacional el 16 de marzo de 2020, y de la cual se realizó la circular 52-2020 el 20 de marzo de 2020, de la Secretaría de la Corte donde se tomó la decisión de suspender las actividades presenciales por un tiempo definido.</w:t>
      </w:r>
    </w:p>
    <w:p w14:paraId="43031E43" w14:textId="77777777" w:rsidR="00F320E0" w:rsidRPr="00C15A42" w:rsidRDefault="00F320E0" w:rsidP="00F320E0">
      <w:pPr>
        <w:ind w:left="851" w:right="851" w:firstLine="709"/>
        <w:jc w:val="both"/>
        <w:rPr>
          <w:sz w:val="23"/>
          <w:szCs w:val="23"/>
        </w:rPr>
      </w:pPr>
    </w:p>
    <w:p w14:paraId="69ACC90D" w14:textId="77777777" w:rsidR="00F320E0" w:rsidRPr="00C15A42" w:rsidRDefault="00F320E0" w:rsidP="00F320E0">
      <w:pPr>
        <w:ind w:left="851" w:right="851" w:firstLine="709"/>
        <w:jc w:val="both"/>
        <w:rPr>
          <w:sz w:val="23"/>
          <w:szCs w:val="23"/>
        </w:rPr>
      </w:pPr>
      <w:r w:rsidRPr="00C15A42">
        <w:rPr>
          <w:sz w:val="23"/>
          <w:szCs w:val="23"/>
        </w:rPr>
        <w:t>A partir de dicha fecha, la institución ha ido tomando las decisiones correspondientes a través de nuevas circulares según las directrices emanadas por el Ministerio de Salud y los Decretos Ejecutivos publicados, implementando en mayor medida el teletrabajo en su personal y creando protocolos para las atenciones presenciales.</w:t>
      </w:r>
    </w:p>
    <w:p w14:paraId="24A9FA53" w14:textId="77777777" w:rsidR="00F320E0" w:rsidRPr="00C15A42" w:rsidRDefault="00F320E0" w:rsidP="00F320E0">
      <w:pPr>
        <w:ind w:left="851" w:right="851" w:firstLine="709"/>
        <w:jc w:val="both"/>
        <w:rPr>
          <w:sz w:val="23"/>
          <w:szCs w:val="23"/>
        </w:rPr>
      </w:pPr>
    </w:p>
    <w:p w14:paraId="27F50CA2" w14:textId="77777777" w:rsidR="00F320E0" w:rsidRPr="00C15A42" w:rsidRDefault="00F320E0" w:rsidP="00F320E0">
      <w:pPr>
        <w:ind w:left="851" w:right="851" w:firstLine="709"/>
        <w:jc w:val="both"/>
        <w:rPr>
          <w:sz w:val="23"/>
          <w:szCs w:val="23"/>
        </w:rPr>
      </w:pPr>
      <w:r w:rsidRPr="00C15A42">
        <w:rPr>
          <w:sz w:val="23"/>
          <w:szCs w:val="23"/>
        </w:rPr>
        <w:t xml:space="preserve">Asimismo, bajo este contexto se creó la Circular 91-2020 de la Secretaría de la Corte, del 20 de mayo de 2020, sobre el “Proyecto para la realización de audiencias virtuales de la materia laboral en el Poder Judicial de Costa Rica y Protocolo de Manejo de Audiencias Virtuales en los Procesos Laborales en Costa Rica”, esto con varios objetivos como hacer uso de las tecnologías disponibles,  evitar el </w:t>
      </w:r>
      <w:r w:rsidRPr="00C15A42">
        <w:rPr>
          <w:sz w:val="23"/>
          <w:szCs w:val="23"/>
        </w:rPr>
        <w:lastRenderedPageBreak/>
        <w:t>desplazamiento de las personas usuarias a las oficinas judiciales, impulsar los principios del artículo 421 del Código de Trabajo, entre otros. Para más detalle ver el anexo 4.</w:t>
      </w:r>
    </w:p>
    <w:p w14:paraId="7EF26B74" w14:textId="77777777" w:rsidR="00F320E0" w:rsidRPr="00C15A42" w:rsidRDefault="00F320E0" w:rsidP="00F320E0">
      <w:pPr>
        <w:ind w:left="851" w:right="851" w:firstLine="709"/>
        <w:jc w:val="both"/>
        <w:rPr>
          <w:sz w:val="23"/>
          <w:szCs w:val="23"/>
        </w:rPr>
      </w:pPr>
    </w:p>
    <w:p w14:paraId="351141B8" w14:textId="77777777" w:rsidR="00F320E0" w:rsidRPr="00C15A42" w:rsidRDefault="00F320E0" w:rsidP="00F320E0">
      <w:pPr>
        <w:ind w:left="851" w:right="851" w:firstLine="709"/>
        <w:jc w:val="both"/>
        <w:rPr>
          <w:sz w:val="23"/>
          <w:szCs w:val="23"/>
        </w:rPr>
      </w:pPr>
      <w:r w:rsidRPr="00C15A42">
        <w:rPr>
          <w:sz w:val="23"/>
          <w:szCs w:val="23"/>
        </w:rPr>
        <w:t>Para el informe estadístico los movimientos de trabajo en los despachos judiciales competentes en materia Laboral en primera instancia durante el año 2019 no se remitieron observaciones para ser tomadas en cuenta en el presente estudio.</w:t>
      </w:r>
    </w:p>
    <w:p w14:paraId="7212FDFE" w14:textId="77777777" w:rsidR="00F320E0" w:rsidRPr="00C15A42" w:rsidRDefault="00F320E0" w:rsidP="00F320E0">
      <w:pPr>
        <w:ind w:left="851" w:right="851" w:firstLine="709"/>
        <w:jc w:val="both"/>
        <w:rPr>
          <w:sz w:val="23"/>
          <w:szCs w:val="23"/>
        </w:rPr>
      </w:pPr>
    </w:p>
    <w:p w14:paraId="5DA6E46B" w14:textId="77777777" w:rsidR="00F320E0" w:rsidRPr="00C15A42" w:rsidRDefault="00F320E0" w:rsidP="00F320E0">
      <w:pPr>
        <w:widowControl w:val="0"/>
        <w:tabs>
          <w:tab w:val="num" w:pos="0"/>
        </w:tabs>
        <w:suppressAutoHyphens w:val="0"/>
        <w:ind w:left="851" w:right="851" w:firstLine="709"/>
        <w:jc w:val="both"/>
        <w:outlineLvl w:val="1"/>
        <w:rPr>
          <w:b/>
          <w:bCs/>
          <w:sz w:val="23"/>
          <w:szCs w:val="23"/>
          <w:u w:val="single"/>
        </w:rPr>
      </w:pPr>
      <w:bookmarkStart w:id="7" w:name="_Toc74138065"/>
      <w:bookmarkStart w:id="8" w:name="_Toc90634881"/>
      <w:bookmarkStart w:id="9" w:name="_Toc94187299"/>
      <w:r w:rsidRPr="00C15A42">
        <w:rPr>
          <w:b/>
          <w:bCs/>
          <w:sz w:val="23"/>
          <w:szCs w:val="23"/>
          <w:u w:val="single"/>
        </w:rPr>
        <w:t>Hechos relevantes</w:t>
      </w:r>
      <w:bookmarkEnd w:id="7"/>
      <w:bookmarkEnd w:id="8"/>
      <w:bookmarkEnd w:id="9"/>
    </w:p>
    <w:p w14:paraId="6695D37B" w14:textId="77777777" w:rsidR="00F320E0" w:rsidRPr="00C15A42" w:rsidRDefault="00F320E0" w:rsidP="00F320E0">
      <w:pPr>
        <w:ind w:left="851" w:right="851" w:firstLine="709"/>
        <w:jc w:val="both"/>
        <w:rPr>
          <w:sz w:val="23"/>
          <w:szCs w:val="23"/>
        </w:rPr>
      </w:pPr>
    </w:p>
    <w:p w14:paraId="1CDF0421" w14:textId="77777777" w:rsidR="00F320E0" w:rsidRPr="00C15A42" w:rsidRDefault="00F320E0" w:rsidP="00F320E0">
      <w:pPr>
        <w:ind w:left="851" w:right="851" w:firstLine="709"/>
        <w:jc w:val="both"/>
        <w:rPr>
          <w:sz w:val="23"/>
          <w:szCs w:val="23"/>
        </w:rPr>
      </w:pPr>
      <w:r w:rsidRPr="00C15A42">
        <w:rPr>
          <w:sz w:val="23"/>
          <w:szCs w:val="23"/>
        </w:rPr>
        <w:t>En el siguiente cuadro se muestra el resumen con las principales variables estadísticas y el cálculo de los indicadores generales de gestión judicial.</w:t>
      </w:r>
    </w:p>
    <w:p w14:paraId="32AE35CA" w14:textId="77777777" w:rsidR="00F320E0" w:rsidRPr="00C15A42" w:rsidRDefault="00F320E0" w:rsidP="00F320E0">
      <w:pPr>
        <w:ind w:left="851" w:right="851" w:firstLine="709"/>
        <w:jc w:val="both"/>
        <w:rPr>
          <w:sz w:val="23"/>
          <w:szCs w:val="23"/>
        </w:rPr>
      </w:pPr>
    </w:p>
    <w:p w14:paraId="60524B04" w14:textId="77777777" w:rsidR="00F320E0" w:rsidRPr="00C15A42" w:rsidRDefault="00F320E0" w:rsidP="00F320E0">
      <w:pPr>
        <w:ind w:left="851" w:right="851" w:firstLine="709"/>
        <w:jc w:val="center"/>
        <w:rPr>
          <w:b/>
          <w:bCs/>
          <w:sz w:val="23"/>
          <w:szCs w:val="23"/>
        </w:rPr>
      </w:pPr>
      <w:r w:rsidRPr="00C15A42">
        <w:rPr>
          <w:b/>
          <w:bCs/>
          <w:sz w:val="23"/>
          <w:szCs w:val="23"/>
        </w:rPr>
        <w:t>Cuadro 2.1</w:t>
      </w:r>
    </w:p>
    <w:p w14:paraId="5014C0FA" w14:textId="77777777" w:rsidR="00F320E0" w:rsidRPr="00C15A42" w:rsidRDefault="00F320E0" w:rsidP="00F320E0">
      <w:pPr>
        <w:ind w:left="851" w:right="851" w:firstLine="709"/>
        <w:jc w:val="center"/>
        <w:rPr>
          <w:b/>
          <w:bCs/>
          <w:sz w:val="23"/>
          <w:szCs w:val="23"/>
        </w:rPr>
      </w:pPr>
      <w:r w:rsidRPr="00C15A42">
        <w:rPr>
          <w:b/>
          <w:bCs/>
          <w:sz w:val="23"/>
          <w:szCs w:val="23"/>
        </w:rPr>
        <w:t>Movimiento de Trabajo de Materia Laboral 2010-2020</w:t>
      </w:r>
    </w:p>
    <w:p w14:paraId="473C1F92" w14:textId="77777777" w:rsidR="00F320E0" w:rsidRPr="00C15A42" w:rsidRDefault="00F320E0" w:rsidP="00F320E0">
      <w:pPr>
        <w:ind w:left="851" w:right="851" w:firstLine="709"/>
        <w:jc w:val="both"/>
        <w:rPr>
          <w:b/>
          <w:bCs/>
          <w:sz w:val="23"/>
          <w:szCs w:val="23"/>
        </w:rPr>
      </w:pPr>
    </w:p>
    <w:tbl>
      <w:tblPr>
        <w:tblW w:w="5000" w:type="pct"/>
        <w:tblCellMar>
          <w:left w:w="70" w:type="dxa"/>
          <w:right w:w="70" w:type="dxa"/>
        </w:tblCellMar>
        <w:tblLook w:val="04A0" w:firstRow="1" w:lastRow="0" w:firstColumn="1" w:lastColumn="0" w:noHBand="0" w:noVBand="1"/>
      </w:tblPr>
      <w:tblGrid>
        <w:gridCol w:w="2623"/>
        <w:gridCol w:w="530"/>
        <w:gridCol w:w="529"/>
        <w:gridCol w:w="529"/>
        <w:gridCol w:w="529"/>
        <w:gridCol w:w="529"/>
        <w:gridCol w:w="529"/>
        <w:gridCol w:w="529"/>
        <w:gridCol w:w="529"/>
        <w:gridCol w:w="529"/>
        <w:gridCol w:w="529"/>
        <w:gridCol w:w="424"/>
        <w:gridCol w:w="172"/>
        <w:gridCol w:w="193"/>
        <w:gridCol w:w="222"/>
        <w:gridCol w:w="31"/>
        <w:gridCol w:w="450"/>
      </w:tblGrid>
      <w:tr w:rsidR="00F320E0" w:rsidRPr="00C15A42" w14:paraId="0B098316" w14:textId="77777777" w:rsidTr="00F320E0">
        <w:trPr>
          <w:trHeight w:val="540"/>
          <w:tblHeader/>
        </w:trPr>
        <w:tc>
          <w:tcPr>
            <w:tcW w:w="1123" w:type="pct"/>
            <w:tcBorders>
              <w:top w:val="single" w:sz="4" w:space="0" w:color="000000"/>
              <w:left w:val="nil"/>
              <w:bottom w:val="double" w:sz="6" w:space="0" w:color="auto"/>
              <w:right w:val="single" w:sz="4" w:space="0" w:color="auto"/>
            </w:tcBorders>
            <w:shd w:val="clear" w:color="000000" w:fill="CEE8FE"/>
            <w:noWrap/>
            <w:vAlign w:val="center"/>
            <w:hideMark/>
          </w:tcPr>
          <w:p w14:paraId="6893FB54" w14:textId="77777777" w:rsidR="00F320E0" w:rsidRPr="00C15A42" w:rsidRDefault="00F320E0" w:rsidP="00F320E0">
            <w:pPr>
              <w:jc w:val="center"/>
              <w:rPr>
                <w:b/>
                <w:bCs/>
                <w:sz w:val="23"/>
                <w:szCs w:val="23"/>
                <w:lang w:eastAsia="zh-CN"/>
              </w:rPr>
            </w:pPr>
            <w:r w:rsidRPr="00C15A42">
              <w:rPr>
                <w:b/>
                <w:bCs/>
                <w:sz w:val="23"/>
                <w:szCs w:val="23"/>
                <w:lang w:eastAsia="zh-CN"/>
              </w:rPr>
              <w:t>Variables</w:t>
            </w:r>
          </w:p>
        </w:tc>
        <w:tc>
          <w:tcPr>
            <w:tcW w:w="298" w:type="pct"/>
            <w:tcBorders>
              <w:top w:val="single" w:sz="4" w:space="0" w:color="000000"/>
              <w:left w:val="single" w:sz="4" w:space="0" w:color="auto"/>
              <w:bottom w:val="double" w:sz="6" w:space="0" w:color="auto"/>
              <w:right w:val="nil"/>
            </w:tcBorders>
            <w:shd w:val="clear" w:color="000000" w:fill="CEE8FE"/>
            <w:noWrap/>
            <w:vAlign w:val="center"/>
            <w:hideMark/>
          </w:tcPr>
          <w:p w14:paraId="101DB6CF" w14:textId="77777777" w:rsidR="00F320E0" w:rsidRPr="00C15A42" w:rsidRDefault="00F320E0" w:rsidP="00F320E0">
            <w:pPr>
              <w:jc w:val="center"/>
              <w:rPr>
                <w:b/>
                <w:bCs/>
                <w:sz w:val="23"/>
                <w:szCs w:val="23"/>
                <w:lang w:eastAsia="zh-CN"/>
              </w:rPr>
            </w:pPr>
            <w:r w:rsidRPr="00C15A42">
              <w:rPr>
                <w:b/>
                <w:bCs/>
                <w:sz w:val="23"/>
                <w:szCs w:val="23"/>
                <w:lang w:eastAsia="zh-CN"/>
              </w:rPr>
              <w:t>2010</w:t>
            </w:r>
          </w:p>
        </w:tc>
        <w:tc>
          <w:tcPr>
            <w:tcW w:w="298" w:type="pct"/>
            <w:tcBorders>
              <w:top w:val="single" w:sz="4" w:space="0" w:color="000000"/>
              <w:left w:val="nil"/>
              <w:bottom w:val="double" w:sz="6" w:space="0" w:color="auto"/>
              <w:right w:val="nil"/>
            </w:tcBorders>
            <w:shd w:val="clear" w:color="000000" w:fill="CEE8FE"/>
            <w:noWrap/>
            <w:vAlign w:val="center"/>
            <w:hideMark/>
          </w:tcPr>
          <w:p w14:paraId="5EFAEF40" w14:textId="77777777" w:rsidR="00F320E0" w:rsidRPr="00C15A42" w:rsidRDefault="00F320E0" w:rsidP="00F320E0">
            <w:pPr>
              <w:jc w:val="center"/>
              <w:rPr>
                <w:b/>
                <w:bCs/>
                <w:sz w:val="23"/>
                <w:szCs w:val="23"/>
                <w:lang w:eastAsia="zh-CN"/>
              </w:rPr>
            </w:pPr>
            <w:r w:rsidRPr="00C15A42">
              <w:rPr>
                <w:b/>
                <w:bCs/>
                <w:sz w:val="23"/>
                <w:szCs w:val="23"/>
                <w:lang w:eastAsia="zh-CN"/>
              </w:rPr>
              <w:t>2011</w:t>
            </w:r>
          </w:p>
        </w:tc>
        <w:tc>
          <w:tcPr>
            <w:tcW w:w="298" w:type="pct"/>
            <w:tcBorders>
              <w:top w:val="single" w:sz="4" w:space="0" w:color="000000"/>
              <w:left w:val="nil"/>
              <w:bottom w:val="double" w:sz="6" w:space="0" w:color="auto"/>
              <w:right w:val="nil"/>
            </w:tcBorders>
            <w:shd w:val="clear" w:color="000000" w:fill="CEE8FE"/>
            <w:noWrap/>
            <w:vAlign w:val="center"/>
            <w:hideMark/>
          </w:tcPr>
          <w:p w14:paraId="5BB95219" w14:textId="77777777" w:rsidR="00F320E0" w:rsidRPr="00C15A42" w:rsidRDefault="00F320E0" w:rsidP="00F320E0">
            <w:pPr>
              <w:jc w:val="center"/>
              <w:rPr>
                <w:b/>
                <w:bCs/>
                <w:sz w:val="23"/>
                <w:szCs w:val="23"/>
                <w:lang w:eastAsia="zh-CN"/>
              </w:rPr>
            </w:pPr>
            <w:r w:rsidRPr="00C15A42">
              <w:rPr>
                <w:b/>
                <w:bCs/>
                <w:sz w:val="23"/>
                <w:szCs w:val="23"/>
                <w:lang w:eastAsia="zh-CN"/>
              </w:rPr>
              <w:t>2012</w:t>
            </w:r>
          </w:p>
        </w:tc>
        <w:tc>
          <w:tcPr>
            <w:tcW w:w="298" w:type="pct"/>
            <w:tcBorders>
              <w:top w:val="single" w:sz="4" w:space="0" w:color="000000"/>
              <w:left w:val="nil"/>
              <w:bottom w:val="double" w:sz="6" w:space="0" w:color="auto"/>
              <w:right w:val="nil"/>
            </w:tcBorders>
            <w:shd w:val="clear" w:color="000000" w:fill="CEE8FE"/>
            <w:noWrap/>
            <w:vAlign w:val="center"/>
            <w:hideMark/>
          </w:tcPr>
          <w:p w14:paraId="6F8F7FD7" w14:textId="77777777" w:rsidR="00F320E0" w:rsidRPr="00C15A42" w:rsidRDefault="00F320E0" w:rsidP="00F320E0">
            <w:pPr>
              <w:jc w:val="center"/>
              <w:rPr>
                <w:b/>
                <w:bCs/>
                <w:sz w:val="23"/>
                <w:szCs w:val="23"/>
                <w:lang w:eastAsia="zh-CN"/>
              </w:rPr>
            </w:pPr>
            <w:r w:rsidRPr="00C15A42">
              <w:rPr>
                <w:b/>
                <w:bCs/>
                <w:sz w:val="23"/>
                <w:szCs w:val="23"/>
                <w:lang w:eastAsia="zh-CN"/>
              </w:rPr>
              <w:t>2013</w:t>
            </w:r>
          </w:p>
        </w:tc>
        <w:tc>
          <w:tcPr>
            <w:tcW w:w="298" w:type="pct"/>
            <w:tcBorders>
              <w:top w:val="single" w:sz="4" w:space="0" w:color="000000"/>
              <w:left w:val="nil"/>
              <w:bottom w:val="double" w:sz="6" w:space="0" w:color="auto"/>
              <w:right w:val="nil"/>
            </w:tcBorders>
            <w:shd w:val="clear" w:color="000000" w:fill="CEE8FE"/>
            <w:noWrap/>
            <w:vAlign w:val="center"/>
            <w:hideMark/>
          </w:tcPr>
          <w:p w14:paraId="6F28577C" w14:textId="77777777" w:rsidR="00F320E0" w:rsidRPr="00C15A42" w:rsidRDefault="00F320E0" w:rsidP="00F320E0">
            <w:pPr>
              <w:jc w:val="center"/>
              <w:rPr>
                <w:b/>
                <w:bCs/>
                <w:sz w:val="23"/>
                <w:szCs w:val="23"/>
                <w:lang w:eastAsia="zh-CN"/>
              </w:rPr>
            </w:pPr>
            <w:r w:rsidRPr="00C15A42">
              <w:rPr>
                <w:b/>
                <w:bCs/>
                <w:sz w:val="23"/>
                <w:szCs w:val="23"/>
                <w:lang w:eastAsia="zh-CN"/>
              </w:rPr>
              <w:t>2014</w:t>
            </w:r>
          </w:p>
        </w:tc>
        <w:tc>
          <w:tcPr>
            <w:tcW w:w="298" w:type="pct"/>
            <w:tcBorders>
              <w:top w:val="single" w:sz="4" w:space="0" w:color="000000"/>
              <w:left w:val="nil"/>
              <w:bottom w:val="double" w:sz="6" w:space="0" w:color="auto"/>
              <w:right w:val="nil"/>
            </w:tcBorders>
            <w:shd w:val="clear" w:color="000000" w:fill="CEE8FE"/>
            <w:noWrap/>
            <w:vAlign w:val="center"/>
            <w:hideMark/>
          </w:tcPr>
          <w:p w14:paraId="79B11DF7" w14:textId="77777777" w:rsidR="00F320E0" w:rsidRPr="00C15A42" w:rsidRDefault="00F320E0" w:rsidP="00F320E0">
            <w:pPr>
              <w:jc w:val="center"/>
              <w:rPr>
                <w:b/>
                <w:bCs/>
                <w:sz w:val="23"/>
                <w:szCs w:val="23"/>
                <w:lang w:eastAsia="zh-CN"/>
              </w:rPr>
            </w:pPr>
            <w:r w:rsidRPr="00C15A42">
              <w:rPr>
                <w:b/>
                <w:bCs/>
                <w:sz w:val="23"/>
                <w:szCs w:val="23"/>
                <w:lang w:eastAsia="zh-CN"/>
              </w:rPr>
              <w:t>2015</w:t>
            </w:r>
          </w:p>
        </w:tc>
        <w:tc>
          <w:tcPr>
            <w:tcW w:w="298" w:type="pct"/>
            <w:tcBorders>
              <w:top w:val="single" w:sz="4" w:space="0" w:color="000000"/>
              <w:left w:val="nil"/>
              <w:bottom w:val="double" w:sz="6" w:space="0" w:color="auto"/>
              <w:right w:val="nil"/>
            </w:tcBorders>
            <w:shd w:val="clear" w:color="000000" w:fill="CEE8FE"/>
            <w:noWrap/>
            <w:vAlign w:val="center"/>
            <w:hideMark/>
          </w:tcPr>
          <w:p w14:paraId="1AD7788E" w14:textId="77777777" w:rsidR="00F320E0" w:rsidRPr="00C15A42" w:rsidRDefault="00F320E0" w:rsidP="00F320E0">
            <w:pPr>
              <w:jc w:val="center"/>
              <w:rPr>
                <w:b/>
                <w:bCs/>
                <w:sz w:val="23"/>
                <w:szCs w:val="23"/>
                <w:lang w:eastAsia="zh-CN"/>
              </w:rPr>
            </w:pPr>
            <w:r w:rsidRPr="00C15A42">
              <w:rPr>
                <w:b/>
                <w:bCs/>
                <w:sz w:val="23"/>
                <w:szCs w:val="23"/>
                <w:lang w:eastAsia="zh-CN"/>
              </w:rPr>
              <w:t>2016</w:t>
            </w:r>
          </w:p>
        </w:tc>
        <w:tc>
          <w:tcPr>
            <w:tcW w:w="298" w:type="pct"/>
            <w:tcBorders>
              <w:top w:val="single" w:sz="4" w:space="0" w:color="000000"/>
              <w:left w:val="nil"/>
              <w:bottom w:val="double" w:sz="6" w:space="0" w:color="auto"/>
              <w:right w:val="nil"/>
            </w:tcBorders>
            <w:shd w:val="clear" w:color="000000" w:fill="CEE8FE"/>
            <w:noWrap/>
            <w:vAlign w:val="center"/>
            <w:hideMark/>
          </w:tcPr>
          <w:p w14:paraId="5738A1BF" w14:textId="77777777" w:rsidR="00F320E0" w:rsidRPr="00C15A42" w:rsidRDefault="00F320E0" w:rsidP="00F320E0">
            <w:pPr>
              <w:jc w:val="center"/>
              <w:rPr>
                <w:b/>
                <w:bCs/>
                <w:sz w:val="23"/>
                <w:szCs w:val="23"/>
                <w:lang w:eastAsia="zh-CN"/>
              </w:rPr>
            </w:pPr>
            <w:r w:rsidRPr="00C15A42">
              <w:rPr>
                <w:b/>
                <w:bCs/>
                <w:sz w:val="23"/>
                <w:szCs w:val="23"/>
                <w:lang w:eastAsia="zh-CN"/>
              </w:rPr>
              <w:t>2017</w:t>
            </w:r>
          </w:p>
        </w:tc>
        <w:tc>
          <w:tcPr>
            <w:tcW w:w="298" w:type="pct"/>
            <w:tcBorders>
              <w:top w:val="single" w:sz="4" w:space="0" w:color="000000"/>
              <w:left w:val="nil"/>
              <w:bottom w:val="double" w:sz="6" w:space="0" w:color="auto"/>
              <w:right w:val="nil"/>
            </w:tcBorders>
            <w:shd w:val="clear" w:color="000000" w:fill="CEE8FE"/>
            <w:noWrap/>
            <w:vAlign w:val="center"/>
            <w:hideMark/>
          </w:tcPr>
          <w:p w14:paraId="32A20523" w14:textId="77777777" w:rsidR="00F320E0" w:rsidRPr="00C15A42" w:rsidRDefault="00F320E0" w:rsidP="00F320E0">
            <w:pPr>
              <w:jc w:val="center"/>
              <w:rPr>
                <w:b/>
                <w:bCs/>
                <w:sz w:val="23"/>
                <w:szCs w:val="23"/>
                <w:lang w:eastAsia="zh-CN"/>
              </w:rPr>
            </w:pPr>
            <w:r w:rsidRPr="00C15A42">
              <w:rPr>
                <w:b/>
                <w:bCs/>
                <w:sz w:val="23"/>
                <w:szCs w:val="23"/>
                <w:lang w:eastAsia="zh-CN"/>
              </w:rPr>
              <w:t>2018</w:t>
            </w:r>
          </w:p>
        </w:tc>
        <w:tc>
          <w:tcPr>
            <w:tcW w:w="298" w:type="pct"/>
            <w:tcBorders>
              <w:top w:val="single" w:sz="4" w:space="0" w:color="000000"/>
              <w:left w:val="nil"/>
              <w:bottom w:val="double" w:sz="6" w:space="0" w:color="auto"/>
              <w:right w:val="nil"/>
            </w:tcBorders>
            <w:shd w:val="clear" w:color="000000" w:fill="CEE8FE"/>
            <w:noWrap/>
            <w:vAlign w:val="center"/>
            <w:hideMark/>
          </w:tcPr>
          <w:p w14:paraId="0CABE702" w14:textId="77777777" w:rsidR="00F320E0" w:rsidRPr="00C15A42" w:rsidRDefault="00F320E0" w:rsidP="00F320E0">
            <w:pPr>
              <w:jc w:val="center"/>
              <w:rPr>
                <w:b/>
                <w:bCs/>
                <w:sz w:val="23"/>
                <w:szCs w:val="23"/>
                <w:lang w:eastAsia="zh-CN"/>
              </w:rPr>
            </w:pPr>
            <w:r w:rsidRPr="00C15A42">
              <w:rPr>
                <w:b/>
                <w:bCs/>
                <w:sz w:val="23"/>
                <w:szCs w:val="23"/>
                <w:lang w:eastAsia="zh-CN"/>
              </w:rPr>
              <w:t>2019</w:t>
            </w:r>
          </w:p>
        </w:tc>
        <w:tc>
          <w:tcPr>
            <w:tcW w:w="303" w:type="pct"/>
            <w:gridSpan w:val="2"/>
            <w:tcBorders>
              <w:top w:val="single" w:sz="4" w:space="0" w:color="000000"/>
              <w:left w:val="nil"/>
              <w:bottom w:val="double" w:sz="6" w:space="0" w:color="auto"/>
              <w:right w:val="single" w:sz="4" w:space="0" w:color="000000"/>
            </w:tcBorders>
            <w:shd w:val="clear" w:color="000000" w:fill="CEE8FE"/>
            <w:noWrap/>
            <w:vAlign w:val="center"/>
            <w:hideMark/>
          </w:tcPr>
          <w:p w14:paraId="39CA02A8" w14:textId="77777777" w:rsidR="00F320E0" w:rsidRPr="00C15A42" w:rsidRDefault="00F320E0" w:rsidP="00F320E0">
            <w:pPr>
              <w:jc w:val="center"/>
              <w:rPr>
                <w:b/>
                <w:bCs/>
                <w:sz w:val="23"/>
                <w:szCs w:val="23"/>
                <w:lang w:eastAsia="zh-CN"/>
              </w:rPr>
            </w:pPr>
            <w:r w:rsidRPr="00C15A42">
              <w:rPr>
                <w:b/>
                <w:bCs/>
                <w:sz w:val="23"/>
                <w:szCs w:val="23"/>
                <w:lang w:eastAsia="zh-CN"/>
              </w:rPr>
              <w:t>2020</w:t>
            </w:r>
          </w:p>
        </w:tc>
        <w:tc>
          <w:tcPr>
            <w:tcW w:w="298" w:type="pct"/>
            <w:gridSpan w:val="3"/>
            <w:tcBorders>
              <w:top w:val="single" w:sz="4" w:space="0" w:color="000000"/>
              <w:left w:val="single" w:sz="4" w:space="0" w:color="000000"/>
              <w:bottom w:val="double" w:sz="6" w:space="0" w:color="auto"/>
              <w:right w:val="single" w:sz="4" w:space="0" w:color="000000"/>
            </w:tcBorders>
            <w:shd w:val="clear" w:color="000000" w:fill="CEE8FE"/>
            <w:vAlign w:val="center"/>
            <w:hideMark/>
          </w:tcPr>
          <w:p w14:paraId="15D4B316" w14:textId="77777777" w:rsidR="00F320E0" w:rsidRPr="00C15A42" w:rsidRDefault="00F320E0" w:rsidP="00F320E0">
            <w:pPr>
              <w:jc w:val="center"/>
              <w:rPr>
                <w:b/>
                <w:bCs/>
                <w:sz w:val="23"/>
                <w:szCs w:val="23"/>
                <w:lang w:eastAsia="zh-CN"/>
              </w:rPr>
            </w:pPr>
            <w:r w:rsidRPr="00C15A42">
              <w:rPr>
                <w:b/>
                <w:bCs/>
                <w:sz w:val="23"/>
                <w:szCs w:val="23"/>
                <w:lang w:eastAsia="zh-CN"/>
              </w:rPr>
              <w:t>2020</w:t>
            </w:r>
            <w:r w:rsidRPr="00C15A42">
              <w:rPr>
                <w:b/>
                <w:bCs/>
                <w:sz w:val="23"/>
                <w:szCs w:val="23"/>
                <w:lang w:eastAsia="zh-CN"/>
              </w:rPr>
              <w:br/>
              <w:t xml:space="preserve"> vs 2019</w:t>
            </w:r>
          </w:p>
        </w:tc>
        <w:tc>
          <w:tcPr>
            <w:tcW w:w="296" w:type="pct"/>
            <w:tcBorders>
              <w:top w:val="single" w:sz="4" w:space="0" w:color="000000"/>
              <w:left w:val="single" w:sz="4" w:space="0" w:color="000000"/>
              <w:bottom w:val="double" w:sz="6" w:space="0" w:color="auto"/>
              <w:right w:val="nil"/>
            </w:tcBorders>
            <w:shd w:val="clear" w:color="000000" w:fill="CEE8FE"/>
            <w:vAlign w:val="center"/>
            <w:hideMark/>
          </w:tcPr>
          <w:p w14:paraId="1BE7147B" w14:textId="77777777" w:rsidR="00F320E0" w:rsidRPr="00C15A42" w:rsidRDefault="00F320E0" w:rsidP="00F320E0">
            <w:pPr>
              <w:jc w:val="center"/>
              <w:rPr>
                <w:b/>
                <w:bCs/>
                <w:sz w:val="23"/>
                <w:szCs w:val="23"/>
                <w:lang w:eastAsia="zh-CN"/>
              </w:rPr>
            </w:pPr>
            <w:proofErr w:type="spellStart"/>
            <w:r w:rsidRPr="00C15A42">
              <w:rPr>
                <w:b/>
                <w:bCs/>
                <w:sz w:val="23"/>
                <w:szCs w:val="23"/>
                <w:lang w:eastAsia="zh-CN"/>
              </w:rPr>
              <w:t>Dif</w:t>
            </w:r>
            <w:proofErr w:type="spellEnd"/>
            <w:r w:rsidRPr="00C15A42">
              <w:rPr>
                <w:b/>
                <w:bCs/>
                <w:sz w:val="23"/>
                <w:szCs w:val="23"/>
                <w:lang w:eastAsia="zh-CN"/>
              </w:rPr>
              <w:t xml:space="preserve"> 2020</w:t>
            </w:r>
            <w:r w:rsidRPr="00C15A42">
              <w:rPr>
                <w:b/>
                <w:bCs/>
                <w:sz w:val="23"/>
                <w:szCs w:val="23"/>
                <w:lang w:eastAsia="zh-CN"/>
              </w:rPr>
              <w:br/>
              <w:t>vs 2019</w:t>
            </w:r>
          </w:p>
        </w:tc>
      </w:tr>
      <w:tr w:rsidR="00F320E0" w:rsidRPr="00C15A42" w14:paraId="07FCC547" w14:textId="77777777" w:rsidTr="00F320E0">
        <w:trPr>
          <w:trHeight w:val="276"/>
        </w:trPr>
        <w:tc>
          <w:tcPr>
            <w:tcW w:w="1123" w:type="pct"/>
            <w:tcBorders>
              <w:top w:val="nil"/>
              <w:left w:val="nil"/>
              <w:bottom w:val="nil"/>
              <w:right w:val="single" w:sz="4" w:space="0" w:color="auto"/>
            </w:tcBorders>
            <w:shd w:val="clear" w:color="auto" w:fill="auto"/>
            <w:noWrap/>
            <w:vAlign w:val="bottom"/>
            <w:hideMark/>
          </w:tcPr>
          <w:p w14:paraId="06F692A7" w14:textId="77777777" w:rsidR="00F320E0" w:rsidRPr="00C15A42" w:rsidRDefault="00F320E0" w:rsidP="00F320E0">
            <w:pPr>
              <w:jc w:val="center"/>
              <w:rPr>
                <w:b/>
                <w:bCs/>
                <w:sz w:val="23"/>
                <w:szCs w:val="23"/>
                <w:lang w:eastAsia="zh-CN"/>
              </w:rPr>
            </w:pPr>
          </w:p>
        </w:tc>
        <w:tc>
          <w:tcPr>
            <w:tcW w:w="298" w:type="pct"/>
            <w:tcBorders>
              <w:top w:val="nil"/>
              <w:left w:val="single" w:sz="4" w:space="0" w:color="auto"/>
              <w:bottom w:val="nil"/>
              <w:right w:val="nil"/>
            </w:tcBorders>
            <w:shd w:val="clear" w:color="auto" w:fill="auto"/>
            <w:noWrap/>
            <w:vAlign w:val="bottom"/>
            <w:hideMark/>
          </w:tcPr>
          <w:p w14:paraId="3C64B1DD" w14:textId="77777777" w:rsidR="00F320E0" w:rsidRPr="00C15A42" w:rsidRDefault="00F320E0" w:rsidP="00F320E0">
            <w:pPr>
              <w:jc w:val="center"/>
              <w:rPr>
                <w:sz w:val="23"/>
                <w:szCs w:val="23"/>
                <w:lang w:eastAsia="zh-CN"/>
              </w:rPr>
            </w:pPr>
          </w:p>
        </w:tc>
        <w:tc>
          <w:tcPr>
            <w:tcW w:w="298" w:type="pct"/>
            <w:tcBorders>
              <w:top w:val="nil"/>
              <w:left w:val="nil"/>
              <w:bottom w:val="nil"/>
              <w:right w:val="nil"/>
            </w:tcBorders>
            <w:shd w:val="clear" w:color="auto" w:fill="auto"/>
            <w:noWrap/>
            <w:vAlign w:val="bottom"/>
            <w:hideMark/>
          </w:tcPr>
          <w:p w14:paraId="7E0830AA" w14:textId="77777777" w:rsidR="00F320E0" w:rsidRPr="00C15A42" w:rsidRDefault="00F320E0" w:rsidP="00F320E0">
            <w:pPr>
              <w:jc w:val="center"/>
              <w:rPr>
                <w:sz w:val="23"/>
                <w:szCs w:val="23"/>
                <w:lang w:eastAsia="zh-CN"/>
              </w:rPr>
            </w:pPr>
          </w:p>
        </w:tc>
        <w:tc>
          <w:tcPr>
            <w:tcW w:w="298" w:type="pct"/>
            <w:tcBorders>
              <w:top w:val="nil"/>
              <w:left w:val="nil"/>
              <w:bottom w:val="nil"/>
              <w:right w:val="nil"/>
            </w:tcBorders>
            <w:shd w:val="clear" w:color="auto" w:fill="auto"/>
            <w:noWrap/>
            <w:vAlign w:val="bottom"/>
            <w:hideMark/>
          </w:tcPr>
          <w:p w14:paraId="1B3FF19B" w14:textId="77777777" w:rsidR="00F320E0" w:rsidRPr="00C15A42" w:rsidRDefault="00F320E0" w:rsidP="00F320E0">
            <w:pPr>
              <w:jc w:val="center"/>
              <w:rPr>
                <w:sz w:val="23"/>
                <w:szCs w:val="23"/>
                <w:lang w:eastAsia="zh-CN"/>
              </w:rPr>
            </w:pPr>
          </w:p>
        </w:tc>
        <w:tc>
          <w:tcPr>
            <w:tcW w:w="298" w:type="pct"/>
            <w:tcBorders>
              <w:top w:val="nil"/>
              <w:left w:val="nil"/>
              <w:bottom w:val="nil"/>
              <w:right w:val="nil"/>
            </w:tcBorders>
            <w:shd w:val="clear" w:color="auto" w:fill="auto"/>
            <w:noWrap/>
            <w:vAlign w:val="bottom"/>
            <w:hideMark/>
          </w:tcPr>
          <w:p w14:paraId="7F2486EB" w14:textId="77777777" w:rsidR="00F320E0" w:rsidRPr="00C15A42" w:rsidRDefault="00F320E0" w:rsidP="00F320E0">
            <w:pPr>
              <w:jc w:val="center"/>
              <w:rPr>
                <w:sz w:val="23"/>
                <w:szCs w:val="23"/>
                <w:lang w:eastAsia="zh-CN"/>
              </w:rPr>
            </w:pPr>
          </w:p>
        </w:tc>
        <w:tc>
          <w:tcPr>
            <w:tcW w:w="298" w:type="pct"/>
            <w:tcBorders>
              <w:top w:val="nil"/>
              <w:left w:val="nil"/>
              <w:bottom w:val="nil"/>
              <w:right w:val="nil"/>
            </w:tcBorders>
            <w:shd w:val="clear" w:color="auto" w:fill="auto"/>
            <w:noWrap/>
            <w:vAlign w:val="bottom"/>
            <w:hideMark/>
          </w:tcPr>
          <w:p w14:paraId="3758EDBE" w14:textId="77777777" w:rsidR="00F320E0" w:rsidRPr="00C15A42" w:rsidRDefault="00F320E0" w:rsidP="00F320E0">
            <w:pPr>
              <w:jc w:val="center"/>
              <w:rPr>
                <w:sz w:val="23"/>
                <w:szCs w:val="23"/>
                <w:lang w:eastAsia="zh-CN"/>
              </w:rPr>
            </w:pPr>
          </w:p>
        </w:tc>
        <w:tc>
          <w:tcPr>
            <w:tcW w:w="298" w:type="pct"/>
            <w:tcBorders>
              <w:top w:val="nil"/>
              <w:left w:val="nil"/>
              <w:bottom w:val="nil"/>
              <w:right w:val="nil"/>
            </w:tcBorders>
            <w:shd w:val="clear" w:color="auto" w:fill="auto"/>
            <w:noWrap/>
            <w:vAlign w:val="bottom"/>
            <w:hideMark/>
          </w:tcPr>
          <w:p w14:paraId="69A55BFA" w14:textId="77777777" w:rsidR="00F320E0" w:rsidRPr="00C15A42" w:rsidRDefault="00F320E0" w:rsidP="00F320E0">
            <w:pPr>
              <w:jc w:val="center"/>
              <w:rPr>
                <w:sz w:val="23"/>
                <w:szCs w:val="23"/>
                <w:lang w:eastAsia="zh-CN"/>
              </w:rPr>
            </w:pPr>
          </w:p>
        </w:tc>
        <w:tc>
          <w:tcPr>
            <w:tcW w:w="298" w:type="pct"/>
            <w:tcBorders>
              <w:top w:val="nil"/>
              <w:left w:val="nil"/>
              <w:bottom w:val="nil"/>
              <w:right w:val="nil"/>
            </w:tcBorders>
            <w:shd w:val="clear" w:color="auto" w:fill="auto"/>
            <w:noWrap/>
            <w:vAlign w:val="bottom"/>
            <w:hideMark/>
          </w:tcPr>
          <w:p w14:paraId="07C66A61" w14:textId="77777777" w:rsidR="00F320E0" w:rsidRPr="00C15A42" w:rsidRDefault="00F320E0" w:rsidP="00F320E0">
            <w:pPr>
              <w:jc w:val="center"/>
              <w:rPr>
                <w:sz w:val="23"/>
                <w:szCs w:val="23"/>
                <w:lang w:eastAsia="zh-CN"/>
              </w:rPr>
            </w:pPr>
          </w:p>
        </w:tc>
        <w:tc>
          <w:tcPr>
            <w:tcW w:w="298" w:type="pct"/>
            <w:tcBorders>
              <w:top w:val="nil"/>
              <w:left w:val="nil"/>
              <w:bottom w:val="nil"/>
              <w:right w:val="nil"/>
            </w:tcBorders>
            <w:shd w:val="clear" w:color="auto" w:fill="auto"/>
            <w:noWrap/>
            <w:vAlign w:val="bottom"/>
            <w:hideMark/>
          </w:tcPr>
          <w:p w14:paraId="61EBB592" w14:textId="77777777" w:rsidR="00F320E0" w:rsidRPr="00C15A42" w:rsidRDefault="00F320E0" w:rsidP="00F320E0">
            <w:pPr>
              <w:jc w:val="center"/>
              <w:rPr>
                <w:sz w:val="23"/>
                <w:szCs w:val="23"/>
                <w:lang w:eastAsia="zh-CN"/>
              </w:rPr>
            </w:pPr>
          </w:p>
        </w:tc>
        <w:tc>
          <w:tcPr>
            <w:tcW w:w="298" w:type="pct"/>
            <w:tcBorders>
              <w:top w:val="nil"/>
              <w:left w:val="nil"/>
              <w:bottom w:val="nil"/>
              <w:right w:val="nil"/>
            </w:tcBorders>
            <w:shd w:val="clear" w:color="auto" w:fill="auto"/>
            <w:noWrap/>
            <w:vAlign w:val="bottom"/>
            <w:hideMark/>
          </w:tcPr>
          <w:p w14:paraId="2AA193EF" w14:textId="77777777" w:rsidR="00F320E0" w:rsidRPr="00C15A42" w:rsidRDefault="00F320E0" w:rsidP="00F320E0">
            <w:pPr>
              <w:jc w:val="center"/>
              <w:rPr>
                <w:sz w:val="23"/>
                <w:szCs w:val="23"/>
                <w:lang w:eastAsia="zh-CN"/>
              </w:rPr>
            </w:pPr>
          </w:p>
        </w:tc>
        <w:tc>
          <w:tcPr>
            <w:tcW w:w="298" w:type="pct"/>
            <w:tcBorders>
              <w:top w:val="nil"/>
              <w:left w:val="nil"/>
              <w:bottom w:val="nil"/>
              <w:right w:val="nil"/>
            </w:tcBorders>
            <w:shd w:val="clear" w:color="auto" w:fill="auto"/>
            <w:noWrap/>
            <w:vAlign w:val="bottom"/>
            <w:hideMark/>
          </w:tcPr>
          <w:p w14:paraId="13B4EEE6" w14:textId="77777777" w:rsidR="00F320E0" w:rsidRPr="00C15A42" w:rsidRDefault="00F320E0" w:rsidP="00F320E0">
            <w:pPr>
              <w:jc w:val="center"/>
              <w:rPr>
                <w:sz w:val="23"/>
                <w:szCs w:val="23"/>
                <w:lang w:eastAsia="zh-CN"/>
              </w:rPr>
            </w:pPr>
          </w:p>
        </w:tc>
        <w:tc>
          <w:tcPr>
            <w:tcW w:w="303" w:type="pct"/>
            <w:gridSpan w:val="2"/>
            <w:tcBorders>
              <w:top w:val="nil"/>
              <w:left w:val="nil"/>
              <w:bottom w:val="nil"/>
              <w:right w:val="single" w:sz="4" w:space="0" w:color="000000"/>
            </w:tcBorders>
            <w:shd w:val="clear" w:color="auto" w:fill="auto"/>
            <w:noWrap/>
            <w:vAlign w:val="bottom"/>
            <w:hideMark/>
          </w:tcPr>
          <w:p w14:paraId="1F3DB470" w14:textId="77777777" w:rsidR="00F320E0" w:rsidRPr="00C15A42" w:rsidRDefault="00F320E0" w:rsidP="00F320E0">
            <w:pPr>
              <w:jc w:val="center"/>
              <w:rPr>
                <w:sz w:val="23"/>
                <w:szCs w:val="23"/>
                <w:lang w:eastAsia="zh-CN"/>
              </w:rPr>
            </w:pPr>
          </w:p>
        </w:tc>
        <w:tc>
          <w:tcPr>
            <w:tcW w:w="298" w:type="pct"/>
            <w:gridSpan w:val="3"/>
            <w:tcBorders>
              <w:top w:val="nil"/>
              <w:left w:val="single" w:sz="4" w:space="0" w:color="000000"/>
              <w:bottom w:val="nil"/>
              <w:right w:val="single" w:sz="4" w:space="0" w:color="000000"/>
            </w:tcBorders>
            <w:shd w:val="clear" w:color="auto" w:fill="auto"/>
            <w:noWrap/>
            <w:vAlign w:val="bottom"/>
            <w:hideMark/>
          </w:tcPr>
          <w:p w14:paraId="1D400016" w14:textId="77777777" w:rsidR="00F320E0" w:rsidRPr="00C15A42" w:rsidRDefault="00F320E0" w:rsidP="00F320E0">
            <w:pPr>
              <w:jc w:val="center"/>
              <w:rPr>
                <w:sz w:val="23"/>
                <w:szCs w:val="23"/>
                <w:lang w:eastAsia="zh-CN"/>
              </w:rPr>
            </w:pPr>
          </w:p>
        </w:tc>
        <w:tc>
          <w:tcPr>
            <w:tcW w:w="296" w:type="pct"/>
            <w:tcBorders>
              <w:top w:val="nil"/>
              <w:left w:val="single" w:sz="4" w:space="0" w:color="000000"/>
              <w:bottom w:val="nil"/>
              <w:right w:val="nil"/>
            </w:tcBorders>
            <w:shd w:val="clear" w:color="auto" w:fill="auto"/>
            <w:noWrap/>
            <w:vAlign w:val="bottom"/>
            <w:hideMark/>
          </w:tcPr>
          <w:p w14:paraId="3B5005D6" w14:textId="77777777" w:rsidR="00F320E0" w:rsidRPr="00C15A42" w:rsidRDefault="00F320E0" w:rsidP="00F320E0">
            <w:pPr>
              <w:jc w:val="center"/>
              <w:rPr>
                <w:sz w:val="23"/>
                <w:szCs w:val="23"/>
                <w:lang w:eastAsia="zh-CN"/>
              </w:rPr>
            </w:pPr>
          </w:p>
        </w:tc>
      </w:tr>
      <w:tr w:rsidR="00F320E0" w:rsidRPr="00C15A42" w14:paraId="61FD676B"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0728E2CE" w14:textId="77777777" w:rsidR="00F320E0" w:rsidRPr="00C15A42" w:rsidRDefault="00F320E0" w:rsidP="00F320E0">
            <w:pPr>
              <w:rPr>
                <w:sz w:val="23"/>
                <w:szCs w:val="23"/>
                <w:lang w:eastAsia="zh-CN"/>
              </w:rPr>
            </w:pPr>
            <w:r w:rsidRPr="00C15A42">
              <w:rPr>
                <w:sz w:val="23"/>
                <w:szCs w:val="23"/>
                <w:lang w:eastAsia="zh-CN"/>
              </w:rPr>
              <w:t>Circulante Inicial</w:t>
            </w:r>
          </w:p>
        </w:tc>
        <w:tc>
          <w:tcPr>
            <w:tcW w:w="298" w:type="pct"/>
            <w:tcBorders>
              <w:top w:val="nil"/>
              <w:left w:val="single" w:sz="4" w:space="0" w:color="auto"/>
              <w:bottom w:val="nil"/>
              <w:right w:val="nil"/>
            </w:tcBorders>
            <w:shd w:val="clear" w:color="auto" w:fill="auto"/>
            <w:noWrap/>
            <w:vAlign w:val="center"/>
            <w:hideMark/>
          </w:tcPr>
          <w:p w14:paraId="46919A2E" w14:textId="77777777" w:rsidR="00F320E0" w:rsidRPr="00C15A42" w:rsidRDefault="00F320E0" w:rsidP="00F320E0">
            <w:pPr>
              <w:jc w:val="right"/>
              <w:rPr>
                <w:sz w:val="23"/>
                <w:szCs w:val="23"/>
                <w:lang w:eastAsia="zh-CN"/>
              </w:rPr>
            </w:pPr>
            <w:r w:rsidRPr="00C15A42">
              <w:rPr>
                <w:sz w:val="23"/>
                <w:szCs w:val="23"/>
                <w:lang w:eastAsia="zh-CN"/>
              </w:rPr>
              <w:t>29 457</w:t>
            </w:r>
          </w:p>
        </w:tc>
        <w:tc>
          <w:tcPr>
            <w:tcW w:w="298" w:type="pct"/>
            <w:tcBorders>
              <w:top w:val="nil"/>
              <w:left w:val="nil"/>
              <w:bottom w:val="nil"/>
              <w:right w:val="nil"/>
            </w:tcBorders>
            <w:shd w:val="clear" w:color="auto" w:fill="auto"/>
            <w:noWrap/>
            <w:vAlign w:val="center"/>
            <w:hideMark/>
          </w:tcPr>
          <w:p w14:paraId="5AD4AA08" w14:textId="77777777" w:rsidR="00F320E0" w:rsidRPr="00C15A42" w:rsidRDefault="00F320E0" w:rsidP="00F320E0">
            <w:pPr>
              <w:jc w:val="right"/>
              <w:rPr>
                <w:sz w:val="23"/>
                <w:szCs w:val="23"/>
                <w:lang w:eastAsia="zh-CN"/>
              </w:rPr>
            </w:pPr>
            <w:r w:rsidRPr="00C15A42">
              <w:rPr>
                <w:sz w:val="23"/>
                <w:szCs w:val="23"/>
                <w:lang w:eastAsia="zh-CN"/>
              </w:rPr>
              <w:t>34 803</w:t>
            </w:r>
          </w:p>
        </w:tc>
        <w:tc>
          <w:tcPr>
            <w:tcW w:w="298" w:type="pct"/>
            <w:tcBorders>
              <w:top w:val="nil"/>
              <w:left w:val="nil"/>
              <w:bottom w:val="nil"/>
              <w:right w:val="nil"/>
            </w:tcBorders>
            <w:shd w:val="clear" w:color="auto" w:fill="auto"/>
            <w:noWrap/>
            <w:vAlign w:val="center"/>
            <w:hideMark/>
          </w:tcPr>
          <w:p w14:paraId="2B8BCE26" w14:textId="77777777" w:rsidR="00F320E0" w:rsidRPr="00C15A42" w:rsidRDefault="00F320E0" w:rsidP="00F320E0">
            <w:pPr>
              <w:jc w:val="right"/>
              <w:rPr>
                <w:sz w:val="23"/>
                <w:szCs w:val="23"/>
                <w:lang w:eastAsia="zh-CN"/>
              </w:rPr>
            </w:pPr>
            <w:r w:rsidRPr="00C15A42">
              <w:rPr>
                <w:sz w:val="23"/>
                <w:szCs w:val="23"/>
                <w:lang w:eastAsia="zh-CN"/>
              </w:rPr>
              <w:t>40 064</w:t>
            </w:r>
          </w:p>
        </w:tc>
        <w:tc>
          <w:tcPr>
            <w:tcW w:w="298" w:type="pct"/>
            <w:tcBorders>
              <w:top w:val="nil"/>
              <w:left w:val="nil"/>
              <w:bottom w:val="nil"/>
              <w:right w:val="nil"/>
            </w:tcBorders>
            <w:shd w:val="clear" w:color="auto" w:fill="auto"/>
            <w:noWrap/>
            <w:vAlign w:val="center"/>
            <w:hideMark/>
          </w:tcPr>
          <w:p w14:paraId="2D704818" w14:textId="77777777" w:rsidR="00F320E0" w:rsidRPr="00C15A42" w:rsidRDefault="00F320E0" w:rsidP="00F320E0">
            <w:pPr>
              <w:jc w:val="right"/>
              <w:rPr>
                <w:sz w:val="23"/>
                <w:szCs w:val="23"/>
                <w:lang w:eastAsia="zh-CN"/>
              </w:rPr>
            </w:pPr>
            <w:r w:rsidRPr="00C15A42">
              <w:rPr>
                <w:sz w:val="23"/>
                <w:szCs w:val="23"/>
                <w:lang w:eastAsia="zh-CN"/>
              </w:rPr>
              <w:t>42 198</w:t>
            </w:r>
          </w:p>
        </w:tc>
        <w:tc>
          <w:tcPr>
            <w:tcW w:w="298" w:type="pct"/>
            <w:tcBorders>
              <w:top w:val="nil"/>
              <w:left w:val="nil"/>
              <w:bottom w:val="nil"/>
              <w:right w:val="nil"/>
            </w:tcBorders>
            <w:shd w:val="clear" w:color="auto" w:fill="auto"/>
            <w:noWrap/>
            <w:vAlign w:val="center"/>
            <w:hideMark/>
          </w:tcPr>
          <w:p w14:paraId="478A94B7" w14:textId="77777777" w:rsidR="00F320E0" w:rsidRPr="00C15A42" w:rsidRDefault="00F320E0" w:rsidP="00F320E0">
            <w:pPr>
              <w:jc w:val="right"/>
              <w:rPr>
                <w:sz w:val="23"/>
                <w:szCs w:val="23"/>
                <w:lang w:eastAsia="zh-CN"/>
              </w:rPr>
            </w:pPr>
            <w:r w:rsidRPr="00C15A42">
              <w:rPr>
                <w:sz w:val="23"/>
                <w:szCs w:val="23"/>
                <w:lang w:eastAsia="zh-CN"/>
              </w:rPr>
              <w:t>43 504</w:t>
            </w:r>
          </w:p>
        </w:tc>
        <w:tc>
          <w:tcPr>
            <w:tcW w:w="298" w:type="pct"/>
            <w:tcBorders>
              <w:top w:val="nil"/>
              <w:left w:val="nil"/>
              <w:bottom w:val="nil"/>
              <w:right w:val="nil"/>
            </w:tcBorders>
            <w:shd w:val="clear" w:color="auto" w:fill="auto"/>
            <w:noWrap/>
            <w:vAlign w:val="center"/>
            <w:hideMark/>
          </w:tcPr>
          <w:p w14:paraId="2A77FBB6" w14:textId="77777777" w:rsidR="00F320E0" w:rsidRPr="00C15A42" w:rsidRDefault="00F320E0" w:rsidP="00F320E0">
            <w:pPr>
              <w:jc w:val="right"/>
              <w:rPr>
                <w:sz w:val="23"/>
                <w:szCs w:val="23"/>
                <w:lang w:eastAsia="zh-CN"/>
              </w:rPr>
            </w:pPr>
            <w:r w:rsidRPr="00C15A42">
              <w:rPr>
                <w:sz w:val="23"/>
                <w:szCs w:val="23"/>
                <w:lang w:eastAsia="zh-CN"/>
              </w:rPr>
              <w:t>44 364</w:t>
            </w:r>
          </w:p>
        </w:tc>
        <w:tc>
          <w:tcPr>
            <w:tcW w:w="298" w:type="pct"/>
            <w:tcBorders>
              <w:top w:val="nil"/>
              <w:left w:val="nil"/>
              <w:bottom w:val="nil"/>
              <w:right w:val="nil"/>
            </w:tcBorders>
            <w:shd w:val="clear" w:color="auto" w:fill="auto"/>
            <w:noWrap/>
            <w:vAlign w:val="center"/>
            <w:hideMark/>
          </w:tcPr>
          <w:p w14:paraId="580036AE" w14:textId="77777777" w:rsidR="00F320E0" w:rsidRPr="00C15A42" w:rsidRDefault="00F320E0" w:rsidP="00F320E0">
            <w:pPr>
              <w:jc w:val="right"/>
              <w:rPr>
                <w:sz w:val="23"/>
                <w:szCs w:val="23"/>
                <w:lang w:eastAsia="zh-CN"/>
              </w:rPr>
            </w:pPr>
            <w:r w:rsidRPr="00C15A42">
              <w:rPr>
                <w:sz w:val="23"/>
                <w:szCs w:val="23"/>
                <w:lang w:eastAsia="zh-CN"/>
              </w:rPr>
              <w:t>45 820</w:t>
            </w:r>
          </w:p>
        </w:tc>
        <w:tc>
          <w:tcPr>
            <w:tcW w:w="298" w:type="pct"/>
            <w:tcBorders>
              <w:top w:val="nil"/>
              <w:left w:val="nil"/>
              <w:bottom w:val="nil"/>
              <w:right w:val="nil"/>
            </w:tcBorders>
            <w:shd w:val="clear" w:color="auto" w:fill="auto"/>
            <w:noWrap/>
            <w:vAlign w:val="center"/>
            <w:hideMark/>
          </w:tcPr>
          <w:p w14:paraId="1B3E8894" w14:textId="77777777" w:rsidR="00F320E0" w:rsidRPr="00C15A42" w:rsidRDefault="00F320E0" w:rsidP="00F320E0">
            <w:pPr>
              <w:jc w:val="right"/>
              <w:rPr>
                <w:sz w:val="23"/>
                <w:szCs w:val="23"/>
                <w:lang w:eastAsia="zh-CN"/>
              </w:rPr>
            </w:pPr>
            <w:r w:rsidRPr="00C15A42">
              <w:rPr>
                <w:sz w:val="23"/>
                <w:szCs w:val="23"/>
                <w:lang w:eastAsia="zh-CN"/>
              </w:rPr>
              <w:t>44 356</w:t>
            </w:r>
          </w:p>
        </w:tc>
        <w:tc>
          <w:tcPr>
            <w:tcW w:w="298" w:type="pct"/>
            <w:tcBorders>
              <w:top w:val="nil"/>
              <w:left w:val="nil"/>
              <w:bottom w:val="nil"/>
              <w:right w:val="nil"/>
            </w:tcBorders>
            <w:shd w:val="clear" w:color="auto" w:fill="auto"/>
            <w:noWrap/>
            <w:vAlign w:val="center"/>
            <w:hideMark/>
          </w:tcPr>
          <w:p w14:paraId="490A67A9" w14:textId="77777777" w:rsidR="00F320E0" w:rsidRPr="00C15A42" w:rsidRDefault="00F320E0" w:rsidP="00F320E0">
            <w:pPr>
              <w:jc w:val="right"/>
              <w:rPr>
                <w:sz w:val="23"/>
                <w:szCs w:val="23"/>
                <w:lang w:eastAsia="zh-CN"/>
              </w:rPr>
            </w:pPr>
            <w:r w:rsidRPr="00C15A42">
              <w:rPr>
                <w:sz w:val="23"/>
                <w:szCs w:val="23"/>
                <w:lang w:eastAsia="zh-CN"/>
              </w:rPr>
              <w:t>44 622</w:t>
            </w:r>
          </w:p>
        </w:tc>
        <w:tc>
          <w:tcPr>
            <w:tcW w:w="298" w:type="pct"/>
            <w:tcBorders>
              <w:top w:val="nil"/>
              <w:left w:val="nil"/>
              <w:bottom w:val="nil"/>
              <w:right w:val="nil"/>
            </w:tcBorders>
            <w:shd w:val="clear" w:color="auto" w:fill="auto"/>
            <w:noWrap/>
            <w:vAlign w:val="center"/>
            <w:hideMark/>
          </w:tcPr>
          <w:p w14:paraId="2F37ACB1" w14:textId="77777777" w:rsidR="00F320E0" w:rsidRPr="00C15A42" w:rsidRDefault="00F320E0" w:rsidP="00F320E0">
            <w:pPr>
              <w:jc w:val="right"/>
              <w:rPr>
                <w:sz w:val="23"/>
                <w:szCs w:val="23"/>
                <w:lang w:eastAsia="zh-CN"/>
              </w:rPr>
            </w:pPr>
            <w:r w:rsidRPr="00C15A42">
              <w:rPr>
                <w:sz w:val="23"/>
                <w:szCs w:val="23"/>
                <w:lang w:eastAsia="zh-CN"/>
              </w:rPr>
              <w:t>48 091</w:t>
            </w:r>
          </w:p>
        </w:tc>
        <w:tc>
          <w:tcPr>
            <w:tcW w:w="303" w:type="pct"/>
            <w:gridSpan w:val="2"/>
            <w:tcBorders>
              <w:top w:val="nil"/>
              <w:left w:val="nil"/>
              <w:bottom w:val="nil"/>
              <w:right w:val="single" w:sz="4" w:space="0" w:color="000000"/>
            </w:tcBorders>
            <w:shd w:val="clear" w:color="auto" w:fill="auto"/>
            <w:noWrap/>
            <w:vAlign w:val="center"/>
            <w:hideMark/>
          </w:tcPr>
          <w:p w14:paraId="05E8C42B" w14:textId="77777777" w:rsidR="00F320E0" w:rsidRPr="00C15A42" w:rsidRDefault="00F320E0" w:rsidP="00F320E0">
            <w:pPr>
              <w:jc w:val="right"/>
              <w:rPr>
                <w:sz w:val="23"/>
                <w:szCs w:val="23"/>
                <w:lang w:eastAsia="zh-CN"/>
              </w:rPr>
            </w:pPr>
            <w:r w:rsidRPr="00C15A42">
              <w:rPr>
                <w:sz w:val="23"/>
                <w:szCs w:val="23"/>
                <w:lang w:eastAsia="zh-CN"/>
              </w:rPr>
              <w:t>51 973</w:t>
            </w:r>
          </w:p>
        </w:tc>
        <w:tc>
          <w:tcPr>
            <w:tcW w:w="298" w:type="pct"/>
            <w:gridSpan w:val="3"/>
            <w:tcBorders>
              <w:top w:val="nil"/>
              <w:left w:val="single" w:sz="4" w:space="0" w:color="000000"/>
              <w:bottom w:val="nil"/>
              <w:right w:val="single" w:sz="4" w:space="0" w:color="000000"/>
            </w:tcBorders>
            <w:shd w:val="clear" w:color="000000" w:fill="FFCCFF"/>
            <w:noWrap/>
            <w:vAlign w:val="center"/>
            <w:hideMark/>
          </w:tcPr>
          <w:p w14:paraId="4DBA4C22" w14:textId="77777777" w:rsidR="00F320E0" w:rsidRPr="00C15A42" w:rsidRDefault="00F320E0" w:rsidP="00F320E0">
            <w:pPr>
              <w:jc w:val="center"/>
              <w:rPr>
                <w:b/>
                <w:bCs/>
                <w:sz w:val="23"/>
                <w:szCs w:val="23"/>
                <w:lang w:eastAsia="zh-CN"/>
              </w:rPr>
            </w:pPr>
            <w:r w:rsidRPr="00C15A42">
              <w:rPr>
                <w:b/>
                <w:bCs/>
                <w:sz w:val="23"/>
                <w:szCs w:val="23"/>
                <w:lang w:eastAsia="zh-CN"/>
              </w:rPr>
              <w:t>▼</w:t>
            </w:r>
          </w:p>
        </w:tc>
        <w:tc>
          <w:tcPr>
            <w:tcW w:w="296" w:type="pct"/>
            <w:tcBorders>
              <w:top w:val="nil"/>
              <w:left w:val="single" w:sz="4" w:space="0" w:color="000000"/>
              <w:bottom w:val="nil"/>
              <w:right w:val="nil"/>
            </w:tcBorders>
            <w:shd w:val="clear" w:color="auto" w:fill="auto"/>
            <w:noWrap/>
            <w:vAlign w:val="center"/>
            <w:hideMark/>
          </w:tcPr>
          <w:p w14:paraId="7F079C20" w14:textId="77777777" w:rsidR="00F320E0" w:rsidRPr="00C15A42" w:rsidRDefault="00F320E0" w:rsidP="00F320E0">
            <w:pPr>
              <w:jc w:val="right"/>
              <w:rPr>
                <w:sz w:val="23"/>
                <w:szCs w:val="23"/>
                <w:lang w:eastAsia="zh-CN"/>
              </w:rPr>
            </w:pPr>
            <w:r w:rsidRPr="00C15A42">
              <w:rPr>
                <w:sz w:val="23"/>
                <w:szCs w:val="23"/>
                <w:lang w:eastAsia="zh-CN"/>
              </w:rPr>
              <w:t xml:space="preserve">3 882 </w:t>
            </w:r>
          </w:p>
        </w:tc>
      </w:tr>
      <w:tr w:rsidR="00F320E0" w:rsidRPr="00C15A42" w14:paraId="2EFBFA8E"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51754E02" w14:textId="77777777" w:rsidR="00F320E0" w:rsidRPr="00C15A42" w:rsidRDefault="00F320E0" w:rsidP="00F320E0">
            <w:pPr>
              <w:rPr>
                <w:sz w:val="23"/>
                <w:szCs w:val="23"/>
                <w:lang w:eastAsia="zh-CN"/>
              </w:rPr>
            </w:pPr>
            <w:r w:rsidRPr="00C15A42">
              <w:rPr>
                <w:sz w:val="23"/>
                <w:szCs w:val="23"/>
                <w:lang w:eastAsia="zh-CN"/>
              </w:rPr>
              <w:t>Casos entrados</w:t>
            </w:r>
          </w:p>
        </w:tc>
        <w:tc>
          <w:tcPr>
            <w:tcW w:w="298" w:type="pct"/>
            <w:tcBorders>
              <w:top w:val="nil"/>
              <w:left w:val="single" w:sz="4" w:space="0" w:color="auto"/>
              <w:bottom w:val="nil"/>
              <w:right w:val="nil"/>
            </w:tcBorders>
            <w:shd w:val="clear" w:color="auto" w:fill="auto"/>
            <w:noWrap/>
            <w:vAlign w:val="center"/>
            <w:hideMark/>
          </w:tcPr>
          <w:p w14:paraId="1C3E9046" w14:textId="77777777" w:rsidR="00F320E0" w:rsidRPr="00C15A42" w:rsidRDefault="00F320E0" w:rsidP="00F320E0">
            <w:pPr>
              <w:jc w:val="right"/>
              <w:rPr>
                <w:sz w:val="23"/>
                <w:szCs w:val="23"/>
                <w:lang w:eastAsia="zh-CN"/>
              </w:rPr>
            </w:pPr>
            <w:r w:rsidRPr="00C15A42">
              <w:rPr>
                <w:sz w:val="23"/>
                <w:szCs w:val="23"/>
                <w:lang w:eastAsia="zh-CN"/>
              </w:rPr>
              <w:t>27 261</w:t>
            </w:r>
          </w:p>
        </w:tc>
        <w:tc>
          <w:tcPr>
            <w:tcW w:w="298" w:type="pct"/>
            <w:tcBorders>
              <w:top w:val="nil"/>
              <w:left w:val="nil"/>
              <w:bottom w:val="nil"/>
              <w:right w:val="nil"/>
            </w:tcBorders>
            <w:shd w:val="clear" w:color="auto" w:fill="auto"/>
            <w:noWrap/>
            <w:vAlign w:val="center"/>
            <w:hideMark/>
          </w:tcPr>
          <w:p w14:paraId="27319656" w14:textId="77777777" w:rsidR="00F320E0" w:rsidRPr="00C15A42" w:rsidRDefault="00F320E0" w:rsidP="00F320E0">
            <w:pPr>
              <w:jc w:val="right"/>
              <w:rPr>
                <w:sz w:val="23"/>
                <w:szCs w:val="23"/>
                <w:lang w:eastAsia="zh-CN"/>
              </w:rPr>
            </w:pPr>
            <w:r w:rsidRPr="00C15A42">
              <w:rPr>
                <w:sz w:val="23"/>
                <w:szCs w:val="23"/>
                <w:lang w:eastAsia="zh-CN"/>
              </w:rPr>
              <w:t>30 533</w:t>
            </w:r>
          </w:p>
        </w:tc>
        <w:tc>
          <w:tcPr>
            <w:tcW w:w="298" w:type="pct"/>
            <w:tcBorders>
              <w:top w:val="nil"/>
              <w:left w:val="nil"/>
              <w:bottom w:val="nil"/>
              <w:right w:val="nil"/>
            </w:tcBorders>
            <w:shd w:val="clear" w:color="auto" w:fill="auto"/>
            <w:noWrap/>
            <w:vAlign w:val="center"/>
            <w:hideMark/>
          </w:tcPr>
          <w:p w14:paraId="346130F8" w14:textId="77777777" w:rsidR="00F320E0" w:rsidRPr="00C15A42" w:rsidRDefault="00F320E0" w:rsidP="00F320E0">
            <w:pPr>
              <w:jc w:val="right"/>
              <w:rPr>
                <w:sz w:val="23"/>
                <w:szCs w:val="23"/>
                <w:lang w:eastAsia="zh-CN"/>
              </w:rPr>
            </w:pPr>
            <w:r w:rsidRPr="00C15A42">
              <w:rPr>
                <w:sz w:val="23"/>
                <w:szCs w:val="23"/>
                <w:lang w:eastAsia="zh-CN"/>
              </w:rPr>
              <w:t>28 962</w:t>
            </w:r>
          </w:p>
        </w:tc>
        <w:tc>
          <w:tcPr>
            <w:tcW w:w="298" w:type="pct"/>
            <w:tcBorders>
              <w:top w:val="nil"/>
              <w:left w:val="nil"/>
              <w:bottom w:val="nil"/>
              <w:right w:val="nil"/>
            </w:tcBorders>
            <w:shd w:val="clear" w:color="auto" w:fill="auto"/>
            <w:noWrap/>
            <w:vAlign w:val="center"/>
            <w:hideMark/>
          </w:tcPr>
          <w:p w14:paraId="0FA057C3" w14:textId="77777777" w:rsidR="00F320E0" w:rsidRPr="00C15A42" w:rsidRDefault="00F320E0" w:rsidP="00F320E0">
            <w:pPr>
              <w:jc w:val="right"/>
              <w:rPr>
                <w:sz w:val="23"/>
                <w:szCs w:val="23"/>
                <w:lang w:eastAsia="zh-CN"/>
              </w:rPr>
            </w:pPr>
            <w:r w:rsidRPr="00C15A42">
              <w:rPr>
                <w:sz w:val="23"/>
                <w:szCs w:val="23"/>
                <w:lang w:eastAsia="zh-CN"/>
              </w:rPr>
              <w:t>30 361</w:t>
            </w:r>
          </w:p>
        </w:tc>
        <w:tc>
          <w:tcPr>
            <w:tcW w:w="298" w:type="pct"/>
            <w:tcBorders>
              <w:top w:val="nil"/>
              <w:left w:val="nil"/>
              <w:bottom w:val="nil"/>
              <w:right w:val="nil"/>
            </w:tcBorders>
            <w:shd w:val="clear" w:color="auto" w:fill="auto"/>
            <w:noWrap/>
            <w:vAlign w:val="center"/>
            <w:hideMark/>
          </w:tcPr>
          <w:p w14:paraId="15539A20" w14:textId="77777777" w:rsidR="00F320E0" w:rsidRPr="00C15A42" w:rsidRDefault="00F320E0" w:rsidP="00F320E0">
            <w:pPr>
              <w:jc w:val="right"/>
              <w:rPr>
                <w:sz w:val="23"/>
                <w:szCs w:val="23"/>
                <w:lang w:eastAsia="zh-CN"/>
              </w:rPr>
            </w:pPr>
            <w:r w:rsidRPr="00C15A42">
              <w:rPr>
                <w:sz w:val="23"/>
                <w:szCs w:val="23"/>
                <w:lang w:eastAsia="zh-CN"/>
              </w:rPr>
              <w:t>31 019</w:t>
            </w:r>
          </w:p>
        </w:tc>
        <w:tc>
          <w:tcPr>
            <w:tcW w:w="298" w:type="pct"/>
            <w:tcBorders>
              <w:top w:val="nil"/>
              <w:left w:val="nil"/>
              <w:bottom w:val="nil"/>
              <w:right w:val="nil"/>
            </w:tcBorders>
            <w:shd w:val="clear" w:color="auto" w:fill="auto"/>
            <w:noWrap/>
            <w:vAlign w:val="center"/>
            <w:hideMark/>
          </w:tcPr>
          <w:p w14:paraId="434C7FA3" w14:textId="77777777" w:rsidR="00F320E0" w:rsidRPr="00C15A42" w:rsidRDefault="00F320E0" w:rsidP="00F320E0">
            <w:pPr>
              <w:jc w:val="right"/>
              <w:rPr>
                <w:sz w:val="23"/>
                <w:szCs w:val="23"/>
                <w:lang w:eastAsia="zh-CN"/>
              </w:rPr>
            </w:pPr>
            <w:r w:rsidRPr="00C15A42">
              <w:rPr>
                <w:sz w:val="23"/>
                <w:szCs w:val="23"/>
                <w:lang w:eastAsia="zh-CN"/>
              </w:rPr>
              <w:t>34 317</w:t>
            </w:r>
          </w:p>
        </w:tc>
        <w:tc>
          <w:tcPr>
            <w:tcW w:w="298" w:type="pct"/>
            <w:tcBorders>
              <w:top w:val="nil"/>
              <w:left w:val="nil"/>
              <w:bottom w:val="nil"/>
              <w:right w:val="nil"/>
            </w:tcBorders>
            <w:shd w:val="clear" w:color="auto" w:fill="auto"/>
            <w:noWrap/>
            <w:vAlign w:val="center"/>
            <w:hideMark/>
          </w:tcPr>
          <w:p w14:paraId="68C96B07" w14:textId="77777777" w:rsidR="00F320E0" w:rsidRPr="00C15A42" w:rsidRDefault="00F320E0" w:rsidP="00F320E0">
            <w:pPr>
              <w:jc w:val="right"/>
              <w:rPr>
                <w:sz w:val="23"/>
                <w:szCs w:val="23"/>
                <w:lang w:eastAsia="zh-CN"/>
              </w:rPr>
            </w:pPr>
            <w:r w:rsidRPr="00C15A42">
              <w:rPr>
                <w:sz w:val="23"/>
                <w:szCs w:val="23"/>
                <w:lang w:eastAsia="zh-CN"/>
              </w:rPr>
              <w:t>31 450</w:t>
            </w:r>
          </w:p>
        </w:tc>
        <w:tc>
          <w:tcPr>
            <w:tcW w:w="298" w:type="pct"/>
            <w:tcBorders>
              <w:top w:val="nil"/>
              <w:left w:val="nil"/>
              <w:bottom w:val="nil"/>
              <w:right w:val="nil"/>
            </w:tcBorders>
            <w:shd w:val="clear" w:color="auto" w:fill="auto"/>
            <w:noWrap/>
            <w:vAlign w:val="center"/>
            <w:hideMark/>
          </w:tcPr>
          <w:p w14:paraId="121BCB14" w14:textId="77777777" w:rsidR="00F320E0" w:rsidRPr="00C15A42" w:rsidRDefault="00F320E0" w:rsidP="00F320E0">
            <w:pPr>
              <w:jc w:val="right"/>
              <w:rPr>
                <w:sz w:val="23"/>
                <w:szCs w:val="23"/>
                <w:lang w:eastAsia="zh-CN"/>
              </w:rPr>
            </w:pPr>
            <w:r w:rsidRPr="00C15A42">
              <w:rPr>
                <w:sz w:val="23"/>
                <w:szCs w:val="23"/>
                <w:lang w:eastAsia="zh-CN"/>
              </w:rPr>
              <w:t>31 752</w:t>
            </w:r>
          </w:p>
        </w:tc>
        <w:tc>
          <w:tcPr>
            <w:tcW w:w="298" w:type="pct"/>
            <w:tcBorders>
              <w:top w:val="nil"/>
              <w:left w:val="nil"/>
              <w:bottom w:val="nil"/>
              <w:right w:val="nil"/>
            </w:tcBorders>
            <w:shd w:val="clear" w:color="auto" w:fill="auto"/>
            <w:noWrap/>
            <w:vAlign w:val="center"/>
            <w:hideMark/>
          </w:tcPr>
          <w:p w14:paraId="4F4A8872" w14:textId="77777777" w:rsidR="00F320E0" w:rsidRPr="00C15A42" w:rsidRDefault="00F320E0" w:rsidP="00F320E0">
            <w:pPr>
              <w:jc w:val="right"/>
              <w:rPr>
                <w:sz w:val="23"/>
                <w:szCs w:val="23"/>
                <w:lang w:eastAsia="zh-CN"/>
              </w:rPr>
            </w:pPr>
            <w:r w:rsidRPr="00C15A42">
              <w:rPr>
                <w:sz w:val="23"/>
                <w:szCs w:val="23"/>
                <w:lang w:eastAsia="zh-CN"/>
              </w:rPr>
              <w:t>31 845</w:t>
            </w:r>
          </w:p>
        </w:tc>
        <w:tc>
          <w:tcPr>
            <w:tcW w:w="298" w:type="pct"/>
            <w:tcBorders>
              <w:top w:val="nil"/>
              <w:left w:val="nil"/>
              <w:bottom w:val="nil"/>
              <w:right w:val="nil"/>
            </w:tcBorders>
            <w:shd w:val="clear" w:color="auto" w:fill="auto"/>
            <w:noWrap/>
            <w:vAlign w:val="center"/>
            <w:hideMark/>
          </w:tcPr>
          <w:p w14:paraId="79615082" w14:textId="77777777" w:rsidR="00F320E0" w:rsidRPr="00C15A42" w:rsidRDefault="00F320E0" w:rsidP="00F320E0">
            <w:pPr>
              <w:jc w:val="right"/>
              <w:rPr>
                <w:sz w:val="23"/>
                <w:szCs w:val="23"/>
                <w:lang w:eastAsia="zh-CN"/>
              </w:rPr>
            </w:pPr>
            <w:r w:rsidRPr="00C15A42">
              <w:rPr>
                <w:sz w:val="23"/>
                <w:szCs w:val="23"/>
                <w:lang w:eastAsia="zh-CN"/>
              </w:rPr>
              <w:t>30 852</w:t>
            </w:r>
          </w:p>
        </w:tc>
        <w:tc>
          <w:tcPr>
            <w:tcW w:w="303" w:type="pct"/>
            <w:gridSpan w:val="2"/>
            <w:tcBorders>
              <w:top w:val="nil"/>
              <w:left w:val="nil"/>
              <w:bottom w:val="nil"/>
              <w:right w:val="single" w:sz="4" w:space="0" w:color="000000"/>
            </w:tcBorders>
            <w:shd w:val="clear" w:color="auto" w:fill="auto"/>
            <w:noWrap/>
            <w:vAlign w:val="center"/>
            <w:hideMark/>
          </w:tcPr>
          <w:p w14:paraId="255A75ED" w14:textId="77777777" w:rsidR="00F320E0" w:rsidRPr="00C15A42" w:rsidRDefault="00F320E0" w:rsidP="00F320E0">
            <w:pPr>
              <w:jc w:val="right"/>
              <w:rPr>
                <w:sz w:val="23"/>
                <w:szCs w:val="23"/>
                <w:lang w:eastAsia="zh-CN"/>
              </w:rPr>
            </w:pPr>
            <w:r w:rsidRPr="00C15A42">
              <w:rPr>
                <w:sz w:val="23"/>
                <w:szCs w:val="23"/>
                <w:lang w:eastAsia="zh-CN"/>
              </w:rPr>
              <w:t>25 978</w:t>
            </w:r>
          </w:p>
        </w:tc>
        <w:tc>
          <w:tcPr>
            <w:tcW w:w="298" w:type="pct"/>
            <w:gridSpan w:val="3"/>
            <w:tcBorders>
              <w:top w:val="nil"/>
              <w:left w:val="single" w:sz="4" w:space="0" w:color="000000"/>
              <w:bottom w:val="nil"/>
              <w:right w:val="single" w:sz="4" w:space="0" w:color="000000"/>
            </w:tcBorders>
            <w:shd w:val="clear" w:color="000000" w:fill="FFCCFF"/>
            <w:noWrap/>
            <w:vAlign w:val="center"/>
            <w:hideMark/>
          </w:tcPr>
          <w:p w14:paraId="1A6AD1C0" w14:textId="77777777" w:rsidR="00F320E0" w:rsidRPr="00C15A42" w:rsidRDefault="00F320E0" w:rsidP="00F320E0">
            <w:pPr>
              <w:jc w:val="center"/>
              <w:rPr>
                <w:b/>
                <w:bCs/>
                <w:sz w:val="23"/>
                <w:szCs w:val="23"/>
                <w:lang w:eastAsia="zh-CN"/>
              </w:rPr>
            </w:pPr>
            <w:r w:rsidRPr="00C15A42">
              <w:rPr>
                <w:b/>
                <w:bCs/>
                <w:sz w:val="23"/>
                <w:szCs w:val="23"/>
                <w:lang w:eastAsia="zh-CN"/>
              </w:rPr>
              <w:t>▼</w:t>
            </w:r>
          </w:p>
        </w:tc>
        <w:tc>
          <w:tcPr>
            <w:tcW w:w="296" w:type="pct"/>
            <w:tcBorders>
              <w:top w:val="nil"/>
              <w:left w:val="single" w:sz="4" w:space="0" w:color="000000"/>
              <w:bottom w:val="nil"/>
              <w:right w:val="nil"/>
            </w:tcBorders>
            <w:shd w:val="clear" w:color="auto" w:fill="auto"/>
            <w:noWrap/>
            <w:vAlign w:val="center"/>
            <w:hideMark/>
          </w:tcPr>
          <w:p w14:paraId="0EFD85A0" w14:textId="77777777" w:rsidR="00F320E0" w:rsidRPr="00C15A42" w:rsidRDefault="00F320E0" w:rsidP="00F320E0">
            <w:pPr>
              <w:jc w:val="right"/>
              <w:rPr>
                <w:sz w:val="23"/>
                <w:szCs w:val="23"/>
                <w:lang w:eastAsia="zh-CN"/>
              </w:rPr>
            </w:pPr>
            <w:r w:rsidRPr="00C15A42">
              <w:rPr>
                <w:sz w:val="23"/>
                <w:szCs w:val="23"/>
                <w:lang w:eastAsia="zh-CN"/>
              </w:rPr>
              <w:t xml:space="preserve">-4 874 </w:t>
            </w:r>
          </w:p>
        </w:tc>
      </w:tr>
      <w:tr w:rsidR="00F320E0" w:rsidRPr="00C15A42" w14:paraId="16398FC7"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13C7F29B" w14:textId="77777777" w:rsidR="00F320E0" w:rsidRPr="00C15A42" w:rsidRDefault="00F320E0" w:rsidP="00F320E0">
            <w:pPr>
              <w:rPr>
                <w:sz w:val="23"/>
                <w:szCs w:val="23"/>
                <w:lang w:eastAsia="zh-CN"/>
              </w:rPr>
            </w:pPr>
            <w:proofErr w:type="gramStart"/>
            <w:r w:rsidRPr="00C15A42">
              <w:rPr>
                <w:sz w:val="23"/>
                <w:szCs w:val="23"/>
                <w:lang w:eastAsia="zh-CN"/>
              </w:rPr>
              <w:t>Total</w:t>
            </w:r>
            <w:proofErr w:type="gramEnd"/>
            <w:r w:rsidRPr="00C15A42">
              <w:rPr>
                <w:sz w:val="23"/>
                <w:szCs w:val="23"/>
                <w:lang w:eastAsia="zh-CN"/>
              </w:rPr>
              <w:t xml:space="preserve"> de Legajos entrados</w:t>
            </w:r>
          </w:p>
        </w:tc>
        <w:tc>
          <w:tcPr>
            <w:tcW w:w="298" w:type="pct"/>
            <w:tcBorders>
              <w:top w:val="nil"/>
              <w:left w:val="single" w:sz="4" w:space="0" w:color="auto"/>
              <w:bottom w:val="nil"/>
              <w:right w:val="nil"/>
            </w:tcBorders>
            <w:shd w:val="clear" w:color="auto" w:fill="auto"/>
            <w:noWrap/>
            <w:vAlign w:val="center"/>
            <w:hideMark/>
          </w:tcPr>
          <w:p w14:paraId="78B2CFB0" w14:textId="77777777" w:rsidR="00F320E0" w:rsidRPr="00C15A42" w:rsidRDefault="00F320E0" w:rsidP="00F320E0">
            <w:pPr>
              <w:jc w:val="right"/>
              <w:rPr>
                <w:sz w:val="23"/>
                <w:szCs w:val="23"/>
                <w:lang w:eastAsia="zh-CN"/>
              </w:rPr>
            </w:pPr>
            <w:r w:rsidRPr="00C15A42">
              <w:rPr>
                <w:sz w:val="23"/>
                <w:szCs w:val="23"/>
                <w:lang w:eastAsia="zh-CN"/>
              </w:rPr>
              <w:t>2 902</w:t>
            </w:r>
          </w:p>
        </w:tc>
        <w:tc>
          <w:tcPr>
            <w:tcW w:w="298" w:type="pct"/>
            <w:tcBorders>
              <w:top w:val="nil"/>
              <w:left w:val="nil"/>
              <w:bottom w:val="nil"/>
              <w:right w:val="nil"/>
            </w:tcBorders>
            <w:shd w:val="clear" w:color="auto" w:fill="auto"/>
            <w:noWrap/>
            <w:vAlign w:val="center"/>
            <w:hideMark/>
          </w:tcPr>
          <w:p w14:paraId="7ED699A8" w14:textId="77777777" w:rsidR="00F320E0" w:rsidRPr="00C15A42" w:rsidRDefault="00F320E0" w:rsidP="00F320E0">
            <w:pPr>
              <w:jc w:val="right"/>
              <w:rPr>
                <w:sz w:val="23"/>
                <w:szCs w:val="23"/>
                <w:lang w:eastAsia="zh-CN"/>
              </w:rPr>
            </w:pPr>
            <w:r w:rsidRPr="00C15A42">
              <w:rPr>
                <w:sz w:val="23"/>
                <w:szCs w:val="23"/>
                <w:lang w:eastAsia="zh-CN"/>
              </w:rPr>
              <w:t>3 587</w:t>
            </w:r>
          </w:p>
        </w:tc>
        <w:tc>
          <w:tcPr>
            <w:tcW w:w="298" w:type="pct"/>
            <w:tcBorders>
              <w:top w:val="nil"/>
              <w:left w:val="nil"/>
              <w:bottom w:val="nil"/>
              <w:right w:val="nil"/>
            </w:tcBorders>
            <w:shd w:val="clear" w:color="auto" w:fill="auto"/>
            <w:noWrap/>
            <w:vAlign w:val="center"/>
            <w:hideMark/>
          </w:tcPr>
          <w:p w14:paraId="09D1B2A7" w14:textId="77777777" w:rsidR="00F320E0" w:rsidRPr="00C15A42" w:rsidRDefault="00F320E0" w:rsidP="00F320E0">
            <w:pPr>
              <w:jc w:val="right"/>
              <w:rPr>
                <w:sz w:val="23"/>
                <w:szCs w:val="23"/>
                <w:lang w:eastAsia="zh-CN"/>
              </w:rPr>
            </w:pPr>
            <w:r w:rsidRPr="00C15A42">
              <w:rPr>
                <w:sz w:val="23"/>
                <w:szCs w:val="23"/>
                <w:lang w:eastAsia="zh-CN"/>
              </w:rPr>
              <w:t>3 648</w:t>
            </w:r>
          </w:p>
        </w:tc>
        <w:tc>
          <w:tcPr>
            <w:tcW w:w="298" w:type="pct"/>
            <w:tcBorders>
              <w:top w:val="nil"/>
              <w:left w:val="nil"/>
              <w:bottom w:val="nil"/>
              <w:right w:val="nil"/>
            </w:tcBorders>
            <w:shd w:val="clear" w:color="auto" w:fill="auto"/>
            <w:noWrap/>
            <w:vAlign w:val="center"/>
            <w:hideMark/>
          </w:tcPr>
          <w:p w14:paraId="4CBF6471" w14:textId="77777777" w:rsidR="00F320E0" w:rsidRPr="00C15A42" w:rsidRDefault="00F320E0" w:rsidP="00F320E0">
            <w:pPr>
              <w:jc w:val="right"/>
              <w:rPr>
                <w:sz w:val="23"/>
                <w:szCs w:val="23"/>
                <w:lang w:eastAsia="zh-CN"/>
              </w:rPr>
            </w:pPr>
            <w:r w:rsidRPr="00C15A42">
              <w:rPr>
                <w:sz w:val="23"/>
                <w:szCs w:val="23"/>
                <w:lang w:eastAsia="zh-CN"/>
              </w:rPr>
              <w:t>3 510</w:t>
            </w:r>
          </w:p>
        </w:tc>
        <w:tc>
          <w:tcPr>
            <w:tcW w:w="298" w:type="pct"/>
            <w:tcBorders>
              <w:top w:val="nil"/>
              <w:left w:val="nil"/>
              <w:bottom w:val="nil"/>
              <w:right w:val="nil"/>
            </w:tcBorders>
            <w:shd w:val="clear" w:color="auto" w:fill="auto"/>
            <w:noWrap/>
            <w:vAlign w:val="center"/>
            <w:hideMark/>
          </w:tcPr>
          <w:p w14:paraId="657D3098" w14:textId="77777777" w:rsidR="00F320E0" w:rsidRPr="00C15A42" w:rsidRDefault="00F320E0" w:rsidP="00F320E0">
            <w:pPr>
              <w:jc w:val="right"/>
              <w:rPr>
                <w:sz w:val="23"/>
                <w:szCs w:val="23"/>
                <w:lang w:eastAsia="zh-CN"/>
              </w:rPr>
            </w:pPr>
            <w:r w:rsidRPr="00C15A42">
              <w:rPr>
                <w:sz w:val="23"/>
                <w:szCs w:val="23"/>
                <w:lang w:eastAsia="zh-CN"/>
              </w:rPr>
              <w:t>4 216</w:t>
            </w:r>
          </w:p>
        </w:tc>
        <w:tc>
          <w:tcPr>
            <w:tcW w:w="298" w:type="pct"/>
            <w:tcBorders>
              <w:top w:val="nil"/>
              <w:left w:val="nil"/>
              <w:bottom w:val="nil"/>
              <w:right w:val="nil"/>
            </w:tcBorders>
            <w:shd w:val="clear" w:color="auto" w:fill="auto"/>
            <w:noWrap/>
            <w:vAlign w:val="center"/>
            <w:hideMark/>
          </w:tcPr>
          <w:p w14:paraId="0EBE267E" w14:textId="77777777" w:rsidR="00F320E0" w:rsidRPr="00C15A42" w:rsidRDefault="00F320E0" w:rsidP="00F320E0">
            <w:pPr>
              <w:jc w:val="right"/>
              <w:rPr>
                <w:sz w:val="23"/>
                <w:szCs w:val="23"/>
                <w:lang w:eastAsia="zh-CN"/>
              </w:rPr>
            </w:pPr>
            <w:r w:rsidRPr="00C15A42">
              <w:rPr>
                <w:sz w:val="23"/>
                <w:szCs w:val="23"/>
                <w:lang w:eastAsia="zh-CN"/>
              </w:rPr>
              <w:t>3 861</w:t>
            </w:r>
          </w:p>
        </w:tc>
        <w:tc>
          <w:tcPr>
            <w:tcW w:w="298" w:type="pct"/>
            <w:tcBorders>
              <w:top w:val="nil"/>
              <w:left w:val="nil"/>
              <w:bottom w:val="nil"/>
              <w:right w:val="nil"/>
            </w:tcBorders>
            <w:shd w:val="clear" w:color="auto" w:fill="auto"/>
            <w:noWrap/>
            <w:vAlign w:val="center"/>
            <w:hideMark/>
          </w:tcPr>
          <w:p w14:paraId="2FD75923" w14:textId="77777777" w:rsidR="00F320E0" w:rsidRPr="00C15A42" w:rsidRDefault="00F320E0" w:rsidP="00F320E0">
            <w:pPr>
              <w:jc w:val="right"/>
              <w:rPr>
                <w:sz w:val="23"/>
                <w:szCs w:val="23"/>
                <w:lang w:eastAsia="zh-CN"/>
              </w:rPr>
            </w:pPr>
            <w:r w:rsidRPr="00C15A42">
              <w:rPr>
                <w:sz w:val="23"/>
                <w:szCs w:val="23"/>
                <w:lang w:eastAsia="zh-CN"/>
              </w:rPr>
              <w:t>4 446</w:t>
            </w:r>
          </w:p>
        </w:tc>
        <w:tc>
          <w:tcPr>
            <w:tcW w:w="298" w:type="pct"/>
            <w:tcBorders>
              <w:top w:val="nil"/>
              <w:left w:val="nil"/>
              <w:bottom w:val="nil"/>
              <w:right w:val="nil"/>
            </w:tcBorders>
            <w:shd w:val="clear" w:color="auto" w:fill="auto"/>
            <w:noWrap/>
            <w:vAlign w:val="center"/>
            <w:hideMark/>
          </w:tcPr>
          <w:p w14:paraId="73835161" w14:textId="77777777" w:rsidR="00F320E0" w:rsidRPr="00C15A42" w:rsidRDefault="00F320E0" w:rsidP="00F320E0">
            <w:pPr>
              <w:jc w:val="right"/>
              <w:rPr>
                <w:sz w:val="23"/>
                <w:szCs w:val="23"/>
                <w:lang w:eastAsia="zh-CN"/>
              </w:rPr>
            </w:pPr>
            <w:r w:rsidRPr="00C15A42">
              <w:rPr>
                <w:sz w:val="23"/>
                <w:szCs w:val="23"/>
                <w:lang w:eastAsia="zh-CN"/>
              </w:rPr>
              <w:t>5 534</w:t>
            </w:r>
          </w:p>
        </w:tc>
        <w:tc>
          <w:tcPr>
            <w:tcW w:w="298" w:type="pct"/>
            <w:tcBorders>
              <w:top w:val="nil"/>
              <w:left w:val="nil"/>
              <w:bottom w:val="nil"/>
              <w:right w:val="nil"/>
            </w:tcBorders>
            <w:shd w:val="clear" w:color="auto" w:fill="auto"/>
            <w:noWrap/>
            <w:vAlign w:val="center"/>
            <w:hideMark/>
          </w:tcPr>
          <w:p w14:paraId="0FD5E2E3" w14:textId="77777777" w:rsidR="00F320E0" w:rsidRPr="00C15A42" w:rsidRDefault="00F320E0" w:rsidP="00F320E0">
            <w:pPr>
              <w:jc w:val="right"/>
              <w:rPr>
                <w:sz w:val="23"/>
                <w:szCs w:val="23"/>
                <w:lang w:eastAsia="zh-CN"/>
              </w:rPr>
            </w:pPr>
            <w:r w:rsidRPr="00C15A42">
              <w:rPr>
                <w:sz w:val="23"/>
                <w:szCs w:val="23"/>
                <w:lang w:eastAsia="zh-CN"/>
              </w:rPr>
              <w:t>4 480</w:t>
            </w:r>
          </w:p>
        </w:tc>
        <w:tc>
          <w:tcPr>
            <w:tcW w:w="298" w:type="pct"/>
            <w:tcBorders>
              <w:top w:val="nil"/>
              <w:left w:val="nil"/>
              <w:bottom w:val="nil"/>
              <w:right w:val="nil"/>
            </w:tcBorders>
            <w:shd w:val="clear" w:color="auto" w:fill="auto"/>
            <w:noWrap/>
            <w:vAlign w:val="center"/>
            <w:hideMark/>
          </w:tcPr>
          <w:p w14:paraId="1B6DE0A1" w14:textId="77777777" w:rsidR="00F320E0" w:rsidRPr="00C15A42" w:rsidRDefault="00F320E0" w:rsidP="00F320E0">
            <w:pPr>
              <w:jc w:val="right"/>
              <w:rPr>
                <w:sz w:val="23"/>
                <w:szCs w:val="23"/>
                <w:lang w:eastAsia="zh-CN"/>
              </w:rPr>
            </w:pPr>
            <w:r w:rsidRPr="00C15A42">
              <w:rPr>
                <w:sz w:val="23"/>
                <w:szCs w:val="23"/>
                <w:lang w:eastAsia="zh-CN"/>
              </w:rPr>
              <w:t>5 397</w:t>
            </w:r>
          </w:p>
        </w:tc>
        <w:tc>
          <w:tcPr>
            <w:tcW w:w="303" w:type="pct"/>
            <w:gridSpan w:val="2"/>
            <w:tcBorders>
              <w:top w:val="nil"/>
              <w:left w:val="nil"/>
              <w:bottom w:val="nil"/>
              <w:right w:val="single" w:sz="4" w:space="0" w:color="000000"/>
            </w:tcBorders>
            <w:shd w:val="clear" w:color="auto" w:fill="auto"/>
            <w:noWrap/>
            <w:vAlign w:val="center"/>
            <w:hideMark/>
          </w:tcPr>
          <w:p w14:paraId="614F42DF" w14:textId="77777777" w:rsidR="00F320E0" w:rsidRPr="00C15A42" w:rsidRDefault="00F320E0" w:rsidP="00F320E0">
            <w:pPr>
              <w:jc w:val="right"/>
              <w:rPr>
                <w:sz w:val="23"/>
                <w:szCs w:val="23"/>
                <w:lang w:eastAsia="zh-CN"/>
              </w:rPr>
            </w:pPr>
            <w:r w:rsidRPr="00C15A42">
              <w:rPr>
                <w:sz w:val="23"/>
                <w:szCs w:val="23"/>
                <w:lang w:eastAsia="zh-CN"/>
              </w:rPr>
              <w:t>5 163</w:t>
            </w:r>
          </w:p>
        </w:tc>
        <w:tc>
          <w:tcPr>
            <w:tcW w:w="298" w:type="pct"/>
            <w:gridSpan w:val="3"/>
            <w:tcBorders>
              <w:top w:val="nil"/>
              <w:left w:val="single" w:sz="4" w:space="0" w:color="000000"/>
              <w:bottom w:val="nil"/>
              <w:right w:val="single" w:sz="4" w:space="0" w:color="000000"/>
            </w:tcBorders>
            <w:shd w:val="clear" w:color="000000" w:fill="FFCCFF"/>
            <w:noWrap/>
            <w:vAlign w:val="center"/>
            <w:hideMark/>
          </w:tcPr>
          <w:p w14:paraId="38C562AB" w14:textId="77777777" w:rsidR="00F320E0" w:rsidRPr="00C15A42" w:rsidRDefault="00F320E0" w:rsidP="00F320E0">
            <w:pPr>
              <w:jc w:val="center"/>
              <w:rPr>
                <w:b/>
                <w:bCs/>
                <w:sz w:val="23"/>
                <w:szCs w:val="23"/>
                <w:lang w:eastAsia="zh-CN"/>
              </w:rPr>
            </w:pPr>
            <w:r w:rsidRPr="00C15A42">
              <w:rPr>
                <w:b/>
                <w:bCs/>
                <w:sz w:val="23"/>
                <w:szCs w:val="23"/>
                <w:lang w:eastAsia="zh-CN"/>
              </w:rPr>
              <w:t>▼</w:t>
            </w:r>
          </w:p>
        </w:tc>
        <w:tc>
          <w:tcPr>
            <w:tcW w:w="296" w:type="pct"/>
            <w:tcBorders>
              <w:top w:val="nil"/>
              <w:left w:val="single" w:sz="4" w:space="0" w:color="000000"/>
              <w:bottom w:val="nil"/>
              <w:right w:val="nil"/>
            </w:tcBorders>
            <w:shd w:val="clear" w:color="auto" w:fill="auto"/>
            <w:noWrap/>
            <w:vAlign w:val="center"/>
            <w:hideMark/>
          </w:tcPr>
          <w:p w14:paraId="0767050E" w14:textId="77777777" w:rsidR="00F320E0" w:rsidRPr="00C15A42" w:rsidRDefault="00F320E0" w:rsidP="00F320E0">
            <w:pPr>
              <w:jc w:val="right"/>
              <w:rPr>
                <w:sz w:val="23"/>
                <w:szCs w:val="23"/>
                <w:lang w:eastAsia="zh-CN"/>
              </w:rPr>
            </w:pPr>
            <w:r w:rsidRPr="00C15A42">
              <w:rPr>
                <w:sz w:val="23"/>
                <w:szCs w:val="23"/>
                <w:lang w:eastAsia="zh-CN"/>
              </w:rPr>
              <w:t xml:space="preserve">-234 </w:t>
            </w:r>
          </w:p>
        </w:tc>
      </w:tr>
      <w:tr w:rsidR="00F320E0" w:rsidRPr="00C15A42" w14:paraId="4BEA2680"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394D86C8" w14:textId="77777777" w:rsidR="00F320E0" w:rsidRPr="00C15A42" w:rsidRDefault="00F320E0" w:rsidP="00F320E0">
            <w:pPr>
              <w:rPr>
                <w:sz w:val="23"/>
                <w:szCs w:val="23"/>
                <w:lang w:eastAsia="zh-CN"/>
              </w:rPr>
            </w:pPr>
            <w:r w:rsidRPr="00C15A42">
              <w:rPr>
                <w:sz w:val="23"/>
                <w:szCs w:val="23"/>
                <w:lang w:eastAsia="zh-CN"/>
              </w:rPr>
              <w:t>Casos reentrados</w:t>
            </w:r>
          </w:p>
        </w:tc>
        <w:tc>
          <w:tcPr>
            <w:tcW w:w="298" w:type="pct"/>
            <w:tcBorders>
              <w:top w:val="nil"/>
              <w:left w:val="single" w:sz="4" w:space="0" w:color="auto"/>
              <w:bottom w:val="nil"/>
              <w:right w:val="nil"/>
            </w:tcBorders>
            <w:shd w:val="clear" w:color="auto" w:fill="auto"/>
            <w:noWrap/>
            <w:vAlign w:val="center"/>
            <w:hideMark/>
          </w:tcPr>
          <w:p w14:paraId="6E38770D" w14:textId="77777777" w:rsidR="00F320E0" w:rsidRPr="00C15A42" w:rsidRDefault="00F320E0" w:rsidP="00F320E0">
            <w:pPr>
              <w:jc w:val="right"/>
              <w:rPr>
                <w:sz w:val="23"/>
                <w:szCs w:val="23"/>
                <w:lang w:eastAsia="zh-CN"/>
              </w:rPr>
            </w:pPr>
            <w:r w:rsidRPr="00C15A42">
              <w:rPr>
                <w:sz w:val="23"/>
                <w:szCs w:val="23"/>
                <w:lang w:eastAsia="zh-CN"/>
              </w:rPr>
              <w:t>5 060</w:t>
            </w:r>
          </w:p>
        </w:tc>
        <w:tc>
          <w:tcPr>
            <w:tcW w:w="298" w:type="pct"/>
            <w:tcBorders>
              <w:top w:val="nil"/>
              <w:left w:val="nil"/>
              <w:bottom w:val="nil"/>
              <w:right w:val="nil"/>
            </w:tcBorders>
            <w:shd w:val="clear" w:color="auto" w:fill="auto"/>
            <w:noWrap/>
            <w:vAlign w:val="center"/>
            <w:hideMark/>
          </w:tcPr>
          <w:p w14:paraId="073C2A1B" w14:textId="77777777" w:rsidR="00F320E0" w:rsidRPr="00C15A42" w:rsidRDefault="00F320E0" w:rsidP="00F320E0">
            <w:pPr>
              <w:jc w:val="right"/>
              <w:rPr>
                <w:sz w:val="23"/>
                <w:szCs w:val="23"/>
                <w:lang w:eastAsia="zh-CN"/>
              </w:rPr>
            </w:pPr>
            <w:r w:rsidRPr="00C15A42">
              <w:rPr>
                <w:sz w:val="23"/>
                <w:szCs w:val="23"/>
                <w:lang w:eastAsia="zh-CN"/>
              </w:rPr>
              <w:t>2 539</w:t>
            </w:r>
          </w:p>
        </w:tc>
        <w:tc>
          <w:tcPr>
            <w:tcW w:w="298" w:type="pct"/>
            <w:tcBorders>
              <w:top w:val="nil"/>
              <w:left w:val="nil"/>
              <w:bottom w:val="nil"/>
              <w:right w:val="nil"/>
            </w:tcBorders>
            <w:shd w:val="clear" w:color="auto" w:fill="auto"/>
            <w:noWrap/>
            <w:vAlign w:val="center"/>
            <w:hideMark/>
          </w:tcPr>
          <w:p w14:paraId="2A28155E" w14:textId="77777777" w:rsidR="00F320E0" w:rsidRPr="00C15A42" w:rsidRDefault="00F320E0" w:rsidP="00F320E0">
            <w:pPr>
              <w:jc w:val="right"/>
              <w:rPr>
                <w:sz w:val="23"/>
                <w:szCs w:val="23"/>
                <w:lang w:eastAsia="zh-CN"/>
              </w:rPr>
            </w:pPr>
            <w:r w:rsidRPr="00C15A42">
              <w:rPr>
                <w:sz w:val="23"/>
                <w:szCs w:val="23"/>
                <w:lang w:eastAsia="zh-CN"/>
              </w:rPr>
              <w:t>2 344</w:t>
            </w:r>
          </w:p>
        </w:tc>
        <w:tc>
          <w:tcPr>
            <w:tcW w:w="298" w:type="pct"/>
            <w:tcBorders>
              <w:top w:val="nil"/>
              <w:left w:val="nil"/>
              <w:bottom w:val="nil"/>
              <w:right w:val="nil"/>
            </w:tcBorders>
            <w:shd w:val="clear" w:color="auto" w:fill="auto"/>
            <w:noWrap/>
            <w:vAlign w:val="center"/>
            <w:hideMark/>
          </w:tcPr>
          <w:p w14:paraId="5EC87C88" w14:textId="77777777" w:rsidR="00F320E0" w:rsidRPr="00C15A42" w:rsidRDefault="00F320E0" w:rsidP="00F320E0">
            <w:pPr>
              <w:jc w:val="right"/>
              <w:rPr>
                <w:sz w:val="23"/>
                <w:szCs w:val="23"/>
                <w:lang w:eastAsia="zh-CN"/>
              </w:rPr>
            </w:pPr>
            <w:r w:rsidRPr="00C15A42">
              <w:rPr>
                <w:sz w:val="23"/>
                <w:szCs w:val="23"/>
                <w:lang w:eastAsia="zh-CN"/>
              </w:rPr>
              <w:t>2 695</w:t>
            </w:r>
          </w:p>
        </w:tc>
        <w:tc>
          <w:tcPr>
            <w:tcW w:w="298" w:type="pct"/>
            <w:tcBorders>
              <w:top w:val="nil"/>
              <w:left w:val="nil"/>
              <w:bottom w:val="nil"/>
              <w:right w:val="nil"/>
            </w:tcBorders>
            <w:shd w:val="clear" w:color="auto" w:fill="auto"/>
            <w:noWrap/>
            <w:vAlign w:val="center"/>
            <w:hideMark/>
          </w:tcPr>
          <w:p w14:paraId="4C5E4EE3" w14:textId="77777777" w:rsidR="00F320E0" w:rsidRPr="00C15A42" w:rsidRDefault="00F320E0" w:rsidP="00F320E0">
            <w:pPr>
              <w:jc w:val="right"/>
              <w:rPr>
                <w:sz w:val="23"/>
                <w:szCs w:val="23"/>
                <w:lang w:eastAsia="zh-CN"/>
              </w:rPr>
            </w:pPr>
            <w:r w:rsidRPr="00C15A42">
              <w:rPr>
                <w:sz w:val="23"/>
                <w:szCs w:val="23"/>
                <w:lang w:eastAsia="zh-CN"/>
              </w:rPr>
              <w:t>2 884</w:t>
            </w:r>
          </w:p>
        </w:tc>
        <w:tc>
          <w:tcPr>
            <w:tcW w:w="298" w:type="pct"/>
            <w:tcBorders>
              <w:top w:val="nil"/>
              <w:left w:val="nil"/>
              <w:bottom w:val="nil"/>
              <w:right w:val="nil"/>
            </w:tcBorders>
            <w:shd w:val="clear" w:color="auto" w:fill="auto"/>
            <w:noWrap/>
            <w:vAlign w:val="center"/>
            <w:hideMark/>
          </w:tcPr>
          <w:p w14:paraId="5905405E" w14:textId="77777777" w:rsidR="00F320E0" w:rsidRPr="00C15A42" w:rsidRDefault="00F320E0" w:rsidP="00F320E0">
            <w:pPr>
              <w:jc w:val="right"/>
              <w:rPr>
                <w:sz w:val="23"/>
                <w:szCs w:val="23"/>
                <w:lang w:eastAsia="zh-CN"/>
              </w:rPr>
            </w:pPr>
            <w:r w:rsidRPr="00C15A42">
              <w:rPr>
                <w:sz w:val="23"/>
                <w:szCs w:val="23"/>
                <w:lang w:eastAsia="zh-CN"/>
              </w:rPr>
              <w:t>4 213</w:t>
            </w:r>
          </w:p>
        </w:tc>
        <w:tc>
          <w:tcPr>
            <w:tcW w:w="298" w:type="pct"/>
            <w:tcBorders>
              <w:top w:val="nil"/>
              <w:left w:val="nil"/>
              <w:bottom w:val="nil"/>
              <w:right w:val="nil"/>
            </w:tcBorders>
            <w:shd w:val="clear" w:color="auto" w:fill="auto"/>
            <w:noWrap/>
            <w:vAlign w:val="center"/>
            <w:hideMark/>
          </w:tcPr>
          <w:p w14:paraId="39833130" w14:textId="77777777" w:rsidR="00F320E0" w:rsidRPr="00C15A42" w:rsidRDefault="00F320E0" w:rsidP="00F320E0">
            <w:pPr>
              <w:jc w:val="right"/>
              <w:rPr>
                <w:sz w:val="23"/>
                <w:szCs w:val="23"/>
                <w:lang w:eastAsia="zh-CN"/>
              </w:rPr>
            </w:pPr>
            <w:r w:rsidRPr="00C15A42">
              <w:rPr>
                <w:sz w:val="23"/>
                <w:szCs w:val="23"/>
                <w:lang w:eastAsia="zh-CN"/>
              </w:rPr>
              <w:t>4 316</w:t>
            </w:r>
          </w:p>
        </w:tc>
        <w:tc>
          <w:tcPr>
            <w:tcW w:w="298" w:type="pct"/>
            <w:tcBorders>
              <w:top w:val="nil"/>
              <w:left w:val="nil"/>
              <w:bottom w:val="nil"/>
              <w:right w:val="nil"/>
            </w:tcBorders>
            <w:shd w:val="clear" w:color="auto" w:fill="auto"/>
            <w:noWrap/>
            <w:vAlign w:val="center"/>
            <w:hideMark/>
          </w:tcPr>
          <w:p w14:paraId="7902CC82" w14:textId="77777777" w:rsidR="00F320E0" w:rsidRPr="00C15A42" w:rsidRDefault="00F320E0" w:rsidP="00F320E0">
            <w:pPr>
              <w:jc w:val="right"/>
              <w:rPr>
                <w:sz w:val="23"/>
                <w:szCs w:val="23"/>
                <w:lang w:eastAsia="zh-CN"/>
              </w:rPr>
            </w:pPr>
            <w:r w:rsidRPr="00C15A42">
              <w:rPr>
                <w:sz w:val="23"/>
                <w:szCs w:val="23"/>
                <w:lang w:eastAsia="zh-CN"/>
              </w:rPr>
              <w:t>6 880</w:t>
            </w:r>
          </w:p>
        </w:tc>
        <w:tc>
          <w:tcPr>
            <w:tcW w:w="298" w:type="pct"/>
            <w:tcBorders>
              <w:top w:val="nil"/>
              <w:left w:val="nil"/>
              <w:bottom w:val="nil"/>
              <w:right w:val="nil"/>
            </w:tcBorders>
            <w:shd w:val="clear" w:color="auto" w:fill="auto"/>
            <w:noWrap/>
            <w:vAlign w:val="center"/>
            <w:hideMark/>
          </w:tcPr>
          <w:p w14:paraId="7B6CA1C4" w14:textId="77777777" w:rsidR="00F320E0" w:rsidRPr="00C15A42" w:rsidRDefault="00F320E0" w:rsidP="00F320E0">
            <w:pPr>
              <w:jc w:val="right"/>
              <w:rPr>
                <w:sz w:val="23"/>
                <w:szCs w:val="23"/>
                <w:lang w:eastAsia="zh-CN"/>
              </w:rPr>
            </w:pPr>
            <w:r w:rsidRPr="00C15A42">
              <w:rPr>
                <w:sz w:val="23"/>
                <w:szCs w:val="23"/>
                <w:lang w:eastAsia="zh-CN"/>
              </w:rPr>
              <w:t>3 256</w:t>
            </w:r>
          </w:p>
        </w:tc>
        <w:tc>
          <w:tcPr>
            <w:tcW w:w="298" w:type="pct"/>
            <w:tcBorders>
              <w:top w:val="nil"/>
              <w:left w:val="nil"/>
              <w:bottom w:val="nil"/>
              <w:right w:val="nil"/>
            </w:tcBorders>
            <w:shd w:val="clear" w:color="auto" w:fill="auto"/>
            <w:noWrap/>
            <w:vAlign w:val="center"/>
            <w:hideMark/>
          </w:tcPr>
          <w:p w14:paraId="1186D6DD" w14:textId="77777777" w:rsidR="00F320E0" w:rsidRPr="00C15A42" w:rsidRDefault="00F320E0" w:rsidP="00F320E0">
            <w:pPr>
              <w:jc w:val="right"/>
              <w:rPr>
                <w:sz w:val="23"/>
                <w:szCs w:val="23"/>
                <w:lang w:eastAsia="zh-CN"/>
              </w:rPr>
            </w:pPr>
            <w:r w:rsidRPr="00C15A42">
              <w:rPr>
                <w:sz w:val="23"/>
                <w:szCs w:val="23"/>
                <w:lang w:eastAsia="zh-CN"/>
              </w:rPr>
              <w:t>3 140</w:t>
            </w:r>
          </w:p>
        </w:tc>
        <w:tc>
          <w:tcPr>
            <w:tcW w:w="303" w:type="pct"/>
            <w:gridSpan w:val="2"/>
            <w:tcBorders>
              <w:top w:val="nil"/>
              <w:left w:val="nil"/>
              <w:bottom w:val="nil"/>
              <w:right w:val="single" w:sz="4" w:space="0" w:color="000000"/>
            </w:tcBorders>
            <w:shd w:val="clear" w:color="auto" w:fill="auto"/>
            <w:noWrap/>
            <w:vAlign w:val="center"/>
            <w:hideMark/>
          </w:tcPr>
          <w:p w14:paraId="7CED9D18" w14:textId="77777777" w:rsidR="00F320E0" w:rsidRPr="00C15A42" w:rsidRDefault="00F320E0" w:rsidP="00F320E0">
            <w:pPr>
              <w:jc w:val="right"/>
              <w:rPr>
                <w:sz w:val="23"/>
                <w:szCs w:val="23"/>
                <w:lang w:eastAsia="zh-CN"/>
              </w:rPr>
            </w:pPr>
            <w:r w:rsidRPr="00C15A42">
              <w:rPr>
                <w:sz w:val="23"/>
                <w:szCs w:val="23"/>
                <w:lang w:eastAsia="zh-CN"/>
              </w:rPr>
              <w:t>2 662</w:t>
            </w:r>
          </w:p>
        </w:tc>
        <w:tc>
          <w:tcPr>
            <w:tcW w:w="298" w:type="pct"/>
            <w:gridSpan w:val="3"/>
            <w:tcBorders>
              <w:top w:val="nil"/>
              <w:left w:val="single" w:sz="4" w:space="0" w:color="000000"/>
              <w:bottom w:val="nil"/>
              <w:right w:val="single" w:sz="4" w:space="0" w:color="000000"/>
            </w:tcBorders>
            <w:shd w:val="clear" w:color="000000" w:fill="FFCCFF"/>
            <w:noWrap/>
            <w:vAlign w:val="center"/>
            <w:hideMark/>
          </w:tcPr>
          <w:p w14:paraId="42B0A67E" w14:textId="77777777" w:rsidR="00F320E0" w:rsidRPr="00C15A42" w:rsidRDefault="00F320E0" w:rsidP="00F320E0">
            <w:pPr>
              <w:jc w:val="center"/>
              <w:rPr>
                <w:b/>
                <w:bCs/>
                <w:sz w:val="23"/>
                <w:szCs w:val="23"/>
                <w:lang w:eastAsia="zh-CN"/>
              </w:rPr>
            </w:pPr>
            <w:r w:rsidRPr="00C15A42">
              <w:rPr>
                <w:b/>
                <w:bCs/>
                <w:sz w:val="23"/>
                <w:szCs w:val="23"/>
                <w:lang w:eastAsia="zh-CN"/>
              </w:rPr>
              <w:t>▼</w:t>
            </w:r>
          </w:p>
        </w:tc>
        <w:tc>
          <w:tcPr>
            <w:tcW w:w="296" w:type="pct"/>
            <w:tcBorders>
              <w:top w:val="nil"/>
              <w:left w:val="single" w:sz="4" w:space="0" w:color="000000"/>
              <w:bottom w:val="nil"/>
              <w:right w:val="nil"/>
            </w:tcBorders>
            <w:shd w:val="clear" w:color="auto" w:fill="auto"/>
            <w:noWrap/>
            <w:vAlign w:val="center"/>
            <w:hideMark/>
          </w:tcPr>
          <w:p w14:paraId="0DF00485" w14:textId="77777777" w:rsidR="00F320E0" w:rsidRPr="00C15A42" w:rsidRDefault="00F320E0" w:rsidP="00F320E0">
            <w:pPr>
              <w:jc w:val="right"/>
              <w:rPr>
                <w:sz w:val="23"/>
                <w:szCs w:val="23"/>
                <w:lang w:eastAsia="zh-CN"/>
              </w:rPr>
            </w:pPr>
            <w:r w:rsidRPr="00C15A42">
              <w:rPr>
                <w:sz w:val="23"/>
                <w:szCs w:val="23"/>
                <w:lang w:eastAsia="zh-CN"/>
              </w:rPr>
              <w:t xml:space="preserve">-478 </w:t>
            </w:r>
          </w:p>
        </w:tc>
      </w:tr>
      <w:tr w:rsidR="00F320E0" w:rsidRPr="00C15A42" w14:paraId="39AEA70A"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70D3E193" w14:textId="77777777" w:rsidR="00F320E0" w:rsidRPr="00C15A42" w:rsidRDefault="00F320E0" w:rsidP="00F320E0">
            <w:pPr>
              <w:rPr>
                <w:sz w:val="23"/>
                <w:szCs w:val="23"/>
                <w:lang w:eastAsia="zh-CN"/>
              </w:rPr>
            </w:pPr>
            <w:r w:rsidRPr="00C15A42">
              <w:rPr>
                <w:sz w:val="23"/>
                <w:szCs w:val="23"/>
                <w:lang w:eastAsia="zh-CN"/>
              </w:rPr>
              <w:t>Casos entrados por apertura de testimonios de pieza</w:t>
            </w:r>
          </w:p>
        </w:tc>
        <w:tc>
          <w:tcPr>
            <w:tcW w:w="298" w:type="pct"/>
            <w:tcBorders>
              <w:top w:val="nil"/>
              <w:left w:val="single" w:sz="4" w:space="0" w:color="auto"/>
              <w:bottom w:val="nil"/>
              <w:right w:val="nil"/>
            </w:tcBorders>
            <w:shd w:val="clear" w:color="auto" w:fill="auto"/>
            <w:noWrap/>
            <w:vAlign w:val="center"/>
            <w:hideMark/>
          </w:tcPr>
          <w:p w14:paraId="0B81C5E2" w14:textId="77777777" w:rsidR="00F320E0" w:rsidRPr="00C15A42" w:rsidRDefault="00F320E0" w:rsidP="00F320E0">
            <w:pPr>
              <w:jc w:val="right"/>
              <w:rPr>
                <w:sz w:val="23"/>
                <w:szCs w:val="23"/>
                <w:lang w:eastAsia="zh-CN"/>
              </w:rPr>
            </w:pPr>
            <w:r w:rsidRPr="00C15A42">
              <w:rPr>
                <w:sz w:val="23"/>
                <w:szCs w:val="23"/>
                <w:lang w:eastAsia="zh-CN"/>
              </w:rPr>
              <w:t>0</w:t>
            </w:r>
          </w:p>
        </w:tc>
        <w:tc>
          <w:tcPr>
            <w:tcW w:w="298" w:type="pct"/>
            <w:tcBorders>
              <w:top w:val="nil"/>
              <w:left w:val="nil"/>
              <w:bottom w:val="nil"/>
              <w:right w:val="nil"/>
            </w:tcBorders>
            <w:shd w:val="clear" w:color="auto" w:fill="auto"/>
            <w:noWrap/>
            <w:vAlign w:val="center"/>
            <w:hideMark/>
          </w:tcPr>
          <w:p w14:paraId="0C911DC9" w14:textId="77777777" w:rsidR="00F320E0" w:rsidRPr="00C15A42" w:rsidRDefault="00F320E0" w:rsidP="00F320E0">
            <w:pPr>
              <w:jc w:val="right"/>
              <w:rPr>
                <w:sz w:val="23"/>
                <w:szCs w:val="23"/>
                <w:lang w:eastAsia="zh-CN"/>
              </w:rPr>
            </w:pPr>
            <w:r w:rsidRPr="00C15A42">
              <w:rPr>
                <w:sz w:val="23"/>
                <w:szCs w:val="23"/>
                <w:lang w:eastAsia="zh-CN"/>
              </w:rPr>
              <w:t>0</w:t>
            </w:r>
          </w:p>
        </w:tc>
        <w:tc>
          <w:tcPr>
            <w:tcW w:w="298" w:type="pct"/>
            <w:tcBorders>
              <w:top w:val="nil"/>
              <w:left w:val="nil"/>
              <w:bottom w:val="nil"/>
              <w:right w:val="nil"/>
            </w:tcBorders>
            <w:shd w:val="clear" w:color="auto" w:fill="auto"/>
            <w:noWrap/>
            <w:vAlign w:val="center"/>
            <w:hideMark/>
          </w:tcPr>
          <w:p w14:paraId="363061B7" w14:textId="77777777" w:rsidR="00F320E0" w:rsidRPr="00C15A42" w:rsidRDefault="00F320E0" w:rsidP="00F320E0">
            <w:pPr>
              <w:jc w:val="right"/>
              <w:rPr>
                <w:sz w:val="23"/>
                <w:szCs w:val="23"/>
                <w:lang w:eastAsia="zh-CN"/>
              </w:rPr>
            </w:pPr>
            <w:r w:rsidRPr="00C15A42">
              <w:rPr>
                <w:sz w:val="23"/>
                <w:szCs w:val="23"/>
                <w:lang w:eastAsia="zh-CN"/>
              </w:rPr>
              <w:t>0</w:t>
            </w:r>
          </w:p>
        </w:tc>
        <w:tc>
          <w:tcPr>
            <w:tcW w:w="298" w:type="pct"/>
            <w:tcBorders>
              <w:top w:val="nil"/>
              <w:left w:val="nil"/>
              <w:bottom w:val="nil"/>
              <w:right w:val="nil"/>
            </w:tcBorders>
            <w:shd w:val="clear" w:color="auto" w:fill="auto"/>
            <w:noWrap/>
            <w:vAlign w:val="center"/>
            <w:hideMark/>
          </w:tcPr>
          <w:p w14:paraId="79217E12" w14:textId="77777777" w:rsidR="00F320E0" w:rsidRPr="00C15A42" w:rsidRDefault="00F320E0" w:rsidP="00F320E0">
            <w:pPr>
              <w:jc w:val="right"/>
              <w:rPr>
                <w:sz w:val="23"/>
                <w:szCs w:val="23"/>
                <w:lang w:eastAsia="zh-CN"/>
              </w:rPr>
            </w:pPr>
            <w:r w:rsidRPr="00C15A42">
              <w:rPr>
                <w:sz w:val="23"/>
                <w:szCs w:val="23"/>
                <w:lang w:eastAsia="zh-CN"/>
              </w:rPr>
              <w:t>0</w:t>
            </w:r>
          </w:p>
        </w:tc>
        <w:tc>
          <w:tcPr>
            <w:tcW w:w="298" w:type="pct"/>
            <w:tcBorders>
              <w:top w:val="nil"/>
              <w:left w:val="nil"/>
              <w:bottom w:val="nil"/>
              <w:right w:val="nil"/>
            </w:tcBorders>
            <w:shd w:val="clear" w:color="auto" w:fill="auto"/>
            <w:noWrap/>
            <w:vAlign w:val="center"/>
            <w:hideMark/>
          </w:tcPr>
          <w:p w14:paraId="14EE7B84" w14:textId="77777777" w:rsidR="00F320E0" w:rsidRPr="00C15A42" w:rsidRDefault="00F320E0" w:rsidP="00F320E0">
            <w:pPr>
              <w:jc w:val="right"/>
              <w:rPr>
                <w:sz w:val="23"/>
                <w:szCs w:val="23"/>
                <w:lang w:eastAsia="zh-CN"/>
              </w:rPr>
            </w:pPr>
            <w:r w:rsidRPr="00C15A42">
              <w:rPr>
                <w:sz w:val="23"/>
                <w:szCs w:val="23"/>
                <w:lang w:eastAsia="zh-CN"/>
              </w:rPr>
              <w:t>0</w:t>
            </w:r>
          </w:p>
        </w:tc>
        <w:tc>
          <w:tcPr>
            <w:tcW w:w="298" w:type="pct"/>
            <w:tcBorders>
              <w:top w:val="nil"/>
              <w:left w:val="nil"/>
              <w:bottom w:val="nil"/>
              <w:right w:val="nil"/>
            </w:tcBorders>
            <w:shd w:val="clear" w:color="auto" w:fill="auto"/>
            <w:noWrap/>
            <w:vAlign w:val="center"/>
            <w:hideMark/>
          </w:tcPr>
          <w:p w14:paraId="1C053DEA" w14:textId="77777777" w:rsidR="00F320E0" w:rsidRPr="00C15A42" w:rsidRDefault="00F320E0" w:rsidP="00F320E0">
            <w:pPr>
              <w:jc w:val="right"/>
              <w:rPr>
                <w:sz w:val="23"/>
                <w:szCs w:val="23"/>
                <w:lang w:eastAsia="zh-CN"/>
              </w:rPr>
            </w:pPr>
            <w:r w:rsidRPr="00C15A42">
              <w:rPr>
                <w:sz w:val="23"/>
                <w:szCs w:val="23"/>
                <w:lang w:eastAsia="zh-CN"/>
              </w:rPr>
              <w:t>0</w:t>
            </w:r>
          </w:p>
        </w:tc>
        <w:tc>
          <w:tcPr>
            <w:tcW w:w="298" w:type="pct"/>
            <w:tcBorders>
              <w:top w:val="nil"/>
              <w:left w:val="nil"/>
              <w:bottom w:val="nil"/>
              <w:right w:val="nil"/>
            </w:tcBorders>
            <w:shd w:val="clear" w:color="auto" w:fill="auto"/>
            <w:noWrap/>
            <w:vAlign w:val="center"/>
            <w:hideMark/>
          </w:tcPr>
          <w:p w14:paraId="1024EE03" w14:textId="77777777" w:rsidR="00F320E0" w:rsidRPr="00C15A42" w:rsidRDefault="00F320E0" w:rsidP="00F320E0">
            <w:pPr>
              <w:jc w:val="right"/>
              <w:rPr>
                <w:sz w:val="23"/>
                <w:szCs w:val="23"/>
                <w:lang w:eastAsia="zh-CN"/>
              </w:rPr>
            </w:pPr>
            <w:r w:rsidRPr="00C15A42">
              <w:rPr>
                <w:sz w:val="23"/>
                <w:szCs w:val="23"/>
                <w:lang w:eastAsia="zh-CN"/>
              </w:rPr>
              <w:t>0</w:t>
            </w:r>
          </w:p>
        </w:tc>
        <w:tc>
          <w:tcPr>
            <w:tcW w:w="298" w:type="pct"/>
            <w:tcBorders>
              <w:top w:val="nil"/>
              <w:left w:val="nil"/>
              <w:bottom w:val="nil"/>
              <w:right w:val="nil"/>
            </w:tcBorders>
            <w:shd w:val="clear" w:color="auto" w:fill="auto"/>
            <w:noWrap/>
            <w:vAlign w:val="center"/>
            <w:hideMark/>
          </w:tcPr>
          <w:p w14:paraId="73CB9ED0" w14:textId="77777777" w:rsidR="00F320E0" w:rsidRPr="00C15A42" w:rsidRDefault="00F320E0" w:rsidP="00F320E0">
            <w:pPr>
              <w:jc w:val="right"/>
              <w:rPr>
                <w:sz w:val="23"/>
                <w:szCs w:val="23"/>
                <w:lang w:eastAsia="zh-CN"/>
              </w:rPr>
            </w:pPr>
            <w:r w:rsidRPr="00C15A42">
              <w:rPr>
                <w:sz w:val="23"/>
                <w:szCs w:val="23"/>
                <w:lang w:eastAsia="zh-CN"/>
              </w:rPr>
              <w:t>7</w:t>
            </w:r>
          </w:p>
        </w:tc>
        <w:tc>
          <w:tcPr>
            <w:tcW w:w="298" w:type="pct"/>
            <w:tcBorders>
              <w:top w:val="nil"/>
              <w:left w:val="nil"/>
              <w:bottom w:val="nil"/>
              <w:right w:val="nil"/>
            </w:tcBorders>
            <w:shd w:val="clear" w:color="auto" w:fill="auto"/>
            <w:noWrap/>
            <w:vAlign w:val="center"/>
            <w:hideMark/>
          </w:tcPr>
          <w:p w14:paraId="65987477" w14:textId="77777777" w:rsidR="00F320E0" w:rsidRPr="00C15A42" w:rsidRDefault="00F320E0" w:rsidP="00F320E0">
            <w:pPr>
              <w:jc w:val="right"/>
              <w:rPr>
                <w:sz w:val="23"/>
                <w:szCs w:val="23"/>
                <w:lang w:eastAsia="zh-CN"/>
              </w:rPr>
            </w:pPr>
            <w:r w:rsidRPr="00C15A42">
              <w:rPr>
                <w:sz w:val="23"/>
                <w:szCs w:val="23"/>
                <w:lang w:eastAsia="zh-CN"/>
              </w:rPr>
              <w:t>8</w:t>
            </w:r>
          </w:p>
        </w:tc>
        <w:tc>
          <w:tcPr>
            <w:tcW w:w="298" w:type="pct"/>
            <w:tcBorders>
              <w:top w:val="nil"/>
              <w:left w:val="nil"/>
              <w:bottom w:val="nil"/>
              <w:right w:val="nil"/>
            </w:tcBorders>
            <w:shd w:val="clear" w:color="auto" w:fill="auto"/>
            <w:noWrap/>
            <w:vAlign w:val="center"/>
            <w:hideMark/>
          </w:tcPr>
          <w:p w14:paraId="24B8F072" w14:textId="77777777" w:rsidR="00F320E0" w:rsidRPr="00C15A42" w:rsidRDefault="00F320E0" w:rsidP="00F320E0">
            <w:pPr>
              <w:jc w:val="right"/>
              <w:rPr>
                <w:sz w:val="23"/>
                <w:szCs w:val="23"/>
                <w:lang w:eastAsia="zh-CN"/>
              </w:rPr>
            </w:pPr>
            <w:r w:rsidRPr="00C15A42">
              <w:rPr>
                <w:sz w:val="23"/>
                <w:szCs w:val="23"/>
                <w:lang w:eastAsia="zh-CN"/>
              </w:rPr>
              <w:t>8</w:t>
            </w:r>
          </w:p>
        </w:tc>
        <w:tc>
          <w:tcPr>
            <w:tcW w:w="303" w:type="pct"/>
            <w:gridSpan w:val="2"/>
            <w:tcBorders>
              <w:top w:val="nil"/>
              <w:left w:val="nil"/>
              <w:bottom w:val="nil"/>
              <w:right w:val="single" w:sz="4" w:space="0" w:color="000000"/>
            </w:tcBorders>
            <w:shd w:val="clear" w:color="auto" w:fill="auto"/>
            <w:noWrap/>
            <w:vAlign w:val="center"/>
            <w:hideMark/>
          </w:tcPr>
          <w:p w14:paraId="65ECF883" w14:textId="77777777" w:rsidR="00F320E0" w:rsidRPr="00C15A42" w:rsidRDefault="00F320E0" w:rsidP="00F320E0">
            <w:pPr>
              <w:jc w:val="right"/>
              <w:rPr>
                <w:sz w:val="23"/>
                <w:szCs w:val="23"/>
                <w:lang w:eastAsia="zh-CN"/>
              </w:rPr>
            </w:pPr>
            <w:r w:rsidRPr="00C15A42">
              <w:rPr>
                <w:sz w:val="23"/>
                <w:szCs w:val="23"/>
                <w:lang w:eastAsia="zh-CN"/>
              </w:rPr>
              <w:t>48</w:t>
            </w:r>
          </w:p>
        </w:tc>
        <w:tc>
          <w:tcPr>
            <w:tcW w:w="298" w:type="pct"/>
            <w:gridSpan w:val="3"/>
            <w:tcBorders>
              <w:top w:val="nil"/>
              <w:left w:val="single" w:sz="4" w:space="0" w:color="000000"/>
              <w:bottom w:val="nil"/>
              <w:right w:val="single" w:sz="4" w:space="0" w:color="000000"/>
            </w:tcBorders>
            <w:shd w:val="clear" w:color="000000" w:fill="FFF2CC"/>
            <w:noWrap/>
            <w:vAlign w:val="center"/>
            <w:hideMark/>
          </w:tcPr>
          <w:p w14:paraId="4F06B525" w14:textId="77777777" w:rsidR="00F320E0" w:rsidRPr="00C15A42" w:rsidRDefault="00F320E0" w:rsidP="00F320E0">
            <w:pPr>
              <w:jc w:val="center"/>
              <w:rPr>
                <w:b/>
                <w:bCs/>
                <w:sz w:val="23"/>
                <w:szCs w:val="23"/>
                <w:lang w:eastAsia="zh-CN"/>
              </w:rPr>
            </w:pPr>
            <w:r w:rsidRPr="00C15A42">
              <w:rPr>
                <w:b/>
                <w:bCs/>
                <w:sz w:val="23"/>
                <w:szCs w:val="23"/>
                <w:lang w:eastAsia="zh-CN"/>
              </w:rPr>
              <w:t>▲</w:t>
            </w:r>
          </w:p>
        </w:tc>
        <w:tc>
          <w:tcPr>
            <w:tcW w:w="296" w:type="pct"/>
            <w:tcBorders>
              <w:top w:val="nil"/>
              <w:left w:val="single" w:sz="4" w:space="0" w:color="000000"/>
              <w:bottom w:val="nil"/>
              <w:right w:val="nil"/>
            </w:tcBorders>
            <w:shd w:val="clear" w:color="auto" w:fill="auto"/>
            <w:noWrap/>
            <w:vAlign w:val="center"/>
            <w:hideMark/>
          </w:tcPr>
          <w:p w14:paraId="4F603A6F" w14:textId="77777777" w:rsidR="00F320E0" w:rsidRPr="00C15A42" w:rsidRDefault="00F320E0" w:rsidP="00F320E0">
            <w:pPr>
              <w:jc w:val="right"/>
              <w:rPr>
                <w:sz w:val="23"/>
                <w:szCs w:val="23"/>
                <w:lang w:eastAsia="zh-CN"/>
              </w:rPr>
            </w:pPr>
            <w:r w:rsidRPr="00C15A42">
              <w:rPr>
                <w:sz w:val="23"/>
                <w:szCs w:val="23"/>
                <w:lang w:eastAsia="zh-CN"/>
              </w:rPr>
              <w:t xml:space="preserve">40 </w:t>
            </w:r>
          </w:p>
        </w:tc>
      </w:tr>
      <w:tr w:rsidR="00F320E0" w:rsidRPr="00C15A42" w14:paraId="12E50921"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7C4B07FD" w14:textId="77777777" w:rsidR="00F320E0" w:rsidRPr="00C15A42" w:rsidRDefault="00F320E0" w:rsidP="00F320E0">
            <w:pPr>
              <w:rPr>
                <w:sz w:val="23"/>
                <w:szCs w:val="23"/>
                <w:lang w:eastAsia="zh-CN"/>
              </w:rPr>
            </w:pPr>
            <w:r w:rsidRPr="00C15A42">
              <w:rPr>
                <w:sz w:val="23"/>
                <w:szCs w:val="23"/>
                <w:lang w:eastAsia="zh-CN"/>
              </w:rPr>
              <w:t>Casos terminados</w:t>
            </w:r>
          </w:p>
        </w:tc>
        <w:tc>
          <w:tcPr>
            <w:tcW w:w="298" w:type="pct"/>
            <w:tcBorders>
              <w:top w:val="nil"/>
              <w:left w:val="single" w:sz="4" w:space="0" w:color="auto"/>
              <w:bottom w:val="nil"/>
              <w:right w:val="nil"/>
            </w:tcBorders>
            <w:shd w:val="clear" w:color="auto" w:fill="auto"/>
            <w:noWrap/>
            <w:vAlign w:val="center"/>
            <w:hideMark/>
          </w:tcPr>
          <w:p w14:paraId="657E818C" w14:textId="77777777" w:rsidR="00F320E0" w:rsidRPr="00C15A42" w:rsidRDefault="00F320E0" w:rsidP="00F320E0">
            <w:pPr>
              <w:jc w:val="right"/>
              <w:rPr>
                <w:sz w:val="23"/>
                <w:szCs w:val="23"/>
                <w:lang w:eastAsia="zh-CN"/>
              </w:rPr>
            </w:pPr>
            <w:r w:rsidRPr="00C15A42">
              <w:rPr>
                <w:sz w:val="23"/>
                <w:szCs w:val="23"/>
                <w:lang w:eastAsia="zh-CN"/>
              </w:rPr>
              <w:t>29 877</w:t>
            </w:r>
          </w:p>
        </w:tc>
        <w:tc>
          <w:tcPr>
            <w:tcW w:w="298" w:type="pct"/>
            <w:tcBorders>
              <w:top w:val="nil"/>
              <w:left w:val="nil"/>
              <w:bottom w:val="nil"/>
              <w:right w:val="nil"/>
            </w:tcBorders>
            <w:shd w:val="clear" w:color="auto" w:fill="auto"/>
            <w:noWrap/>
            <w:vAlign w:val="center"/>
            <w:hideMark/>
          </w:tcPr>
          <w:p w14:paraId="413CD5D0" w14:textId="77777777" w:rsidR="00F320E0" w:rsidRPr="00C15A42" w:rsidRDefault="00F320E0" w:rsidP="00F320E0">
            <w:pPr>
              <w:jc w:val="right"/>
              <w:rPr>
                <w:sz w:val="23"/>
                <w:szCs w:val="23"/>
                <w:lang w:eastAsia="zh-CN"/>
              </w:rPr>
            </w:pPr>
            <w:r w:rsidRPr="00C15A42">
              <w:rPr>
                <w:sz w:val="23"/>
                <w:szCs w:val="23"/>
                <w:lang w:eastAsia="zh-CN"/>
              </w:rPr>
              <w:t>31 398</w:t>
            </w:r>
          </w:p>
        </w:tc>
        <w:tc>
          <w:tcPr>
            <w:tcW w:w="298" w:type="pct"/>
            <w:tcBorders>
              <w:top w:val="nil"/>
              <w:left w:val="nil"/>
              <w:bottom w:val="nil"/>
              <w:right w:val="nil"/>
            </w:tcBorders>
            <w:shd w:val="clear" w:color="auto" w:fill="auto"/>
            <w:noWrap/>
            <w:vAlign w:val="center"/>
            <w:hideMark/>
          </w:tcPr>
          <w:p w14:paraId="55E3735D" w14:textId="77777777" w:rsidR="00F320E0" w:rsidRPr="00C15A42" w:rsidRDefault="00F320E0" w:rsidP="00F320E0">
            <w:pPr>
              <w:jc w:val="right"/>
              <w:rPr>
                <w:sz w:val="23"/>
                <w:szCs w:val="23"/>
                <w:lang w:eastAsia="zh-CN"/>
              </w:rPr>
            </w:pPr>
            <w:r w:rsidRPr="00C15A42">
              <w:rPr>
                <w:sz w:val="23"/>
                <w:szCs w:val="23"/>
                <w:lang w:eastAsia="zh-CN"/>
              </w:rPr>
              <w:t>32 820</w:t>
            </w:r>
          </w:p>
        </w:tc>
        <w:tc>
          <w:tcPr>
            <w:tcW w:w="298" w:type="pct"/>
            <w:tcBorders>
              <w:top w:val="nil"/>
              <w:left w:val="nil"/>
              <w:bottom w:val="nil"/>
              <w:right w:val="nil"/>
            </w:tcBorders>
            <w:shd w:val="clear" w:color="auto" w:fill="auto"/>
            <w:noWrap/>
            <w:vAlign w:val="center"/>
            <w:hideMark/>
          </w:tcPr>
          <w:p w14:paraId="11CD98B8" w14:textId="77777777" w:rsidR="00F320E0" w:rsidRPr="00C15A42" w:rsidRDefault="00F320E0" w:rsidP="00F320E0">
            <w:pPr>
              <w:jc w:val="right"/>
              <w:rPr>
                <w:sz w:val="23"/>
                <w:szCs w:val="23"/>
                <w:lang w:eastAsia="zh-CN"/>
              </w:rPr>
            </w:pPr>
            <w:r w:rsidRPr="00C15A42">
              <w:rPr>
                <w:sz w:val="23"/>
                <w:szCs w:val="23"/>
                <w:lang w:eastAsia="zh-CN"/>
              </w:rPr>
              <w:t>35 052</w:t>
            </w:r>
          </w:p>
        </w:tc>
        <w:tc>
          <w:tcPr>
            <w:tcW w:w="298" w:type="pct"/>
            <w:tcBorders>
              <w:top w:val="nil"/>
              <w:left w:val="nil"/>
              <w:bottom w:val="nil"/>
              <w:right w:val="nil"/>
            </w:tcBorders>
            <w:shd w:val="clear" w:color="auto" w:fill="auto"/>
            <w:noWrap/>
            <w:vAlign w:val="center"/>
            <w:hideMark/>
          </w:tcPr>
          <w:p w14:paraId="17688DD5" w14:textId="77777777" w:rsidR="00F320E0" w:rsidRPr="00C15A42" w:rsidRDefault="00F320E0" w:rsidP="00F320E0">
            <w:pPr>
              <w:jc w:val="right"/>
              <w:rPr>
                <w:sz w:val="23"/>
                <w:szCs w:val="23"/>
                <w:lang w:eastAsia="zh-CN"/>
              </w:rPr>
            </w:pPr>
            <w:r w:rsidRPr="00C15A42">
              <w:rPr>
                <w:sz w:val="23"/>
                <w:szCs w:val="23"/>
                <w:lang w:eastAsia="zh-CN"/>
              </w:rPr>
              <w:t>37 259</w:t>
            </w:r>
          </w:p>
        </w:tc>
        <w:tc>
          <w:tcPr>
            <w:tcW w:w="298" w:type="pct"/>
            <w:tcBorders>
              <w:top w:val="nil"/>
              <w:left w:val="nil"/>
              <w:bottom w:val="nil"/>
              <w:right w:val="nil"/>
            </w:tcBorders>
            <w:shd w:val="clear" w:color="auto" w:fill="auto"/>
            <w:noWrap/>
            <w:vAlign w:val="center"/>
            <w:hideMark/>
          </w:tcPr>
          <w:p w14:paraId="2115E6B1" w14:textId="77777777" w:rsidR="00F320E0" w:rsidRPr="00C15A42" w:rsidRDefault="00F320E0" w:rsidP="00F320E0">
            <w:pPr>
              <w:jc w:val="right"/>
              <w:rPr>
                <w:sz w:val="23"/>
                <w:szCs w:val="23"/>
                <w:lang w:eastAsia="zh-CN"/>
              </w:rPr>
            </w:pPr>
            <w:r w:rsidRPr="00C15A42">
              <w:rPr>
                <w:sz w:val="23"/>
                <w:szCs w:val="23"/>
                <w:lang w:eastAsia="zh-CN"/>
              </w:rPr>
              <w:t>40 935</w:t>
            </w:r>
          </w:p>
        </w:tc>
        <w:tc>
          <w:tcPr>
            <w:tcW w:w="298" w:type="pct"/>
            <w:tcBorders>
              <w:top w:val="nil"/>
              <w:left w:val="nil"/>
              <w:bottom w:val="nil"/>
              <w:right w:val="nil"/>
            </w:tcBorders>
            <w:shd w:val="clear" w:color="auto" w:fill="auto"/>
            <w:noWrap/>
            <w:vAlign w:val="center"/>
            <w:hideMark/>
          </w:tcPr>
          <w:p w14:paraId="603FE49F" w14:textId="77777777" w:rsidR="00F320E0" w:rsidRPr="00C15A42" w:rsidRDefault="00F320E0" w:rsidP="00F320E0">
            <w:pPr>
              <w:jc w:val="right"/>
              <w:rPr>
                <w:sz w:val="23"/>
                <w:szCs w:val="23"/>
                <w:lang w:eastAsia="zh-CN"/>
              </w:rPr>
            </w:pPr>
            <w:r w:rsidRPr="00C15A42">
              <w:rPr>
                <w:sz w:val="23"/>
                <w:szCs w:val="23"/>
                <w:lang w:eastAsia="zh-CN"/>
              </w:rPr>
              <w:t>41 676</w:t>
            </w:r>
          </w:p>
        </w:tc>
        <w:tc>
          <w:tcPr>
            <w:tcW w:w="298" w:type="pct"/>
            <w:tcBorders>
              <w:top w:val="nil"/>
              <w:left w:val="nil"/>
              <w:bottom w:val="nil"/>
              <w:right w:val="nil"/>
            </w:tcBorders>
            <w:shd w:val="clear" w:color="auto" w:fill="auto"/>
            <w:noWrap/>
            <w:vAlign w:val="center"/>
            <w:hideMark/>
          </w:tcPr>
          <w:p w14:paraId="0E329D2D" w14:textId="77777777" w:rsidR="00F320E0" w:rsidRPr="00C15A42" w:rsidRDefault="00F320E0" w:rsidP="00F320E0">
            <w:pPr>
              <w:jc w:val="right"/>
              <w:rPr>
                <w:sz w:val="23"/>
                <w:szCs w:val="23"/>
                <w:lang w:eastAsia="zh-CN"/>
              </w:rPr>
            </w:pPr>
            <w:r w:rsidRPr="00C15A42">
              <w:rPr>
                <w:sz w:val="23"/>
                <w:szCs w:val="23"/>
                <w:lang w:eastAsia="zh-CN"/>
              </w:rPr>
              <w:t>43 907</w:t>
            </w:r>
          </w:p>
        </w:tc>
        <w:tc>
          <w:tcPr>
            <w:tcW w:w="298" w:type="pct"/>
            <w:tcBorders>
              <w:top w:val="nil"/>
              <w:left w:val="nil"/>
              <w:bottom w:val="nil"/>
              <w:right w:val="nil"/>
            </w:tcBorders>
            <w:shd w:val="clear" w:color="auto" w:fill="auto"/>
            <w:noWrap/>
            <w:vAlign w:val="center"/>
            <w:hideMark/>
          </w:tcPr>
          <w:p w14:paraId="46C49306" w14:textId="77777777" w:rsidR="00F320E0" w:rsidRPr="00C15A42" w:rsidRDefault="00F320E0" w:rsidP="00F320E0">
            <w:pPr>
              <w:jc w:val="right"/>
              <w:rPr>
                <w:sz w:val="23"/>
                <w:szCs w:val="23"/>
                <w:lang w:eastAsia="zh-CN"/>
              </w:rPr>
            </w:pPr>
            <w:r w:rsidRPr="00C15A42">
              <w:rPr>
                <w:sz w:val="23"/>
                <w:szCs w:val="23"/>
                <w:lang w:eastAsia="zh-CN"/>
              </w:rPr>
              <w:t>36 120</w:t>
            </w:r>
          </w:p>
        </w:tc>
        <w:tc>
          <w:tcPr>
            <w:tcW w:w="298" w:type="pct"/>
            <w:tcBorders>
              <w:top w:val="nil"/>
              <w:left w:val="nil"/>
              <w:bottom w:val="nil"/>
              <w:right w:val="nil"/>
            </w:tcBorders>
            <w:shd w:val="clear" w:color="auto" w:fill="auto"/>
            <w:noWrap/>
            <w:vAlign w:val="center"/>
            <w:hideMark/>
          </w:tcPr>
          <w:p w14:paraId="7E49388C" w14:textId="77777777" w:rsidR="00F320E0" w:rsidRPr="00C15A42" w:rsidRDefault="00F320E0" w:rsidP="00F320E0">
            <w:pPr>
              <w:jc w:val="right"/>
              <w:rPr>
                <w:sz w:val="23"/>
                <w:szCs w:val="23"/>
                <w:lang w:eastAsia="zh-CN"/>
              </w:rPr>
            </w:pPr>
            <w:r w:rsidRPr="00C15A42">
              <w:rPr>
                <w:sz w:val="23"/>
                <w:szCs w:val="23"/>
                <w:lang w:eastAsia="zh-CN"/>
              </w:rPr>
              <w:t>35 515</w:t>
            </w:r>
          </w:p>
        </w:tc>
        <w:tc>
          <w:tcPr>
            <w:tcW w:w="303" w:type="pct"/>
            <w:gridSpan w:val="2"/>
            <w:tcBorders>
              <w:top w:val="nil"/>
              <w:left w:val="nil"/>
              <w:bottom w:val="nil"/>
              <w:right w:val="single" w:sz="4" w:space="0" w:color="000000"/>
            </w:tcBorders>
            <w:shd w:val="clear" w:color="auto" w:fill="auto"/>
            <w:noWrap/>
            <w:vAlign w:val="center"/>
            <w:hideMark/>
          </w:tcPr>
          <w:p w14:paraId="5A0B5E3A" w14:textId="77777777" w:rsidR="00F320E0" w:rsidRPr="00C15A42" w:rsidRDefault="00F320E0" w:rsidP="00F320E0">
            <w:pPr>
              <w:jc w:val="right"/>
              <w:rPr>
                <w:sz w:val="23"/>
                <w:szCs w:val="23"/>
                <w:lang w:eastAsia="zh-CN"/>
              </w:rPr>
            </w:pPr>
            <w:r w:rsidRPr="00C15A42">
              <w:rPr>
                <w:sz w:val="23"/>
                <w:szCs w:val="23"/>
                <w:lang w:eastAsia="zh-CN"/>
              </w:rPr>
              <w:t>32 248</w:t>
            </w:r>
          </w:p>
        </w:tc>
        <w:tc>
          <w:tcPr>
            <w:tcW w:w="298" w:type="pct"/>
            <w:gridSpan w:val="3"/>
            <w:tcBorders>
              <w:top w:val="nil"/>
              <w:left w:val="single" w:sz="4" w:space="0" w:color="000000"/>
              <w:bottom w:val="nil"/>
              <w:right w:val="single" w:sz="4" w:space="0" w:color="000000"/>
            </w:tcBorders>
            <w:shd w:val="clear" w:color="000000" w:fill="FFCCFF"/>
            <w:noWrap/>
            <w:vAlign w:val="center"/>
            <w:hideMark/>
          </w:tcPr>
          <w:p w14:paraId="012AAB38" w14:textId="77777777" w:rsidR="00F320E0" w:rsidRPr="00C15A42" w:rsidRDefault="00F320E0" w:rsidP="00F320E0">
            <w:pPr>
              <w:jc w:val="center"/>
              <w:rPr>
                <w:b/>
                <w:bCs/>
                <w:sz w:val="23"/>
                <w:szCs w:val="23"/>
                <w:lang w:eastAsia="zh-CN"/>
              </w:rPr>
            </w:pPr>
            <w:r w:rsidRPr="00C15A42">
              <w:rPr>
                <w:b/>
                <w:bCs/>
                <w:sz w:val="23"/>
                <w:szCs w:val="23"/>
                <w:lang w:eastAsia="zh-CN"/>
              </w:rPr>
              <w:t>▼</w:t>
            </w:r>
          </w:p>
        </w:tc>
        <w:tc>
          <w:tcPr>
            <w:tcW w:w="296" w:type="pct"/>
            <w:tcBorders>
              <w:top w:val="nil"/>
              <w:left w:val="single" w:sz="4" w:space="0" w:color="000000"/>
              <w:bottom w:val="nil"/>
              <w:right w:val="nil"/>
            </w:tcBorders>
            <w:shd w:val="clear" w:color="auto" w:fill="auto"/>
            <w:noWrap/>
            <w:vAlign w:val="center"/>
            <w:hideMark/>
          </w:tcPr>
          <w:p w14:paraId="5CF73625" w14:textId="77777777" w:rsidR="00F320E0" w:rsidRPr="00C15A42" w:rsidRDefault="00F320E0" w:rsidP="00F320E0">
            <w:pPr>
              <w:jc w:val="right"/>
              <w:rPr>
                <w:sz w:val="23"/>
                <w:szCs w:val="23"/>
                <w:lang w:eastAsia="zh-CN"/>
              </w:rPr>
            </w:pPr>
            <w:r w:rsidRPr="00C15A42">
              <w:rPr>
                <w:sz w:val="23"/>
                <w:szCs w:val="23"/>
                <w:lang w:eastAsia="zh-CN"/>
              </w:rPr>
              <w:t xml:space="preserve">-3 267 </w:t>
            </w:r>
          </w:p>
        </w:tc>
      </w:tr>
      <w:tr w:rsidR="00F320E0" w:rsidRPr="00C15A42" w14:paraId="1332AA1B"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779BF434" w14:textId="77777777" w:rsidR="00F320E0" w:rsidRPr="00C15A42" w:rsidRDefault="00F320E0" w:rsidP="00F320E0">
            <w:pPr>
              <w:rPr>
                <w:sz w:val="23"/>
                <w:szCs w:val="23"/>
                <w:lang w:eastAsia="zh-CN"/>
              </w:rPr>
            </w:pPr>
          </w:p>
        </w:tc>
        <w:tc>
          <w:tcPr>
            <w:tcW w:w="298" w:type="pct"/>
            <w:tcBorders>
              <w:top w:val="nil"/>
              <w:left w:val="single" w:sz="4" w:space="0" w:color="auto"/>
              <w:bottom w:val="nil"/>
              <w:right w:val="nil"/>
            </w:tcBorders>
            <w:shd w:val="clear" w:color="auto" w:fill="auto"/>
            <w:noWrap/>
            <w:vAlign w:val="center"/>
            <w:hideMark/>
          </w:tcPr>
          <w:p w14:paraId="34F45817"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1CE44519"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7C3B8248"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1201F8D3"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70B36315"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2CED11D1"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1DD15C10"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03C5A330"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501225F4"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6346E059" w14:textId="77777777" w:rsidR="00F320E0" w:rsidRPr="00C15A42" w:rsidRDefault="00F320E0" w:rsidP="00F320E0">
            <w:pPr>
              <w:jc w:val="right"/>
              <w:rPr>
                <w:sz w:val="23"/>
                <w:szCs w:val="23"/>
                <w:lang w:eastAsia="zh-CN"/>
              </w:rPr>
            </w:pPr>
          </w:p>
        </w:tc>
        <w:tc>
          <w:tcPr>
            <w:tcW w:w="303" w:type="pct"/>
            <w:gridSpan w:val="2"/>
            <w:tcBorders>
              <w:top w:val="nil"/>
              <w:left w:val="nil"/>
              <w:bottom w:val="nil"/>
              <w:right w:val="single" w:sz="4" w:space="0" w:color="000000"/>
            </w:tcBorders>
            <w:shd w:val="clear" w:color="auto" w:fill="auto"/>
            <w:noWrap/>
            <w:vAlign w:val="center"/>
            <w:hideMark/>
          </w:tcPr>
          <w:p w14:paraId="3119A6F3" w14:textId="77777777" w:rsidR="00F320E0" w:rsidRPr="00C15A42" w:rsidRDefault="00F320E0" w:rsidP="00F320E0">
            <w:pPr>
              <w:jc w:val="right"/>
              <w:rPr>
                <w:sz w:val="23"/>
                <w:szCs w:val="23"/>
                <w:lang w:eastAsia="zh-CN"/>
              </w:rPr>
            </w:pPr>
          </w:p>
        </w:tc>
        <w:tc>
          <w:tcPr>
            <w:tcW w:w="298" w:type="pct"/>
            <w:gridSpan w:val="3"/>
            <w:tcBorders>
              <w:top w:val="nil"/>
              <w:left w:val="single" w:sz="4" w:space="0" w:color="000000"/>
              <w:bottom w:val="nil"/>
              <w:right w:val="single" w:sz="4" w:space="0" w:color="000000"/>
            </w:tcBorders>
            <w:shd w:val="clear" w:color="auto" w:fill="auto"/>
            <w:noWrap/>
            <w:vAlign w:val="center"/>
            <w:hideMark/>
          </w:tcPr>
          <w:p w14:paraId="40269257" w14:textId="77777777" w:rsidR="00F320E0" w:rsidRPr="00C15A42" w:rsidRDefault="00F320E0" w:rsidP="00F320E0">
            <w:pPr>
              <w:jc w:val="center"/>
              <w:rPr>
                <w:sz w:val="23"/>
                <w:szCs w:val="23"/>
                <w:lang w:eastAsia="zh-CN"/>
              </w:rPr>
            </w:pPr>
          </w:p>
        </w:tc>
        <w:tc>
          <w:tcPr>
            <w:tcW w:w="296" w:type="pct"/>
            <w:tcBorders>
              <w:top w:val="nil"/>
              <w:left w:val="single" w:sz="4" w:space="0" w:color="000000"/>
              <w:bottom w:val="nil"/>
              <w:right w:val="nil"/>
            </w:tcBorders>
            <w:shd w:val="clear" w:color="auto" w:fill="auto"/>
            <w:noWrap/>
            <w:vAlign w:val="center"/>
            <w:hideMark/>
          </w:tcPr>
          <w:p w14:paraId="22C8FA2F" w14:textId="77777777" w:rsidR="00F320E0" w:rsidRPr="00C15A42" w:rsidRDefault="00F320E0" w:rsidP="00F320E0">
            <w:pPr>
              <w:jc w:val="right"/>
              <w:rPr>
                <w:sz w:val="23"/>
                <w:szCs w:val="23"/>
                <w:lang w:eastAsia="zh-CN"/>
              </w:rPr>
            </w:pPr>
          </w:p>
        </w:tc>
      </w:tr>
      <w:tr w:rsidR="00F320E0" w:rsidRPr="00C15A42" w14:paraId="5DCC7702"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19B476CC" w14:textId="77777777" w:rsidR="00F320E0" w:rsidRPr="00C15A42" w:rsidRDefault="00F320E0" w:rsidP="00F320E0">
            <w:pPr>
              <w:rPr>
                <w:sz w:val="23"/>
                <w:szCs w:val="23"/>
                <w:lang w:eastAsia="zh-CN"/>
              </w:rPr>
            </w:pPr>
            <w:r w:rsidRPr="00C15A42">
              <w:rPr>
                <w:sz w:val="23"/>
                <w:szCs w:val="23"/>
                <w:lang w:eastAsia="zh-CN"/>
              </w:rPr>
              <w:t>Circulante final</w:t>
            </w:r>
          </w:p>
        </w:tc>
        <w:tc>
          <w:tcPr>
            <w:tcW w:w="298" w:type="pct"/>
            <w:tcBorders>
              <w:top w:val="nil"/>
              <w:left w:val="single" w:sz="4" w:space="0" w:color="auto"/>
              <w:bottom w:val="nil"/>
              <w:right w:val="nil"/>
            </w:tcBorders>
            <w:shd w:val="clear" w:color="auto" w:fill="auto"/>
            <w:noWrap/>
            <w:vAlign w:val="center"/>
            <w:hideMark/>
          </w:tcPr>
          <w:p w14:paraId="3B3E314C" w14:textId="77777777" w:rsidR="00F320E0" w:rsidRPr="00C15A42" w:rsidRDefault="00F320E0" w:rsidP="00F320E0">
            <w:pPr>
              <w:jc w:val="right"/>
              <w:rPr>
                <w:sz w:val="23"/>
                <w:szCs w:val="23"/>
                <w:lang w:eastAsia="zh-CN"/>
              </w:rPr>
            </w:pPr>
            <w:r w:rsidRPr="00C15A42">
              <w:rPr>
                <w:sz w:val="23"/>
                <w:szCs w:val="23"/>
                <w:lang w:eastAsia="zh-CN"/>
              </w:rPr>
              <w:t>34 803</w:t>
            </w:r>
          </w:p>
        </w:tc>
        <w:tc>
          <w:tcPr>
            <w:tcW w:w="298" w:type="pct"/>
            <w:tcBorders>
              <w:top w:val="nil"/>
              <w:left w:val="nil"/>
              <w:bottom w:val="nil"/>
              <w:right w:val="nil"/>
            </w:tcBorders>
            <w:shd w:val="clear" w:color="auto" w:fill="auto"/>
            <w:noWrap/>
            <w:vAlign w:val="center"/>
            <w:hideMark/>
          </w:tcPr>
          <w:p w14:paraId="5BF60B7F" w14:textId="77777777" w:rsidR="00F320E0" w:rsidRPr="00C15A42" w:rsidRDefault="00F320E0" w:rsidP="00F320E0">
            <w:pPr>
              <w:jc w:val="right"/>
              <w:rPr>
                <w:sz w:val="23"/>
                <w:szCs w:val="23"/>
                <w:lang w:eastAsia="zh-CN"/>
              </w:rPr>
            </w:pPr>
            <w:r w:rsidRPr="00C15A42">
              <w:rPr>
                <w:sz w:val="23"/>
                <w:szCs w:val="23"/>
                <w:lang w:eastAsia="zh-CN"/>
              </w:rPr>
              <w:t>40 064</w:t>
            </w:r>
          </w:p>
        </w:tc>
        <w:tc>
          <w:tcPr>
            <w:tcW w:w="298" w:type="pct"/>
            <w:tcBorders>
              <w:top w:val="nil"/>
              <w:left w:val="nil"/>
              <w:bottom w:val="nil"/>
              <w:right w:val="nil"/>
            </w:tcBorders>
            <w:shd w:val="clear" w:color="auto" w:fill="auto"/>
            <w:noWrap/>
            <w:vAlign w:val="center"/>
            <w:hideMark/>
          </w:tcPr>
          <w:p w14:paraId="0923EDA4" w14:textId="77777777" w:rsidR="00F320E0" w:rsidRPr="00C15A42" w:rsidRDefault="00F320E0" w:rsidP="00F320E0">
            <w:pPr>
              <w:jc w:val="right"/>
              <w:rPr>
                <w:sz w:val="23"/>
                <w:szCs w:val="23"/>
                <w:lang w:eastAsia="zh-CN"/>
              </w:rPr>
            </w:pPr>
            <w:r w:rsidRPr="00C15A42">
              <w:rPr>
                <w:sz w:val="23"/>
                <w:szCs w:val="23"/>
                <w:lang w:eastAsia="zh-CN"/>
              </w:rPr>
              <w:t>42 198</w:t>
            </w:r>
          </w:p>
        </w:tc>
        <w:tc>
          <w:tcPr>
            <w:tcW w:w="298" w:type="pct"/>
            <w:tcBorders>
              <w:top w:val="nil"/>
              <w:left w:val="nil"/>
              <w:bottom w:val="nil"/>
              <w:right w:val="nil"/>
            </w:tcBorders>
            <w:shd w:val="clear" w:color="auto" w:fill="auto"/>
            <w:noWrap/>
            <w:vAlign w:val="center"/>
            <w:hideMark/>
          </w:tcPr>
          <w:p w14:paraId="426072A3" w14:textId="77777777" w:rsidR="00F320E0" w:rsidRPr="00C15A42" w:rsidRDefault="00F320E0" w:rsidP="00F320E0">
            <w:pPr>
              <w:jc w:val="right"/>
              <w:rPr>
                <w:sz w:val="23"/>
                <w:szCs w:val="23"/>
                <w:lang w:eastAsia="zh-CN"/>
              </w:rPr>
            </w:pPr>
            <w:r w:rsidRPr="00C15A42">
              <w:rPr>
                <w:sz w:val="23"/>
                <w:szCs w:val="23"/>
                <w:lang w:eastAsia="zh-CN"/>
              </w:rPr>
              <w:t>43 712</w:t>
            </w:r>
          </w:p>
        </w:tc>
        <w:tc>
          <w:tcPr>
            <w:tcW w:w="298" w:type="pct"/>
            <w:tcBorders>
              <w:top w:val="nil"/>
              <w:left w:val="nil"/>
              <w:bottom w:val="nil"/>
              <w:right w:val="nil"/>
            </w:tcBorders>
            <w:shd w:val="clear" w:color="auto" w:fill="auto"/>
            <w:noWrap/>
            <w:vAlign w:val="center"/>
            <w:hideMark/>
          </w:tcPr>
          <w:p w14:paraId="091AAAB0" w14:textId="77777777" w:rsidR="00F320E0" w:rsidRPr="00C15A42" w:rsidRDefault="00F320E0" w:rsidP="00F320E0">
            <w:pPr>
              <w:jc w:val="right"/>
              <w:rPr>
                <w:sz w:val="23"/>
                <w:szCs w:val="23"/>
                <w:lang w:eastAsia="zh-CN"/>
              </w:rPr>
            </w:pPr>
            <w:r w:rsidRPr="00C15A42">
              <w:rPr>
                <w:sz w:val="23"/>
                <w:szCs w:val="23"/>
                <w:lang w:eastAsia="zh-CN"/>
              </w:rPr>
              <w:t>44 364</w:t>
            </w:r>
          </w:p>
        </w:tc>
        <w:tc>
          <w:tcPr>
            <w:tcW w:w="298" w:type="pct"/>
            <w:tcBorders>
              <w:top w:val="nil"/>
              <w:left w:val="nil"/>
              <w:bottom w:val="nil"/>
              <w:right w:val="nil"/>
            </w:tcBorders>
            <w:shd w:val="clear" w:color="auto" w:fill="auto"/>
            <w:noWrap/>
            <w:vAlign w:val="center"/>
            <w:hideMark/>
          </w:tcPr>
          <w:p w14:paraId="5F12E2C0" w14:textId="77777777" w:rsidR="00F320E0" w:rsidRPr="00C15A42" w:rsidRDefault="00F320E0" w:rsidP="00F320E0">
            <w:pPr>
              <w:jc w:val="right"/>
              <w:rPr>
                <w:sz w:val="23"/>
                <w:szCs w:val="23"/>
                <w:lang w:eastAsia="zh-CN"/>
              </w:rPr>
            </w:pPr>
            <w:r w:rsidRPr="00C15A42">
              <w:rPr>
                <w:sz w:val="23"/>
                <w:szCs w:val="23"/>
                <w:lang w:eastAsia="zh-CN"/>
              </w:rPr>
              <w:t>45 820</w:t>
            </w:r>
          </w:p>
        </w:tc>
        <w:tc>
          <w:tcPr>
            <w:tcW w:w="298" w:type="pct"/>
            <w:tcBorders>
              <w:top w:val="nil"/>
              <w:left w:val="nil"/>
              <w:bottom w:val="nil"/>
              <w:right w:val="nil"/>
            </w:tcBorders>
            <w:shd w:val="clear" w:color="auto" w:fill="auto"/>
            <w:noWrap/>
            <w:vAlign w:val="center"/>
            <w:hideMark/>
          </w:tcPr>
          <w:p w14:paraId="7291BE28" w14:textId="77777777" w:rsidR="00F320E0" w:rsidRPr="00C15A42" w:rsidRDefault="00F320E0" w:rsidP="00F320E0">
            <w:pPr>
              <w:jc w:val="right"/>
              <w:rPr>
                <w:sz w:val="23"/>
                <w:szCs w:val="23"/>
                <w:lang w:eastAsia="zh-CN"/>
              </w:rPr>
            </w:pPr>
            <w:r w:rsidRPr="00C15A42">
              <w:rPr>
                <w:sz w:val="23"/>
                <w:szCs w:val="23"/>
                <w:lang w:eastAsia="zh-CN"/>
              </w:rPr>
              <w:t>44 356</w:t>
            </w:r>
          </w:p>
        </w:tc>
        <w:tc>
          <w:tcPr>
            <w:tcW w:w="298" w:type="pct"/>
            <w:tcBorders>
              <w:top w:val="nil"/>
              <w:left w:val="nil"/>
              <w:bottom w:val="nil"/>
              <w:right w:val="nil"/>
            </w:tcBorders>
            <w:shd w:val="clear" w:color="auto" w:fill="auto"/>
            <w:noWrap/>
            <w:vAlign w:val="center"/>
            <w:hideMark/>
          </w:tcPr>
          <w:p w14:paraId="5C38FFA3" w14:textId="77777777" w:rsidR="00F320E0" w:rsidRPr="00C15A42" w:rsidRDefault="00F320E0" w:rsidP="00F320E0">
            <w:pPr>
              <w:jc w:val="right"/>
              <w:rPr>
                <w:sz w:val="23"/>
                <w:szCs w:val="23"/>
                <w:lang w:eastAsia="zh-CN"/>
              </w:rPr>
            </w:pPr>
            <w:r w:rsidRPr="00C15A42">
              <w:rPr>
                <w:sz w:val="23"/>
                <w:szCs w:val="23"/>
                <w:lang w:eastAsia="zh-CN"/>
              </w:rPr>
              <w:t>44 622</w:t>
            </w:r>
          </w:p>
        </w:tc>
        <w:tc>
          <w:tcPr>
            <w:tcW w:w="298" w:type="pct"/>
            <w:tcBorders>
              <w:top w:val="nil"/>
              <w:left w:val="nil"/>
              <w:bottom w:val="nil"/>
              <w:right w:val="nil"/>
            </w:tcBorders>
            <w:shd w:val="clear" w:color="auto" w:fill="auto"/>
            <w:noWrap/>
            <w:vAlign w:val="center"/>
            <w:hideMark/>
          </w:tcPr>
          <w:p w14:paraId="11B3FAD7" w14:textId="77777777" w:rsidR="00F320E0" w:rsidRPr="00C15A42" w:rsidRDefault="00F320E0" w:rsidP="00F320E0">
            <w:pPr>
              <w:jc w:val="right"/>
              <w:rPr>
                <w:sz w:val="23"/>
                <w:szCs w:val="23"/>
                <w:lang w:eastAsia="zh-CN"/>
              </w:rPr>
            </w:pPr>
            <w:r w:rsidRPr="00C15A42">
              <w:rPr>
                <w:sz w:val="23"/>
                <w:szCs w:val="23"/>
                <w:lang w:eastAsia="zh-CN"/>
              </w:rPr>
              <w:t>48 091</w:t>
            </w:r>
          </w:p>
        </w:tc>
        <w:tc>
          <w:tcPr>
            <w:tcW w:w="298" w:type="pct"/>
            <w:tcBorders>
              <w:top w:val="nil"/>
              <w:left w:val="nil"/>
              <w:bottom w:val="nil"/>
              <w:right w:val="nil"/>
            </w:tcBorders>
            <w:shd w:val="clear" w:color="auto" w:fill="auto"/>
            <w:noWrap/>
            <w:vAlign w:val="center"/>
            <w:hideMark/>
          </w:tcPr>
          <w:p w14:paraId="40AACFCA" w14:textId="77777777" w:rsidR="00F320E0" w:rsidRPr="00C15A42" w:rsidRDefault="00F320E0" w:rsidP="00F320E0">
            <w:pPr>
              <w:jc w:val="right"/>
              <w:rPr>
                <w:sz w:val="23"/>
                <w:szCs w:val="23"/>
                <w:lang w:eastAsia="zh-CN"/>
              </w:rPr>
            </w:pPr>
            <w:r w:rsidRPr="00C15A42">
              <w:rPr>
                <w:sz w:val="23"/>
                <w:szCs w:val="23"/>
                <w:lang w:eastAsia="zh-CN"/>
              </w:rPr>
              <w:t>51 973</w:t>
            </w:r>
          </w:p>
        </w:tc>
        <w:tc>
          <w:tcPr>
            <w:tcW w:w="303" w:type="pct"/>
            <w:gridSpan w:val="2"/>
            <w:tcBorders>
              <w:top w:val="nil"/>
              <w:left w:val="nil"/>
              <w:bottom w:val="nil"/>
              <w:right w:val="single" w:sz="4" w:space="0" w:color="000000"/>
            </w:tcBorders>
            <w:shd w:val="clear" w:color="auto" w:fill="auto"/>
            <w:noWrap/>
            <w:vAlign w:val="center"/>
            <w:hideMark/>
          </w:tcPr>
          <w:p w14:paraId="73F24F5F" w14:textId="77777777" w:rsidR="00F320E0" w:rsidRPr="00C15A42" w:rsidRDefault="00F320E0" w:rsidP="00F320E0">
            <w:pPr>
              <w:jc w:val="right"/>
              <w:rPr>
                <w:sz w:val="23"/>
                <w:szCs w:val="23"/>
                <w:lang w:eastAsia="zh-CN"/>
              </w:rPr>
            </w:pPr>
            <w:r w:rsidRPr="00C15A42">
              <w:rPr>
                <w:sz w:val="23"/>
                <w:szCs w:val="23"/>
                <w:lang w:eastAsia="zh-CN"/>
              </w:rPr>
              <w:t>53 576</w:t>
            </w:r>
          </w:p>
        </w:tc>
        <w:tc>
          <w:tcPr>
            <w:tcW w:w="298" w:type="pct"/>
            <w:gridSpan w:val="3"/>
            <w:tcBorders>
              <w:top w:val="nil"/>
              <w:left w:val="single" w:sz="4" w:space="0" w:color="000000"/>
              <w:bottom w:val="nil"/>
              <w:right w:val="single" w:sz="4" w:space="0" w:color="000000"/>
            </w:tcBorders>
            <w:shd w:val="clear" w:color="000000" w:fill="FFF2CC"/>
            <w:noWrap/>
            <w:vAlign w:val="center"/>
            <w:hideMark/>
          </w:tcPr>
          <w:p w14:paraId="31DBEB4B" w14:textId="77777777" w:rsidR="00F320E0" w:rsidRPr="00C15A42" w:rsidRDefault="00F320E0" w:rsidP="00F320E0">
            <w:pPr>
              <w:jc w:val="center"/>
              <w:rPr>
                <w:b/>
                <w:bCs/>
                <w:sz w:val="23"/>
                <w:szCs w:val="23"/>
                <w:lang w:eastAsia="zh-CN"/>
              </w:rPr>
            </w:pPr>
            <w:r w:rsidRPr="00C15A42">
              <w:rPr>
                <w:b/>
                <w:bCs/>
                <w:sz w:val="23"/>
                <w:szCs w:val="23"/>
                <w:lang w:eastAsia="zh-CN"/>
              </w:rPr>
              <w:t>▲</w:t>
            </w:r>
          </w:p>
        </w:tc>
        <w:tc>
          <w:tcPr>
            <w:tcW w:w="296" w:type="pct"/>
            <w:tcBorders>
              <w:top w:val="nil"/>
              <w:left w:val="single" w:sz="4" w:space="0" w:color="000000"/>
              <w:bottom w:val="nil"/>
              <w:right w:val="nil"/>
            </w:tcBorders>
            <w:shd w:val="clear" w:color="auto" w:fill="auto"/>
            <w:noWrap/>
            <w:vAlign w:val="center"/>
            <w:hideMark/>
          </w:tcPr>
          <w:p w14:paraId="5CDE78C8" w14:textId="77777777" w:rsidR="00F320E0" w:rsidRPr="00C15A42" w:rsidRDefault="00F320E0" w:rsidP="00F320E0">
            <w:pPr>
              <w:jc w:val="right"/>
              <w:rPr>
                <w:sz w:val="23"/>
                <w:szCs w:val="23"/>
                <w:lang w:eastAsia="zh-CN"/>
              </w:rPr>
            </w:pPr>
            <w:r w:rsidRPr="00C15A42">
              <w:rPr>
                <w:sz w:val="23"/>
                <w:szCs w:val="23"/>
                <w:lang w:eastAsia="zh-CN"/>
              </w:rPr>
              <w:t xml:space="preserve">1 603 </w:t>
            </w:r>
          </w:p>
        </w:tc>
      </w:tr>
      <w:tr w:rsidR="00F320E0" w:rsidRPr="00C15A42" w14:paraId="2744D62F"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07FE6637" w14:textId="77777777" w:rsidR="00F320E0" w:rsidRPr="00C15A42" w:rsidRDefault="00F320E0" w:rsidP="00F320E0">
            <w:pPr>
              <w:rPr>
                <w:sz w:val="23"/>
                <w:szCs w:val="23"/>
                <w:lang w:eastAsia="zh-CN"/>
              </w:rPr>
            </w:pPr>
            <w:r w:rsidRPr="00C15A42">
              <w:rPr>
                <w:sz w:val="23"/>
                <w:szCs w:val="23"/>
                <w:lang w:eastAsia="zh-CN"/>
              </w:rPr>
              <w:t>Circulante final en Trámite</w:t>
            </w:r>
          </w:p>
        </w:tc>
        <w:tc>
          <w:tcPr>
            <w:tcW w:w="298" w:type="pct"/>
            <w:tcBorders>
              <w:top w:val="nil"/>
              <w:left w:val="single" w:sz="4" w:space="0" w:color="auto"/>
              <w:bottom w:val="nil"/>
              <w:right w:val="nil"/>
            </w:tcBorders>
            <w:shd w:val="clear" w:color="auto" w:fill="auto"/>
            <w:noWrap/>
            <w:vAlign w:val="center"/>
            <w:hideMark/>
          </w:tcPr>
          <w:p w14:paraId="45A40154" w14:textId="77777777" w:rsidR="00F320E0" w:rsidRPr="00C15A42" w:rsidRDefault="00F320E0" w:rsidP="00F320E0">
            <w:pPr>
              <w:jc w:val="right"/>
              <w:rPr>
                <w:sz w:val="23"/>
                <w:szCs w:val="23"/>
                <w:lang w:eastAsia="zh-CN"/>
              </w:rPr>
            </w:pPr>
            <w:r w:rsidRPr="00C15A42">
              <w:rPr>
                <w:sz w:val="23"/>
                <w:szCs w:val="23"/>
                <w:lang w:eastAsia="zh-CN"/>
              </w:rPr>
              <w:t>30 301</w:t>
            </w:r>
          </w:p>
        </w:tc>
        <w:tc>
          <w:tcPr>
            <w:tcW w:w="298" w:type="pct"/>
            <w:tcBorders>
              <w:top w:val="nil"/>
              <w:left w:val="nil"/>
              <w:bottom w:val="nil"/>
              <w:right w:val="nil"/>
            </w:tcBorders>
            <w:shd w:val="clear" w:color="auto" w:fill="auto"/>
            <w:noWrap/>
            <w:vAlign w:val="center"/>
            <w:hideMark/>
          </w:tcPr>
          <w:p w14:paraId="3FD3D9F1" w14:textId="77777777" w:rsidR="00F320E0" w:rsidRPr="00C15A42" w:rsidRDefault="00F320E0" w:rsidP="00F320E0">
            <w:pPr>
              <w:jc w:val="right"/>
              <w:rPr>
                <w:sz w:val="23"/>
                <w:szCs w:val="23"/>
                <w:lang w:eastAsia="zh-CN"/>
              </w:rPr>
            </w:pPr>
            <w:r w:rsidRPr="00C15A42">
              <w:rPr>
                <w:sz w:val="23"/>
                <w:szCs w:val="23"/>
                <w:lang w:eastAsia="zh-CN"/>
              </w:rPr>
              <w:t>35 389</w:t>
            </w:r>
          </w:p>
        </w:tc>
        <w:tc>
          <w:tcPr>
            <w:tcW w:w="298" w:type="pct"/>
            <w:tcBorders>
              <w:top w:val="nil"/>
              <w:left w:val="nil"/>
              <w:bottom w:val="nil"/>
              <w:right w:val="nil"/>
            </w:tcBorders>
            <w:shd w:val="clear" w:color="auto" w:fill="auto"/>
            <w:noWrap/>
            <w:vAlign w:val="center"/>
            <w:hideMark/>
          </w:tcPr>
          <w:p w14:paraId="3D5CD801" w14:textId="77777777" w:rsidR="00F320E0" w:rsidRPr="00C15A42" w:rsidRDefault="00F320E0" w:rsidP="00F320E0">
            <w:pPr>
              <w:jc w:val="right"/>
              <w:rPr>
                <w:sz w:val="23"/>
                <w:szCs w:val="23"/>
                <w:lang w:eastAsia="zh-CN"/>
              </w:rPr>
            </w:pPr>
            <w:r w:rsidRPr="00C15A42">
              <w:rPr>
                <w:sz w:val="23"/>
                <w:szCs w:val="23"/>
                <w:lang w:eastAsia="zh-CN"/>
              </w:rPr>
              <w:t>37 242</w:t>
            </w:r>
          </w:p>
        </w:tc>
        <w:tc>
          <w:tcPr>
            <w:tcW w:w="298" w:type="pct"/>
            <w:tcBorders>
              <w:top w:val="nil"/>
              <w:left w:val="nil"/>
              <w:bottom w:val="nil"/>
              <w:right w:val="nil"/>
            </w:tcBorders>
            <w:shd w:val="clear" w:color="auto" w:fill="auto"/>
            <w:noWrap/>
            <w:vAlign w:val="center"/>
            <w:hideMark/>
          </w:tcPr>
          <w:p w14:paraId="2DD775F5" w14:textId="77777777" w:rsidR="00F320E0" w:rsidRPr="00C15A42" w:rsidRDefault="00F320E0" w:rsidP="00F320E0">
            <w:pPr>
              <w:jc w:val="right"/>
              <w:rPr>
                <w:sz w:val="23"/>
                <w:szCs w:val="23"/>
                <w:lang w:eastAsia="zh-CN"/>
              </w:rPr>
            </w:pPr>
            <w:r w:rsidRPr="00C15A42">
              <w:rPr>
                <w:sz w:val="23"/>
                <w:szCs w:val="23"/>
                <w:lang w:eastAsia="zh-CN"/>
              </w:rPr>
              <w:t>37 703</w:t>
            </w:r>
          </w:p>
        </w:tc>
        <w:tc>
          <w:tcPr>
            <w:tcW w:w="298" w:type="pct"/>
            <w:tcBorders>
              <w:top w:val="nil"/>
              <w:left w:val="nil"/>
              <w:bottom w:val="nil"/>
              <w:right w:val="nil"/>
            </w:tcBorders>
            <w:shd w:val="clear" w:color="auto" w:fill="auto"/>
            <w:noWrap/>
            <w:vAlign w:val="center"/>
            <w:hideMark/>
          </w:tcPr>
          <w:p w14:paraId="3DD4F871" w14:textId="77777777" w:rsidR="00F320E0" w:rsidRPr="00C15A42" w:rsidRDefault="00F320E0" w:rsidP="00F320E0">
            <w:pPr>
              <w:jc w:val="right"/>
              <w:rPr>
                <w:sz w:val="23"/>
                <w:szCs w:val="23"/>
                <w:lang w:eastAsia="zh-CN"/>
              </w:rPr>
            </w:pPr>
            <w:r w:rsidRPr="00C15A42">
              <w:rPr>
                <w:sz w:val="23"/>
                <w:szCs w:val="23"/>
                <w:lang w:eastAsia="zh-CN"/>
              </w:rPr>
              <w:t>38 538</w:t>
            </w:r>
          </w:p>
        </w:tc>
        <w:tc>
          <w:tcPr>
            <w:tcW w:w="298" w:type="pct"/>
            <w:tcBorders>
              <w:top w:val="nil"/>
              <w:left w:val="nil"/>
              <w:bottom w:val="nil"/>
              <w:right w:val="nil"/>
            </w:tcBorders>
            <w:shd w:val="clear" w:color="auto" w:fill="auto"/>
            <w:noWrap/>
            <w:vAlign w:val="center"/>
            <w:hideMark/>
          </w:tcPr>
          <w:p w14:paraId="2E4BE8FC" w14:textId="77777777" w:rsidR="00F320E0" w:rsidRPr="00C15A42" w:rsidRDefault="00F320E0" w:rsidP="00F320E0">
            <w:pPr>
              <w:jc w:val="right"/>
              <w:rPr>
                <w:sz w:val="23"/>
                <w:szCs w:val="23"/>
                <w:lang w:eastAsia="zh-CN"/>
              </w:rPr>
            </w:pPr>
            <w:r w:rsidRPr="00C15A42">
              <w:rPr>
                <w:sz w:val="23"/>
                <w:szCs w:val="23"/>
                <w:lang w:eastAsia="zh-CN"/>
              </w:rPr>
              <w:t>39 069</w:t>
            </w:r>
          </w:p>
        </w:tc>
        <w:tc>
          <w:tcPr>
            <w:tcW w:w="298" w:type="pct"/>
            <w:tcBorders>
              <w:top w:val="nil"/>
              <w:left w:val="nil"/>
              <w:bottom w:val="nil"/>
              <w:right w:val="nil"/>
            </w:tcBorders>
            <w:shd w:val="clear" w:color="auto" w:fill="auto"/>
            <w:noWrap/>
            <w:vAlign w:val="center"/>
            <w:hideMark/>
          </w:tcPr>
          <w:p w14:paraId="3135CE89" w14:textId="77777777" w:rsidR="00F320E0" w:rsidRPr="00C15A42" w:rsidRDefault="00F320E0" w:rsidP="00F320E0">
            <w:pPr>
              <w:jc w:val="right"/>
              <w:rPr>
                <w:sz w:val="23"/>
                <w:szCs w:val="23"/>
                <w:lang w:eastAsia="zh-CN"/>
              </w:rPr>
            </w:pPr>
            <w:r w:rsidRPr="00C15A42">
              <w:rPr>
                <w:sz w:val="23"/>
                <w:szCs w:val="23"/>
                <w:lang w:eastAsia="zh-CN"/>
              </w:rPr>
              <w:t>39 108</w:t>
            </w:r>
          </w:p>
        </w:tc>
        <w:tc>
          <w:tcPr>
            <w:tcW w:w="298" w:type="pct"/>
            <w:tcBorders>
              <w:top w:val="nil"/>
              <w:left w:val="nil"/>
              <w:bottom w:val="nil"/>
              <w:right w:val="nil"/>
            </w:tcBorders>
            <w:shd w:val="clear" w:color="auto" w:fill="auto"/>
            <w:noWrap/>
            <w:vAlign w:val="center"/>
            <w:hideMark/>
          </w:tcPr>
          <w:p w14:paraId="78412014" w14:textId="77777777" w:rsidR="00F320E0" w:rsidRPr="00C15A42" w:rsidRDefault="00F320E0" w:rsidP="00F320E0">
            <w:pPr>
              <w:jc w:val="right"/>
              <w:rPr>
                <w:sz w:val="23"/>
                <w:szCs w:val="23"/>
                <w:lang w:eastAsia="zh-CN"/>
              </w:rPr>
            </w:pPr>
            <w:r w:rsidRPr="00C15A42">
              <w:rPr>
                <w:sz w:val="23"/>
                <w:szCs w:val="23"/>
                <w:lang w:eastAsia="zh-CN"/>
              </w:rPr>
              <w:t>38 107</w:t>
            </w:r>
          </w:p>
        </w:tc>
        <w:tc>
          <w:tcPr>
            <w:tcW w:w="298" w:type="pct"/>
            <w:tcBorders>
              <w:top w:val="nil"/>
              <w:left w:val="nil"/>
              <w:bottom w:val="nil"/>
              <w:right w:val="nil"/>
            </w:tcBorders>
            <w:shd w:val="clear" w:color="auto" w:fill="auto"/>
            <w:noWrap/>
            <w:vAlign w:val="center"/>
            <w:hideMark/>
          </w:tcPr>
          <w:p w14:paraId="757895F3" w14:textId="77777777" w:rsidR="00F320E0" w:rsidRPr="00C15A42" w:rsidRDefault="00F320E0" w:rsidP="00F320E0">
            <w:pPr>
              <w:jc w:val="right"/>
              <w:rPr>
                <w:sz w:val="23"/>
                <w:szCs w:val="23"/>
                <w:lang w:eastAsia="zh-CN"/>
              </w:rPr>
            </w:pPr>
            <w:r w:rsidRPr="00C15A42">
              <w:rPr>
                <w:sz w:val="23"/>
                <w:szCs w:val="23"/>
                <w:lang w:eastAsia="zh-CN"/>
              </w:rPr>
              <w:t>42 677</w:t>
            </w:r>
          </w:p>
        </w:tc>
        <w:tc>
          <w:tcPr>
            <w:tcW w:w="298" w:type="pct"/>
            <w:tcBorders>
              <w:top w:val="nil"/>
              <w:left w:val="nil"/>
              <w:bottom w:val="nil"/>
              <w:right w:val="nil"/>
            </w:tcBorders>
            <w:shd w:val="clear" w:color="auto" w:fill="auto"/>
            <w:noWrap/>
            <w:vAlign w:val="center"/>
            <w:hideMark/>
          </w:tcPr>
          <w:p w14:paraId="2E1D80B1" w14:textId="77777777" w:rsidR="00F320E0" w:rsidRPr="00C15A42" w:rsidRDefault="00F320E0" w:rsidP="00F320E0">
            <w:pPr>
              <w:jc w:val="right"/>
              <w:rPr>
                <w:sz w:val="23"/>
                <w:szCs w:val="23"/>
                <w:lang w:eastAsia="zh-CN"/>
              </w:rPr>
            </w:pPr>
            <w:r w:rsidRPr="00C15A42">
              <w:rPr>
                <w:sz w:val="23"/>
                <w:szCs w:val="23"/>
                <w:lang w:eastAsia="zh-CN"/>
              </w:rPr>
              <w:t>45 751</w:t>
            </w:r>
          </w:p>
        </w:tc>
        <w:tc>
          <w:tcPr>
            <w:tcW w:w="303" w:type="pct"/>
            <w:gridSpan w:val="2"/>
            <w:tcBorders>
              <w:top w:val="nil"/>
              <w:left w:val="nil"/>
              <w:bottom w:val="nil"/>
              <w:right w:val="single" w:sz="4" w:space="0" w:color="000000"/>
            </w:tcBorders>
            <w:shd w:val="clear" w:color="auto" w:fill="auto"/>
            <w:noWrap/>
            <w:vAlign w:val="center"/>
            <w:hideMark/>
          </w:tcPr>
          <w:p w14:paraId="3CDED20E" w14:textId="77777777" w:rsidR="00F320E0" w:rsidRPr="00C15A42" w:rsidRDefault="00F320E0" w:rsidP="00F320E0">
            <w:pPr>
              <w:jc w:val="right"/>
              <w:rPr>
                <w:sz w:val="23"/>
                <w:szCs w:val="23"/>
                <w:lang w:eastAsia="zh-CN"/>
              </w:rPr>
            </w:pPr>
            <w:r w:rsidRPr="00C15A42">
              <w:rPr>
                <w:sz w:val="23"/>
                <w:szCs w:val="23"/>
                <w:lang w:eastAsia="zh-CN"/>
              </w:rPr>
              <w:t>46 246</w:t>
            </w:r>
          </w:p>
        </w:tc>
        <w:tc>
          <w:tcPr>
            <w:tcW w:w="298" w:type="pct"/>
            <w:gridSpan w:val="3"/>
            <w:tcBorders>
              <w:top w:val="nil"/>
              <w:left w:val="single" w:sz="4" w:space="0" w:color="000000"/>
              <w:bottom w:val="nil"/>
              <w:right w:val="single" w:sz="4" w:space="0" w:color="000000"/>
            </w:tcBorders>
            <w:shd w:val="clear" w:color="000000" w:fill="FFF2CC"/>
            <w:noWrap/>
            <w:vAlign w:val="center"/>
            <w:hideMark/>
          </w:tcPr>
          <w:p w14:paraId="4B2D2F10" w14:textId="77777777" w:rsidR="00F320E0" w:rsidRPr="00C15A42" w:rsidRDefault="00F320E0" w:rsidP="00F320E0">
            <w:pPr>
              <w:jc w:val="center"/>
              <w:rPr>
                <w:b/>
                <w:bCs/>
                <w:sz w:val="23"/>
                <w:szCs w:val="23"/>
                <w:lang w:eastAsia="zh-CN"/>
              </w:rPr>
            </w:pPr>
            <w:r w:rsidRPr="00C15A42">
              <w:rPr>
                <w:b/>
                <w:bCs/>
                <w:sz w:val="23"/>
                <w:szCs w:val="23"/>
                <w:lang w:eastAsia="zh-CN"/>
              </w:rPr>
              <w:t>▲</w:t>
            </w:r>
          </w:p>
        </w:tc>
        <w:tc>
          <w:tcPr>
            <w:tcW w:w="296" w:type="pct"/>
            <w:tcBorders>
              <w:top w:val="nil"/>
              <w:left w:val="single" w:sz="4" w:space="0" w:color="000000"/>
              <w:bottom w:val="nil"/>
              <w:right w:val="nil"/>
            </w:tcBorders>
            <w:shd w:val="clear" w:color="auto" w:fill="auto"/>
            <w:noWrap/>
            <w:vAlign w:val="center"/>
            <w:hideMark/>
          </w:tcPr>
          <w:p w14:paraId="1F7359B2" w14:textId="77777777" w:rsidR="00F320E0" w:rsidRPr="00C15A42" w:rsidRDefault="00F320E0" w:rsidP="00F320E0">
            <w:pPr>
              <w:jc w:val="right"/>
              <w:rPr>
                <w:sz w:val="23"/>
                <w:szCs w:val="23"/>
                <w:lang w:eastAsia="zh-CN"/>
              </w:rPr>
            </w:pPr>
            <w:r w:rsidRPr="00C15A42">
              <w:rPr>
                <w:sz w:val="23"/>
                <w:szCs w:val="23"/>
                <w:lang w:eastAsia="zh-CN"/>
              </w:rPr>
              <w:t xml:space="preserve">495 </w:t>
            </w:r>
          </w:p>
        </w:tc>
      </w:tr>
      <w:tr w:rsidR="00F320E0" w:rsidRPr="00C15A42" w14:paraId="340064CA"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16D99EB8" w14:textId="77777777" w:rsidR="00F320E0" w:rsidRPr="00C15A42" w:rsidRDefault="00F320E0" w:rsidP="00F320E0">
            <w:pPr>
              <w:rPr>
                <w:sz w:val="23"/>
                <w:szCs w:val="23"/>
                <w:lang w:eastAsia="zh-CN"/>
              </w:rPr>
            </w:pPr>
            <w:r w:rsidRPr="00C15A42">
              <w:rPr>
                <w:sz w:val="23"/>
                <w:szCs w:val="23"/>
                <w:lang w:eastAsia="zh-CN"/>
              </w:rPr>
              <w:lastRenderedPageBreak/>
              <w:t>Circulante final en Ejecución</w:t>
            </w:r>
          </w:p>
        </w:tc>
        <w:tc>
          <w:tcPr>
            <w:tcW w:w="298" w:type="pct"/>
            <w:tcBorders>
              <w:top w:val="nil"/>
              <w:left w:val="single" w:sz="4" w:space="0" w:color="auto"/>
              <w:bottom w:val="nil"/>
              <w:right w:val="nil"/>
            </w:tcBorders>
            <w:shd w:val="clear" w:color="auto" w:fill="auto"/>
            <w:noWrap/>
            <w:vAlign w:val="center"/>
            <w:hideMark/>
          </w:tcPr>
          <w:p w14:paraId="35AAC3EC" w14:textId="77777777" w:rsidR="00F320E0" w:rsidRPr="00C15A42" w:rsidRDefault="00F320E0" w:rsidP="00F320E0">
            <w:pPr>
              <w:jc w:val="right"/>
              <w:rPr>
                <w:sz w:val="23"/>
                <w:szCs w:val="23"/>
                <w:lang w:eastAsia="zh-CN"/>
              </w:rPr>
            </w:pPr>
            <w:r w:rsidRPr="00C15A42">
              <w:rPr>
                <w:sz w:val="23"/>
                <w:szCs w:val="23"/>
                <w:lang w:eastAsia="zh-CN"/>
              </w:rPr>
              <w:t>4 502</w:t>
            </w:r>
          </w:p>
        </w:tc>
        <w:tc>
          <w:tcPr>
            <w:tcW w:w="298" w:type="pct"/>
            <w:tcBorders>
              <w:top w:val="nil"/>
              <w:left w:val="nil"/>
              <w:bottom w:val="nil"/>
              <w:right w:val="nil"/>
            </w:tcBorders>
            <w:shd w:val="clear" w:color="auto" w:fill="auto"/>
            <w:noWrap/>
            <w:vAlign w:val="center"/>
            <w:hideMark/>
          </w:tcPr>
          <w:p w14:paraId="732B0EB8" w14:textId="77777777" w:rsidR="00F320E0" w:rsidRPr="00C15A42" w:rsidRDefault="00F320E0" w:rsidP="00F320E0">
            <w:pPr>
              <w:jc w:val="right"/>
              <w:rPr>
                <w:sz w:val="23"/>
                <w:szCs w:val="23"/>
                <w:lang w:eastAsia="zh-CN"/>
              </w:rPr>
            </w:pPr>
            <w:r w:rsidRPr="00C15A42">
              <w:rPr>
                <w:sz w:val="23"/>
                <w:szCs w:val="23"/>
                <w:lang w:eastAsia="zh-CN"/>
              </w:rPr>
              <w:t>4 675</w:t>
            </w:r>
          </w:p>
        </w:tc>
        <w:tc>
          <w:tcPr>
            <w:tcW w:w="298" w:type="pct"/>
            <w:tcBorders>
              <w:top w:val="nil"/>
              <w:left w:val="nil"/>
              <w:bottom w:val="nil"/>
              <w:right w:val="nil"/>
            </w:tcBorders>
            <w:shd w:val="clear" w:color="auto" w:fill="auto"/>
            <w:noWrap/>
            <w:vAlign w:val="center"/>
            <w:hideMark/>
          </w:tcPr>
          <w:p w14:paraId="55E0AED1" w14:textId="77777777" w:rsidR="00F320E0" w:rsidRPr="00C15A42" w:rsidRDefault="00F320E0" w:rsidP="00F320E0">
            <w:pPr>
              <w:jc w:val="right"/>
              <w:rPr>
                <w:sz w:val="23"/>
                <w:szCs w:val="23"/>
                <w:lang w:eastAsia="zh-CN"/>
              </w:rPr>
            </w:pPr>
            <w:r w:rsidRPr="00C15A42">
              <w:rPr>
                <w:sz w:val="23"/>
                <w:szCs w:val="23"/>
                <w:lang w:eastAsia="zh-CN"/>
              </w:rPr>
              <w:t>4 956</w:t>
            </w:r>
          </w:p>
        </w:tc>
        <w:tc>
          <w:tcPr>
            <w:tcW w:w="298" w:type="pct"/>
            <w:tcBorders>
              <w:top w:val="nil"/>
              <w:left w:val="nil"/>
              <w:bottom w:val="nil"/>
              <w:right w:val="nil"/>
            </w:tcBorders>
            <w:shd w:val="clear" w:color="auto" w:fill="auto"/>
            <w:noWrap/>
            <w:vAlign w:val="center"/>
            <w:hideMark/>
          </w:tcPr>
          <w:p w14:paraId="279F5913" w14:textId="77777777" w:rsidR="00F320E0" w:rsidRPr="00C15A42" w:rsidRDefault="00F320E0" w:rsidP="00F320E0">
            <w:pPr>
              <w:jc w:val="right"/>
              <w:rPr>
                <w:sz w:val="23"/>
                <w:szCs w:val="23"/>
                <w:lang w:eastAsia="zh-CN"/>
              </w:rPr>
            </w:pPr>
            <w:r w:rsidRPr="00C15A42">
              <w:rPr>
                <w:sz w:val="23"/>
                <w:szCs w:val="23"/>
                <w:lang w:eastAsia="zh-CN"/>
              </w:rPr>
              <w:t>6 009</w:t>
            </w:r>
          </w:p>
        </w:tc>
        <w:tc>
          <w:tcPr>
            <w:tcW w:w="298" w:type="pct"/>
            <w:tcBorders>
              <w:top w:val="nil"/>
              <w:left w:val="nil"/>
              <w:bottom w:val="nil"/>
              <w:right w:val="nil"/>
            </w:tcBorders>
            <w:shd w:val="clear" w:color="auto" w:fill="auto"/>
            <w:noWrap/>
            <w:vAlign w:val="center"/>
            <w:hideMark/>
          </w:tcPr>
          <w:p w14:paraId="2728FCE1" w14:textId="77777777" w:rsidR="00F320E0" w:rsidRPr="00C15A42" w:rsidRDefault="00F320E0" w:rsidP="00F320E0">
            <w:pPr>
              <w:jc w:val="right"/>
              <w:rPr>
                <w:sz w:val="23"/>
                <w:szCs w:val="23"/>
                <w:lang w:eastAsia="zh-CN"/>
              </w:rPr>
            </w:pPr>
            <w:r w:rsidRPr="00C15A42">
              <w:rPr>
                <w:sz w:val="23"/>
                <w:szCs w:val="23"/>
                <w:lang w:eastAsia="zh-CN"/>
              </w:rPr>
              <w:t>5 826</w:t>
            </w:r>
          </w:p>
        </w:tc>
        <w:tc>
          <w:tcPr>
            <w:tcW w:w="298" w:type="pct"/>
            <w:tcBorders>
              <w:top w:val="nil"/>
              <w:left w:val="nil"/>
              <w:bottom w:val="nil"/>
              <w:right w:val="nil"/>
            </w:tcBorders>
            <w:shd w:val="clear" w:color="auto" w:fill="auto"/>
            <w:noWrap/>
            <w:vAlign w:val="center"/>
            <w:hideMark/>
          </w:tcPr>
          <w:p w14:paraId="6A7A0872" w14:textId="77777777" w:rsidR="00F320E0" w:rsidRPr="00C15A42" w:rsidRDefault="00F320E0" w:rsidP="00F320E0">
            <w:pPr>
              <w:jc w:val="right"/>
              <w:rPr>
                <w:sz w:val="23"/>
                <w:szCs w:val="23"/>
                <w:lang w:eastAsia="zh-CN"/>
              </w:rPr>
            </w:pPr>
            <w:r w:rsidRPr="00C15A42">
              <w:rPr>
                <w:sz w:val="23"/>
                <w:szCs w:val="23"/>
                <w:lang w:eastAsia="zh-CN"/>
              </w:rPr>
              <w:t>6 751</w:t>
            </w:r>
          </w:p>
        </w:tc>
        <w:tc>
          <w:tcPr>
            <w:tcW w:w="298" w:type="pct"/>
            <w:tcBorders>
              <w:top w:val="nil"/>
              <w:left w:val="nil"/>
              <w:bottom w:val="nil"/>
              <w:right w:val="nil"/>
            </w:tcBorders>
            <w:shd w:val="clear" w:color="auto" w:fill="auto"/>
            <w:noWrap/>
            <w:vAlign w:val="center"/>
            <w:hideMark/>
          </w:tcPr>
          <w:p w14:paraId="66A2ECE8" w14:textId="77777777" w:rsidR="00F320E0" w:rsidRPr="00C15A42" w:rsidRDefault="00F320E0" w:rsidP="00F320E0">
            <w:pPr>
              <w:jc w:val="right"/>
              <w:rPr>
                <w:sz w:val="23"/>
                <w:szCs w:val="23"/>
                <w:lang w:eastAsia="zh-CN"/>
              </w:rPr>
            </w:pPr>
            <w:r w:rsidRPr="00C15A42">
              <w:rPr>
                <w:sz w:val="23"/>
                <w:szCs w:val="23"/>
                <w:lang w:eastAsia="zh-CN"/>
              </w:rPr>
              <w:t>5 248</w:t>
            </w:r>
          </w:p>
        </w:tc>
        <w:tc>
          <w:tcPr>
            <w:tcW w:w="298" w:type="pct"/>
            <w:tcBorders>
              <w:top w:val="nil"/>
              <w:left w:val="nil"/>
              <w:bottom w:val="nil"/>
              <w:right w:val="nil"/>
            </w:tcBorders>
            <w:shd w:val="clear" w:color="auto" w:fill="auto"/>
            <w:noWrap/>
            <w:vAlign w:val="center"/>
            <w:hideMark/>
          </w:tcPr>
          <w:p w14:paraId="136764EA" w14:textId="77777777" w:rsidR="00F320E0" w:rsidRPr="00C15A42" w:rsidRDefault="00F320E0" w:rsidP="00F320E0">
            <w:pPr>
              <w:jc w:val="right"/>
              <w:rPr>
                <w:sz w:val="23"/>
                <w:szCs w:val="23"/>
                <w:lang w:eastAsia="zh-CN"/>
              </w:rPr>
            </w:pPr>
            <w:r w:rsidRPr="00C15A42">
              <w:rPr>
                <w:sz w:val="23"/>
                <w:szCs w:val="23"/>
                <w:lang w:eastAsia="zh-CN"/>
              </w:rPr>
              <w:t>6 515</w:t>
            </w:r>
          </w:p>
        </w:tc>
        <w:tc>
          <w:tcPr>
            <w:tcW w:w="298" w:type="pct"/>
            <w:tcBorders>
              <w:top w:val="nil"/>
              <w:left w:val="nil"/>
              <w:bottom w:val="nil"/>
              <w:right w:val="nil"/>
            </w:tcBorders>
            <w:shd w:val="clear" w:color="auto" w:fill="auto"/>
            <w:noWrap/>
            <w:vAlign w:val="center"/>
            <w:hideMark/>
          </w:tcPr>
          <w:p w14:paraId="00971651" w14:textId="77777777" w:rsidR="00F320E0" w:rsidRPr="00C15A42" w:rsidRDefault="00F320E0" w:rsidP="00F320E0">
            <w:pPr>
              <w:jc w:val="right"/>
              <w:rPr>
                <w:sz w:val="23"/>
                <w:szCs w:val="23"/>
                <w:lang w:eastAsia="zh-CN"/>
              </w:rPr>
            </w:pPr>
            <w:r w:rsidRPr="00C15A42">
              <w:rPr>
                <w:sz w:val="23"/>
                <w:szCs w:val="23"/>
                <w:lang w:eastAsia="zh-CN"/>
              </w:rPr>
              <w:t>5 414</w:t>
            </w:r>
          </w:p>
        </w:tc>
        <w:tc>
          <w:tcPr>
            <w:tcW w:w="298" w:type="pct"/>
            <w:tcBorders>
              <w:top w:val="nil"/>
              <w:left w:val="nil"/>
              <w:bottom w:val="nil"/>
              <w:right w:val="nil"/>
            </w:tcBorders>
            <w:shd w:val="clear" w:color="auto" w:fill="auto"/>
            <w:noWrap/>
            <w:vAlign w:val="center"/>
            <w:hideMark/>
          </w:tcPr>
          <w:p w14:paraId="3F3FC278" w14:textId="77777777" w:rsidR="00F320E0" w:rsidRPr="00C15A42" w:rsidRDefault="00F320E0" w:rsidP="00F320E0">
            <w:pPr>
              <w:jc w:val="right"/>
              <w:rPr>
                <w:sz w:val="23"/>
                <w:szCs w:val="23"/>
                <w:lang w:eastAsia="zh-CN"/>
              </w:rPr>
            </w:pPr>
            <w:r w:rsidRPr="00C15A42">
              <w:rPr>
                <w:sz w:val="23"/>
                <w:szCs w:val="23"/>
                <w:lang w:eastAsia="zh-CN"/>
              </w:rPr>
              <w:t>6 222</w:t>
            </w:r>
          </w:p>
        </w:tc>
        <w:tc>
          <w:tcPr>
            <w:tcW w:w="303" w:type="pct"/>
            <w:gridSpan w:val="2"/>
            <w:tcBorders>
              <w:top w:val="nil"/>
              <w:left w:val="nil"/>
              <w:bottom w:val="nil"/>
              <w:right w:val="single" w:sz="4" w:space="0" w:color="000000"/>
            </w:tcBorders>
            <w:shd w:val="clear" w:color="auto" w:fill="auto"/>
            <w:noWrap/>
            <w:vAlign w:val="center"/>
            <w:hideMark/>
          </w:tcPr>
          <w:p w14:paraId="0C145369" w14:textId="77777777" w:rsidR="00F320E0" w:rsidRPr="00C15A42" w:rsidRDefault="00F320E0" w:rsidP="00F320E0">
            <w:pPr>
              <w:jc w:val="right"/>
              <w:rPr>
                <w:sz w:val="23"/>
                <w:szCs w:val="23"/>
                <w:lang w:eastAsia="zh-CN"/>
              </w:rPr>
            </w:pPr>
            <w:r w:rsidRPr="00C15A42">
              <w:rPr>
                <w:sz w:val="23"/>
                <w:szCs w:val="23"/>
                <w:lang w:eastAsia="zh-CN"/>
              </w:rPr>
              <w:t>7 330</w:t>
            </w:r>
          </w:p>
        </w:tc>
        <w:tc>
          <w:tcPr>
            <w:tcW w:w="298" w:type="pct"/>
            <w:gridSpan w:val="3"/>
            <w:tcBorders>
              <w:top w:val="nil"/>
              <w:left w:val="single" w:sz="4" w:space="0" w:color="000000"/>
              <w:bottom w:val="nil"/>
              <w:right w:val="single" w:sz="4" w:space="0" w:color="000000"/>
            </w:tcBorders>
            <w:shd w:val="clear" w:color="000000" w:fill="FFF2CC"/>
            <w:noWrap/>
            <w:vAlign w:val="center"/>
            <w:hideMark/>
          </w:tcPr>
          <w:p w14:paraId="02D08B9C" w14:textId="77777777" w:rsidR="00F320E0" w:rsidRPr="00C15A42" w:rsidRDefault="00F320E0" w:rsidP="00F320E0">
            <w:pPr>
              <w:jc w:val="center"/>
              <w:rPr>
                <w:b/>
                <w:bCs/>
                <w:sz w:val="23"/>
                <w:szCs w:val="23"/>
                <w:lang w:eastAsia="zh-CN"/>
              </w:rPr>
            </w:pPr>
            <w:r w:rsidRPr="00C15A42">
              <w:rPr>
                <w:b/>
                <w:bCs/>
                <w:sz w:val="23"/>
                <w:szCs w:val="23"/>
                <w:lang w:eastAsia="zh-CN"/>
              </w:rPr>
              <w:t>▲</w:t>
            </w:r>
          </w:p>
        </w:tc>
        <w:tc>
          <w:tcPr>
            <w:tcW w:w="296" w:type="pct"/>
            <w:tcBorders>
              <w:top w:val="nil"/>
              <w:left w:val="single" w:sz="4" w:space="0" w:color="000000"/>
              <w:bottom w:val="nil"/>
              <w:right w:val="nil"/>
            </w:tcBorders>
            <w:shd w:val="clear" w:color="auto" w:fill="auto"/>
            <w:noWrap/>
            <w:vAlign w:val="center"/>
            <w:hideMark/>
          </w:tcPr>
          <w:p w14:paraId="15889673" w14:textId="77777777" w:rsidR="00F320E0" w:rsidRPr="00C15A42" w:rsidRDefault="00F320E0" w:rsidP="00F320E0">
            <w:pPr>
              <w:jc w:val="right"/>
              <w:rPr>
                <w:sz w:val="23"/>
                <w:szCs w:val="23"/>
                <w:lang w:eastAsia="zh-CN"/>
              </w:rPr>
            </w:pPr>
            <w:r w:rsidRPr="00C15A42">
              <w:rPr>
                <w:sz w:val="23"/>
                <w:szCs w:val="23"/>
                <w:lang w:eastAsia="zh-CN"/>
              </w:rPr>
              <w:t xml:space="preserve">1 108 </w:t>
            </w:r>
          </w:p>
        </w:tc>
      </w:tr>
      <w:tr w:rsidR="00F320E0" w:rsidRPr="00C15A42" w14:paraId="2F4AF634"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0E276DE8" w14:textId="77777777" w:rsidR="00F320E0" w:rsidRPr="00C15A42" w:rsidRDefault="00F320E0" w:rsidP="00F320E0">
            <w:pPr>
              <w:rPr>
                <w:sz w:val="23"/>
                <w:szCs w:val="23"/>
                <w:lang w:eastAsia="zh-CN"/>
              </w:rPr>
            </w:pPr>
          </w:p>
        </w:tc>
        <w:tc>
          <w:tcPr>
            <w:tcW w:w="298" w:type="pct"/>
            <w:tcBorders>
              <w:top w:val="nil"/>
              <w:left w:val="single" w:sz="4" w:space="0" w:color="auto"/>
              <w:bottom w:val="nil"/>
              <w:right w:val="nil"/>
            </w:tcBorders>
            <w:shd w:val="clear" w:color="auto" w:fill="auto"/>
            <w:noWrap/>
            <w:vAlign w:val="center"/>
            <w:hideMark/>
          </w:tcPr>
          <w:p w14:paraId="19B00C90"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11DEBB65"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28C7C552"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12E9940A"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25E0EE6B"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41274DD9"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1BE2428B"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521F97A0"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2108B9C2"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66CAF8C7" w14:textId="77777777" w:rsidR="00F320E0" w:rsidRPr="00C15A42" w:rsidRDefault="00F320E0" w:rsidP="00F320E0">
            <w:pPr>
              <w:jc w:val="right"/>
              <w:rPr>
                <w:sz w:val="23"/>
                <w:szCs w:val="23"/>
                <w:lang w:eastAsia="zh-CN"/>
              </w:rPr>
            </w:pPr>
          </w:p>
        </w:tc>
        <w:tc>
          <w:tcPr>
            <w:tcW w:w="303" w:type="pct"/>
            <w:gridSpan w:val="2"/>
            <w:tcBorders>
              <w:top w:val="nil"/>
              <w:left w:val="nil"/>
              <w:bottom w:val="nil"/>
              <w:right w:val="single" w:sz="4" w:space="0" w:color="000000"/>
            </w:tcBorders>
            <w:shd w:val="clear" w:color="auto" w:fill="auto"/>
            <w:noWrap/>
            <w:vAlign w:val="center"/>
            <w:hideMark/>
          </w:tcPr>
          <w:p w14:paraId="13B6D811" w14:textId="77777777" w:rsidR="00F320E0" w:rsidRPr="00C15A42" w:rsidRDefault="00F320E0" w:rsidP="00F320E0">
            <w:pPr>
              <w:jc w:val="right"/>
              <w:rPr>
                <w:sz w:val="23"/>
                <w:szCs w:val="23"/>
                <w:lang w:eastAsia="zh-CN"/>
              </w:rPr>
            </w:pPr>
          </w:p>
        </w:tc>
        <w:tc>
          <w:tcPr>
            <w:tcW w:w="298" w:type="pct"/>
            <w:gridSpan w:val="3"/>
            <w:tcBorders>
              <w:top w:val="nil"/>
              <w:left w:val="single" w:sz="4" w:space="0" w:color="000000"/>
              <w:bottom w:val="nil"/>
              <w:right w:val="single" w:sz="4" w:space="0" w:color="000000"/>
            </w:tcBorders>
            <w:shd w:val="clear" w:color="auto" w:fill="auto"/>
            <w:noWrap/>
            <w:vAlign w:val="center"/>
            <w:hideMark/>
          </w:tcPr>
          <w:p w14:paraId="688BBB9F" w14:textId="77777777" w:rsidR="00F320E0" w:rsidRPr="00C15A42" w:rsidRDefault="00F320E0" w:rsidP="00F320E0">
            <w:pPr>
              <w:jc w:val="center"/>
              <w:rPr>
                <w:sz w:val="23"/>
                <w:szCs w:val="23"/>
                <w:lang w:eastAsia="zh-CN"/>
              </w:rPr>
            </w:pPr>
          </w:p>
        </w:tc>
        <w:tc>
          <w:tcPr>
            <w:tcW w:w="296" w:type="pct"/>
            <w:tcBorders>
              <w:top w:val="nil"/>
              <w:left w:val="single" w:sz="4" w:space="0" w:color="000000"/>
              <w:bottom w:val="nil"/>
              <w:right w:val="nil"/>
            </w:tcBorders>
            <w:shd w:val="clear" w:color="auto" w:fill="auto"/>
            <w:noWrap/>
            <w:vAlign w:val="center"/>
            <w:hideMark/>
          </w:tcPr>
          <w:p w14:paraId="53A9AC7C" w14:textId="77777777" w:rsidR="00F320E0" w:rsidRPr="00C15A42" w:rsidRDefault="00F320E0" w:rsidP="00F320E0">
            <w:pPr>
              <w:jc w:val="right"/>
              <w:rPr>
                <w:sz w:val="23"/>
                <w:szCs w:val="23"/>
                <w:lang w:eastAsia="zh-CN"/>
              </w:rPr>
            </w:pPr>
          </w:p>
        </w:tc>
      </w:tr>
      <w:tr w:rsidR="00F320E0" w:rsidRPr="00C15A42" w14:paraId="4B6FFBF8"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69D3E49B" w14:textId="77777777" w:rsidR="00F320E0" w:rsidRPr="00C15A42" w:rsidRDefault="00F320E0" w:rsidP="00F320E0">
            <w:pPr>
              <w:rPr>
                <w:sz w:val="23"/>
                <w:szCs w:val="23"/>
                <w:lang w:eastAsia="zh-CN"/>
              </w:rPr>
            </w:pPr>
            <w:r w:rsidRPr="00C15A42">
              <w:rPr>
                <w:sz w:val="23"/>
                <w:szCs w:val="23"/>
                <w:lang w:eastAsia="zh-CN"/>
              </w:rPr>
              <w:t>Terminados por incompetencia</w:t>
            </w:r>
          </w:p>
        </w:tc>
        <w:tc>
          <w:tcPr>
            <w:tcW w:w="298" w:type="pct"/>
            <w:tcBorders>
              <w:top w:val="nil"/>
              <w:left w:val="single" w:sz="4" w:space="0" w:color="auto"/>
              <w:bottom w:val="nil"/>
              <w:right w:val="nil"/>
            </w:tcBorders>
            <w:shd w:val="clear" w:color="auto" w:fill="auto"/>
            <w:noWrap/>
            <w:vAlign w:val="center"/>
            <w:hideMark/>
          </w:tcPr>
          <w:p w14:paraId="00F60599" w14:textId="77777777" w:rsidR="00F320E0" w:rsidRPr="00C15A42" w:rsidRDefault="00F320E0" w:rsidP="00F320E0">
            <w:pPr>
              <w:jc w:val="right"/>
              <w:rPr>
                <w:sz w:val="23"/>
                <w:szCs w:val="23"/>
                <w:lang w:eastAsia="zh-CN"/>
              </w:rPr>
            </w:pPr>
            <w:r w:rsidRPr="00C15A42">
              <w:rPr>
                <w:sz w:val="23"/>
                <w:szCs w:val="23"/>
                <w:lang w:eastAsia="zh-CN"/>
              </w:rPr>
              <w:t>1 506</w:t>
            </w:r>
          </w:p>
        </w:tc>
        <w:tc>
          <w:tcPr>
            <w:tcW w:w="298" w:type="pct"/>
            <w:tcBorders>
              <w:top w:val="nil"/>
              <w:left w:val="nil"/>
              <w:bottom w:val="nil"/>
              <w:right w:val="nil"/>
            </w:tcBorders>
            <w:shd w:val="clear" w:color="auto" w:fill="auto"/>
            <w:noWrap/>
            <w:vAlign w:val="center"/>
            <w:hideMark/>
          </w:tcPr>
          <w:p w14:paraId="794178A6" w14:textId="77777777" w:rsidR="00F320E0" w:rsidRPr="00C15A42" w:rsidRDefault="00F320E0" w:rsidP="00F320E0">
            <w:pPr>
              <w:jc w:val="right"/>
              <w:rPr>
                <w:sz w:val="23"/>
                <w:szCs w:val="23"/>
                <w:lang w:eastAsia="zh-CN"/>
              </w:rPr>
            </w:pPr>
            <w:r w:rsidRPr="00C15A42">
              <w:rPr>
                <w:sz w:val="23"/>
                <w:szCs w:val="23"/>
                <w:lang w:eastAsia="zh-CN"/>
              </w:rPr>
              <w:t>1 727</w:t>
            </w:r>
          </w:p>
        </w:tc>
        <w:tc>
          <w:tcPr>
            <w:tcW w:w="298" w:type="pct"/>
            <w:tcBorders>
              <w:top w:val="nil"/>
              <w:left w:val="nil"/>
              <w:bottom w:val="nil"/>
              <w:right w:val="nil"/>
            </w:tcBorders>
            <w:shd w:val="clear" w:color="auto" w:fill="auto"/>
            <w:noWrap/>
            <w:vAlign w:val="center"/>
            <w:hideMark/>
          </w:tcPr>
          <w:p w14:paraId="5FBE6FBD" w14:textId="77777777" w:rsidR="00F320E0" w:rsidRPr="00C15A42" w:rsidRDefault="00F320E0" w:rsidP="00F320E0">
            <w:pPr>
              <w:jc w:val="right"/>
              <w:rPr>
                <w:sz w:val="23"/>
                <w:szCs w:val="23"/>
                <w:lang w:eastAsia="zh-CN"/>
              </w:rPr>
            </w:pPr>
            <w:r w:rsidRPr="00C15A42">
              <w:rPr>
                <w:sz w:val="23"/>
                <w:szCs w:val="23"/>
                <w:lang w:eastAsia="zh-CN"/>
              </w:rPr>
              <w:t>1 752</w:t>
            </w:r>
          </w:p>
        </w:tc>
        <w:tc>
          <w:tcPr>
            <w:tcW w:w="298" w:type="pct"/>
            <w:tcBorders>
              <w:top w:val="nil"/>
              <w:left w:val="nil"/>
              <w:bottom w:val="nil"/>
              <w:right w:val="nil"/>
            </w:tcBorders>
            <w:shd w:val="clear" w:color="auto" w:fill="auto"/>
            <w:noWrap/>
            <w:vAlign w:val="center"/>
            <w:hideMark/>
          </w:tcPr>
          <w:p w14:paraId="27D19F92" w14:textId="77777777" w:rsidR="00F320E0" w:rsidRPr="00C15A42" w:rsidRDefault="00F320E0" w:rsidP="00F320E0">
            <w:pPr>
              <w:jc w:val="right"/>
              <w:rPr>
                <w:sz w:val="23"/>
                <w:szCs w:val="23"/>
                <w:lang w:eastAsia="zh-CN"/>
              </w:rPr>
            </w:pPr>
            <w:r w:rsidRPr="00C15A42">
              <w:rPr>
                <w:sz w:val="23"/>
                <w:szCs w:val="23"/>
                <w:lang w:eastAsia="zh-CN"/>
              </w:rPr>
              <w:t>1 701</w:t>
            </w:r>
          </w:p>
        </w:tc>
        <w:tc>
          <w:tcPr>
            <w:tcW w:w="298" w:type="pct"/>
            <w:tcBorders>
              <w:top w:val="nil"/>
              <w:left w:val="nil"/>
              <w:bottom w:val="nil"/>
              <w:right w:val="nil"/>
            </w:tcBorders>
            <w:shd w:val="clear" w:color="auto" w:fill="auto"/>
            <w:noWrap/>
            <w:vAlign w:val="center"/>
            <w:hideMark/>
          </w:tcPr>
          <w:p w14:paraId="2FE36BD2" w14:textId="77777777" w:rsidR="00F320E0" w:rsidRPr="00C15A42" w:rsidRDefault="00F320E0" w:rsidP="00F320E0">
            <w:pPr>
              <w:jc w:val="right"/>
              <w:rPr>
                <w:sz w:val="23"/>
                <w:szCs w:val="23"/>
                <w:lang w:eastAsia="zh-CN"/>
              </w:rPr>
            </w:pPr>
            <w:r w:rsidRPr="00C15A42">
              <w:rPr>
                <w:sz w:val="23"/>
                <w:szCs w:val="23"/>
                <w:lang w:eastAsia="zh-CN"/>
              </w:rPr>
              <w:t>1 919</w:t>
            </w:r>
          </w:p>
        </w:tc>
        <w:tc>
          <w:tcPr>
            <w:tcW w:w="298" w:type="pct"/>
            <w:tcBorders>
              <w:top w:val="nil"/>
              <w:left w:val="nil"/>
              <w:bottom w:val="nil"/>
              <w:right w:val="nil"/>
            </w:tcBorders>
            <w:shd w:val="clear" w:color="auto" w:fill="auto"/>
            <w:noWrap/>
            <w:vAlign w:val="center"/>
            <w:hideMark/>
          </w:tcPr>
          <w:p w14:paraId="42AC3194" w14:textId="77777777" w:rsidR="00F320E0" w:rsidRPr="00C15A42" w:rsidRDefault="00F320E0" w:rsidP="00F320E0">
            <w:pPr>
              <w:jc w:val="right"/>
              <w:rPr>
                <w:sz w:val="23"/>
                <w:szCs w:val="23"/>
                <w:lang w:eastAsia="zh-CN"/>
              </w:rPr>
            </w:pPr>
            <w:r w:rsidRPr="00C15A42">
              <w:rPr>
                <w:sz w:val="23"/>
                <w:szCs w:val="23"/>
                <w:lang w:eastAsia="zh-CN"/>
              </w:rPr>
              <w:t>3 967</w:t>
            </w:r>
          </w:p>
        </w:tc>
        <w:tc>
          <w:tcPr>
            <w:tcW w:w="298" w:type="pct"/>
            <w:tcBorders>
              <w:top w:val="nil"/>
              <w:left w:val="nil"/>
              <w:bottom w:val="nil"/>
              <w:right w:val="nil"/>
            </w:tcBorders>
            <w:shd w:val="clear" w:color="auto" w:fill="auto"/>
            <w:noWrap/>
            <w:vAlign w:val="center"/>
            <w:hideMark/>
          </w:tcPr>
          <w:p w14:paraId="62F6CFE2" w14:textId="77777777" w:rsidR="00F320E0" w:rsidRPr="00C15A42" w:rsidRDefault="00F320E0" w:rsidP="00F320E0">
            <w:pPr>
              <w:jc w:val="right"/>
              <w:rPr>
                <w:sz w:val="23"/>
                <w:szCs w:val="23"/>
                <w:lang w:eastAsia="zh-CN"/>
              </w:rPr>
            </w:pPr>
            <w:r w:rsidRPr="00C15A42">
              <w:rPr>
                <w:sz w:val="23"/>
                <w:szCs w:val="23"/>
                <w:lang w:eastAsia="zh-CN"/>
              </w:rPr>
              <w:t>2 054</w:t>
            </w:r>
          </w:p>
        </w:tc>
        <w:tc>
          <w:tcPr>
            <w:tcW w:w="298" w:type="pct"/>
            <w:tcBorders>
              <w:top w:val="nil"/>
              <w:left w:val="nil"/>
              <w:bottom w:val="nil"/>
              <w:right w:val="nil"/>
            </w:tcBorders>
            <w:shd w:val="clear" w:color="auto" w:fill="auto"/>
            <w:noWrap/>
            <w:vAlign w:val="center"/>
            <w:hideMark/>
          </w:tcPr>
          <w:p w14:paraId="3191F821" w14:textId="77777777" w:rsidR="00F320E0" w:rsidRPr="00C15A42" w:rsidRDefault="00F320E0" w:rsidP="00F320E0">
            <w:pPr>
              <w:jc w:val="right"/>
              <w:rPr>
                <w:sz w:val="23"/>
                <w:szCs w:val="23"/>
                <w:lang w:eastAsia="zh-CN"/>
              </w:rPr>
            </w:pPr>
            <w:r w:rsidRPr="00C15A42">
              <w:rPr>
                <w:sz w:val="23"/>
                <w:szCs w:val="23"/>
                <w:lang w:eastAsia="zh-CN"/>
              </w:rPr>
              <w:t>1 954</w:t>
            </w:r>
          </w:p>
        </w:tc>
        <w:tc>
          <w:tcPr>
            <w:tcW w:w="298" w:type="pct"/>
            <w:tcBorders>
              <w:top w:val="nil"/>
              <w:left w:val="nil"/>
              <w:bottom w:val="nil"/>
              <w:right w:val="nil"/>
            </w:tcBorders>
            <w:shd w:val="clear" w:color="auto" w:fill="auto"/>
            <w:noWrap/>
            <w:vAlign w:val="center"/>
            <w:hideMark/>
          </w:tcPr>
          <w:p w14:paraId="47E8DA76" w14:textId="77777777" w:rsidR="00F320E0" w:rsidRPr="00C15A42" w:rsidRDefault="00F320E0" w:rsidP="00F320E0">
            <w:pPr>
              <w:jc w:val="right"/>
              <w:rPr>
                <w:sz w:val="23"/>
                <w:szCs w:val="23"/>
                <w:lang w:eastAsia="zh-CN"/>
              </w:rPr>
            </w:pPr>
            <w:r w:rsidRPr="00C15A42">
              <w:rPr>
                <w:sz w:val="23"/>
                <w:szCs w:val="23"/>
                <w:lang w:eastAsia="zh-CN"/>
              </w:rPr>
              <w:t>981</w:t>
            </w:r>
          </w:p>
        </w:tc>
        <w:tc>
          <w:tcPr>
            <w:tcW w:w="298" w:type="pct"/>
            <w:tcBorders>
              <w:top w:val="nil"/>
              <w:left w:val="nil"/>
              <w:bottom w:val="nil"/>
              <w:right w:val="nil"/>
            </w:tcBorders>
            <w:shd w:val="clear" w:color="auto" w:fill="auto"/>
            <w:noWrap/>
            <w:vAlign w:val="center"/>
            <w:hideMark/>
          </w:tcPr>
          <w:p w14:paraId="4B11BDDA" w14:textId="77777777" w:rsidR="00F320E0" w:rsidRPr="00C15A42" w:rsidRDefault="00F320E0" w:rsidP="00F320E0">
            <w:pPr>
              <w:jc w:val="right"/>
              <w:rPr>
                <w:sz w:val="23"/>
                <w:szCs w:val="23"/>
                <w:lang w:eastAsia="zh-CN"/>
              </w:rPr>
            </w:pPr>
            <w:r w:rsidRPr="00C15A42">
              <w:rPr>
                <w:sz w:val="23"/>
                <w:szCs w:val="23"/>
                <w:lang w:eastAsia="zh-CN"/>
              </w:rPr>
              <w:t>764</w:t>
            </w:r>
          </w:p>
        </w:tc>
        <w:tc>
          <w:tcPr>
            <w:tcW w:w="303" w:type="pct"/>
            <w:gridSpan w:val="2"/>
            <w:tcBorders>
              <w:top w:val="nil"/>
              <w:left w:val="nil"/>
              <w:bottom w:val="nil"/>
              <w:right w:val="single" w:sz="4" w:space="0" w:color="000000"/>
            </w:tcBorders>
            <w:shd w:val="clear" w:color="auto" w:fill="auto"/>
            <w:noWrap/>
            <w:vAlign w:val="center"/>
            <w:hideMark/>
          </w:tcPr>
          <w:p w14:paraId="02AD3E00" w14:textId="77777777" w:rsidR="00F320E0" w:rsidRPr="00C15A42" w:rsidRDefault="00F320E0" w:rsidP="00F320E0">
            <w:pPr>
              <w:jc w:val="right"/>
              <w:rPr>
                <w:sz w:val="23"/>
                <w:szCs w:val="23"/>
                <w:lang w:eastAsia="zh-CN"/>
              </w:rPr>
            </w:pPr>
            <w:r w:rsidRPr="00C15A42">
              <w:rPr>
                <w:sz w:val="23"/>
                <w:szCs w:val="23"/>
                <w:lang w:eastAsia="zh-CN"/>
              </w:rPr>
              <w:t>717</w:t>
            </w:r>
          </w:p>
        </w:tc>
        <w:tc>
          <w:tcPr>
            <w:tcW w:w="298" w:type="pct"/>
            <w:gridSpan w:val="3"/>
            <w:tcBorders>
              <w:top w:val="nil"/>
              <w:left w:val="single" w:sz="4" w:space="0" w:color="000000"/>
              <w:bottom w:val="nil"/>
              <w:right w:val="single" w:sz="4" w:space="0" w:color="000000"/>
            </w:tcBorders>
            <w:shd w:val="clear" w:color="000000" w:fill="FFCCFF"/>
            <w:noWrap/>
            <w:vAlign w:val="center"/>
            <w:hideMark/>
          </w:tcPr>
          <w:p w14:paraId="4B302565" w14:textId="77777777" w:rsidR="00F320E0" w:rsidRPr="00C15A42" w:rsidRDefault="00F320E0" w:rsidP="00F320E0">
            <w:pPr>
              <w:jc w:val="center"/>
              <w:rPr>
                <w:b/>
                <w:bCs/>
                <w:sz w:val="23"/>
                <w:szCs w:val="23"/>
                <w:lang w:eastAsia="zh-CN"/>
              </w:rPr>
            </w:pPr>
            <w:r w:rsidRPr="00C15A42">
              <w:rPr>
                <w:b/>
                <w:bCs/>
                <w:sz w:val="23"/>
                <w:szCs w:val="23"/>
                <w:lang w:eastAsia="zh-CN"/>
              </w:rPr>
              <w:t>▼</w:t>
            </w:r>
          </w:p>
        </w:tc>
        <w:tc>
          <w:tcPr>
            <w:tcW w:w="296" w:type="pct"/>
            <w:tcBorders>
              <w:top w:val="nil"/>
              <w:left w:val="single" w:sz="4" w:space="0" w:color="000000"/>
              <w:bottom w:val="nil"/>
              <w:right w:val="nil"/>
            </w:tcBorders>
            <w:shd w:val="clear" w:color="auto" w:fill="auto"/>
            <w:noWrap/>
            <w:vAlign w:val="center"/>
            <w:hideMark/>
          </w:tcPr>
          <w:p w14:paraId="111771A8" w14:textId="77777777" w:rsidR="00F320E0" w:rsidRPr="00C15A42" w:rsidRDefault="00F320E0" w:rsidP="00F320E0">
            <w:pPr>
              <w:jc w:val="right"/>
              <w:rPr>
                <w:sz w:val="23"/>
                <w:szCs w:val="23"/>
                <w:lang w:eastAsia="zh-CN"/>
              </w:rPr>
            </w:pPr>
            <w:r w:rsidRPr="00C15A42">
              <w:rPr>
                <w:sz w:val="23"/>
                <w:szCs w:val="23"/>
                <w:lang w:eastAsia="zh-CN"/>
              </w:rPr>
              <w:t xml:space="preserve">-47 </w:t>
            </w:r>
          </w:p>
        </w:tc>
      </w:tr>
      <w:tr w:rsidR="00F320E0" w:rsidRPr="00C15A42" w14:paraId="73D22AEC"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22222CF1" w14:textId="77777777" w:rsidR="00F320E0" w:rsidRPr="00C15A42" w:rsidRDefault="00F320E0" w:rsidP="00F320E0">
            <w:pPr>
              <w:rPr>
                <w:sz w:val="23"/>
                <w:szCs w:val="23"/>
                <w:lang w:eastAsia="zh-CN"/>
              </w:rPr>
            </w:pPr>
            <w:r w:rsidRPr="00C15A42">
              <w:rPr>
                <w:sz w:val="23"/>
                <w:szCs w:val="23"/>
                <w:lang w:eastAsia="zh-CN"/>
              </w:rPr>
              <w:t>Terminados por sentencia</w:t>
            </w:r>
          </w:p>
        </w:tc>
        <w:tc>
          <w:tcPr>
            <w:tcW w:w="298" w:type="pct"/>
            <w:tcBorders>
              <w:top w:val="nil"/>
              <w:left w:val="single" w:sz="4" w:space="0" w:color="auto"/>
              <w:bottom w:val="nil"/>
              <w:right w:val="nil"/>
            </w:tcBorders>
            <w:shd w:val="clear" w:color="auto" w:fill="auto"/>
            <w:noWrap/>
            <w:vAlign w:val="center"/>
            <w:hideMark/>
          </w:tcPr>
          <w:p w14:paraId="1422D6D8" w14:textId="77777777" w:rsidR="00F320E0" w:rsidRPr="00C15A42" w:rsidRDefault="00F320E0" w:rsidP="00F320E0">
            <w:pPr>
              <w:jc w:val="right"/>
              <w:rPr>
                <w:sz w:val="23"/>
                <w:szCs w:val="23"/>
                <w:lang w:eastAsia="zh-CN"/>
              </w:rPr>
            </w:pPr>
            <w:r w:rsidRPr="00C15A42">
              <w:rPr>
                <w:sz w:val="23"/>
                <w:szCs w:val="23"/>
                <w:lang w:eastAsia="zh-CN"/>
              </w:rPr>
              <w:t>16 349</w:t>
            </w:r>
          </w:p>
        </w:tc>
        <w:tc>
          <w:tcPr>
            <w:tcW w:w="298" w:type="pct"/>
            <w:tcBorders>
              <w:top w:val="nil"/>
              <w:left w:val="nil"/>
              <w:bottom w:val="nil"/>
              <w:right w:val="nil"/>
            </w:tcBorders>
            <w:shd w:val="clear" w:color="auto" w:fill="auto"/>
            <w:noWrap/>
            <w:vAlign w:val="center"/>
            <w:hideMark/>
          </w:tcPr>
          <w:p w14:paraId="1798E647" w14:textId="77777777" w:rsidR="00F320E0" w:rsidRPr="00C15A42" w:rsidRDefault="00F320E0" w:rsidP="00F320E0">
            <w:pPr>
              <w:jc w:val="right"/>
              <w:rPr>
                <w:sz w:val="23"/>
                <w:szCs w:val="23"/>
                <w:lang w:eastAsia="zh-CN"/>
              </w:rPr>
            </w:pPr>
            <w:r w:rsidRPr="00C15A42">
              <w:rPr>
                <w:sz w:val="23"/>
                <w:szCs w:val="23"/>
                <w:lang w:eastAsia="zh-CN"/>
              </w:rPr>
              <w:t>16 072</w:t>
            </w:r>
          </w:p>
        </w:tc>
        <w:tc>
          <w:tcPr>
            <w:tcW w:w="298" w:type="pct"/>
            <w:tcBorders>
              <w:top w:val="nil"/>
              <w:left w:val="nil"/>
              <w:bottom w:val="nil"/>
              <w:right w:val="nil"/>
            </w:tcBorders>
            <w:shd w:val="clear" w:color="auto" w:fill="auto"/>
            <w:noWrap/>
            <w:vAlign w:val="center"/>
            <w:hideMark/>
          </w:tcPr>
          <w:p w14:paraId="5FC6E20C" w14:textId="77777777" w:rsidR="00F320E0" w:rsidRPr="00C15A42" w:rsidRDefault="00F320E0" w:rsidP="00F320E0">
            <w:pPr>
              <w:jc w:val="right"/>
              <w:rPr>
                <w:sz w:val="23"/>
                <w:szCs w:val="23"/>
                <w:lang w:eastAsia="zh-CN"/>
              </w:rPr>
            </w:pPr>
            <w:r w:rsidRPr="00C15A42">
              <w:rPr>
                <w:sz w:val="23"/>
                <w:szCs w:val="23"/>
                <w:lang w:eastAsia="zh-CN"/>
              </w:rPr>
              <w:t>16 799</w:t>
            </w:r>
          </w:p>
        </w:tc>
        <w:tc>
          <w:tcPr>
            <w:tcW w:w="298" w:type="pct"/>
            <w:tcBorders>
              <w:top w:val="nil"/>
              <w:left w:val="nil"/>
              <w:bottom w:val="nil"/>
              <w:right w:val="nil"/>
            </w:tcBorders>
            <w:shd w:val="clear" w:color="auto" w:fill="auto"/>
            <w:noWrap/>
            <w:vAlign w:val="center"/>
            <w:hideMark/>
          </w:tcPr>
          <w:p w14:paraId="6BDABF4C" w14:textId="77777777" w:rsidR="00F320E0" w:rsidRPr="00C15A42" w:rsidRDefault="00F320E0" w:rsidP="00F320E0">
            <w:pPr>
              <w:jc w:val="right"/>
              <w:rPr>
                <w:sz w:val="23"/>
                <w:szCs w:val="23"/>
                <w:lang w:eastAsia="zh-CN"/>
              </w:rPr>
            </w:pPr>
            <w:r w:rsidRPr="00C15A42">
              <w:rPr>
                <w:sz w:val="23"/>
                <w:szCs w:val="23"/>
                <w:lang w:eastAsia="zh-CN"/>
              </w:rPr>
              <w:t>19 875</w:t>
            </w:r>
          </w:p>
        </w:tc>
        <w:tc>
          <w:tcPr>
            <w:tcW w:w="298" w:type="pct"/>
            <w:tcBorders>
              <w:top w:val="nil"/>
              <w:left w:val="nil"/>
              <w:bottom w:val="nil"/>
              <w:right w:val="nil"/>
            </w:tcBorders>
            <w:shd w:val="clear" w:color="auto" w:fill="auto"/>
            <w:noWrap/>
            <w:vAlign w:val="center"/>
            <w:hideMark/>
          </w:tcPr>
          <w:p w14:paraId="41E9B7C0" w14:textId="77777777" w:rsidR="00F320E0" w:rsidRPr="00C15A42" w:rsidRDefault="00F320E0" w:rsidP="00F320E0">
            <w:pPr>
              <w:jc w:val="right"/>
              <w:rPr>
                <w:sz w:val="23"/>
                <w:szCs w:val="23"/>
                <w:lang w:eastAsia="zh-CN"/>
              </w:rPr>
            </w:pPr>
            <w:r w:rsidRPr="00C15A42">
              <w:rPr>
                <w:sz w:val="23"/>
                <w:szCs w:val="23"/>
                <w:lang w:eastAsia="zh-CN"/>
              </w:rPr>
              <w:t>18 157</w:t>
            </w:r>
          </w:p>
        </w:tc>
        <w:tc>
          <w:tcPr>
            <w:tcW w:w="298" w:type="pct"/>
            <w:tcBorders>
              <w:top w:val="nil"/>
              <w:left w:val="nil"/>
              <w:bottom w:val="nil"/>
              <w:right w:val="nil"/>
            </w:tcBorders>
            <w:shd w:val="clear" w:color="auto" w:fill="auto"/>
            <w:noWrap/>
            <w:vAlign w:val="center"/>
            <w:hideMark/>
          </w:tcPr>
          <w:p w14:paraId="3E3B2561" w14:textId="77777777" w:rsidR="00F320E0" w:rsidRPr="00C15A42" w:rsidRDefault="00F320E0" w:rsidP="00F320E0">
            <w:pPr>
              <w:jc w:val="right"/>
              <w:rPr>
                <w:sz w:val="23"/>
                <w:szCs w:val="23"/>
                <w:lang w:eastAsia="zh-CN"/>
              </w:rPr>
            </w:pPr>
            <w:r w:rsidRPr="00C15A42">
              <w:rPr>
                <w:sz w:val="23"/>
                <w:szCs w:val="23"/>
                <w:lang w:eastAsia="zh-CN"/>
              </w:rPr>
              <w:t>16 833</w:t>
            </w:r>
          </w:p>
        </w:tc>
        <w:tc>
          <w:tcPr>
            <w:tcW w:w="298" w:type="pct"/>
            <w:tcBorders>
              <w:top w:val="nil"/>
              <w:left w:val="nil"/>
              <w:bottom w:val="nil"/>
              <w:right w:val="nil"/>
            </w:tcBorders>
            <w:shd w:val="clear" w:color="auto" w:fill="auto"/>
            <w:noWrap/>
            <w:vAlign w:val="center"/>
            <w:hideMark/>
          </w:tcPr>
          <w:p w14:paraId="7E15D1E7" w14:textId="77777777" w:rsidR="00F320E0" w:rsidRPr="00C15A42" w:rsidRDefault="00F320E0" w:rsidP="00F320E0">
            <w:pPr>
              <w:jc w:val="right"/>
              <w:rPr>
                <w:sz w:val="23"/>
                <w:szCs w:val="23"/>
                <w:lang w:eastAsia="zh-CN"/>
              </w:rPr>
            </w:pPr>
            <w:r w:rsidRPr="00C15A42">
              <w:rPr>
                <w:sz w:val="23"/>
                <w:szCs w:val="23"/>
                <w:lang w:eastAsia="zh-CN"/>
              </w:rPr>
              <w:t>18 327</w:t>
            </w:r>
          </w:p>
        </w:tc>
        <w:tc>
          <w:tcPr>
            <w:tcW w:w="298" w:type="pct"/>
            <w:tcBorders>
              <w:top w:val="nil"/>
              <w:left w:val="nil"/>
              <w:bottom w:val="nil"/>
              <w:right w:val="nil"/>
            </w:tcBorders>
            <w:shd w:val="clear" w:color="auto" w:fill="auto"/>
            <w:noWrap/>
            <w:vAlign w:val="center"/>
            <w:hideMark/>
          </w:tcPr>
          <w:p w14:paraId="262278B1" w14:textId="77777777" w:rsidR="00F320E0" w:rsidRPr="00C15A42" w:rsidRDefault="00F320E0" w:rsidP="00F320E0">
            <w:pPr>
              <w:jc w:val="right"/>
              <w:rPr>
                <w:sz w:val="23"/>
                <w:szCs w:val="23"/>
                <w:lang w:eastAsia="zh-CN"/>
              </w:rPr>
            </w:pPr>
            <w:r w:rsidRPr="00C15A42">
              <w:rPr>
                <w:sz w:val="23"/>
                <w:szCs w:val="23"/>
                <w:lang w:eastAsia="zh-CN"/>
              </w:rPr>
              <w:t>19 680</w:t>
            </w:r>
          </w:p>
        </w:tc>
        <w:tc>
          <w:tcPr>
            <w:tcW w:w="298" w:type="pct"/>
            <w:tcBorders>
              <w:top w:val="nil"/>
              <w:left w:val="nil"/>
              <w:bottom w:val="nil"/>
              <w:right w:val="nil"/>
            </w:tcBorders>
            <w:shd w:val="clear" w:color="auto" w:fill="auto"/>
            <w:noWrap/>
            <w:vAlign w:val="center"/>
            <w:hideMark/>
          </w:tcPr>
          <w:p w14:paraId="137CD5D3" w14:textId="77777777" w:rsidR="00F320E0" w:rsidRPr="00C15A42" w:rsidRDefault="00F320E0" w:rsidP="00F320E0">
            <w:pPr>
              <w:jc w:val="right"/>
              <w:rPr>
                <w:sz w:val="23"/>
                <w:szCs w:val="23"/>
                <w:lang w:eastAsia="zh-CN"/>
              </w:rPr>
            </w:pPr>
            <w:r w:rsidRPr="00C15A42">
              <w:rPr>
                <w:sz w:val="23"/>
                <w:szCs w:val="23"/>
                <w:lang w:eastAsia="zh-CN"/>
              </w:rPr>
              <w:t>15 922</w:t>
            </w:r>
          </w:p>
        </w:tc>
        <w:tc>
          <w:tcPr>
            <w:tcW w:w="298" w:type="pct"/>
            <w:tcBorders>
              <w:top w:val="nil"/>
              <w:left w:val="nil"/>
              <w:bottom w:val="nil"/>
              <w:right w:val="nil"/>
            </w:tcBorders>
            <w:shd w:val="clear" w:color="auto" w:fill="auto"/>
            <w:noWrap/>
            <w:vAlign w:val="center"/>
            <w:hideMark/>
          </w:tcPr>
          <w:p w14:paraId="3723C9FB" w14:textId="77777777" w:rsidR="00F320E0" w:rsidRPr="00C15A42" w:rsidRDefault="00F320E0" w:rsidP="00F320E0">
            <w:pPr>
              <w:jc w:val="right"/>
              <w:rPr>
                <w:sz w:val="23"/>
                <w:szCs w:val="23"/>
                <w:lang w:eastAsia="zh-CN"/>
              </w:rPr>
            </w:pPr>
            <w:r w:rsidRPr="00C15A42">
              <w:rPr>
                <w:sz w:val="23"/>
                <w:szCs w:val="23"/>
                <w:lang w:eastAsia="zh-CN"/>
              </w:rPr>
              <w:t>16 512</w:t>
            </w:r>
          </w:p>
        </w:tc>
        <w:tc>
          <w:tcPr>
            <w:tcW w:w="303" w:type="pct"/>
            <w:gridSpan w:val="2"/>
            <w:tcBorders>
              <w:top w:val="nil"/>
              <w:left w:val="nil"/>
              <w:bottom w:val="nil"/>
              <w:right w:val="single" w:sz="4" w:space="0" w:color="000000"/>
            </w:tcBorders>
            <w:shd w:val="clear" w:color="auto" w:fill="auto"/>
            <w:noWrap/>
            <w:vAlign w:val="center"/>
            <w:hideMark/>
          </w:tcPr>
          <w:p w14:paraId="73088337" w14:textId="77777777" w:rsidR="00F320E0" w:rsidRPr="00C15A42" w:rsidRDefault="00F320E0" w:rsidP="00F320E0">
            <w:pPr>
              <w:jc w:val="right"/>
              <w:rPr>
                <w:sz w:val="23"/>
                <w:szCs w:val="23"/>
                <w:lang w:eastAsia="zh-CN"/>
              </w:rPr>
            </w:pPr>
            <w:r w:rsidRPr="00C15A42">
              <w:rPr>
                <w:sz w:val="23"/>
                <w:szCs w:val="23"/>
                <w:lang w:eastAsia="zh-CN"/>
              </w:rPr>
              <w:t>16 920</w:t>
            </w:r>
          </w:p>
        </w:tc>
        <w:tc>
          <w:tcPr>
            <w:tcW w:w="298" w:type="pct"/>
            <w:gridSpan w:val="3"/>
            <w:tcBorders>
              <w:top w:val="nil"/>
              <w:left w:val="single" w:sz="4" w:space="0" w:color="000000"/>
              <w:bottom w:val="nil"/>
              <w:right w:val="single" w:sz="4" w:space="0" w:color="000000"/>
            </w:tcBorders>
            <w:shd w:val="clear" w:color="000000" w:fill="FFF2CC"/>
            <w:noWrap/>
            <w:vAlign w:val="center"/>
            <w:hideMark/>
          </w:tcPr>
          <w:p w14:paraId="289EB770" w14:textId="77777777" w:rsidR="00F320E0" w:rsidRPr="00C15A42" w:rsidRDefault="00F320E0" w:rsidP="00F320E0">
            <w:pPr>
              <w:jc w:val="center"/>
              <w:rPr>
                <w:b/>
                <w:bCs/>
                <w:sz w:val="23"/>
                <w:szCs w:val="23"/>
                <w:lang w:eastAsia="zh-CN"/>
              </w:rPr>
            </w:pPr>
            <w:r w:rsidRPr="00C15A42">
              <w:rPr>
                <w:b/>
                <w:bCs/>
                <w:sz w:val="23"/>
                <w:szCs w:val="23"/>
                <w:lang w:eastAsia="zh-CN"/>
              </w:rPr>
              <w:t>▲</w:t>
            </w:r>
          </w:p>
        </w:tc>
        <w:tc>
          <w:tcPr>
            <w:tcW w:w="296" w:type="pct"/>
            <w:tcBorders>
              <w:top w:val="nil"/>
              <w:left w:val="single" w:sz="4" w:space="0" w:color="000000"/>
              <w:bottom w:val="nil"/>
              <w:right w:val="nil"/>
            </w:tcBorders>
            <w:shd w:val="clear" w:color="auto" w:fill="auto"/>
            <w:noWrap/>
            <w:vAlign w:val="center"/>
            <w:hideMark/>
          </w:tcPr>
          <w:p w14:paraId="6BF0113C" w14:textId="77777777" w:rsidR="00F320E0" w:rsidRPr="00C15A42" w:rsidRDefault="00F320E0" w:rsidP="00F320E0">
            <w:pPr>
              <w:jc w:val="right"/>
              <w:rPr>
                <w:sz w:val="23"/>
                <w:szCs w:val="23"/>
                <w:lang w:eastAsia="zh-CN"/>
              </w:rPr>
            </w:pPr>
            <w:r w:rsidRPr="00C15A42">
              <w:rPr>
                <w:sz w:val="23"/>
                <w:szCs w:val="23"/>
                <w:lang w:eastAsia="zh-CN"/>
              </w:rPr>
              <w:t xml:space="preserve">408 </w:t>
            </w:r>
          </w:p>
        </w:tc>
      </w:tr>
      <w:tr w:rsidR="00F320E0" w:rsidRPr="00C15A42" w14:paraId="41D87AF3"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60C590F3" w14:textId="77777777" w:rsidR="00F320E0" w:rsidRPr="00C15A42" w:rsidRDefault="00F320E0" w:rsidP="00F320E0">
            <w:pPr>
              <w:rPr>
                <w:sz w:val="23"/>
                <w:szCs w:val="23"/>
                <w:lang w:eastAsia="zh-CN"/>
              </w:rPr>
            </w:pPr>
            <w:r w:rsidRPr="00C15A42">
              <w:rPr>
                <w:sz w:val="23"/>
                <w:szCs w:val="23"/>
                <w:lang w:eastAsia="zh-CN"/>
              </w:rPr>
              <w:t>Terminados por medida alterna-conciliación</w:t>
            </w:r>
          </w:p>
        </w:tc>
        <w:tc>
          <w:tcPr>
            <w:tcW w:w="298" w:type="pct"/>
            <w:tcBorders>
              <w:top w:val="nil"/>
              <w:left w:val="single" w:sz="4" w:space="0" w:color="auto"/>
              <w:bottom w:val="nil"/>
              <w:right w:val="nil"/>
            </w:tcBorders>
            <w:shd w:val="clear" w:color="auto" w:fill="auto"/>
            <w:noWrap/>
            <w:vAlign w:val="center"/>
            <w:hideMark/>
          </w:tcPr>
          <w:p w14:paraId="1656A5CD" w14:textId="77777777" w:rsidR="00F320E0" w:rsidRPr="00C15A42" w:rsidRDefault="00F320E0" w:rsidP="00F320E0">
            <w:pPr>
              <w:jc w:val="right"/>
              <w:rPr>
                <w:sz w:val="23"/>
                <w:szCs w:val="23"/>
                <w:lang w:eastAsia="zh-CN"/>
              </w:rPr>
            </w:pPr>
            <w:r w:rsidRPr="00C15A42">
              <w:rPr>
                <w:sz w:val="23"/>
                <w:szCs w:val="23"/>
                <w:lang w:eastAsia="zh-CN"/>
              </w:rPr>
              <w:t>2 499</w:t>
            </w:r>
          </w:p>
        </w:tc>
        <w:tc>
          <w:tcPr>
            <w:tcW w:w="298" w:type="pct"/>
            <w:tcBorders>
              <w:top w:val="nil"/>
              <w:left w:val="nil"/>
              <w:bottom w:val="nil"/>
              <w:right w:val="nil"/>
            </w:tcBorders>
            <w:shd w:val="clear" w:color="auto" w:fill="auto"/>
            <w:noWrap/>
            <w:vAlign w:val="center"/>
            <w:hideMark/>
          </w:tcPr>
          <w:p w14:paraId="1523760D" w14:textId="77777777" w:rsidR="00F320E0" w:rsidRPr="00C15A42" w:rsidRDefault="00F320E0" w:rsidP="00F320E0">
            <w:pPr>
              <w:jc w:val="right"/>
              <w:rPr>
                <w:sz w:val="23"/>
                <w:szCs w:val="23"/>
                <w:lang w:eastAsia="zh-CN"/>
              </w:rPr>
            </w:pPr>
            <w:r w:rsidRPr="00C15A42">
              <w:rPr>
                <w:sz w:val="23"/>
                <w:szCs w:val="23"/>
                <w:lang w:eastAsia="zh-CN"/>
              </w:rPr>
              <w:t>2 276</w:t>
            </w:r>
          </w:p>
        </w:tc>
        <w:tc>
          <w:tcPr>
            <w:tcW w:w="298" w:type="pct"/>
            <w:tcBorders>
              <w:top w:val="nil"/>
              <w:left w:val="nil"/>
              <w:bottom w:val="nil"/>
              <w:right w:val="nil"/>
            </w:tcBorders>
            <w:shd w:val="clear" w:color="auto" w:fill="auto"/>
            <w:noWrap/>
            <w:vAlign w:val="center"/>
            <w:hideMark/>
          </w:tcPr>
          <w:p w14:paraId="0C749CA1" w14:textId="77777777" w:rsidR="00F320E0" w:rsidRPr="00C15A42" w:rsidRDefault="00F320E0" w:rsidP="00F320E0">
            <w:pPr>
              <w:jc w:val="right"/>
              <w:rPr>
                <w:sz w:val="23"/>
                <w:szCs w:val="23"/>
                <w:lang w:eastAsia="zh-CN"/>
              </w:rPr>
            </w:pPr>
            <w:r w:rsidRPr="00C15A42">
              <w:rPr>
                <w:sz w:val="23"/>
                <w:szCs w:val="23"/>
                <w:lang w:eastAsia="zh-CN"/>
              </w:rPr>
              <w:t>2 599</w:t>
            </w:r>
          </w:p>
        </w:tc>
        <w:tc>
          <w:tcPr>
            <w:tcW w:w="298" w:type="pct"/>
            <w:tcBorders>
              <w:top w:val="nil"/>
              <w:left w:val="nil"/>
              <w:bottom w:val="nil"/>
              <w:right w:val="nil"/>
            </w:tcBorders>
            <w:shd w:val="clear" w:color="auto" w:fill="auto"/>
            <w:noWrap/>
            <w:vAlign w:val="center"/>
            <w:hideMark/>
          </w:tcPr>
          <w:p w14:paraId="70A98009" w14:textId="77777777" w:rsidR="00F320E0" w:rsidRPr="00C15A42" w:rsidRDefault="00F320E0" w:rsidP="00F320E0">
            <w:pPr>
              <w:jc w:val="right"/>
              <w:rPr>
                <w:sz w:val="23"/>
                <w:szCs w:val="23"/>
                <w:lang w:eastAsia="zh-CN"/>
              </w:rPr>
            </w:pPr>
            <w:r w:rsidRPr="00C15A42">
              <w:rPr>
                <w:sz w:val="23"/>
                <w:szCs w:val="23"/>
                <w:lang w:eastAsia="zh-CN"/>
              </w:rPr>
              <w:t>2 972</w:t>
            </w:r>
          </w:p>
        </w:tc>
        <w:tc>
          <w:tcPr>
            <w:tcW w:w="298" w:type="pct"/>
            <w:tcBorders>
              <w:top w:val="nil"/>
              <w:left w:val="nil"/>
              <w:bottom w:val="nil"/>
              <w:right w:val="nil"/>
            </w:tcBorders>
            <w:shd w:val="clear" w:color="auto" w:fill="auto"/>
            <w:noWrap/>
            <w:vAlign w:val="center"/>
            <w:hideMark/>
          </w:tcPr>
          <w:p w14:paraId="31A1D846" w14:textId="77777777" w:rsidR="00F320E0" w:rsidRPr="00C15A42" w:rsidRDefault="00F320E0" w:rsidP="00F320E0">
            <w:pPr>
              <w:jc w:val="right"/>
              <w:rPr>
                <w:sz w:val="23"/>
                <w:szCs w:val="23"/>
                <w:lang w:eastAsia="zh-CN"/>
              </w:rPr>
            </w:pPr>
            <w:r w:rsidRPr="00C15A42">
              <w:rPr>
                <w:sz w:val="23"/>
                <w:szCs w:val="23"/>
                <w:lang w:eastAsia="zh-CN"/>
              </w:rPr>
              <w:t>3 099</w:t>
            </w:r>
          </w:p>
        </w:tc>
        <w:tc>
          <w:tcPr>
            <w:tcW w:w="298" w:type="pct"/>
            <w:tcBorders>
              <w:top w:val="nil"/>
              <w:left w:val="nil"/>
              <w:bottom w:val="nil"/>
              <w:right w:val="nil"/>
            </w:tcBorders>
            <w:shd w:val="clear" w:color="auto" w:fill="auto"/>
            <w:noWrap/>
            <w:vAlign w:val="center"/>
            <w:hideMark/>
          </w:tcPr>
          <w:p w14:paraId="28F2CAC6" w14:textId="77777777" w:rsidR="00F320E0" w:rsidRPr="00C15A42" w:rsidRDefault="00F320E0" w:rsidP="00F320E0">
            <w:pPr>
              <w:jc w:val="right"/>
              <w:rPr>
                <w:sz w:val="23"/>
                <w:szCs w:val="23"/>
                <w:lang w:eastAsia="zh-CN"/>
              </w:rPr>
            </w:pPr>
            <w:r w:rsidRPr="00C15A42">
              <w:rPr>
                <w:sz w:val="23"/>
                <w:szCs w:val="23"/>
                <w:lang w:eastAsia="zh-CN"/>
              </w:rPr>
              <w:t>4 131</w:t>
            </w:r>
          </w:p>
        </w:tc>
        <w:tc>
          <w:tcPr>
            <w:tcW w:w="298" w:type="pct"/>
            <w:tcBorders>
              <w:top w:val="nil"/>
              <w:left w:val="nil"/>
              <w:bottom w:val="nil"/>
              <w:right w:val="nil"/>
            </w:tcBorders>
            <w:shd w:val="clear" w:color="auto" w:fill="auto"/>
            <w:noWrap/>
            <w:vAlign w:val="center"/>
            <w:hideMark/>
          </w:tcPr>
          <w:p w14:paraId="0559E380" w14:textId="77777777" w:rsidR="00F320E0" w:rsidRPr="00C15A42" w:rsidRDefault="00F320E0" w:rsidP="00F320E0">
            <w:pPr>
              <w:jc w:val="right"/>
              <w:rPr>
                <w:sz w:val="23"/>
                <w:szCs w:val="23"/>
                <w:lang w:eastAsia="zh-CN"/>
              </w:rPr>
            </w:pPr>
            <w:r w:rsidRPr="00C15A42">
              <w:rPr>
                <w:sz w:val="23"/>
                <w:szCs w:val="23"/>
                <w:lang w:eastAsia="zh-CN"/>
              </w:rPr>
              <w:t>4 384</w:t>
            </w:r>
          </w:p>
        </w:tc>
        <w:tc>
          <w:tcPr>
            <w:tcW w:w="298" w:type="pct"/>
            <w:tcBorders>
              <w:top w:val="nil"/>
              <w:left w:val="nil"/>
              <w:bottom w:val="nil"/>
              <w:right w:val="nil"/>
            </w:tcBorders>
            <w:shd w:val="clear" w:color="auto" w:fill="auto"/>
            <w:noWrap/>
            <w:vAlign w:val="center"/>
            <w:hideMark/>
          </w:tcPr>
          <w:p w14:paraId="6479699C" w14:textId="77777777" w:rsidR="00F320E0" w:rsidRPr="00C15A42" w:rsidRDefault="00F320E0" w:rsidP="00F320E0">
            <w:pPr>
              <w:jc w:val="right"/>
              <w:rPr>
                <w:sz w:val="23"/>
                <w:szCs w:val="23"/>
                <w:lang w:eastAsia="zh-CN"/>
              </w:rPr>
            </w:pPr>
            <w:r w:rsidRPr="00C15A42">
              <w:rPr>
                <w:sz w:val="23"/>
                <w:szCs w:val="23"/>
                <w:lang w:eastAsia="zh-CN"/>
              </w:rPr>
              <w:t>4 616</w:t>
            </w:r>
          </w:p>
        </w:tc>
        <w:tc>
          <w:tcPr>
            <w:tcW w:w="298" w:type="pct"/>
            <w:tcBorders>
              <w:top w:val="nil"/>
              <w:left w:val="nil"/>
              <w:bottom w:val="nil"/>
              <w:right w:val="nil"/>
            </w:tcBorders>
            <w:shd w:val="clear" w:color="auto" w:fill="auto"/>
            <w:noWrap/>
            <w:vAlign w:val="center"/>
            <w:hideMark/>
          </w:tcPr>
          <w:p w14:paraId="20D563C9" w14:textId="77777777" w:rsidR="00F320E0" w:rsidRPr="00C15A42" w:rsidRDefault="00F320E0" w:rsidP="00F320E0">
            <w:pPr>
              <w:jc w:val="right"/>
              <w:rPr>
                <w:sz w:val="23"/>
                <w:szCs w:val="23"/>
                <w:lang w:eastAsia="zh-CN"/>
              </w:rPr>
            </w:pPr>
            <w:r w:rsidRPr="00C15A42">
              <w:rPr>
                <w:sz w:val="23"/>
                <w:szCs w:val="23"/>
                <w:lang w:eastAsia="zh-CN"/>
              </w:rPr>
              <w:t>5 461</w:t>
            </w:r>
          </w:p>
        </w:tc>
        <w:tc>
          <w:tcPr>
            <w:tcW w:w="298" w:type="pct"/>
            <w:tcBorders>
              <w:top w:val="nil"/>
              <w:left w:val="nil"/>
              <w:bottom w:val="nil"/>
              <w:right w:val="nil"/>
            </w:tcBorders>
            <w:shd w:val="clear" w:color="auto" w:fill="auto"/>
            <w:noWrap/>
            <w:vAlign w:val="center"/>
            <w:hideMark/>
          </w:tcPr>
          <w:p w14:paraId="3561CEE4" w14:textId="77777777" w:rsidR="00F320E0" w:rsidRPr="00C15A42" w:rsidRDefault="00F320E0" w:rsidP="00F320E0">
            <w:pPr>
              <w:jc w:val="right"/>
              <w:rPr>
                <w:sz w:val="23"/>
                <w:szCs w:val="23"/>
                <w:lang w:eastAsia="zh-CN"/>
              </w:rPr>
            </w:pPr>
            <w:r w:rsidRPr="00C15A42">
              <w:rPr>
                <w:sz w:val="23"/>
                <w:szCs w:val="23"/>
                <w:lang w:eastAsia="zh-CN"/>
              </w:rPr>
              <w:t>6 793</w:t>
            </w:r>
          </w:p>
        </w:tc>
        <w:tc>
          <w:tcPr>
            <w:tcW w:w="303" w:type="pct"/>
            <w:gridSpan w:val="2"/>
            <w:tcBorders>
              <w:top w:val="nil"/>
              <w:left w:val="nil"/>
              <w:bottom w:val="nil"/>
              <w:right w:val="single" w:sz="4" w:space="0" w:color="000000"/>
            </w:tcBorders>
            <w:shd w:val="clear" w:color="auto" w:fill="auto"/>
            <w:noWrap/>
            <w:vAlign w:val="center"/>
            <w:hideMark/>
          </w:tcPr>
          <w:p w14:paraId="044AD580" w14:textId="77777777" w:rsidR="00F320E0" w:rsidRPr="00C15A42" w:rsidRDefault="00F320E0" w:rsidP="00F320E0">
            <w:pPr>
              <w:jc w:val="right"/>
              <w:rPr>
                <w:sz w:val="23"/>
                <w:szCs w:val="23"/>
                <w:lang w:eastAsia="zh-CN"/>
              </w:rPr>
            </w:pPr>
            <w:r w:rsidRPr="00C15A42">
              <w:rPr>
                <w:sz w:val="23"/>
                <w:szCs w:val="23"/>
                <w:lang w:eastAsia="zh-CN"/>
              </w:rPr>
              <w:t>4 139</w:t>
            </w:r>
          </w:p>
        </w:tc>
        <w:tc>
          <w:tcPr>
            <w:tcW w:w="298" w:type="pct"/>
            <w:gridSpan w:val="3"/>
            <w:tcBorders>
              <w:top w:val="nil"/>
              <w:left w:val="single" w:sz="4" w:space="0" w:color="000000"/>
              <w:bottom w:val="nil"/>
              <w:right w:val="single" w:sz="4" w:space="0" w:color="000000"/>
            </w:tcBorders>
            <w:shd w:val="clear" w:color="000000" w:fill="FFCCFF"/>
            <w:noWrap/>
            <w:vAlign w:val="center"/>
            <w:hideMark/>
          </w:tcPr>
          <w:p w14:paraId="45ED4CB7" w14:textId="77777777" w:rsidR="00F320E0" w:rsidRPr="00C15A42" w:rsidRDefault="00F320E0" w:rsidP="00F320E0">
            <w:pPr>
              <w:jc w:val="center"/>
              <w:rPr>
                <w:b/>
                <w:bCs/>
                <w:sz w:val="23"/>
                <w:szCs w:val="23"/>
                <w:lang w:eastAsia="zh-CN"/>
              </w:rPr>
            </w:pPr>
            <w:r w:rsidRPr="00C15A42">
              <w:rPr>
                <w:b/>
                <w:bCs/>
                <w:sz w:val="23"/>
                <w:szCs w:val="23"/>
                <w:lang w:eastAsia="zh-CN"/>
              </w:rPr>
              <w:t>▼</w:t>
            </w:r>
          </w:p>
        </w:tc>
        <w:tc>
          <w:tcPr>
            <w:tcW w:w="296" w:type="pct"/>
            <w:tcBorders>
              <w:top w:val="nil"/>
              <w:left w:val="single" w:sz="4" w:space="0" w:color="000000"/>
              <w:bottom w:val="nil"/>
              <w:right w:val="nil"/>
            </w:tcBorders>
            <w:shd w:val="clear" w:color="auto" w:fill="auto"/>
            <w:noWrap/>
            <w:vAlign w:val="center"/>
            <w:hideMark/>
          </w:tcPr>
          <w:p w14:paraId="3BA4F1AE" w14:textId="77777777" w:rsidR="00F320E0" w:rsidRPr="00C15A42" w:rsidRDefault="00F320E0" w:rsidP="00F320E0">
            <w:pPr>
              <w:jc w:val="right"/>
              <w:rPr>
                <w:sz w:val="23"/>
                <w:szCs w:val="23"/>
                <w:lang w:eastAsia="zh-CN"/>
              </w:rPr>
            </w:pPr>
            <w:r w:rsidRPr="00C15A42">
              <w:rPr>
                <w:sz w:val="23"/>
                <w:szCs w:val="23"/>
                <w:lang w:eastAsia="zh-CN"/>
              </w:rPr>
              <w:t xml:space="preserve">-2 654 </w:t>
            </w:r>
          </w:p>
        </w:tc>
      </w:tr>
      <w:tr w:rsidR="00F320E0" w:rsidRPr="00C15A42" w14:paraId="313434D6"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28F194D8" w14:textId="77777777" w:rsidR="00F320E0" w:rsidRPr="00C15A42" w:rsidRDefault="00F320E0" w:rsidP="00F320E0">
            <w:pPr>
              <w:rPr>
                <w:sz w:val="23"/>
                <w:szCs w:val="23"/>
                <w:lang w:eastAsia="zh-CN"/>
              </w:rPr>
            </w:pPr>
          </w:p>
        </w:tc>
        <w:tc>
          <w:tcPr>
            <w:tcW w:w="298" w:type="pct"/>
            <w:tcBorders>
              <w:top w:val="nil"/>
              <w:left w:val="single" w:sz="4" w:space="0" w:color="auto"/>
              <w:bottom w:val="nil"/>
              <w:right w:val="nil"/>
            </w:tcBorders>
            <w:shd w:val="clear" w:color="auto" w:fill="auto"/>
            <w:noWrap/>
            <w:vAlign w:val="center"/>
            <w:hideMark/>
          </w:tcPr>
          <w:p w14:paraId="56E7F0C5"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1B0C884A"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4AD546BD"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7307A1EA"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06DB855F"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2E984EA0"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240D240C"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272CA49F"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76B42D71"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79404567" w14:textId="77777777" w:rsidR="00F320E0" w:rsidRPr="00C15A42" w:rsidRDefault="00F320E0" w:rsidP="00F320E0">
            <w:pPr>
              <w:jc w:val="right"/>
              <w:rPr>
                <w:sz w:val="23"/>
                <w:szCs w:val="23"/>
                <w:lang w:eastAsia="zh-CN"/>
              </w:rPr>
            </w:pPr>
          </w:p>
        </w:tc>
        <w:tc>
          <w:tcPr>
            <w:tcW w:w="303" w:type="pct"/>
            <w:gridSpan w:val="2"/>
            <w:tcBorders>
              <w:top w:val="nil"/>
              <w:left w:val="nil"/>
              <w:bottom w:val="nil"/>
              <w:right w:val="single" w:sz="4" w:space="0" w:color="000000"/>
            </w:tcBorders>
            <w:shd w:val="clear" w:color="auto" w:fill="auto"/>
            <w:noWrap/>
            <w:vAlign w:val="center"/>
            <w:hideMark/>
          </w:tcPr>
          <w:p w14:paraId="31B37C47" w14:textId="77777777" w:rsidR="00F320E0" w:rsidRPr="00C15A42" w:rsidRDefault="00F320E0" w:rsidP="00F320E0">
            <w:pPr>
              <w:jc w:val="right"/>
              <w:rPr>
                <w:sz w:val="23"/>
                <w:szCs w:val="23"/>
                <w:lang w:eastAsia="zh-CN"/>
              </w:rPr>
            </w:pPr>
          </w:p>
        </w:tc>
        <w:tc>
          <w:tcPr>
            <w:tcW w:w="298" w:type="pct"/>
            <w:gridSpan w:val="3"/>
            <w:tcBorders>
              <w:top w:val="nil"/>
              <w:left w:val="single" w:sz="4" w:space="0" w:color="000000"/>
              <w:bottom w:val="nil"/>
              <w:right w:val="single" w:sz="4" w:space="0" w:color="000000"/>
            </w:tcBorders>
            <w:shd w:val="clear" w:color="auto" w:fill="auto"/>
            <w:noWrap/>
            <w:vAlign w:val="center"/>
            <w:hideMark/>
          </w:tcPr>
          <w:p w14:paraId="4DB36D02" w14:textId="77777777" w:rsidR="00F320E0" w:rsidRPr="00C15A42" w:rsidRDefault="00F320E0" w:rsidP="00F320E0">
            <w:pPr>
              <w:jc w:val="center"/>
              <w:rPr>
                <w:sz w:val="23"/>
                <w:szCs w:val="23"/>
                <w:lang w:eastAsia="zh-CN"/>
              </w:rPr>
            </w:pPr>
          </w:p>
        </w:tc>
        <w:tc>
          <w:tcPr>
            <w:tcW w:w="296" w:type="pct"/>
            <w:tcBorders>
              <w:top w:val="nil"/>
              <w:left w:val="single" w:sz="4" w:space="0" w:color="000000"/>
              <w:bottom w:val="nil"/>
              <w:right w:val="nil"/>
            </w:tcBorders>
            <w:shd w:val="clear" w:color="auto" w:fill="auto"/>
            <w:noWrap/>
            <w:vAlign w:val="center"/>
            <w:hideMark/>
          </w:tcPr>
          <w:p w14:paraId="7769CEEC" w14:textId="77777777" w:rsidR="00F320E0" w:rsidRPr="00C15A42" w:rsidRDefault="00F320E0" w:rsidP="00F320E0">
            <w:pPr>
              <w:jc w:val="right"/>
              <w:rPr>
                <w:sz w:val="23"/>
                <w:szCs w:val="23"/>
                <w:lang w:eastAsia="zh-CN"/>
              </w:rPr>
            </w:pPr>
          </w:p>
        </w:tc>
      </w:tr>
      <w:tr w:rsidR="00F320E0" w:rsidRPr="00C15A42" w14:paraId="559D165F"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3ADBCE62" w14:textId="77777777" w:rsidR="00F320E0" w:rsidRPr="00C15A42" w:rsidRDefault="00F320E0" w:rsidP="00F320E0">
            <w:pPr>
              <w:rPr>
                <w:sz w:val="23"/>
                <w:szCs w:val="23"/>
                <w:lang w:eastAsia="zh-CN"/>
              </w:rPr>
            </w:pPr>
            <w:r w:rsidRPr="00C15A42">
              <w:rPr>
                <w:sz w:val="23"/>
                <w:szCs w:val="23"/>
                <w:lang w:eastAsia="zh-CN"/>
              </w:rPr>
              <w:t>Sentencias dictadas</w:t>
            </w:r>
          </w:p>
        </w:tc>
        <w:tc>
          <w:tcPr>
            <w:tcW w:w="298" w:type="pct"/>
            <w:tcBorders>
              <w:top w:val="nil"/>
              <w:left w:val="single" w:sz="4" w:space="0" w:color="auto"/>
              <w:bottom w:val="nil"/>
              <w:right w:val="nil"/>
            </w:tcBorders>
            <w:shd w:val="clear" w:color="auto" w:fill="auto"/>
            <w:noWrap/>
            <w:vAlign w:val="center"/>
            <w:hideMark/>
          </w:tcPr>
          <w:p w14:paraId="1D895ADF" w14:textId="77777777" w:rsidR="00F320E0" w:rsidRPr="00C15A42" w:rsidRDefault="00F320E0" w:rsidP="00F320E0">
            <w:pPr>
              <w:jc w:val="right"/>
              <w:rPr>
                <w:sz w:val="23"/>
                <w:szCs w:val="23"/>
                <w:lang w:eastAsia="zh-CN"/>
              </w:rPr>
            </w:pPr>
            <w:r w:rsidRPr="00C15A42">
              <w:rPr>
                <w:sz w:val="23"/>
                <w:szCs w:val="23"/>
                <w:lang w:eastAsia="zh-CN"/>
              </w:rPr>
              <w:t>16 609</w:t>
            </w:r>
          </w:p>
        </w:tc>
        <w:tc>
          <w:tcPr>
            <w:tcW w:w="298" w:type="pct"/>
            <w:tcBorders>
              <w:top w:val="nil"/>
              <w:left w:val="nil"/>
              <w:bottom w:val="nil"/>
              <w:right w:val="nil"/>
            </w:tcBorders>
            <w:shd w:val="clear" w:color="auto" w:fill="auto"/>
            <w:noWrap/>
            <w:vAlign w:val="center"/>
            <w:hideMark/>
          </w:tcPr>
          <w:p w14:paraId="396FEB9D" w14:textId="77777777" w:rsidR="00F320E0" w:rsidRPr="00C15A42" w:rsidRDefault="00F320E0" w:rsidP="00F320E0">
            <w:pPr>
              <w:jc w:val="right"/>
              <w:rPr>
                <w:sz w:val="23"/>
                <w:szCs w:val="23"/>
                <w:lang w:eastAsia="zh-CN"/>
              </w:rPr>
            </w:pPr>
            <w:r w:rsidRPr="00C15A42">
              <w:rPr>
                <w:sz w:val="23"/>
                <w:szCs w:val="23"/>
                <w:lang w:eastAsia="zh-CN"/>
              </w:rPr>
              <w:t>16737</w:t>
            </w:r>
          </w:p>
        </w:tc>
        <w:tc>
          <w:tcPr>
            <w:tcW w:w="298" w:type="pct"/>
            <w:tcBorders>
              <w:top w:val="nil"/>
              <w:left w:val="nil"/>
              <w:bottom w:val="nil"/>
              <w:right w:val="nil"/>
            </w:tcBorders>
            <w:shd w:val="clear" w:color="auto" w:fill="auto"/>
            <w:noWrap/>
            <w:vAlign w:val="center"/>
            <w:hideMark/>
          </w:tcPr>
          <w:p w14:paraId="15AEAE45" w14:textId="77777777" w:rsidR="00F320E0" w:rsidRPr="00C15A42" w:rsidRDefault="00F320E0" w:rsidP="00F320E0">
            <w:pPr>
              <w:jc w:val="right"/>
              <w:rPr>
                <w:sz w:val="23"/>
                <w:szCs w:val="23"/>
                <w:lang w:eastAsia="zh-CN"/>
              </w:rPr>
            </w:pPr>
            <w:r w:rsidRPr="00C15A42">
              <w:rPr>
                <w:sz w:val="23"/>
                <w:szCs w:val="23"/>
                <w:lang w:eastAsia="zh-CN"/>
              </w:rPr>
              <w:t>17765</w:t>
            </w:r>
          </w:p>
        </w:tc>
        <w:tc>
          <w:tcPr>
            <w:tcW w:w="298" w:type="pct"/>
            <w:tcBorders>
              <w:top w:val="nil"/>
              <w:left w:val="nil"/>
              <w:bottom w:val="nil"/>
              <w:right w:val="nil"/>
            </w:tcBorders>
            <w:shd w:val="clear" w:color="auto" w:fill="auto"/>
            <w:noWrap/>
            <w:vAlign w:val="center"/>
            <w:hideMark/>
          </w:tcPr>
          <w:p w14:paraId="69604470" w14:textId="77777777" w:rsidR="00F320E0" w:rsidRPr="00C15A42" w:rsidRDefault="00F320E0" w:rsidP="00F320E0">
            <w:pPr>
              <w:jc w:val="right"/>
              <w:rPr>
                <w:sz w:val="23"/>
                <w:szCs w:val="23"/>
                <w:lang w:eastAsia="zh-CN"/>
              </w:rPr>
            </w:pPr>
            <w:r w:rsidRPr="00C15A42">
              <w:rPr>
                <w:sz w:val="23"/>
                <w:szCs w:val="23"/>
                <w:lang w:eastAsia="zh-CN"/>
              </w:rPr>
              <w:t>20414</w:t>
            </w:r>
          </w:p>
        </w:tc>
        <w:tc>
          <w:tcPr>
            <w:tcW w:w="298" w:type="pct"/>
            <w:tcBorders>
              <w:top w:val="nil"/>
              <w:left w:val="nil"/>
              <w:bottom w:val="nil"/>
              <w:right w:val="nil"/>
            </w:tcBorders>
            <w:shd w:val="clear" w:color="auto" w:fill="auto"/>
            <w:noWrap/>
            <w:vAlign w:val="center"/>
            <w:hideMark/>
          </w:tcPr>
          <w:p w14:paraId="2D2E5F72" w14:textId="77777777" w:rsidR="00F320E0" w:rsidRPr="00C15A42" w:rsidRDefault="00F320E0" w:rsidP="00F320E0">
            <w:pPr>
              <w:jc w:val="right"/>
              <w:rPr>
                <w:sz w:val="23"/>
                <w:szCs w:val="23"/>
                <w:lang w:eastAsia="zh-CN"/>
              </w:rPr>
            </w:pPr>
            <w:r w:rsidRPr="00C15A42">
              <w:rPr>
                <w:sz w:val="23"/>
                <w:szCs w:val="23"/>
                <w:lang w:eastAsia="zh-CN"/>
              </w:rPr>
              <w:t>21533</w:t>
            </w:r>
          </w:p>
        </w:tc>
        <w:tc>
          <w:tcPr>
            <w:tcW w:w="298" w:type="pct"/>
            <w:tcBorders>
              <w:top w:val="nil"/>
              <w:left w:val="nil"/>
              <w:bottom w:val="nil"/>
              <w:right w:val="nil"/>
            </w:tcBorders>
            <w:shd w:val="clear" w:color="auto" w:fill="auto"/>
            <w:noWrap/>
            <w:vAlign w:val="center"/>
            <w:hideMark/>
          </w:tcPr>
          <w:p w14:paraId="67105B53" w14:textId="77777777" w:rsidR="00F320E0" w:rsidRPr="00C15A42" w:rsidRDefault="00F320E0" w:rsidP="00F320E0">
            <w:pPr>
              <w:jc w:val="right"/>
              <w:rPr>
                <w:sz w:val="23"/>
                <w:szCs w:val="23"/>
                <w:lang w:eastAsia="zh-CN"/>
              </w:rPr>
            </w:pPr>
            <w:r w:rsidRPr="00C15A42">
              <w:rPr>
                <w:sz w:val="23"/>
                <w:szCs w:val="23"/>
                <w:lang w:eastAsia="zh-CN"/>
              </w:rPr>
              <w:t>20964</w:t>
            </w:r>
          </w:p>
        </w:tc>
        <w:tc>
          <w:tcPr>
            <w:tcW w:w="298" w:type="pct"/>
            <w:tcBorders>
              <w:top w:val="nil"/>
              <w:left w:val="nil"/>
              <w:bottom w:val="nil"/>
              <w:right w:val="nil"/>
            </w:tcBorders>
            <w:shd w:val="clear" w:color="auto" w:fill="auto"/>
            <w:noWrap/>
            <w:vAlign w:val="center"/>
            <w:hideMark/>
          </w:tcPr>
          <w:p w14:paraId="798C60DB" w14:textId="77777777" w:rsidR="00F320E0" w:rsidRPr="00C15A42" w:rsidRDefault="00F320E0" w:rsidP="00F320E0">
            <w:pPr>
              <w:jc w:val="right"/>
              <w:rPr>
                <w:sz w:val="23"/>
                <w:szCs w:val="23"/>
                <w:lang w:eastAsia="zh-CN"/>
              </w:rPr>
            </w:pPr>
            <w:r w:rsidRPr="00C15A42">
              <w:rPr>
                <w:sz w:val="23"/>
                <w:szCs w:val="23"/>
                <w:lang w:eastAsia="zh-CN"/>
              </w:rPr>
              <w:t>22711</w:t>
            </w:r>
          </w:p>
        </w:tc>
        <w:tc>
          <w:tcPr>
            <w:tcW w:w="298" w:type="pct"/>
            <w:tcBorders>
              <w:top w:val="nil"/>
              <w:left w:val="nil"/>
              <w:bottom w:val="nil"/>
              <w:right w:val="nil"/>
            </w:tcBorders>
            <w:shd w:val="clear" w:color="auto" w:fill="auto"/>
            <w:noWrap/>
            <w:vAlign w:val="center"/>
            <w:hideMark/>
          </w:tcPr>
          <w:p w14:paraId="196CAC5E" w14:textId="77777777" w:rsidR="00F320E0" w:rsidRPr="00C15A42" w:rsidRDefault="00F320E0" w:rsidP="00F320E0">
            <w:pPr>
              <w:jc w:val="right"/>
              <w:rPr>
                <w:sz w:val="23"/>
                <w:szCs w:val="23"/>
                <w:lang w:eastAsia="zh-CN"/>
              </w:rPr>
            </w:pPr>
            <w:r w:rsidRPr="00C15A42">
              <w:rPr>
                <w:sz w:val="23"/>
                <w:szCs w:val="23"/>
                <w:lang w:eastAsia="zh-CN"/>
              </w:rPr>
              <w:t>24296</w:t>
            </w:r>
          </w:p>
        </w:tc>
        <w:tc>
          <w:tcPr>
            <w:tcW w:w="298" w:type="pct"/>
            <w:tcBorders>
              <w:top w:val="nil"/>
              <w:left w:val="nil"/>
              <w:bottom w:val="nil"/>
              <w:right w:val="nil"/>
            </w:tcBorders>
            <w:shd w:val="clear" w:color="auto" w:fill="auto"/>
            <w:noWrap/>
            <w:vAlign w:val="center"/>
            <w:hideMark/>
          </w:tcPr>
          <w:p w14:paraId="791D60E5" w14:textId="77777777" w:rsidR="00F320E0" w:rsidRPr="00C15A42" w:rsidRDefault="00F320E0" w:rsidP="00F320E0">
            <w:pPr>
              <w:jc w:val="right"/>
              <w:rPr>
                <w:sz w:val="23"/>
                <w:szCs w:val="23"/>
                <w:lang w:eastAsia="zh-CN"/>
              </w:rPr>
            </w:pPr>
            <w:r w:rsidRPr="00C15A42">
              <w:rPr>
                <w:sz w:val="23"/>
                <w:szCs w:val="23"/>
                <w:lang w:eastAsia="zh-CN"/>
              </w:rPr>
              <w:t>19927</w:t>
            </w:r>
          </w:p>
        </w:tc>
        <w:tc>
          <w:tcPr>
            <w:tcW w:w="298" w:type="pct"/>
            <w:tcBorders>
              <w:top w:val="nil"/>
              <w:left w:val="nil"/>
              <w:bottom w:val="nil"/>
              <w:right w:val="nil"/>
            </w:tcBorders>
            <w:shd w:val="clear" w:color="auto" w:fill="auto"/>
            <w:noWrap/>
            <w:vAlign w:val="center"/>
            <w:hideMark/>
          </w:tcPr>
          <w:p w14:paraId="771B2DB8" w14:textId="77777777" w:rsidR="00F320E0" w:rsidRPr="00C15A42" w:rsidRDefault="00F320E0" w:rsidP="00F320E0">
            <w:pPr>
              <w:jc w:val="right"/>
              <w:rPr>
                <w:sz w:val="23"/>
                <w:szCs w:val="23"/>
                <w:lang w:eastAsia="zh-CN"/>
              </w:rPr>
            </w:pPr>
            <w:r w:rsidRPr="00C15A42">
              <w:rPr>
                <w:sz w:val="23"/>
                <w:szCs w:val="23"/>
                <w:lang w:eastAsia="zh-CN"/>
              </w:rPr>
              <w:t>23254</w:t>
            </w:r>
          </w:p>
        </w:tc>
        <w:tc>
          <w:tcPr>
            <w:tcW w:w="303" w:type="pct"/>
            <w:gridSpan w:val="2"/>
            <w:tcBorders>
              <w:top w:val="nil"/>
              <w:left w:val="nil"/>
              <w:bottom w:val="nil"/>
              <w:right w:val="single" w:sz="4" w:space="0" w:color="000000"/>
            </w:tcBorders>
            <w:shd w:val="clear" w:color="auto" w:fill="auto"/>
            <w:noWrap/>
            <w:vAlign w:val="center"/>
            <w:hideMark/>
          </w:tcPr>
          <w:p w14:paraId="68B5E7D9" w14:textId="77777777" w:rsidR="00F320E0" w:rsidRPr="00C15A42" w:rsidRDefault="00F320E0" w:rsidP="00F320E0">
            <w:pPr>
              <w:jc w:val="right"/>
              <w:rPr>
                <w:sz w:val="23"/>
                <w:szCs w:val="23"/>
                <w:lang w:eastAsia="zh-CN"/>
              </w:rPr>
            </w:pPr>
            <w:r w:rsidRPr="00C15A42">
              <w:rPr>
                <w:sz w:val="23"/>
                <w:szCs w:val="23"/>
                <w:lang w:eastAsia="zh-CN"/>
              </w:rPr>
              <w:t>21055</w:t>
            </w:r>
          </w:p>
        </w:tc>
        <w:tc>
          <w:tcPr>
            <w:tcW w:w="298" w:type="pct"/>
            <w:gridSpan w:val="3"/>
            <w:tcBorders>
              <w:top w:val="nil"/>
              <w:left w:val="single" w:sz="4" w:space="0" w:color="000000"/>
              <w:bottom w:val="nil"/>
              <w:right w:val="single" w:sz="4" w:space="0" w:color="000000"/>
            </w:tcBorders>
            <w:shd w:val="clear" w:color="000000" w:fill="FFCCFF"/>
            <w:noWrap/>
            <w:vAlign w:val="center"/>
            <w:hideMark/>
          </w:tcPr>
          <w:p w14:paraId="258C615A" w14:textId="77777777" w:rsidR="00F320E0" w:rsidRPr="00C15A42" w:rsidRDefault="00F320E0" w:rsidP="00F320E0">
            <w:pPr>
              <w:jc w:val="center"/>
              <w:rPr>
                <w:b/>
                <w:bCs/>
                <w:sz w:val="23"/>
                <w:szCs w:val="23"/>
                <w:lang w:eastAsia="zh-CN"/>
              </w:rPr>
            </w:pPr>
            <w:r w:rsidRPr="00C15A42">
              <w:rPr>
                <w:b/>
                <w:bCs/>
                <w:sz w:val="23"/>
                <w:szCs w:val="23"/>
                <w:lang w:eastAsia="zh-CN"/>
              </w:rPr>
              <w:t>▼</w:t>
            </w:r>
          </w:p>
        </w:tc>
        <w:tc>
          <w:tcPr>
            <w:tcW w:w="296" w:type="pct"/>
            <w:tcBorders>
              <w:top w:val="nil"/>
              <w:left w:val="single" w:sz="4" w:space="0" w:color="000000"/>
              <w:bottom w:val="nil"/>
              <w:right w:val="nil"/>
            </w:tcBorders>
            <w:shd w:val="clear" w:color="auto" w:fill="auto"/>
            <w:noWrap/>
            <w:vAlign w:val="center"/>
            <w:hideMark/>
          </w:tcPr>
          <w:p w14:paraId="157F744B" w14:textId="77777777" w:rsidR="00F320E0" w:rsidRPr="00C15A42" w:rsidRDefault="00F320E0" w:rsidP="00F320E0">
            <w:pPr>
              <w:jc w:val="right"/>
              <w:rPr>
                <w:sz w:val="23"/>
                <w:szCs w:val="23"/>
                <w:lang w:eastAsia="zh-CN"/>
              </w:rPr>
            </w:pPr>
            <w:r w:rsidRPr="00C15A42">
              <w:rPr>
                <w:sz w:val="23"/>
                <w:szCs w:val="23"/>
                <w:lang w:eastAsia="zh-CN"/>
              </w:rPr>
              <w:t xml:space="preserve">-2 199 </w:t>
            </w:r>
          </w:p>
        </w:tc>
      </w:tr>
      <w:tr w:rsidR="00F320E0" w:rsidRPr="00C15A42" w14:paraId="3E5A7519"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06700C0A" w14:textId="77777777" w:rsidR="00F320E0" w:rsidRPr="00C15A42" w:rsidRDefault="00F320E0" w:rsidP="00F320E0">
            <w:pPr>
              <w:rPr>
                <w:sz w:val="23"/>
                <w:szCs w:val="23"/>
                <w:lang w:eastAsia="zh-CN"/>
              </w:rPr>
            </w:pPr>
            <w:r w:rsidRPr="00C15A42">
              <w:rPr>
                <w:sz w:val="23"/>
                <w:szCs w:val="23"/>
                <w:lang w:eastAsia="zh-CN"/>
              </w:rPr>
              <w:t>Duración promedio total en meses</w:t>
            </w:r>
          </w:p>
        </w:tc>
        <w:tc>
          <w:tcPr>
            <w:tcW w:w="298" w:type="pct"/>
            <w:tcBorders>
              <w:top w:val="nil"/>
              <w:left w:val="single" w:sz="4" w:space="0" w:color="auto"/>
              <w:bottom w:val="nil"/>
              <w:right w:val="nil"/>
            </w:tcBorders>
            <w:shd w:val="clear" w:color="auto" w:fill="auto"/>
            <w:noWrap/>
            <w:vAlign w:val="center"/>
            <w:hideMark/>
          </w:tcPr>
          <w:p w14:paraId="138A80BA" w14:textId="77777777" w:rsidR="00F320E0" w:rsidRPr="00C15A42" w:rsidRDefault="00F320E0" w:rsidP="00F320E0">
            <w:pPr>
              <w:jc w:val="right"/>
              <w:rPr>
                <w:sz w:val="23"/>
                <w:szCs w:val="23"/>
                <w:lang w:eastAsia="zh-CN"/>
              </w:rPr>
            </w:pPr>
            <w:r w:rsidRPr="00C15A42">
              <w:rPr>
                <w:sz w:val="23"/>
                <w:szCs w:val="23"/>
                <w:lang w:eastAsia="zh-CN"/>
              </w:rPr>
              <w:t>ND</w:t>
            </w:r>
          </w:p>
        </w:tc>
        <w:tc>
          <w:tcPr>
            <w:tcW w:w="298" w:type="pct"/>
            <w:tcBorders>
              <w:top w:val="nil"/>
              <w:left w:val="nil"/>
              <w:bottom w:val="nil"/>
              <w:right w:val="nil"/>
            </w:tcBorders>
            <w:shd w:val="clear" w:color="auto" w:fill="auto"/>
            <w:noWrap/>
            <w:vAlign w:val="center"/>
            <w:hideMark/>
          </w:tcPr>
          <w:p w14:paraId="43790FAD" w14:textId="77777777" w:rsidR="00F320E0" w:rsidRPr="00C15A42" w:rsidRDefault="00F320E0" w:rsidP="00F320E0">
            <w:pPr>
              <w:jc w:val="right"/>
              <w:rPr>
                <w:sz w:val="23"/>
                <w:szCs w:val="23"/>
                <w:lang w:eastAsia="zh-CN"/>
              </w:rPr>
            </w:pPr>
            <w:r w:rsidRPr="00C15A42">
              <w:rPr>
                <w:sz w:val="23"/>
                <w:szCs w:val="23"/>
                <w:lang w:eastAsia="zh-CN"/>
              </w:rPr>
              <w:t>ND</w:t>
            </w:r>
          </w:p>
        </w:tc>
        <w:tc>
          <w:tcPr>
            <w:tcW w:w="298" w:type="pct"/>
            <w:tcBorders>
              <w:top w:val="nil"/>
              <w:left w:val="nil"/>
              <w:bottom w:val="nil"/>
              <w:right w:val="nil"/>
            </w:tcBorders>
            <w:shd w:val="clear" w:color="auto" w:fill="auto"/>
            <w:noWrap/>
            <w:vAlign w:val="center"/>
            <w:hideMark/>
          </w:tcPr>
          <w:p w14:paraId="165B2ADB" w14:textId="77777777" w:rsidR="00F320E0" w:rsidRPr="00C15A42" w:rsidRDefault="00F320E0" w:rsidP="00F320E0">
            <w:pPr>
              <w:jc w:val="right"/>
              <w:rPr>
                <w:sz w:val="23"/>
                <w:szCs w:val="23"/>
                <w:lang w:eastAsia="zh-CN"/>
              </w:rPr>
            </w:pPr>
            <w:r w:rsidRPr="00C15A42">
              <w:rPr>
                <w:sz w:val="23"/>
                <w:szCs w:val="23"/>
                <w:lang w:eastAsia="zh-CN"/>
              </w:rPr>
              <w:t>ND</w:t>
            </w:r>
          </w:p>
        </w:tc>
        <w:tc>
          <w:tcPr>
            <w:tcW w:w="298" w:type="pct"/>
            <w:tcBorders>
              <w:top w:val="nil"/>
              <w:left w:val="nil"/>
              <w:bottom w:val="nil"/>
              <w:right w:val="nil"/>
            </w:tcBorders>
            <w:shd w:val="clear" w:color="auto" w:fill="auto"/>
            <w:noWrap/>
            <w:vAlign w:val="center"/>
            <w:hideMark/>
          </w:tcPr>
          <w:p w14:paraId="4287C037" w14:textId="77777777" w:rsidR="00F320E0" w:rsidRPr="00C15A42" w:rsidRDefault="00F320E0" w:rsidP="00F320E0">
            <w:pPr>
              <w:jc w:val="right"/>
              <w:rPr>
                <w:sz w:val="23"/>
                <w:szCs w:val="23"/>
                <w:lang w:eastAsia="zh-CN"/>
              </w:rPr>
            </w:pPr>
            <w:r w:rsidRPr="00C15A42">
              <w:rPr>
                <w:sz w:val="23"/>
                <w:szCs w:val="23"/>
                <w:lang w:eastAsia="zh-CN"/>
              </w:rPr>
              <w:t>ND</w:t>
            </w:r>
          </w:p>
        </w:tc>
        <w:tc>
          <w:tcPr>
            <w:tcW w:w="298" w:type="pct"/>
            <w:tcBorders>
              <w:top w:val="nil"/>
              <w:left w:val="nil"/>
              <w:bottom w:val="nil"/>
              <w:right w:val="nil"/>
            </w:tcBorders>
            <w:shd w:val="clear" w:color="auto" w:fill="auto"/>
            <w:noWrap/>
            <w:vAlign w:val="center"/>
            <w:hideMark/>
          </w:tcPr>
          <w:p w14:paraId="6CE5E1B5" w14:textId="77777777" w:rsidR="00F320E0" w:rsidRPr="00C15A42" w:rsidRDefault="00F320E0" w:rsidP="00F320E0">
            <w:pPr>
              <w:jc w:val="right"/>
              <w:rPr>
                <w:sz w:val="23"/>
                <w:szCs w:val="23"/>
                <w:lang w:eastAsia="zh-CN"/>
              </w:rPr>
            </w:pPr>
            <w:r w:rsidRPr="00C15A42">
              <w:rPr>
                <w:sz w:val="23"/>
                <w:szCs w:val="23"/>
                <w:lang w:eastAsia="zh-CN"/>
              </w:rPr>
              <w:t>ND</w:t>
            </w:r>
          </w:p>
        </w:tc>
        <w:tc>
          <w:tcPr>
            <w:tcW w:w="298" w:type="pct"/>
            <w:tcBorders>
              <w:top w:val="nil"/>
              <w:left w:val="nil"/>
              <w:bottom w:val="nil"/>
              <w:right w:val="nil"/>
            </w:tcBorders>
            <w:shd w:val="clear" w:color="auto" w:fill="auto"/>
            <w:noWrap/>
            <w:vAlign w:val="center"/>
            <w:hideMark/>
          </w:tcPr>
          <w:p w14:paraId="4A10D3E4" w14:textId="77777777" w:rsidR="00F320E0" w:rsidRPr="00C15A42" w:rsidRDefault="00F320E0" w:rsidP="00F320E0">
            <w:pPr>
              <w:jc w:val="right"/>
              <w:rPr>
                <w:sz w:val="23"/>
                <w:szCs w:val="23"/>
                <w:lang w:eastAsia="zh-CN"/>
              </w:rPr>
            </w:pPr>
            <w:r w:rsidRPr="00C15A42">
              <w:rPr>
                <w:sz w:val="23"/>
                <w:szCs w:val="23"/>
                <w:lang w:eastAsia="zh-CN"/>
              </w:rPr>
              <w:t>ND</w:t>
            </w:r>
          </w:p>
        </w:tc>
        <w:tc>
          <w:tcPr>
            <w:tcW w:w="298" w:type="pct"/>
            <w:tcBorders>
              <w:top w:val="nil"/>
              <w:left w:val="nil"/>
              <w:bottom w:val="nil"/>
              <w:right w:val="nil"/>
            </w:tcBorders>
            <w:shd w:val="clear" w:color="auto" w:fill="auto"/>
            <w:noWrap/>
            <w:vAlign w:val="center"/>
            <w:hideMark/>
          </w:tcPr>
          <w:p w14:paraId="029DA47A" w14:textId="77777777" w:rsidR="00F320E0" w:rsidRPr="00C15A42" w:rsidRDefault="00F320E0" w:rsidP="00F320E0">
            <w:pPr>
              <w:jc w:val="right"/>
              <w:rPr>
                <w:sz w:val="23"/>
                <w:szCs w:val="23"/>
                <w:lang w:eastAsia="zh-CN"/>
              </w:rPr>
            </w:pPr>
            <w:r w:rsidRPr="00C15A42">
              <w:rPr>
                <w:sz w:val="23"/>
                <w:szCs w:val="23"/>
                <w:lang w:eastAsia="zh-CN"/>
              </w:rPr>
              <w:t>ND</w:t>
            </w:r>
          </w:p>
        </w:tc>
        <w:tc>
          <w:tcPr>
            <w:tcW w:w="298" w:type="pct"/>
            <w:tcBorders>
              <w:top w:val="nil"/>
              <w:left w:val="nil"/>
              <w:bottom w:val="nil"/>
              <w:right w:val="nil"/>
            </w:tcBorders>
            <w:shd w:val="clear" w:color="auto" w:fill="auto"/>
            <w:noWrap/>
            <w:vAlign w:val="center"/>
            <w:hideMark/>
          </w:tcPr>
          <w:p w14:paraId="74BB9D35" w14:textId="77777777" w:rsidR="00F320E0" w:rsidRPr="00C15A42" w:rsidRDefault="00F320E0" w:rsidP="00F320E0">
            <w:pPr>
              <w:jc w:val="right"/>
              <w:rPr>
                <w:sz w:val="23"/>
                <w:szCs w:val="23"/>
                <w:lang w:eastAsia="zh-CN"/>
              </w:rPr>
            </w:pPr>
            <w:r w:rsidRPr="00C15A42">
              <w:rPr>
                <w:sz w:val="23"/>
                <w:szCs w:val="23"/>
                <w:lang w:eastAsia="zh-CN"/>
              </w:rPr>
              <w:t>ND</w:t>
            </w:r>
          </w:p>
        </w:tc>
        <w:tc>
          <w:tcPr>
            <w:tcW w:w="298" w:type="pct"/>
            <w:tcBorders>
              <w:top w:val="nil"/>
              <w:left w:val="nil"/>
              <w:bottom w:val="nil"/>
              <w:right w:val="nil"/>
            </w:tcBorders>
            <w:shd w:val="clear" w:color="auto" w:fill="auto"/>
            <w:noWrap/>
            <w:vAlign w:val="center"/>
            <w:hideMark/>
          </w:tcPr>
          <w:p w14:paraId="5C8ADFA2" w14:textId="77777777" w:rsidR="00F320E0" w:rsidRPr="00C15A42" w:rsidRDefault="00F320E0" w:rsidP="00F320E0">
            <w:pPr>
              <w:jc w:val="right"/>
              <w:rPr>
                <w:sz w:val="23"/>
                <w:szCs w:val="23"/>
                <w:lang w:eastAsia="zh-CN"/>
              </w:rPr>
            </w:pPr>
            <w:r w:rsidRPr="00C15A42">
              <w:rPr>
                <w:sz w:val="23"/>
                <w:szCs w:val="23"/>
                <w:lang w:eastAsia="zh-CN"/>
              </w:rPr>
              <w:t>16.0</w:t>
            </w:r>
          </w:p>
        </w:tc>
        <w:tc>
          <w:tcPr>
            <w:tcW w:w="298" w:type="pct"/>
            <w:tcBorders>
              <w:top w:val="nil"/>
              <w:left w:val="nil"/>
              <w:bottom w:val="nil"/>
              <w:right w:val="nil"/>
            </w:tcBorders>
            <w:shd w:val="clear" w:color="auto" w:fill="auto"/>
            <w:noWrap/>
            <w:vAlign w:val="center"/>
            <w:hideMark/>
          </w:tcPr>
          <w:p w14:paraId="56B2317A" w14:textId="77777777" w:rsidR="00F320E0" w:rsidRPr="00C15A42" w:rsidRDefault="00F320E0" w:rsidP="00F320E0">
            <w:pPr>
              <w:jc w:val="right"/>
              <w:rPr>
                <w:sz w:val="23"/>
                <w:szCs w:val="23"/>
                <w:lang w:eastAsia="zh-CN"/>
              </w:rPr>
            </w:pPr>
            <w:r w:rsidRPr="00C15A42">
              <w:rPr>
                <w:sz w:val="23"/>
                <w:szCs w:val="23"/>
                <w:lang w:eastAsia="zh-CN"/>
              </w:rPr>
              <w:t>16.2</w:t>
            </w:r>
          </w:p>
        </w:tc>
        <w:tc>
          <w:tcPr>
            <w:tcW w:w="303" w:type="pct"/>
            <w:gridSpan w:val="2"/>
            <w:tcBorders>
              <w:top w:val="nil"/>
              <w:left w:val="nil"/>
              <w:bottom w:val="nil"/>
              <w:right w:val="single" w:sz="4" w:space="0" w:color="000000"/>
            </w:tcBorders>
            <w:shd w:val="clear" w:color="auto" w:fill="auto"/>
            <w:noWrap/>
            <w:vAlign w:val="center"/>
            <w:hideMark/>
          </w:tcPr>
          <w:p w14:paraId="0D20F72E" w14:textId="77777777" w:rsidR="00F320E0" w:rsidRPr="00C15A42" w:rsidRDefault="00F320E0" w:rsidP="00F320E0">
            <w:pPr>
              <w:jc w:val="right"/>
              <w:rPr>
                <w:sz w:val="23"/>
                <w:szCs w:val="23"/>
                <w:lang w:eastAsia="zh-CN"/>
              </w:rPr>
            </w:pPr>
            <w:r w:rsidRPr="00C15A42">
              <w:rPr>
                <w:sz w:val="23"/>
                <w:szCs w:val="23"/>
                <w:lang w:eastAsia="zh-CN"/>
              </w:rPr>
              <w:t>17.0</w:t>
            </w:r>
          </w:p>
        </w:tc>
        <w:tc>
          <w:tcPr>
            <w:tcW w:w="298" w:type="pct"/>
            <w:gridSpan w:val="3"/>
            <w:tcBorders>
              <w:top w:val="nil"/>
              <w:left w:val="single" w:sz="4" w:space="0" w:color="000000"/>
              <w:bottom w:val="nil"/>
              <w:right w:val="single" w:sz="4" w:space="0" w:color="000000"/>
            </w:tcBorders>
            <w:shd w:val="clear" w:color="000000" w:fill="FFF2CC"/>
            <w:noWrap/>
            <w:vAlign w:val="center"/>
            <w:hideMark/>
          </w:tcPr>
          <w:p w14:paraId="44B75BBB" w14:textId="77777777" w:rsidR="00F320E0" w:rsidRPr="00C15A42" w:rsidRDefault="00F320E0" w:rsidP="00F320E0">
            <w:pPr>
              <w:jc w:val="center"/>
              <w:rPr>
                <w:b/>
                <w:bCs/>
                <w:sz w:val="23"/>
                <w:szCs w:val="23"/>
                <w:lang w:eastAsia="zh-CN"/>
              </w:rPr>
            </w:pPr>
            <w:r w:rsidRPr="00C15A42">
              <w:rPr>
                <w:b/>
                <w:bCs/>
                <w:sz w:val="23"/>
                <w:szCs w:val="23"/>
                <w:lang w:eastAsia="zh-CN"/>
              </w:rPr>
              <w:t>▲</w:t>
            </w:r>
          </w:p>
        </w:tc>
        <w:tc>
          <w:tcPr>
            <w:tcW w:w="296" w:type="pct"/>
            <w:tcBorders>
              <w:top w:val="nil"/>
              <w:left w:val="single" w:sz="4" w:space="0" w:color="000000"/>
              <w:bottom w:val="nil"/>
              <w:right w:val="nil"/>
            </w:tcBorders>
            <w:shd w:val="clear" w:color="auto" w:fill="auto"/>
            <w:noWrap/>
            <w:vAlign w:val="center"/>
            <w:hideMark/>
          </w:tcPr>
          <w:p w14:paraId="4946DB5E" w14:textId="77777777" w:rsidR="00F320E0" w:rsidRPr="00C15A42" w:rsidRDefault="00F320E0" w:rsidP="00F320E0">
            <w:pPr>
              <w:jc w:val="right"/>
              <w:rPr>
                <w:sz w:val="23"/>
                <w:szCs w:val="23"/>
                <w:lang w:eastAsia="zh-CN"/>
              </w:rPr>
            </w:pPr>
            <w:r w:rsidRPr="00C15A42">
              <w:rPr>
                <w:sz w:val="23"/>
                <w:szCs w:val="23"/>
                <w:lang w:eastAsia="zh-CN"/>
              </w:rPr>
              <w:t xml:space="preserve">0,8 </w:t>
            </w:r>
          </w:p>
        </w:tc>
      </w:tr>
      <w:tr w:rsidR="00F320E0" w:rsidRPr="00C15A42" w14:paraId="64F1C4A7"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2F4B12A8" w14:textId="77777777" w:rsidR="00F320E0" w:rsidRPr="00C15A42" w:rsidRDefault="00F320E0" w:rsidP="00F320E0">
            <w:pPr>
              <w:rPr>
                <w:sz w:val="23"/>
                <w:szCs w:val="23"/>
                <w:lang w:eastAsia="zh-CN"/>
              </w:rPr>
            </w:pPr>
            <w:r w:rsidRPr="00C15A42">
              <w:rPr>
                <w:sz w:val="23"/>
                <w:szCs w:val="23"/>
                <w:lang w:eastAsia="zh-CN"/>
              </w:rPr>
              <w:t>Carga de Trabajo</w:t>
            </w:r>
          </w:p>
        </w:tc>
        <w:tc>
          <w:tcPr>
            <w:tcW w:w="298" w:type="pct"/>
            <w:tcBorders>
              <w:top w:val="nil"/>
              <w:left w:val="single" w:sz="4" w:space="0" w:color="auto"/>
              <w:bottom w:val="nil"/>
              <w:right w:val="nil"/>
            </w:tcBorders>
            <w:shd w:val="clear" w:color="auto" w:fill="auto"/>
            <w:noWrap/>
            <w:vAlign w:val="center"/>
            <w:hideMark/>
          </w:tcPr>
          <w:p w14:paraId="6E1770F3" w14:textId="77777777" w:rsidR="00F320E0" w:rsidRPr="00C15A42" w:rsidRDefault="00F320E0" w:rsidP="00F320E0">
            <w:pPr>
              <w:jc w:val="right"/>
              <w:rPr>
                <w:sz w:val="23"/>
                <w:szCs w:val="23"/>
                <w:lang w:eastAsia="zh-CN"/>
              </w:rPr>
            </w:pPr>
            <w:r w:rsidRPr="00C15A42">
              <w:rPr>
                <w:sz w:val="23"/>
                <w:szCs w:val="23"/>
                <w:lang w:eastAsia="zh-CN"/>
              </w:rPr>
              <w:t>64 680</w:t>
            </w:r>
          </w:p>
        </w:tc>
        <w:tc>
          <w:tcPr>
            <w:tcW w:w="298" w:type="pct"/>
            <w:tcBorders>
              <w:top w:val="nil"/>
              <w:left w:val="nil"/>
              <w:bottom w:val="nil"/>
              <w:right w:val="nil"/>
            </w:tcBorders>
            <w:shd w:val="clear" w:color="auto" w:fill="auto"/>
            <w:noWrap/>
            <w:vAlign w:val="center"/>
            <w:hideMark/>
          </w:tcPr>
          <w:p w14:paraId="145503C8" w14:textId="77777777" w:rsidR="00F320E0" w:rsidRPr="00C15A42" w:rsidRDefault="00F320E0" w:rsidP="00F320E0">
            <w:pPr>
              <w:jc w:val="right"/>
              <w:rPr>
                <w:sz w:val="23"/>
                <w:szCs w:val="23"/>
                <w:lang w:eastAsia="zh-CN"/>
              </w:rPr>
            </w:pPr>
            <w:r w:rsidRPr="00C15A42">
              <w:rPr>
                <w:sz w:val="23"/>
                <w:szCs w:val="23"/>
                <w:lang w:eastAsia="zh-CN"/>
              </w:rPr>
              <w:t>71462</w:t>
            </w:r>
          </w:p>
        </w:tc>
        <w:tc>
          <w:tcPr>
            <w:tcW w:w="298" w:type="pct"/>
            <w:tcBorders>
              <w:top w:val="nil"/>
              <w:left w:val="nil"/>
              <w:bottom w:val="nil"/>
              <w:right w:val="nil"/>
            </w:tcBorders>
            <w:shd w:val="clear" w:color="auto" w:fill="auto"/>
            <w:noWrap/>
            <w:vAlign w:val="center"/>
            <w:hideMark/>
          </w:tcPr>
          <w:p w14:paraId="1C7EB98B" w14:textId="77777777" w:rsidR="00F320E0" w:rsidRPr="00C15A42" w:rsidRDefault="00F320E0" w:rsidP="00F320E0">
            <w:pPr>
              <w:jc w:val="right"/>
              <w:rPr>
                <w:sz w:val="23"/>
                <w:szCs w:val="23"/>
                <w:lang w:eastAsia="zh-CN"/>
              </w:rPr>
            </w:pPr>
            <w:r w:rsidRPr="00C15A42">
              <w:rPr>
                <w:sz w:val="23"/>
                <w:szCs w:val="23"/>
                <w:lang w:eastAsia="zh-CN"/>
              </w:rPr>
              <w:t>75018</w:t>
            </w:r>
          </w:p>
        </w:tc>
        <w:tc>
          <w:tcPr>
            <w:tcW w:w="298" w:type="pct"/>
            <w:tcBorders>
              <w:top w:val="nil"/>
              <w:left w:val="nil"/>
              <w:bottom w:val="nil"/>
              <w:right w:val="nil"/>
            </w:tcBorders>
            <w:shd w:val="clear" w:color="auto" w:fill="auto"/>
            <w:noWrap/>
            <w:vAlign w:val="center"/>
            <w:hideMark/>
          </w:tcPr>
          <w:p w14:paraId="44A0D194" w14:textId="77777777" w:rsidR="00F320E0" w:rsidRPr="00C15A42" w:rsidRDefault="00F320E0" w:rsidP="00F320E0">
            <w:pPr>
              <w:jc w:val="right"/>
              <w:rPr>
                <w:sz w:val="23"/>
                <w:szCs w:val="23"/>
                <w:lang w:eastAsia="zh-CN"/>
              </w:rPr>
            </w:pPr>
            <w:r w:rsidRPr="00C15A42">
              <w:rPr>
                <w:sz w:val="23"/>
                <w:szCs w:val="23"/>
                <w:lang w:eastAsia="zh-CN"/>
              </w:rPr>
              <w:t>78764</w:t>
            </w:r>
          </w:p>
        </w:tc>
        <w:tc>
          <w:tcPr>
            <w:tcW w:w="298" w:type="pct"/>
            <w:tcBorders>
              <w:top w:val="nil"/>
              <w:left w:val="nil"/>
              <w:bottom w:val="nil"/>
              <w:right w:val="nil"/>
            </w:tcBorders>
            <w:shd w:val="clear" w:color="auto" w:fill="auto"/>
            <w:noWrap/>
            <w:vAlign w:val="center"/>
            <w:hideMark/>
          </w:tcPr>
          <w:p w14:paraId="6894EA90" w14:textId="77777777" w:rsidR="00F320E0" w:rsidRPr="00C15A42" w:rsidRDefault="00F320E0" w:rsidP="00F320E0">
            <w:pPr>
              <w:jc w:val="right"/>
              <w:rPr>
                <w:sz w:val="23"/>
                <w:szCs w:val="23"/>
                <w:lang w:eastAsia="zh-CN"/>
              </w:rPr>
            </w:pPr>
            <w:r w:rsidRPr="00C15A42">
              <w:rPr>
                <w:sz w:val="23"/>
                <w:szCs w:val="23"/>
                <w:lang w:eastAsia="zh-CN"/>
              </w:rPr>
              <w:t>81623</w:t>
            </w:r>
          </w:p>
        </w:tc>
        <w:tc>
          <w:tcPr>
            <w:tcW w:w="298" w:type="pct"/>
            <w:tcBorders>
              <w:top w:val="nil"/>
              <w:left w:val="nil"/>
              <w:bottom w:val="nil"/>
              <w:right w:val="nil"/>
            </w:tcBorders>
            <w:shd w:val="clear" w:color="auto" w:fill="auto"/>
            <w:noWrap/>
            <w:vAlign w:val="center"/>
            <w:hideMark/>
          </w:tcPr>
          <w:p w14:paraId="33F78150" w14:textId="77777777" w:rsidR="00F320E0" w:rsidRPr="00C15A42" w:rsidRDefault="00F320E0" w:rsidP="00F320E0">
            <w:pPr>
              <w:jc w:val="right"/>
              <w:rPr>
                <w:sz w:val="23"/>
                <w:szCs w:val="23"/>
                <w:lang w:eastAsia="zh-CN"/>
              </w:rPr>
            </w:pPr>
            <w:r w:rsidRPr="00C15A42">
              <w:rPr>
                <w:sz w:val="23"/>
                <w:szCs w:val="23"/>
                <w:lang w:eastAsia="zh-CN"/>
              </w:rPr>
              <w:t>86755</w:t>
            </w:r>
          </w:p>
        </w:tc>
        <w:tc>
          <w:tcPr>
            <w:tcW w:w="298" w:type="pct"/>
            <w:tcBorders>
              <w:top w:val="nil"/>
              <w:left w:val="nil"/>
              <w:bottom w:val="nil"/>
              <w:right w:val="nil"/>
            </w:tcBorders>
            <w:shd w:val="clear" w:color="auto" w:fill="auto"/>
            <w:noWrap/>
            <w:vAlign w:val="center"/>
            <w:hideMark/>
          </w:tcPr>
          <w:p w14:paraId="39289C3A" w14:textId="77777777" w:rsidR="00F320E0" w:rsidRPr="00C15A42" w:rsidRDefault="00F320E0" w:rsidP="00F320E0">
            <w:pPr>
              <w:jc w:val="right"/>
              <w:rPr>
                <w:sz w:val="23"/>
                <w:szCs w:val="23"/>
                <w:lang w:eastAsia="zh-CN"/>
              </w:rPr>
            </w:pPr>
            <w:r w:rsidRPr="00C15A42">
              <w:rPr>
                <w:sz w:val="23"/>
                <w:szCs w:val="23"/>
                <w:lang w:eastAsia="zh-CN"/>
              </w:rPr>
              <w:t>86032</w:t>
            </w:r>
          </w:p>
        </w:tc>
        <w:tc>
          <w:tcPr>
            <w:tcW w:w="298" w:type="pct"/>
            <w:tcBorders>
              <w:top w:val="nil"/>
              <w:left w:val="nil"/>
              <w:bottom w:val="nil"/>
              <w:right w:val="nil"/>
            </w:tcBorders>
            <w:shd w:val="clear" w:color="auto" w:fill="auto"/>
            <w:noWrap/>
            <w:vAlign w:val="center"/>
            <w:hideMark/>
          </w:tcPr>
          <w:p w14:paraId="65FE1F74" w14:textId="77777777" w:rsidR="00F320E0" w:rsidRPr="00C15A42" w:rsidRDefault="00F320E0" w:rsidP="00F320E0">
            <w:pPr>
              <w:jc w:val="right"/>
              <w:rPr>
                <w:sz w:val="23"/>
                <w:szCs w:val="23"/>
                <w:lang w:eastAsia="zh-CN"/>
              </w:rPr>
            </w:pPr>
            <w:r w:rsidRPr="00C15A42">
              <w:rPr>
                <w:sz w:val="23"/>
                <w:szCs w:val="23"/>
                <w:lang w:eastAsia="zh-CN"/>
              </w:rPr>
              <w:t>88529</w:t>
            </w:r>
          </w:p>
        </w:tc>
        <w:tc>
          <w:tcPr>
            <w:tcW w:w="298" w:type="pct"/>
            <w:tcBorders>
              <w:top w:val="nil"/>
              <w:left w:val="nil"/>
              <w:bottom w:val="nil"/>
              <w:right w:val="nil"/>
            </w:tcBorders>
            <w:shd w:val="clear" w:color="auto" w:fill="auto"/>
            <w:noWrap/>
            <w:vAlign w:val="center"/>
            <w:hideMark/>
          </w:tcPr>
          <w:p w14:paraId="6109A2CB" w14:textId="77777777" w:rsidR="00F320E0" w:rsidRPr="00C15A42" w:rsidRDefault="00F320E0" w:rsidP="00F320E0">
            <w:pPr>
              <w:jc w:val="right"/>
              <w:rPr>
                <w:sz w:val="23"/>
                <w:szCs w:val="23"/>
                <w:lang w:eastAsia="zh-CN"/>
              </w:rPr>
            </w:pPr>
            <w:r w:rsidRPr="00C15A42">
              <w:rPr>
                <w:sz w:val="23"/>
                <w:szCs w:val="23"/>
                <w:lang w:eastAsia="zh-CN"/>
              </w:rPr>
              <w:t>84211</w:t>
            </w:r>
          </w:p>
        </w:tc>
        <w:tc>
          <w:tcPr>
            <w:tcW w:w="298" w:type="pct"/>
            <w:tcBorders>
              <w:top w:val="nil"/>
              <w:left w:val="nil"/>
              <w:bottom w:val="nil"/>
              <w:right w:val="nil"/>
            </w:tcBorders>
            <w:shd w:val="clear" w:color="auto" w:fill="auto"/>
            <w:noWrap/>
            <w:vAlign w:val="center"/>
            <w:hideMark/>
          </w:tcPr>
          <w:p w14:paraId="49B7370A" w14:textId="77777777" w:rsidR="00F320E0" w:rsidRPr="00C15A42" w:rsidRDefault="00F320E0" w:rsidP="00F320E0">
            <w:pPr>
              <w:jc w:val="right"/>
              <w:rPr>
                <w:sz w:val="23"/>
                <w:szCs w:val="23"/>
                <w:lang w:eastAsia="zh-CN"/>
              </w:rPr>
            </w:pPr>
            <w:r w:rsidRPr="00C15A42">
              <w:rPr>
                <w:sz w:val="23"/>
                <w:szCs w:val="23"/>
                <w:lang w:eastAsia="zh-CN"/>
              </w:rPr>
              <w:t>87488</w:t>
            </w:r>
          </w:p>
        </w:tc>
        <w:tc>
          <w:tcPr>
            <w:tcW w:w="303" w:type="pct"/>
            <w:gridSpan w:val="2"/>
            <w:tcBorders>
              <w:top w:val="nil"/>
              <w:left w:val="nil"/>
              <w:bottom w:val="nil"/>
              <w:right w:val="single" w:sz="4" w:space="0" w:color="000000"/>
            </w:tcBorders>
            <w:shd w:val="clear" w:color="auto" w:fill="auto"/>
            <w:noWrap/>
            <w:vAlign w:val="center"/>
            <w:hideMark/>
          </w:tcPr>
          <w:p w14:paraId="14C746B0" w14:textId="77777777" w:rsidR="00F320E0" w:rsidRPr="00C15A42" w:rsidRDefault="00F320E0" w:rsidP="00F320E0">
            <w:pPr>
              <w:jc w:val="right"/>
              <w:rPr>
                <w:sz w:val="23"/>
                <w:szCs w:val="23"/>
                <w:lang w:eastAsia="zh-CN"/>
              </w:rPr>
            </w:pPr>
            <w:r w:rsidRPr="00C15A42">
              <w:rPr>
                <w:sz w:val="23"/>
                <w:szCs w:val="23"/>
                <w:lang w:eastAsia="zh-CN"/>
              </w:rPr>
              <w:t>85824</w:t>
            </w:r>
          </w:p>
        </w:tc>
        <w:tc>
          <w:tcPr>
            <w:tcW w:w="298" w:type="pct"/>
            <w:gridSpan w:val="3"/>
            <w:tcBorders>
              <w:top w:val="nil"/>
              <w:left w:val="single" w:sz="4" w:space="0" w:color="000000"/>
              <w:bottom w:val="nil"/>
              <w:right w:val="single" w:sz="4" w:space="0" w:color="000000"/>
            </w:tcBorders>
            <w:shd w:val="clear" w:color="000000" w:fill="FFCCFF"/>
            <w:noWrap/>
            <w:vAlign w:val="center"/>
            <w:hideMark/>
          </w:tcPr>
          <w:p w14:paraId="3BEF8F6D" w14:textId="77777777" w:rsidR="00F320E0" w:rsidRPr="00C15A42" w:rsidRDefault="00F320E0" w:rsidP="00F320E0">
            <w:pPr>
              <w:jc w:val="center"/>
              <w:rPr>
                <w:b/>
                <w:bCs/>
                <w:sz w:val="23"/>
                <w:szCs w:val="23"/>
                <w:lang w:eastAsia="zh-CN"/>
              </w:rPr>
            </w:pPr>
            <w:r w:rsidRPr="00C15A42">
              <w:rPr>
                <w:b/>
                <w:bCs/>
                <w:sz w:val="23"/>
                <w:szCs w:val="23"/>
                <w:lang w:eastAsia="zh-CN"/>
              </w:rPr>
              <w:t>▼</w:t>
            </w:r>
          </w:p>
        </w:tc>
        <w:tc>
          <w:tcPr>
            <w:tcW w:w="296" w:type="pct"/>
            <w:tcBorders>
              <w:top w:val="nil"/>
              <w:left w:val="single" w:sz="4" w:space="0" w:color="000000"/>
              <w:bottom w:val="nil"/>
              <w:right w:val="nil"/>
            </w:tcBorders>
            <w:shd w:val="clear" w:color="auto" w:fill="auto"/>
            <w:noWrap/>
            <w:vAlign w:val="center"/>
            <w:hideMark/>
          </w:tcPr>
          <w:p w14:paraId="705E18FE" w14:textId="77777777" w:rsidR="00F320E0" w:rsidRPr="00C15A42" w:rsidRDefault="00F320E0" w:rsidP="00F320E0">
            <w:pPr>
              <w:jc w:val="right"/>
              <w:rPr>
                <w:sz w:val="23"/>
                <w:szCs w:val="23"/>
                <w:lang w:eastAsia="zh-CN"/>
              </w:rPr>
            </w:pPr>
            <w:r w:rsidRPr="00C15A42">
              <w:rPr>
                <w:sz w:val="23"/>
                <w:szCs w:val="23"/>
                <w:lang w:eastAsia="zh-CN"/>
              </w:rPr>
              <w:t xml:space="preserve">-1 664 </w:t>
            </w:r>
          </w:p>
        </w:tc>
      </w:tr>
      <w:tr w:rsidR="00F320E0" w:rsidRPr="00C15A42" w14:paraId="2D6593E6" w14:textId="77777777" w:rsidTr="00F320E0">
        <w:trPr>
          <w:trHeight w:val="227"/>
        </w:trPr>
        <w:tc>
          <w:tcPr>
            <w:tcW w:w="1123" w:type="pct"/>
            <w:tcBorders>
              <w:top w:val="nil"/>
              <w:left w:val="nil"/>
              <w:bottom w:val="nil"/>
              <w:right w:val="single" w:sz="4" w:space="0" w:color="auto"/>
            </w:tcBorders>
            <w:shd w:val="clear" w:color="auto" w:fill="auto"/>
            <w:vAlign w:val="center"/>
            <w:hideMark/>
          </w:tcPr>
          <w:p w14:paraId="2A122897" w14:textId="77777777" w:rsidR="00F320E0" w:rsidRPr="00C15A42" w:rsidRDefault="00F320E0" w:rsidP="00F320E0">
            <w:pPr>
              <w:rPr>
                <w:sz w:val="23"/>
                <w:szCs w:val="23"/>
                <w:lang w:eastAsia="zh-CN"/>
              </w:rPr>
            </w:pPr>
            <w:r w:rsidRPr="00C15A42">
              <w:rPr>
                <w:sz w:val="23"/>
                <w:szCs w:val="23"/>
                <w:lang w:eastAsia="zh-CN"/>
              </w:rPr>
              <w:t>% de variación de la carga de trabajo en I Instancia con respecto al año anterior</w:t>
            </w:r>
          </w:p>
        </w:tc>
        <w:tc>
          <w:tcPr>
            <w:tcW w:w="298" w:type="pct"/>
            <w:tcBorders>
              <w:top w:val="nil"/>
              <w:left w:val="single" w:sz="4" w:space="0" w:color="auto"/>
              <w:bottom w:val="nil"/>
              <w:right w:val="nil"/>
            </w:tcBorders>
            <w:shd w:val="clear" w:color="auto" w:fill="auto"/>
            <w:noWrap/>
            <w:vAlign w:val="center"/>
            <w:hideMark/>
          </w:tcPr>
          <w:p w14:paraId="15ABEE3E" w14:textId="77777777" w:rsidR="00F320E0" w:rsidRPr="00C15A42" w:rsidRDefault="00F320E0" w:rsidP="00F320E0">
            <w:pPr>
              <w:jc w:val="right"/>
              <w:rPr>
                <w:sz w:val="23"/>
                <w:szCs w:val="23"/>
                <w:lang w:eastAsia="zh-CN"/>
              </w:rPr>
            </w:pPr>
            <w:r w:rsidRPr="00C15A42">
              <w:rPr>
                <w:sz w:val="23"/>
                <w:szCs w:val="23"/>
                <w:lang w:eastAsia="zh-CN"/>
              </w:rPr>
              <w:t>-</w:t>
            </w:r>
          </w:p>
        </w:tc>
        <w:tc>
          <w:tcPr>
            <w:tcW w:w="298" w:type="pct"/>
            <w:tcBorders>
              <w:top w:val="nil"/>
              <w:left w:val="nil"/>
              <w:bottom w:val="nil"/>
              <w:right w:val="nil"/>
            </w:tcBorders>
            <w:shd w:val="clear" w:color="auto" w:fill="auto"/>
            <w:noWrap/>
            <w:vAlign w:val="center"/>
            <w:hideMark/>
          </w:tcPr>
          <w:p w14:paraId="7FDF7BA3" w14:textId="77777777" w:rsidR="00F320E0" w:rsidRPr="00C15A42" w:rsidRDefault="00F320E0" w:rsidP="00F320E0">
            <w:pPr>
              <w:jc w:val="right"/>
              <w:rPr>
                <w:sz w:val="23"/>
                <w:szCs w:val="23"/>
                <w:lang w:eastAsia="zh-CN"/>
              </w:rPr>
            </w:pPr>
            <w:r w:rsidRPr="00C15A42">
              <w:rPr>
                <w:sz w:val="23"/>
                <w:szCs w:val="23"/>
                <w:lang w:eastAsia="zh-CN"/>
              </w:rPr>
              <w:t>10,49</w:t>
            </w:r>
          </w:p>
        </w:tc>
        <w:tc>
          <w:tcPr>
            <w:tcW w:w="298" w:type="pct"/>
            <w:tcBorders>
              <w:top w:val="nil"/>
              <w:left w:val="nil"/>
              <w:bottom w:val="nil"/>
              <w:right w:val="nil"/>
            </w:tcBorders>
            <w:shd w:val="clear" w:color="auto" w:fill="auto"/>
            <w:noWrap/>
            <w:vAlign w:val="center"/>
            <w:hideMark/>
          </w:tcPr>
          <w:p w14:paraId="3B97287B" w14:textId="77777777" w:rsidR="00F320E0" w:rsidRPr="00C15A42" w:rsidRDefault="00F320E0" w:rsidP="00F320E0">
            <w:pPr>
              <w:jc w:val="right"/>
              <w:rPr>
                <w:sz w:val="23"/>
                <w:szCs w:val="23"/>
                <w:lang w:eastAsia="zh-CN"/>
              </w:rPr>
            </w:pPr>
            <w:r w:rsidRPr="00C15A42">
              <w:rPr>
                <w:sz w:val="23"/>
                <w:szCs w:val="23"/>
                <w:lang w:eastAsia="zh-CN"/>
              </w:rPr>
              <w:t>4,98</w:t>
            </w:r>
          </w:p>
        </w:tc>
        <w:tc>
          <w:tcPr>
            <w:tcW w:w="298" w:type="pct"/>
            <w:tcBorders>
              <w:top w:val="nil"/>
              <w:left w:val="nil"/>
              <w:bottom w:val="nil"/>
              <w:right w:val="nil"/>
            </w:tcBorders>
            <w:shd w:val="clear" w:color="auto" w:fill="auto"/>
            <w:noWrap/>
            <w:vAlign w:val="center"/>
            <w:hideMark/>
          </w:tcPr>
          <w:p w14:paraId="30F8D1B9" w14:textId="77777777" w:rsidR="00F320E0" w:rsidRPr="00C15A42" w:rsidRDefault="00F320E0" w:rsidP="00F320E0">
            <w:pPr>
              <w:jc w:val="right"/>
              <w:rPr>
                <w:sz w:val="23"/>
                <w:szCs w:val="23"/>
                <w:lang w:eastAsia="zh-CN"/>
              </w:rPr>
            </w:pPr>
            <w:r w:rsidRPr="00C15A42">
              <w:rPr>
                <w:sz w:val="23"/>
                <w:szCs w:val="23"/>
                <w:lang w:eastAsia="zh-CN"/>
              </w:rPr>
              <w:t>4,99</w:t>
            </w:r>
          </w:p>
        </w:tc>
        <w:tc>
          <w:tcPr>
            <w:tcW w:w="298" w:type="pct"/>
            <w:tcBorders>
              <w:top w:val="nil"/>
              <w:left w:val="nil"/>
              <w:bottom w:val="nil"/>
              <w:right w:val="nil"/>
            </w:tcBorders>
            <w:shd w:val="clear" w:color="auto" w:fill="auto"/>
            <w:noWrap/>
            <w:vAlign w:val="center"/>
            <w:hideMark/>
          </w:tcPr>
          <w:p w14:paraId="54927448" w14:textId="77777777" w:rsidR="00F320E0" w:rsidRPr="00C15A42" w:rsidRDefault="00F320E0" w:rsidP="00F320E0">
            <w:pPr>
              <w:jc w:val="right"/>
              <w:rPr>
                <w:sz w:val="23"/>
                <w:szCs w:val="23"/>
                <w:lang w:eastAsia="zh-CN"/>
              </w:rPr>
            </w:pPr>
            <w:r w:rsidRPr="00C15A42">
              <w:rPr>
                <w:sz w:val="23"/>
                <w:szCs w:val="23"/>
                <w:lang w:eastAsia="zh-CN"/>
              </w:rPr>
              <w:t>3,63</w:t>
            </w:r>
          </w:p>
        </w:tc>
        <w:tc>
          <w:tcPr>
            <w:tcW w:w="298" w:type="pct"/>
            <w:tcBorders>
              <w:top w:val="nil"/>
              <w:left w:val="nil"/>
              <w:bottom w:val="nil"/>
              <w:right w:val="nil"/>
            </w:tcBorders>
            <w:shd w:val="clear" w:color="auto" w:fill="auto"/>
            <w:noWrap/>
            <w:vAlign w:val="center"/>
            <w:hideMark/>
          </w:tcPr>
          <w:p w14:paraId="1183D257" w14:textId="77777777" w:rsidR="00F320E0" w:rsidRPr="00C15A42" w:rsidRDefault="00F320E0" w:rsidP="00F320E0">
            <w:pPr>
              <w:jc w:val="right"/>
              <w:rPr>
                <w:sz w:val="23"/>
                <w:szCs w:val="23"/>
                <w:lang w:eastAsia="zh-CN"/>
              </w:rPr>
            </w:pPr>
            <w:r w:rsidRPr="00C15A42">
              <w:rPr>
                <w:sz w:val="23"/>
                <w:szCs w:val="23"/>
                <w:lang w:eastAsia="zh-CN"/>
              </w:rPr>
              <w:t>6,29</w:t>
            </w:r>
          </w:p>
        </w:tc>
        <w:tc>
          <w:tcPr>
            <w:tcW w:w="298" w:type="pct"/>
            <w:tcBorders>
              <w:top w:val="nil"/>
              <w:left w:val="nil"/>
              <w:bottom w:val="nil"/>
              <w:right w:val="nil"/>
            </w:tcBorders>
            <w:shd w:val="clear" w:color="auto" w:fill="auto"/>
            <w:noWrap/>
            <w:vAlign w:val="center"/>
            <w:hideMark/>
          </w:tcPr>
          <w:p w14:paraId="09290177" w14:textId="77777777" w:rsidR="00F320E0" w:rsidRPr="00C15A42" w:rsidRDefault="00F320E0" w:rsidP="00F320E0">
            <w:pPr>
              <w:jc w:val="right"/>
              <w:rPr>
                <w:sz w:val="23"/>
                <w:szCs w:val="23"/>
                <w:lang w:eastAsia="zh-CN"/>
              </w:rPr>
            </w:pPr>
            <w:r w:rsidRPr="00C15A42">
              <w:rPr>
                <w:sz w:val="23"/>
                <w:szCs w:val="23"/>
                <w:lang w:eastAsia="zh-CN"/>
              </w:rPr>
              <w:t>-0,83</w:t>
            </w:r>
          </w:p>
        </w:tc>
        <w:tc>
          <w:tcPr>
            <w:tcW w:w="298" w:type="pct"/>
            <w:tcBorders>
              <w:top w:val="nil"/>
              <w:left w:val="nil"/>
              <w:bottom w:val="nil"/>
              <w:right w:val="nil"/>
            </w:tcBorders>
            <w:shd w:val="clear" w:color="auto" w:fill="auto"/>
            <w:noWrap/>
            <w:vAlign w:val="center"/>
            <w:hideMark/>
          </w:tcPr>
          <w:p w14:paraId="0529EC01" w14:textId="77777777" w:rsidR="00F320E0" w:rsidRPr="00C15A42" w:rsidRDefault="00F320E0" w:rsidP="00F320E0">
            <w:pPr>
              <w:jc w:val="right"/>
              <w:rPr>
                <w:sz w:val="23"/>
                <w:szCs w:val="23"/>
                <w:lang w:eastAsia="zh-CN"/>
              </w:rPr>
            </w:pPr>
            <w:r w:rsidRPr="00C15A42">
              <w:rPr>
                <w:sz w:val="23"/>
                <w:szCs w:val="23"/>
                <w:lang w:eastAsia="zh-CN"/>
              </w:rPr>
              <w:t>2,90</w:t>
            </w:r>
          </w:p>
        </w:tc>
        <w:tc>
          <w:tcPr>
            <w:tcW w:w="298" w:type="pct"/>
            <w:tcBorders>
              <w:top w:val="nil"/>
              <w:left w:val="nil"/>
              <w:bottom w:val="nil"/>
              <w:right w:val="nil"/>
            </w:tcBorders>
            <w:shd w:val="clear" w:color="auto" w:fill="auto"/>
            <w:noWrap/>
            <w:vAlign w:val="center"/>
            <w:hideMark/>
          </w:tcPr>
          <w:p w14:paraId="344F9790" w14:textId="77777777" w:rsidR="00F320E0" w:rsidRPr="00C15A42" w:rsidRDefault="00F320E0" w:rsidP="00F320E0">
            <w:pPr>
              <w:jc w:val="right"/>
              <w:rPr>
                <w:sz w:val="23"/>
                <w:szCs w:val="23"/>
                <w:lang w:eastAsia="zh-CN"/>
              </w:rPr>
            </w:pPr>
            <w:r w:rsidRPr="00C15A42">
              <w:rPr>
                <w:sz w:val="23"/>
                <w:szCs w:val="23"/>
                <w:lang w:eastAsia="zh-CN"/>
              </w:rPr>
              <w:t>-4,88</w:t>
            </w:r>
          </w:p>
        </w:tc>
        <w:tc>
          <w:tcPr>
            <w:tcW w:w="298" w:type="pct"/>
            <w:tcBorders>
              <w:top w:val="nil"/>
              <w:left w:val="nil"/>
              <w:bottom w:val="nil"/>
              <w:right w:val="nil"/>
            </w:tcBorders>
            <w:shd w:val="clear" w:color="auto" w:fill="auto"/>
            <w:noWrap/>
            <w:vAlign w:val="center"/>
            <w:hideMark/>
          </w:tcPr>
          <w:p w14:paraId="6C7647CD" w14:textId="77777777" w:rsidR="00F320E0" w:rsidRPr="00C15A42" w:rsidRDefault="00F320E0" w:rsidP="00F320E0">
            <w:pPr>
              <w:jc w:val="right"/>
              <w:rPr>
                <w:sz w:val="23"/>
                <w:szCs w:val="23"/>
                <w:lang w:eastAsia="zh-CN"/>
              </w:rPr>
            </w:pPr>
            <w:r w:rsidRPr="00C15A42">
              <w:rPr>
                <w:sz w:val="23"/>
                <w:szCs w:val="23"/>
                <w:lang w:eastAsia="zh-CN"/>
              </w:rPr>
              <w:t>3,89</w:t>
            </w:r>
          </w:p>
        </w:tc>
        <w:tc>
          <w:tcPr>
            <w:tcW w:w="303" w:type="pct"/>
            <w:gridSpan w:val="2"/>
            <w:tcBorders>
              <w:top w:val="nil"/>
              <w:left w:val="nil"/>
              <w:bottom w:val="nil"/>
              <w:right w:val="single" w:sz="4" w:space="0" w:color="000000"/>
            </w:tcBorders>
            <w:shd w:val="clear" w:color="auto" w:fill="auto"/>
            <w:noWrap/>
            <w:vAlign w:val="center"/>
            <w:hideMark/>
          </w:tcPr>
          <w:p w14:paraId="10AD712C" w14:textId="77777777" w:rsidR="00F320E0" w:rsidRPr="00C15A42" w:rsidRDefault="00F320E0" w:rsidP="00F320E0">
            <w:pPr>
              <w:jc w:val="right"/>
              <w:rPr>
                <w:sz w:val="23"/>
                <w:szCs w:val="23"/>
                <w:lang w:eastAsia="zh-CN"/>
              </w:rPr>
            </w:pPr>
            <w:r w:rsidRPr="00C15A42">
              <w:rPr>
                <w:sz w:val="23"/>
                <w:szCs w:val="23"/>
                <w:lang w:eastAsia="zh-CN"/>
              </w:rPr>
              <w:t>-1,90</w:t>
            </w:r>
          </w:p>
        </w:tc>
        <w:tc>
          <w:tcPr>
            <w:tcW w:w="298" w:type="pct"/>
            <w:gridSpan w:val="3"/>
            <w:tcBorders>
              <w:top w:val="nil"/>
              <w:left w:val="single" w:sz="4" w:space="0" w:color="000000"/>
              <w:bottom w:val="nil"/>
              <w:right w:val="single" w:sz="4" w:space="0" w:color="000000"/>
            </w:tcBorders>
            <w:shd w:val="clear" w:color="000000" w:fill="FFCCFF"/>
            <w:noWrap/>
            <w:vAlign w:val="center"/>
            <w:hideMark/>
          </w:tcPr>
          <w:p w14:paraId="68DB5576" w14:textId="77777777" w:rsidR="00F320E0" w:rsidRPr="00C15A42" w:rsidRDefault="00F320E0" w:rsidP="00F320E0">
            <w:pPr>
              <w:jc w:val="center"/>
              <w:rPr>
                <w:b/>
                <w:bCs/>
                <w:sz w:val="23"/>
                <w:szCs w:val="23"/>
                <w:lang w:eastAsia="zh-CN"/>
              </w:rPr>
            </w:pPr>
            <w:r w:rsidRPr="00C15A42">
              <w:rPr>
                <w:b/>
                <w:bCs/>
                <w:sz w:val="23"/>
                <w:szCs w:val="23"/>
                <w:lang w:eastAsia="zh-CN"/>
              </w:rPr>
              <w:t>▼</w:t>
            </w:r>
          </w:p>
        </w:tc>
        <w:tc>
          <w:tcPr>
            <w:tcW w:w="296" w:type="pct"/>
            <w:tcBorders>
              <w:top w:val="nil"/>
              <w:left w:val="single" w:sz="4" w:space="0" w:color="000000"/>
              <w:bottom w:val="nil"/>
              <w:right w:val="nil"/>
            </w:tcBorders>
            <w:shd w:val="clear" w:color="auto" w:fill="auto"/>
            <w:noWrap/>
            <w:vAlign w:val="center"/>
            <w:hideMark/>
          </w:tcPr>
          <w:p w14:paraId="416A7DB6" w14:textId="77777777" w:rsidR="00F320E0" w:rsidRPr="00C15A42" w:rsidRDefault="00F320E0" w:rsidP="00F320E0">
            <w:pPr>
              <w:jc w:val="right"/>
              <w:rPr>
                <w:sz w:val="23"/>
                <w:szCs w:val="23"/>
                <w:lang w:eastAsia="zh-CN"/>
              </w:rPr>
            </w:pPr>
            <w:r w:rsidRPr="00C15A42">
              <w:rPr>
                <w:sz w:val="23"/>
                <w:szCs w:val="23"/>
                <w:lang w:eastAsia="zh-CN"/>
              </w:rPr>
              <w:t xml:space="preserve">-6 </w:t>
            </w:r>
          </w:p>
        </w:tc>
      </w:tr>
      <w:tr w:rsidR="00F320E0" w:rsidRPr="00C15A42" w14:paraId="43EBAAA0"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2CE79DCC" w14:textId="77777777" w:rsidR="00F320E0" w:rsidRPr="00C15A42" w:rsidRDefault="00F320E0" w:rsidP="00F320E0">
            <w:pPr>
              <w:rPr>
                <w:sz w:val="23"/>
                <w:szCs w:val="23"/>
                <w:lang w:eastAsia="zh-CN"/>
              </w:rPr>
            </w:pPr>
          </w:p>
        </w:tc>
        <w:tc>
          <w:tcPr>
            <w:tcW w:w="298" w:type="pct"/>
            <w:tcBorders>
              <w:top w:val="nil"/>
              <w:left w:val="single" w:sz="4" w:space="0" w:color="auto"/>
              <w:bottom w:val="nil"/>
              <w:right w:val="nil"/>
            </w:tcBorders>
            <w:shd w:val="clear" w:color="auto" w:fill="auto"/>
            <w:noWrap/>
            <w:vAlign w:val="center"/>
            <w:hideMark/>
          </w:tcPr>
          <w:p w14:paraId="4C9D5A46"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4B9D0DFD"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632E8597"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0AC7D42A"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2F230EB9"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6EF8A346"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539CACFD"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3CA549CA"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2C0CA918"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7CBFC7F8" w14:textId="77777777" w:rsidR="00F320E0" w:rsidRPr="00C15A42" w:rsidRDefault="00F320E0" w:rsidP="00F320E0">
            <w:pPr>
              <w:jc w:val="right"/>
              <w:rPr>
                <w:sz w:val="23"/>
                <w:szCs w:val="23"/>
                <w:lang w:eastAsia="zh-CN"/>
              </w:rPr>
            </w:pPr>
          </w:p>
        </w:tc>
        <w:tc>
          <w:tcPr>
            <w:tcW w:w="303" w:type="pct"/>
            <w:gridSpan w:val="2"/>
            <w:tcBorders>
              <w:top w:val="nil"/>
              <w:left w:val="nil"/>
              <w:bottom w:val="nil"/>
              <w:right w:val="single" w:sz="4" w:space="0" w:color="000000"/>
            </w:tcBorders>
            <w:shd w:val="clear" w:color="auto" w:fill="auto"/>
            <w:noWrap/>
            <w:vAlign w:val="center"/>
            <w:hideMark/>
          </w:tcPr>
          <w:p w14:paraId="64677585" w14:textId="77777777" w:rsidR="00F320E0" w:rsidRPr="00C15A42" w:rsidRDefault="00F320E0" w:rsidP="00F320E0">
            <w:pPr>
              <w:jc w:val="right"/>
              <w:rPr>
                <w:sz w:val="23"/>
                <w:szCs w:val="23"/>
                <w:lang w:eastAsia="zh-CN"/>
              </w:rPr>
            </w:pPr>
          </w:p>
        </w:tc>
        <w:tc>
          <w:tcPr>
            <w:tcW w:w="298" w:type="pct"/>
            <w:gridSpan w:val="3"/>
            <w:tcBorders>
              <w:top w:val="nil"/>
              <w:left w:val="single" w:sz="4" w:space="0" w:color="000000"/>
              <w:bottom w:val="nil"/>
              <w:right w:val="single" w:sz="4" w:space="0" w:color="000000"/>
            </w:tcBorders>
            <w:shd w:val="clear" w:color="auto" w:fill="auto"/>
            <w:noWrap/>
            <w:vAlign w:val="center"/>
            <w:hideMark/>
          </w:tcPr>
          <w:p w14:paraId="7014560A" w14:textId="77777777" w:rsidR="00F320E0" w:rsidRPr="00C15A42" w:rsidRDefault="00F320E0" w:rsidP="00F320E0">
            <w:pPr>
              <w:jc w:val="center"/>
              <w:rPr>
                <w:sz w:val="23"/>
                <w:szCs w:val="23"/>
                <w:lang w:eastAsia="zh-CN"/>
              </w:rPr>
            </w:pPr>
          </w:p>
        </w:tc>
        <w:tc>
          <w:tcPr>
            <w:tcW w:w="296" w:type="pct"/>
            <w:tcBorders>
              <w:top w:val="nil"/>
              <w:left w:val="single" w:sz="4" w:space="0" w:color="000000"/>
              <w:bottom w:val="nil"/>
              <w:right w:val="nil"/>
            </w:tcBorders>
            <w:shd w:val="clear" w:color="auto" w:fill="auto"/>
            <w:noWrap/>
            <w:vAlign w:val="center"/>
            <w:hideMark/>
          </w:tcPr>
          <w:p w14:paraId="5735BEF5" w14:textId="77777777" w:rsidR="00F320E0" w:rsidRPr="00C15A42" w:rsidRDefault="00F320E0" w:rsidP="00F320E0">
            <w:pPr>
              <w:jc w:val="right"/>
              <w:rPr>
                <w:sz w:val="23"/>
                <w:szCs w:val="23"/>
                <w:lang w:eastAsia="zh-CN"/>
              </w:rPr>
            </w:pPr>
          </w:p>
        </w:tc>
      </w:tr>
      <w:tr w:rsidR="00F320E0" w:rsidRPr="00C15A42" w14:paraId="5B240D6E"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42FD8C00" w14:textId="77777777" w:rsidR="00F320E0" w:rsidRPr="00C15A42" w:rsidRDefault="00F320E0" w:rsidP="00F320E0">
            <w:pPr>
              <w:rPr>
                <w:sz w:val="23"/>
                <w:szCs w:val="23"/>
                <w:lang w:eastAsia="zh-CN"/>
              </w:rPr>
            </w:pPr>
            <w:r w:rsidRPr="00C15A42">
              <w:rPr>
                <w:sz w:val="23"/>
                <w:szCs w:val="23"/>
                <w:lang w:eastAsia="zh-CN"/>
              </w:rPr>
              <w:t>Estimación costo total por expediente</w:t>
            </w:r>
          </w:p>
        </w:tc>
        <w:tc>
          <w:tcPr>
            <w:tcW w:w="298" w:type="pct"/>
            <w:tcBorders>
              <w:top w:val="nil"/>
              <w:left w:val="single" w:sz="4" w:space="0" w:color="auto"/>
              <w:bottom w:val="nil"/>
              <w:right w:val="nil"/>
            </w:tcBorders>
            <w:shd w:val="clear" w:color="auto" w:fill="auto"/>
            <w:noWrap/>
            <w:vAlign w:val="center"/>
            <w:hideMark/>
          </w:tcPr>
          <w:p w14:paraId="13F0A79B" w14:textId="77777777" w:rsidR="00F320E0" w:rsidRPr="00C15A42" w:rsidRDefault="00F320E0" w:rsidP="00F320E0">
            <w:pPr>
              <w:jc w:val="right"/>
              <w:rPr>
                <w:sz w:val="23"/>
                <w:szCs w:val="23"/>
                <w:lang w:eastAsia="zh-CN"/>
              </w:rPr>
            </w:pPr>
            <w:r w:rsidRPr="00C15A42">
              <w:rPr>
                <w:sz w:val="23"/>
                <w:szCs w:val="23"/>
                <w:lang w:eastAsia="zh-CN"/>
              </w:rPr>
              <w:t>152 854</w:t>
            </w:r>
          </w:p>
        </w:tc>
        <w:tc>
          <w:tcPr>
            <w:tcW w:w="298" w:type="pct"/>
            <w:tcBorders>
              <w:top w:val="nil"/>
              <w:left w:val="nil"/>
              <w:bottom w:val="nil"/>
              <w:right w:val="nil"/>
            </w:tcBorders>
            <w:shd w:val="clear" w:color="auto" w:fill="auto"/>
            <w:noWrap/>
            <w:vAlign w:val="center"/>
            <w:hideMark/>
          </w:tcPr>
          <w:p w14:paraId="125AA35A" w14:textId="77777777" w:rsidR="00F320E0" w:rsidRPr="00C15A42" w:rsidRDefault="00F320E0" w:rsidP="00F320E0">
            <w:pPr>
              <w:jc w:val="right"/>
              <w:rPr>
                <w:sz w:val="23"/>
                <w:szCs w:val="23"/>
                <w:lang w:eastAsia="zh-CN"/>
              </w:rPr>
            </w:pPr>
            <w:r w:rsidRPr="00C15A42">
              <w:rPr>
                <w:sz w:val="23"/>
                <w:szCs w:val="23"/>
                <w:lang w:eastAsia="zh-CN"/>
              </w:rPr>
              <w:t>157 290</w:t>
            </w:r>
          </w:p>
        </w:tc>
        <w:tc>
          <w:tcPr>
            <w:tcW w:w="298" w:type="pct"/>
            <w:tcBorders>
              <w:top w:val="nil"/>
              <w:left w:val="nil"/>
              <w:bottom w:val="nil"/>
              <w:right w:val="nil"/>
            </w:tcBorders>
            <w:shd w:val="clear" w:color="auto" w:fill="auto"/>
            <w:noWrap/>
            <w:vAlign w:val="center"/>
            <w:hideMark/>
          </w:tcPr>
          <w:p w14:paraId="3A397675" w14:textId="77777777" w:rsidR="00F320E0" w:rsidRPr="00C15A42" w:rsidRDefault="00F320E0" w:rsidP="00F320E0">
            <w:pPr>
              <w:jc w:val="right"/>
              <w:rPr>
                <w:sz w:val="23"/>
                <w:szCs w:val="23"/>
                <w:lang w:eastAsia="zh-CN"/>
              </w:rPr>
            </w:pPr>
            <w:r w:rsidRPr="00C15A42">
              <w:rPr>
                <w:sz w:val="23"/>
                <w:szCs w:val="23"/>
                <w:lang w:eastAsia="zh-CN"/>
              </w:rPr>
              <w:t>148 393</w:t>
            </w:r>
          </w:p>
        </w:tc>
        <w:tc>
          <w:tcPr>
            <w:tcW w:w="298" w:type="pct"/>
            <w:tcBorders>
              <w:top w:val="nil"/>
              <w:left w:val="nil"/>
              <w:bottom w:val="nil"/>
              <w:right w:val="nil"/>
            </w:tcBorders>
            <w:shd w:val="clear" w:color="auto" w:fill="auto"/>
            <w:noWrap/>
            <w:vAlign w:val="center"/>
            <w:hideMark/>
          </w:tcPr>
          <w:p w14:paraId="49823A46" w14:textId="77777777" w:rsidR="00F320E0" w:rsidRPr="00C15A42" w:rsidRDefault="00F320E0" w:rsidP="00F320E0">
            <w:pPr>
              <w:jc w:val="right"/>
              <w:rPr>
                <w:sz w:val="23"/>
                <w:szCs w:val="23"/>
                <w:lang w:eastAsia="zh-CN"/>
              </w:rPr>
            </w:pPr>
            <w:r w:rsidRPr="00C15A42">
              <w:rPr>
                <w:sz w:val="23"/>
                <w:szCs w:val="23"/>
                <w:lang w:eastAsia="zh-CN"/>
              </w:rPr>
              <w:t>146 166</w:t>
            </w:r>
          </w:p>
        </w:tc>
        <w:tc>
          <w:tcPr>
            <w:tcW w:w="298" w:type="pct"/>
            <w:tcBorders>
              <w:top w:val="nil"/>
              <w:left w:val="nil"/>
              <w:bottom w:val="nil"/>
              <w:right w:val="nil"/>
            </w:tcBorders>
            <w:shd w:val="clear" w:color="auto" w:fill="auto"/>
            <w:noWrap/>
            <w:vAlign w:val="center"/>
            <w:hideMark/>
          </w:tcPr>
          <w:p w14:paraId="24026C1E" w14:textId="77777777" w:rsidR="00F320E0" w:rsidRPr="00C15A42" w:rsidRDefault="00F320E0" w:rsidP="00F320E0">
            <w:pPr>
              <w:jc w:val="right"/>
              <w:rPr>
                <w:sz w:val="23"/>
                <w:szCs w:val="23"/>
                <w:lang w:eastAsia="zh-CN"/>
              </w:rPr>
            </w:pPr>
            <w:r w:rsidRPr="00C15A42">
              <w:rPr>
                <w:sz w:val="23"/>
                <w:szCs w:val="23"/>
                <w:lang w:eastAsia="zh-CN"/>
              </w:rPr>
              <w:t>154 778</w:t>
            </w:r>
          </w:p>
        </w:tc>
        <w:tc>
          <w:tcPr>
            <w:tcW w:w="298" w:type="pct"/>
            <w:tcBorders>
              <w:top w:val="nil"/>
              <w:left w:val="nil"/>
              <w:bottom w:val="nil"/>
              <w:right w:val="nil"/>
            </w:tcBorders>
            <w:shd w:val="clear" w:color="auto" w:fill="auto"/>
            <w:noWrap/>
            <w:vAlign w:val="center"/>
            <w:hideMark/>
          </w:tcPr>
          <w:p w14:paraId="0BFA88D4" w14:textId="77777777" w:rsidR="00F320E0" w:rsidRPr="00C15A42" w:rsidRDefault="00F320E0" w:rsidP="00F320E0">
            <w:pPr>
              <w:jc w:val="right"/>
              <w:rPr>
                <w:sz w:val="23"/>
                <w:szCs w:val="23"/>
                <w:lang w:eastAsia="zh-CN"/>
              </w:rPr>
            </w:pPr>
            <w:r w:rsidRPr="00C15A42">
              <w:rPr>
                <w:sz w:val="23"/>
                <w:szCs w:val="23"/>
                <w:lang w:eastAsia="zh-CN"/>
              </w:rPr>
              <w:t>161 070</w:t>
            </w:r>
          </w:p>
        </w:tc>
        <w:tc>
          <w:tcPr>
            <w:tcW w:w="298" w:type="pct"/>
            <w:tcBorders>
              <w:top w:val="nil"/>
              <w:left w:val="nil"/>
              <w:bottom w:val="nil"/>
              <w:right w:val="nil"/>
            </w:tcBorders>
            <w:shd w:val="clear" w:color="auto" w:fill="auto"/>
            <w:noWrap/>
            <w:vAlign w:val="center"/>
            <w:hideMark/>
          </w:tcPr>
          <w:p w14:paraId="255FDCE6" w14:textId="77777777" w:rsidR="00F320E0" w:rsidRPr="00C15A42" w:rsidRDefault="00F320E0" w:rsidP="00F320E0">
            <w:pPr>
              <w:jc w:val="right"/>
              <w:rPr>
                <w:sz w:val="23"/>
                <w:szCs w:val="23"/>
                <w:lang w:eastAsia="zh-CN"/>
              </w:rPr>
            </w:pPr>
            <w:r w:rsidRPr="00C15A42">
              <w:rPr>
                <w:sz w:val="23"/>
                <w:szCs w:val="23"/>
                <w:lang w:eastAsia="zh-CN"/>
              </w:rPr>
              <w:t>176 426</w:t>
            </w:r>
          </w:p>
        </w:tc>
        <w:tc>
          <w:tcPr>
            <w:tcW w:w="298" w:type="pct"/>
            <w:tcBorders>
              <w:top w:val="nil"/>
              <w:left w:val="nil"/>
              <w:bottom w:val="nil"/>
              <w:right w:val="nil"/>
            </w:tcBorders>
            <w:shd w:val="clear" w:color="auto" w:fill="auto"/>
            <w:noWrap/>
            <w:vAlign w:val="center"/>
            <w:hideMark/>
          </w:tcPr>
          <w:p w14:paraId="69AA19A7" w14:textId="77777777" w:rsidR="00F320E0" w:rsidRPr="00C15A42" w:rsidRDefault="00F320E0" w:rsidP="00F320E0">
            <w:pPr>
              <w:jc w:val="right"/>
              <w:rPr>
                <w:sz w:val="23"/>
                <w:szCs w:val="23"/>
                <w:lang w:eastAsia="zh-CN"/>
              </w:rPr>
            </w:pPr>
            <w:r w:rsidRPr="00C15A42">
              <w:rPr>
                <w:sz w:val="23"/>
                <w:szCs w:val="23"/>
                <w:lang w:eastAsia="zh-CN"/>
              </w:rPr>
              <w:t>198 275</w:t>
            </w:r>
          </w:p>
        </w:tc>
        <w:tc>
          <w:tcPr>
            <w:tcW w:w="298" w:type="pct"/>
            <w:tcBorders>
              <w:top w:val="nil"/>
              <w:left w:val="nil"/>
              <w:bottom w:val="nil"/>
              <w:right w:val="nil"/>
            </w:tcBorders>
            <w:shd w:val="clear" w:color="auto" w:fill="auto"/>
            <w:noWrap/>
            <w:vAlign w:val="center"/>
            <w:hideMark/>
          </w:tcPr>
          <w:p w14:paraId="3DA6FB0D" w14:textId="77777777" w:rsidR="00F320E0" w:rsidRPr="00C15A42" w:rsidRDefault="00F320E0" w:rsidP="00F320E0">
            <w:pPr>
              <w:jc w:val="right"/>
              <w:rPr>
                <w:sz w:val="23"/>
                <w:szCs w:val="23"/>
                <w:lang w:eastAsia="zh-CN"/>
              </w:rPr>
            </w:pPr>
            <w:r w:rsidRPr="00C15A42">
              <w:rPr>
                <w:sz w:val="23"/>
                <w:szCs w:val="23"/>
                <w:lang w:eastAsia="zh-CN"/>
              </w:rPr>
              <w:t>185 849</w:t>
            </w:r>
          </w:p>
        </w:tc>
        <w:tc>
          <w:tcPr>
            <w:tcW w:w="298" w:type="pct"/>
            <w:tcBorders>
              <w:top w:val="nil"/>
              <w:left w:val="nil"/>
              <w:bottom w:val="nil"/>
              <w:right w:val="nil"/>
            </w:tcBorders>
            <w:shd w:val="clear" w:color="auto" w:fill="auto"/>
            <w:noWrap/>
            <w:vAlign w:val="center"/>
            <w:hideMark/>
          </w:tcPr>
          <w:p w14:paraId="49FA0454" w14:textId="77777777" w:rsidR="00F320E0" w:rsidRPr="00C15A42" w:rsidRDefault="00F320E0" w:rsidP="00F320E0">
            <w:pPr>
              <w:jc w:val="right"/>
              <w:rPr>
                <w:sz w:val="23"/>
                <w:szCs w:val="23"/>
                <w:lang w:eastAsia="zh-CN"/>
              </w:rPr>
            </w:pPr>
            <w:r w:rsidRPr="00C15A42">
              <w:rPr>
                <w:sz w:val="23"/>
                <w:szCs w:val="23"/>
                <w:lang w:eastAsia="zh-CN"/>
              </w:rPr>
              <w:t>188 495</w:t>
            </w:r>
          </w:p>
        </w:tc>
        <w:tc>
          <w:tcPr>
            <w:tcW w:w="303" w:type="pct"/>
            <w:gridSpan w:val="2"/>
            <w:tcBorders>
              <w:top w:val="nil"/>
              <w:left w:val="nil"/>
              <w:bottom w:val="nil"/>
              <w:right w:val="single" w:sz="4" w:space="0" w:color="000000"/>
            </w:tcBorders>
            <w:shd w:val="clear" w:color="auto" w:fill="auto"/>
            <w:noWrap/>
            <w:vAlign w:val="center"/>
            <w:hideMark/>
          </w:tcPr>
          <w:p w14:paraId="1784E5DB" w14:textId="77777777" w:rsidR="00F320E0" w:rsidRPr="00C15A42" w:rsidRDefault="00F320E0" w:rsidP="00F320E0">
            <w:pPr>
              <w:jc w:val="right"/>
              <w:rPr>
                <w:sz w:val="23"/>
                <w:szCs w:val="23"/>
                <w:lang w:eastAsia="zh-CN"/>
              </w:rPr>
            </w:pPr>
            <w:r w:rsidRPr="00C15A42">
              <w:rPr>
                <w:sz w:val="23"/>
                <w:szCs w:val="23"/>
                <w:lang w:eastAsia="zh-CN"/>
              </w:rPr>
              <w:t>193 863</w:t>
            </w:r>
          </w:p>
        </w:tc>
        <w:tc>
          <w:tcPr>
            <w:tcW w:w="298" w:type="pct"/>
            <w:gridSpan w:val="3"/>
            <w:tcBorders>
              <w:top w:val="nil"/>
              <w:left w:val="single" w:sz="4" w:space="0" w:color="000000"/>
              <w:bottom w:val="nil"/>
              <w:right w:val="single" w:sz="4" w:space="0" w:color="000000"/>
            </w:tcBorders>
            <w:shd w:val="clear" w:color="000000" w:fill="FFF2CC"/>
            <w:noWrap/>
            <w:vAlign w:val="center"/>
            <w:hideMark/>
          </w:tcPr>
          <w:p w14:paraId="6072C624" w14:textId="77777777" w:rsidR="00F320E0" w:rsidRPr="00C15A42" w:rsidRDefault="00F320E0" w:rsidP="00F320E0">
            <w:pPr>
              <w:jc w:val="center"/>
              <w:rPr>
                <w:b/>
                <w:bCs/>
                <w:sz w:val="23"/>
                <w:szCs w:val="23"/>
                <w:lang w:eastAsia="zh-CN"/>
              </w:rPr>
            </w:pPr>
            <w:r w:rsidRPr="00C15A42">
              <w:rPr>
                <w:b/>
                <w:bCs/>
                <w:sz w:val="23"/>
                <w:szCs w:val="23"/>
                <w:lang w:eastAsia="zh-CN"/>
              </w:rPr>
              <w:t>▲</w:t>
            </w:r>
          </w:p>
        </w:tc>
        <w:tc>
          <w:tcPr>
            <w:tcW w:w="296" w:type="pct"/>
            <w:tcBorders>
              <w:top w:val="nil"/>
              <w:left w:val="single" w:sz="4" w:space="0" w:color="000000"/>
              <w:bottom w:val="nil"/>
              <w:right w:val="nil"/>
            </w:tcBorders>
            <w:shd w:val="clear" w:color="auto" w:fill="auto"/>
            <w:noWrap/>
            <w:vAlign w:val="center"/>
            <w:hideMark/>
          </w:tcPr>
          <w:p w14:paraId="2E284D23" w14:textId="77777777" w:rsidR="00F320E0" w:rsidRPr="00C15A42" w:rsidRDefault="00F320E0" w:rsidP="00F320E0">
            <w:pPr>
              <w:jc w:val="right"/>
              <w:rPr>
                <w:sz w:val="23"/>
                <w:szCs w:val="23"/>
                <w:lang w:eastAsia="zh-CN"/>
              </w:rPr>
            </w:pPr>
            <w:r w:rsidRPr="00C15A42">
              <w:rPr>
                <w:sz w:val="23"/>
                <w:szCs w:val="23"/>
                <w:lang w:eastAsia="zh-CN"/>
              </w:rPr>
              <w:t xml:space="preserve">5 368 </w:t>
            </w:r>
          </w:p>
        </w:tc>
      </w:tr>
      <w:tr w:rsidR="00F320E0" w:rsidRPr="00C15A42" w14:paraId="0175A9B5"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11242D60" w14:textId="77777777" w:rsidR="00F320E0" w:rsidRPr="00C15A42" w:rsidRDefault="00F320E0" w:rsidP="00F320E0">
            <w:pPr>
              <w:rPr>
                <w:sz w:val="23"/>
                <w:szCs w:val="23"/>
                <w:lang w:eastAsia="zh-CN"/>
              </w:rPr>
            </w:pPr>
          </w:p>
        </w:tc>
        <w:tc>
          <w:tcPr>
            <w:tcW w:w="298" w:type="pct"/>
            <w:tcBorders>
              <w:top w:val="nil"/>
              <w:left w:val="single" w:sz="4" w:space="0" w:color="auto"/>
              <w:bottom w:val="nil"/>
              <w:right w:val="nil"/>
            </w:tcBorders>
            <w:shd w:val="clear" w:color="auto" w:fill="auto"/>
            <w:noWrap/>
            <w:vAlign w:val="center"/>
            <w:hideMark/>
          </w:tcPr>
          <w:p w14:paraId="33ED6B61"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363D4839"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68088055"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29301D9D"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35ECD69E"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59F24948"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3EF23FD9"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6E8848DD"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7D6028BD" w14:textId="77777777" w:rsidR="00F320E0" w:rsidRPr="00C15A42" w:rsidRDefault="00F320E0" w:rsidP="00F320E0">
            <w:pPr>
              <w:jc w:val="right"/>
              <w:rPr>
                <w:sz w:val="23"/>
                <w:szCs w:val="23"/>
                <w:lang w:eastAsia="zh-CN"/>
              </w:rPr>
            </w:pPr>
          </w:p>
        </w:tc>
        <w:tc>
          <w:tcPr>
            <w:tcW w:w="298" w:type="pct"/>
            <w:tcBorders>
              <w:top w:val="nil"/>
              <w:left w:val="nil"/>
              <w:bottom w:val="nil"/>
              <w:right w:val="nil"/>
            </w:tcBorders>
            <w:shd w:val="clear" w:color="auto" w:fill="auto"/>
            <w:noWrap/>
            <w:vAlign w:val="center"/>
            <w:hideMark/>
          </w:tcPr>
          <w:p w14:paraId="6D07CE92" w14:textId="77777777" w:rsidR="00F320E0" w:rsidRPr="00C15A42" w:rsidRDefault="00F320E0" w:rsidP="00F320E0">
            <w:pPr>
              <w:jc w:val="right"/>
              <w:rPr>
                <w:sz w:val="23"/>
                <w:szCs w:val="23"/>
                <w:lang w:eastAsia="zh-CN"/>
              </w:rPr>
            </w:pPr>
          </w:p>
        </w:tc>
        <w:tc>
          <w:tcPr>
            <w:tcW w:w="303" w:type="pct"/>
            <w:gridSpan w:val="2"/>
            <w:tcBorders>
              <w:top w:val="nil"/>
              <w:left w:val="nil"/>
              <w:bottom w:val="nil"/>
              <w:right w:val="single" w:sz="4" w:space="0" w:color="000000"/>
            </w:tcBorders>
            <w:shd w:val="clear" w:color="auto" w:fill="auto"/>
            <w:noWrap/>
            <w:vAlign w:val="center"/>
            <w:hideMark/>
          </w:tcPr>
          <w:p w14:paraId="5F8CB73D" w14:textId="77777777" w:rsidR="00F320E0" w:rsidRPr="00C15A42" w:rsidRDefault="00F320E0" w:rsidP="00F320E0">
            <w:pPr>
              <w:jc w:val="right"/>
              <w:rPr>
                <w:sz w:val="23"/>
                <w:szCs w:val="23"/>
                <w:lang w:eastAsia="zh-CN"/>
              </w:rPr>
            </w:pPr>
          </w:p>
        </w:tc>
        <w:tc>
          <w:tcPr>
            <w:tcW w:w="298" w:type="pct"/>
            <w:gridSpan w:val="3"/>
            <w:tcBorders>
              <w:top w:val="nil"/>
              <w:left w:val="single" w:sz="4" w:space="0" w:color="000000"/>
              <w:bottom w:val="nil"/>
              <w:right w:val="single" w:sz="4" w:space="0" w:color="000000"/>
            </w:tcBorders>
            <w:shd w:val="clear" w:color="auto" w:fill="auto"/>
            <w:noWrap/>
            <w:vAlign w:val="center"/>
            <w:hideMark/>
          </w:tcPr>
          <w:p w14:paraId="345E9745" w14:textId="77777777" w:rsidR="00F320E0" w:rsidRPr="00C15A42" w:rsidRDefault="00F320E0" w:rsidP="00F320E0">
            <w:pPr>
              <w:jc w:val="center"/>
              <w:rPr>
                <w:sz w:val="23"/>
                <w:szCs w:val="23"/>
                <w:lang w:eastAsia="zh-CN"/>
              </w:rPr>
            </w:pPr>
          </w:p>
        </w:tc>
        <w:tc>
          <w:tcPr>
            <w:tcW w:w="296" w:type="pct"/>
            <w:tcBorders>
              <w:top w:val="nil"/>
              <w:left w:val="single" w:sz="4" w:space="0" w:color="000000"/>
              <w:bottom w:val="nil"/>
              <w:right w:val="nil"/>
            </w:tcBorders>
            <w:shd w:val="clear" w:color="auto" w:fill="auto"/>
            <w:noWrap/>
            <w:vAlign w:val="center"/>
            <w:hideMark/>
          </w:tcPr>
          <w:p w14:paraId="2BDE126D" w14:textId="77777777" w:rsidR="00F320E0" w:rsidRPr="00C15A42" w:rsidRDefault="00F320E0" w:rsidP="00F320E0">
            <w:pPr>
              <w:jc w:val="right"/>
              <w:rPr>
                <w:sz w:val="23"/>
                <w:szCs w:val="23"/>
                <w:lang w:eastAsia="zh-CN"/>
              </w:rPr>
            </w:pPr>
          </w:p>
        </w:tc>
      </w:tr>
      <w:tr w:rsidR="00F320E0" w:rsidRPr="00C15A42" w14:paraId="7DF1A8CC"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19FC2A85" w14:textId="77777777" w:rsidR="00F320E0" w:rsidRPr="00C15A42" w:rsidRDefault="00F320E0" w:rsidP="00F320E0">
            <w:pPr>
              <w:rPr>
                <w:sz w:val="23"/>
                <w:szCs w:val="23"/>
                <w:lang w:eastAsia="zh-CN"/>
              </w:rPr>
            </w:pPr>
            <w:r w:rsidRPr="00C15A42">
              <w:rPr>
                <w:sz w:val="23"/>
                <w:szCs w:val="23"/>
                <w:lang w:eastAsia="zh-CN"/>
              </w:rPr>
              <w:t>Tasa de Congestión total</w:t>
            </w:r>
          </w:p>
        </w:tc>
        <w:tc>
          <w:tcPr>
            <w:tcW w:w="298" w:type="pct"/>
            <w:tcBorders>
              <w:top w:val="nil"/>
              <w:left w:val="single" w:sz="4" w:space="0" w:color="auto"/>
              <w:bottom w:val="nil"/>
              <w:right w:val="nil"/>
            </w:tcBorders>
            <w:shd w:val="clear" w:color="auto" w:fill="auto"/>
            <w:noWrap/>
            <w:vAlign w:val="center"/>
            <w:hideMark/>
          </w:tcPr>
          <w:p w14:paraId="79F7F8C5" w14:textId="77777777" w:rsidR="00F320E0" w:rsidRPr="00C15A42" w:rsidRDefault="00F320E0" w:rsidP="00F320E0">
            <w:pPr>
              <w:jc w:val="right"/>
              <w:rPr>
                <w:sz w:val="23"/>
                <w:szCs w:val="23"/>
                <w:lang w:eastAsia="zh-CN"/>
              </w:rPr>
            </w:pPr>
            <w:r w:rsidRPr="00C15A42">
              <w:rPr>
                <w:sz w:val="23"/>
                <w:szCs w:val="23"/>
                <w:lang w:eastAsia="zh-CN"/>
              </w:rPr>
              <w:t>2,23</w:t>
            </w:r>
          </w:p>
        </w:tc>
        <w:tc>
          <w:tcPr>
            <w:tcW w:w="298" w:type="pct"/>
            <w:tcBorders>
              <w:top w:val="nil"/>
              <w:left w:val="nil"/>
              <w:bottom w:val="nil"/>
              <w:right w:val="nil"/>
            </w:tcBorders>
            <w:shd w:val="clear" w:color="auto" w:fill="auto"/>
            <w:noWrap/>
            <w:vAlign w:val="center"/>
            <w:hideMark/>
          </w:tcPr>
          <w:p w14:paraId="390F9BB5" w14:textId="77777777" w:rsidR="00F320E0" w:rsidRPr="00C15A42" w:rsidRDefault="00F320E0" w:rsidP="00F320E0">
            <w:pPr>
              <w:jc w:val="right"/>
              <w:rPr>
                <w:sz w:val="23"/>
                <w:szCs w:val="23"/>
                <w:lang w:eastAsia="zh-CN"/>
              </w:rPr>
            </w:pPr>
            <w:r w:rsidRPr="00C15A42">
              <w:rPr>
                <w:sz w:val="23"/>
                <w:szCs w:val="23"/>
                <w:lang w:eastAsia="zh-CN"/>
              </w:rPr>
              <w:t>2,35</w:t>
            </w:r>
          </w:p>
        </w:tc>
        <w:tc>
          <w:tcPr>
            <w:tcW w:w="298" w:type="pct"/>
            <w:tcBorders>
              <w:top w:val="nil"/>
              <w:left w:val="nil"/>
              <w:bottom w:val="nil"/>
              <w:right w:val="nil"/>
            </w:tcBorders>
            <w:shd w:val="clear" w:color="auto" w:fill="auto"/>
            <w:noWrap/>
            <w:vAlign w:val="center"/>
            <w:hideMark/>
          </w:tcPr>
          <w:p w14:paraId="26D553D6" w14:textId="77777777" w:rsidR="00F320E0" w:rsidRPr="00C15A42" w:rsidRDefault="00F320E0" w:rsidP="00F320E0">
            <w:pPr>
              <w:jc w:val="right"/>
              <w:rPr>
                <w:sz w:val="23"/>
                <w:szCs w:val="23"/>
                <w:lang w:eastAsia="zh-CN"/>
              </w:rPr>
            </w:pPr>
            <w:r w:rsidRPr="00C15A42">
              <w:rPr>
                <w:sz w:val="23"/>
                <w:szCs w:val="23"/>
                <w:lang w:eastAsia="zh-CN"/>
              </w:rPr>
              <w:t>2,36</w:t>
            </w:r>
          </w:p>
        </w:tc>
        <w:tc>
          <w:tcPr>
            <w:tcW w:w="298" w:type="pct"/>
            <w:tcBorders>
              <w:top w:val="nil"/>
              <w:left w:val="nil"/>
              <w:bottom w:val="nil"/>
              <w:right w:val="nil"/>
            </w:tcBorders>
            <w:shd w:val="clear" w:color="auto" w:fill="auto"/>
            <w:noWrap/>
            <w:vAlign w:val="center"/>
            <w:hideMark/>
          </w:tcPr>
          <w:p w14:paraId="60FDED7D" w14:textId="77777777" w:rsidR="00F320E0" w:rsidRPr="00C15A42" w:rsidRDefault="00F320E0" w:rsidP="00F320E0">
            <w:pPr>
              <w:jc w:val="right"/>
              <w:rPr>
                <w:sz w:val="23"/>
                <w:szCs w:val="23"/>
                <w:lang w:eastAsia="zh-CN"/>
              </w:rPr>
            </w:pPr>
            <w:r w:rsidRPr="00C15A42">
              <w:rPr>
                <w:sz w:val="23"/>
                <w:szCs w:val="23"/>
                <w:lang w:eastAsia="zh-CN"/>
              </w:rPr>
              <w:t>2,31</w:t>
            </w:r>
          </w:p>
        </w:tc>
        <w:tc>
          <w:tcPr>
            <w:tcW w:w="298" w:type="pct"/>
            <w:tcBorders>
              <w:top w:val="nil"/>
              <w:left w:val="nil"/>
              <w:bottom w:val="nil"/>
              <w:right w:val="nil"/>
            </w:tcBorders>
            <w:shd w:val="clear" w:color="auto" w:fill="auto"/>
            <w:noWrap/>
            <w:vAlign w:val="center"/>
            <w:hideMark/>
          </w:tcPr>
          <w:p w14:paraId="088CCFD2" w14:textId="77777777" w:rsidR="00F320E0" w:rsidRPr="00C15A42" w:rsidRDefault="00F320E0" w:rsidP="00F320E0">
            <w:pPr>
              <w:jc w:val="right"/>
              <w:rPr>
                <w:sz w:val="23"/>
                <w:szCs w:val="23"/>
                <w:lang w:eastAsia="zh-CN"/>
              </w:rPr>
            </w:pPr>
            <w:r w:rsidRPr="00C15A42">
              <w:rPr>
                <w:sz w:val="23"/>
                <w:szCs w:val="23"/>
                <w:lang w:eastAsia="zh-CN"/>
              </w:rPr>
              <w:t>2,26</w:t>
            </w:r>
          </w:p>
        </w:tc>
        <w:tc>
          <w:tcPr>
            <w:tcW w:w="298" w:type="pct"/>
            <w:tcBorders>
              <w:top w:val="nil"/>
              <w:left w:val="nil"/>
              <w:bottom w:val="nil"/>
              <w:right w:val="nil"/>
            </w:tcBorders>
            <w:shd w:val="clear" w:color="auto" w:fill="auto"/>
            <w:noWrap/>
            <w:vAlign w:val="center"/>
            <w:hideMark/>
          </w:tcPr>
          <w:p w14:paraId="1D0D64FC" w14:textId="77777777" w:rsidR="00F320E0" w:rsidRPr="00C15A42" w:rsidRDefault="00F320E0" w:rsidP="00F320E0">
            <w:pPr>
              <w:jc w:val="right"/>
              <w:rPr>
                <w:sz w:val="23"/>
                <w:szCs w:val="23"/>
                <w:lang w:eastAsia="zh-CN"/>
              </w:rPr>
            </w:pPr>
            <w:r w:rsidRPr="00C15A42">
              <w:rPr>
                <w:sz w:val="23"/>
                <w:szCs w:val="23"/>
                <w:lang w:eastAsia="zh-CN"/>
              </w:rPr>
              <w:t>2,24</w:t>
            </w:r>
          </w:p>
        </w:tc>
        <w:tc>
          <w:tcPr>
            <w:tcW w:w="298" w:type="pct"/>
            <w:tcBorders>
              <w:top w:val="nil"/>
              <w:left w:val="nil"/>
              <w:bottom w:val="nil"/>
              <w:right w:val="nil"/>
            </w:tcBorders>
            <w:shd w:val="clear" w:color="auto" w:fill="auto"/>
            <w:noWrap/>
            <w:vAlign w:val="center"/>
            <w:hideMark/>
          </w:tcPr>
          <w:p w14:paraId="25E7EC25" w14:textId="77777777" w:rsidR="00F320E0" w:rsidRPr="00C15A42" w:rsidRDefault="00F320E0" w:rsidP="00F320E0">
            <w:pPr>
              <w:jc w:val="right"/>
              <w:rPr>
                <w:sz w:val="23"/>
                <w:szCs w:val="23"/>
                <w:lang w:eastAsia="zh-CN"/>
              </w:rPr>
            </w:pPr>
            <w:r w:rsidRPr="00C15A42">
              <w:rPr>
                <w:sz w:val="23"/>
                <w:szCs w:val="23"/>
                <w:lang w:eastAsia="zh-CN"/>
              </w:rPr>
              <w:t>2,12</w:t>
            </w:r>
          </w:p>
        </w:tc>
        <w:tc>
          <w:tcPr>
            <w:tcW w:w="298" w:type="pct"/>
            <w:tcBorders>
              <w:top w:val="nil"/>
              <w:left w:val="nil"/>
              <w:bottom w:val="nil"/>
              <w:right w:val="nil"/>
            </w:tcBorders>
            <w:shd w:val="clear" w:color="auto" w:fill="auto"/>
            <w:noWrap/>
            <w:vAlign w:val="center"/>
            <w:hideMark/>
          </w:tcPr>
          <w:p w14:paraId="4D5AFDB0" w14:textId="77777777" w:rsidR="00F320E0" w:rsidRPr="00C15A42" w:rsidRDefault="00F320E0" w:rsidP="00F320E0">
            <w:pPr>
              <w:jc w:val="right"/>
              <w:rPr>
                <w:sz w:val="23"/>
                <w:szCs w:val="23"/>
                <w:lang w:eastAsia="zh-CN"/>
              </w:rPr>
            </w:pPr>
            <w:r w:rsidRPr="00C15A42">
              <w:rPr>
                <w:sz w:val="23"/>
                <w:szCs w:val="23"/>
                <w:lang w:eastAsia="zh-CN"/>
              </w:rPr>
              <w:t>2,06</w:t>
            </w:r>
          </w:p>
        </w:tc>
        <w:tc>
          <w:tcPr>
            <w:tcW w:w="298" w:type="pct"/>
            <w:tcBorders>
              <w:top w:val="nil"/>
              <w:left w:val="nil"/>
              <w:bottom w:val="nil"/>
              <w:right w:val="nil"/>
            </w:tcBorders>
            <w:shd w:val="clear" w:color="auto" w:fill="auto"/>
            <w:noWrap/>
            <w:vAlign w:val="center"/>
            <w:hideMark/>
          </w:tcPr>
          <w:p w14:paraId="36C33642" w14:textId="77777777" w:rsidR="00F320E0" w:rsidRPr="00C15A42" w:rsidRDefault="00F320E0" w:rsidP="00F320E0">
            <w:pPr>
              <w:jc w:val="right"/>
              <w:rPr>
                <w:sz w:val="23"/>
                <w:szCs w:val="23"/>
                <w:lang w:eastAsia="zh-CN"/>
              </w:rPr>
            </w:pPr>
            <w:r w:rsidRPr="00C15A42">
              <w:rPr>
                <w:sz w:val="23"/>
                <w:szCs w:val="23"/>
                <w:lang w:eastAsia="zh-CN"/>
              </w:rPr>
              <w:t>2,37</w:t>
            </w:r>
          </w:p>
        </w:tc>
        <w:tc>
          <w:tcPr>
            <w:tcW w:w="298" w:type="pct"/>
            <w:tcBorders>
              <w:top w:val="nil"/>
              <w:left w:val="nil"/>
              <w:bottom w:val="nil"/>
              <w:right w:val="nil"/>
            </w:tcBorders>
            <w:shd w:val="clear" w:color="auto" w:fill="auto"/>
            <w:noWrap/>
            <w:vAlign w:val="center"/>
            <w:hideMark/>
          </w:tcPr>
          <w:p w14:paraId="7A055C56" w14:textId="77777777" w:rsidR="00F320E0" w:rsidRPr="00C15A42" w:rsidRDefault="00F320E0" w:rsidP="00F320E0">
            <w:pPr>
              <w:jc w:val="right"/>
              <w:rPr>
                <w:sz w:val="23"/>
                <w:szCs w:val="23"/>
                <w:lang w:eastAsia="zh-CN"/>
              </w:rPr>
            </w:pPr>
            <w:r w:rsidRPr="00C15A42">
              <w:rPr>
                <w:sz w:val="23"/>
                <w:szCs w:val="23"/>
                <w:lang w:eastAsia="zh-CN"/>
              </w:rPr>
              <w:t>2,50</w:t>
            </w:r>
          </w:p>
        </w:tc>
        <w:tc>
          <w:tcPr>
            <w:tcW w:w="303" w:type="pct"/>
            <w:gridSpan w:val="2"/>
            <w:tcBorders>
              <w:top w:val="nil"/>
              <w:left w:val="nil"/>
              <w:bottom w:val="nil"/>
              <w:right w:val="single" w:sz="4" w:space="0" w:color="000000"/>
            </w:tcBorders>
            <w:shd w:val="clear" w:color="auto" w:fill="auto"/>
            <w:noWrap/>
            <w:vAlign w:val="center"/>
            <w:hideMark/>
          </w:tcPr>
          <w:p w14:paraId="3AB451B1" w14:textId="77777777" w:rsidR="00F320E0" w:rsidRPr="00C15A42" w:rsidRDefault="00F320E0" w:rsidP="00F320E0">
            <w:pPr>
              <w:jc w:val="right"/>
              <w:rPr>
                <w:sz w:val="23"/>
                <w:szCs w:val="23"/>
                <w:lang w:eastAsia="zh-CN"/>
              </w:rPr>
            </w:pPr>
            <w:r w:rsidRPr="00C15A42">
              <w:rPr>
                <w:sz w:val="23"/>
                <w:szCs w:val="23"/>
                <w:lang w:eastAsia="zh-CN"/>
              </w:rPr>
              <w:t>2,70</w:t>
            </w:r>
          </w:p>
        </w:tc>
        <w:tc>
          <w:tcPr>
            <w:tcW w:w="298" w:type="pct"/>
            <w:gridSpan w:val="3"/>
            <w:tcBorders>
              <w:top w:val="nil"/>
              <w:left w:val="single" w:sz="4" w:space="0" w:color="000000"/>
              <w:bottom w:val="nil"/>
              <w:right w:val="single" w:sz="4" w:space="0" w:color="000000"/>
            </w:tcBorders>
            <w:shd w:val="clear" w:color="000000" w:fill="FFF2CC"/>
            <w:noWrap/>
            <w:vAlign w:val="center"/>
            <w:hideMark/>
          </w:tcPr>
          <w:p w14:paraId="32AED648" w14:textId="77777777" w:rsidR="00F320E0" w:rsidRPr="00C15A42" w:rsidRDefault="00F320E0" w:rsidP="00F320E0">
            <w:pPr>
              <w:jc w:val="center"/>
              <w:rPr>
                <w:b/>
                <w:bCs/>
                <w:sz w:val="23"/>
                <w:szCs w:val="23"/>
                <w:lang w:eastAsia="zh-CN"/>
              </w:rPr>
            </w:pPr>
            <w:r w:rsidRPr="00C15A42">
              <w:rPr>
                <w:b/>
                <w:bCs/>
                <w:sz w:val="23"/>
                <w:szCs w:val="23"/>
                <w:lang w:eastAsia="zh-CN"/>
              </w:rPr>
              <w:t>▲</w:t>
            </w:r>
          </w:p>
        </w:tc>
        <w:tc>
          <w:tcPr>
            <w:tcW w:w="296" w:type="pct"/>
            <w:tcBorders>
              <w:top w:val="nil"/>
              <w:left w:val="single" w:sz="4" w:space="0" w:color="000000"/>
              <w:bottom w:val="nil"/>
              <w:right w:val="nil"/>
            </w:tcBorders>
            <w:shd w:val="clear" w:color="auto" w:fill="auto"/>
            <w:noWrap/>
            <w:vAlign w:val="center"/>
            <w:hideMark/>
          </w:tcPr>
          <w:p w14:paraId="785F5FF8" w14:textId="77777777" w:rsidR="00F320E0" w:rsidRPr="00C15A42" w:rsidRDefault="00F320E0" w:rsidP="00F320E0">
            <w:pPr>
              <w:jc w:val="right"/>
              <w:rPr>
                <w:sz w:val="23"/>
                <w:szCs w:val="23"/>
                <w:lang w:eastAsia="zh-CN"/>
              </w:rPr>
            </w:pPr>
            <w:r w:rsidRPr="00C15A42">
              <w:rPr>
                <w:sz w:val="23"/>
                <w:szCs w:val="23"/>
                <w:lang w:eastAsia="zh-CN"/>
              </w:rPr>
              <w:t xml:space="preserve">0,20 </w:t>
            </w:r>
          </w:p>
        </w:tc>
      </w:tr>
      <w:tr w:rsidR="00F320E0" w:rsidRPr="00C15A42" w14:paraId="7C0D9924"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3AE5961E" w14:textId="77777777" w:rsidR="00F320E0" w:rsidRPr="00C15A42" w:rsidRDefault="00F320E0" w:rsidP="00F320E0">
            <w:pPr>
              <w:rPr>
                <w:sz w:val="23"/>
                <w:szCs w:val="23"/>
                <w:lang w:eastAsia="zh-CN"/>
              </w:rPr>
            </w:pPr>
            <w:r w:rsidRPr="00C15A42">
              <w:rPr>
                <w:sz w:val="23"/>
                <w:szCs w:val="23"/>
                <w:lang w:eastAsia="zh-CN"/>
              </w:rPr>
              <w:t>Tasa de Congestión en trámite</w:t>
            </w:r>
          </w:p>
        </w:tc>
        <w:tc>
          <w:tcPr>
            <w:tcW w:w="298" w:type="pct"/>
            <w:tcBorders>
              <w:top w:val="nil"/>
              <w:left w:val="single" w:sz="4" w:space="0" w:color="auto"/>
              <w:bottom w:val="nil"/>
              <w:right w:val="nil"/>
            </w:tcBorders>
            <w:shd w:val="clear" w:color="auto" w:fill="auto"/>
            <w:noWrap/>
            <w:vAlign w:val="center"/>
            <w:hideMark/>
          </w:tcPr>
          <w:p w14:paraId="14BCC80E" w14:textId="77777777" w:rsidR="00F320E0" w:rsidRPr="00C15A42" w:rsidRDefault="00F320E0" w:rsidP="00F320E0">
            <w:pPr>
              <w:jc w:val="right"/>
              <w:rPr>
                <w:sz w:val="23"/>
                <w:szCs w:val="23"/>
                <w:lang w:eastAsia="zh-CN"/>
              </w:rPr>
            </w:pPr>
            <w:r w:rsidRPr="00C15A42">
              <w:rPr>
                <w:sz w:val="23"/>
                <w:szCs w:val="23"/>
                <w:lang w:eastAsia="zh-CN"/>
              </w:rPr>
              <w:t>2,07</w:t>
            </w:r>
          </w:p>
        </w:tc>
        <w:tc>
          <w:tcPr>
            <w:tcW w:w="298" w:type="pct"/>
            <w:tcBorders>
              <w:top w:val="nil"/>
              <w:left w:val="nil"/>
              <w:bottom w:val="nil"/>
              <w:right w:val="nil"/>
            </w:tcBorders>
            <w:shd w:val="clear" w:color="auto" w:fill="auto"/>
            <w:noWrap/>
            <w:vAlign w:val="center"/>
            <w:hideMark/>
          </w:tcPr>
          <w:p w14:paraId="29537BAE" w14:textId="77777777" w:rsidR="00F320E0" w:rsidRPr="00C15A42" w:rsidRDefault="00F320E0" w:rsidP="00F320E0">
            <w:pPr>
              <w:jc w:val="right"/>
              <w:rPr>
                <w:sz w:val="23"/>
                <w:szCs w:val="23"/>
                <w:lang w:eastAsia="zh-CN"/>
              </w:rPr>
            </w:pPr>
            <w:r w:rsidRPr="00C15A42">
              <w:rPr>
                <w:sz w:val="23"/>
                <w:szCs w:val="23"/>
                <w:lang w:eastAsia="zh-CN"/>
              </w:rPr>
              <w:t>2,19</w:t>
            </w:r>
          </w:p>
        </w:tc>
        <w:tc>
          <w:tcPr>
            <w:tcW w:w="298" w:type="pct"/>
            <w:tcBorders>
              <w:top w:val="nil"/>
              <w:left w:val="nil"/>
              <w:bottom w:val="nil"/>
              <w:right w:val="nil"/>
            </w:tcBorders>
            <w:shd w:val="clear" w:color="auto" w:fill="auto"/>
            <w:noWrap/>
            <w:vAlign w:val="center"/>
            <w:hideMark/>
          </w:tcPr>
          <w:p w14:paraId="02BC9DB4" w14:textId="77777777" w:rsidR="00F320E0" w:rsidRPr="00C15A42" w:rsidRDefault="00F320E0" w:rsidP="00F320E0">
            <w:pPr>
              <w:jc w:val="right"/>
              <w:rPr>
                <w:sz w:val="23"/>
                <w:szCs w:val="23"/>
                <w:lang w:eastAsia="zh-CN"/>
              </w:rPr>
            </w:pPr>
            <w:r w:rsidRPr="00C15A42">
              <w:rPr>
                <w:sz w:val="23"/>
                <w:szCs w:val="23"/>
                <w:lang w:eastAsia="zh-CN"/>
              </w:rPr>
              <w:t>2,20</w:t>
            </w:r>
          </w:p>
        </w:tc>
        <w:tc>
          <w:tcPr>
            <w:tcW w:w="298" w:type="pct"/>
            <w:tcBorders>
              <w:top w:val="nil"/>
              <w:left w:val="nil"/>
              <w:bottom w:val="nil"/>
              <w:right w:val="nil"/>
            </w:tcBorders>
            <w:shd w:val="clear" w:color="auto" w:fill="auto"/>
            <w:noWrap/>
            <w:vAlign w:val="center"/>
            <w:hideMark/>
          </w:tcPr>
          <w:p w14:paraId="18FAAD8D" w14:textId="77777777" w:rsidR="00F320E0" w:rsidRPr="00C15A42" w:rsidRDefault="00F320E0" w:rsidP="00F320E0">
            <w:pPr>
              <w:jc w:val="right"/>
              <w:rPr>
                <w:sz w:val="23"/>
                <w:szCs w:val="23"/>
                <w:lang w:eastAsia="zh-CN"/>
              </w:rPr>
            </w:pPr>
            <w:r w:rsidRPr="00C15A42">
              <w:rPr>
                <w:sz w:val="23"/>
                <w:szCs w:val="23"/>
                <w:lang w:eastAsia="zh-CN"/>
              </w:rPr>
              <w:t>2,13</w:t>
            </w:r>
          </w:p>
        </w:tc>
        <w:tc>
          <w:tcPr>
            <w:tcW w:w="298" w:type="pct"/>
            <w:tcBorders>
              <w:top w:val="nil"/>
              <w:left w:val="nil"/>
              <w:bottom w:val="nil"/>
              <w:right w:val="nil"/>
            </w:tcBorders>
            <w:shd w:val="clear" w:color="auto" w:fill="auto"/>
            <w:noWrap/>
            <w:vAlign w:val="center"/>
            <w:hideMark/>
          </w:tcPr>
          <w:p w14:paraId="63E0C5AD" w14:textId="77777777" w:rsidR="00F320E0" w:rsidRPr="00C15A42" w:rsidRDefault="00F320E0" w:rsidP="00F320E0">
            <w:pPr>
              <w:jc w:val="right"/>
              <w:rPr>
                <w:sz w:val="23"/>
                <w:szCs w:val="23"/>
                <w:lang w:eastAsia="zh-CN"/>
              </w:rPr>
            </w:pPr>
            <w:r w:rsidRPr="00C15A42">
              <w:rPr>
                <w:sz w:val="23"/>
                <w:szCs w:val="23"/>
                <w:lang w:eastAsia="zh-CN"/>
              </w:rPr>
              <w:t>2,09</w:t>
            </w:r>
          </w:p>
        </w:tc>
        <w:tc>
          <w:tcPr>
            <w:tcW w:w="298" w:type="pct"/>
            <w:tcBorders>
              <w:top w:val="nil"/>
              <w:left w:val="nil"/>
              <w:bottom w:val="nil"/>
              <w:right w:val="nil"/>
            </w:tcBorders>
            <w:shd w:val="clear" w:color="auto" w:fill="auto"/>
            <w:noWrap/>
            <w:vAlign w:val="center"/>
            <w:hideMark/>
          </w:tcPr>
          <w:p w14:paraId="410C6B51" w14:textId="77777777" w:rsidR="00F320E0" w:rsidRPr="00C15A42" w:rsidRDefault="00F320E0" w:rsidP="00F320E0">
            <w:pPr>
              <w:jc w:val="right"/>
              <w:rPr>
                <w:sz w:val="23"/>
                <w:szCs w:val="23"/>
                <w:lang w:eastAsia="zh-CN"/>
              </w:rPr>
            </w:pPr>
            <w:r w:rsidRPr="00C15A42">
              <w:rPr>
                <w:sz w:val="23"/>
                <w:szCs w:val="23"/>
                <w:lang w:eastAsia="zh-CN"/>
              </w:rPr>
              <w:t>2,06</w:t>
            </w:r>
          </w:p>
        </w:tc>
        <w:tc>
          <w:tcPr>
            <w:tcW w:w="298" w:type="pct"/>
            <w:tcBorders>
              <w:top w:val="nil"/>
              <w:left w:val="nil"/>
              <w:bottom w:val="nil"/>
              <w:right w:val="nil"/>
            </w:tcBorders>
            <w:shd w:val="clear" w:color="auto" w:fill="auto"/>
            <w:noWrap/>
            <w:vAlign w:val="center"/>
            <w:hideMark/>
          </w:tcPr>
          <w:p w14:paraId="147DEABB" w14:textId="77777777" w:rsidR="00F320E0" w:rsidRPr="00C15A42" w:rsidRDefault="00F320E0" w:rsidP="00F320E0">
            <w:pPr>
              <w:jc w:val="right"/>
              <w:rPr>
                <w:sz w:val="23"/>
                <w:szCs w:val="23"/>
                <w:lang w:eastAsia="zh-CN"/>
              </w:rPr>
            </w:pPr>
            <w:r w:rsidRPr="00C15A42">
              <w:rPr>
                <w:sz w:val="23"/>
                <w:szCs w:val="23"/>
                <w:lang w:eastAsia="zh-CN"/>
              </w:rPr>
              <w:t>1,99</w:t>
            </w:r>
          </w:p>
        </w:tc>
        <w:tc>
          <w:tcPr>
            <w:tcW w:w="298" w:type="pct"/>
            <w:tcBorders>
              <w:top w:val="nil"/>
              <w:left w:val="nil"/>
              <w:bottom w:val="nil"/>
              <w:right w:val="nil"/>
            </w:tcBorders>
            <w:shd w:val="clear" w:color="auto" w:fill="auto"/>
            <w:noWrap/>
            <w:vAlign w:val="center"/>
            <w:hideMark/>
          </w:tcPr>
          <w:p w14:paraId="3DA2B56A" w14:textId="77777777" w:rsidR="00F320E0" w:rsidRPr="00C15A42" w:rsidRDefault="00F320E0" w:rsidP="00F320E0">
            <w:pPr>
              <w:jc w:val="right"/>
              <w:rPr>
                <w:sz w:val="23"/>
                <w:szCs w:val="23"/>
                <w:lang w:eastAsia="zh-CN"/>
              </w:rPr>
            </w:pPr>
            <w:r w:rsidRPr="00C15A42">
              <w:rPr>
                <w:sz w:val="23"/>
                <w:szCs w:val="23"/>
                <w:lang w:eastAsia="zh-CN"/>
              </w:rPr>
              <w:t>1,91</w:t>
            </w:r>
          </w:p>
        </w:tc>
        <w:tc>
          <w:tcPr>
            <w:tcW w:w="298" w:type="pct"/>
            <w:tcBorders>
              <w:top w:val="nil"/>
              <w:left w:val="nil"/>
              <w:bottom w:val="nil"/>
              <w:right w:val="nil"/>
            </w:tcBorders>
            <w:shd w:val="clear" w:color="auto" w:fill="auto"/>
            <w:noWrap/>
            <w:vAlign w:val="center"/>
            <w:hideMark/>
          </w:tcPr>
          <w:p w14:paraId="2616872A" w14:textId="77777777" w:rsidR="00F320E0" w:rsidRPr="00C15A42" w:rsidRDefault="00F320E0" w:rsidP="00F320E0">
            <w:pPr>
              <w:jc w:val="right"/>
              <w:rPr>
                <w:sz w:val="23"/>
                <w:szCs w:val="23"/>
                <w:lang w:eastAsia="zh-CN"/>
              </w:rPr>
            </w:pPr>
            <w:r w:rsidRPr="00C15A42">
              <w:rPr>
                <w:sz w:val="23"/>
                <w:szCs w:val="23"/>
                <w:lang w:eastAsia="zh-CN"/>
              </w:rPr>
              <w:t>2,21</w:t>
            </w:r>
          </w:p>
        </w:tc>
        <w:tc>
          <w:tcPr>
            <w:tcW w:w="298" w:type="pct"/>
            <w:tcBorders>
              <w:top w:val="nil"/>
              <w:left w:val="nil"/>
              <w:bottom w:val="nil"/>
              <w:right w:val="nil"/>
            </w:tcBorders>
            <w:shd w:val="clear" w:color="auto" w:fill="auto"/>
            <w:noWrap/>
            <w:vAlign w:val="center"/>
            <w:hideMark/>
          </w:tcPr>
          <w:p w14:paraId="494C2010" w14:textId="77777777" w:rsidR="00F320E0" w:rsidRPr="00C15A42" w:rsidRDefault="00F320E0" w:rsidP="00F320E0">
            <w:pPr>
              <w:jc w:val="right"/>
              <w:rPr>
                <w:sz w:val="23"/>
                <w:szCs w:val="23"/>
                <w:lang w:eastAsia="zh-CN"/>
              </w:rPr>
            </w:pPr>
            <w:r w:rsidRPr="00C15A42">
              <w:rPr>
                <w:sz w:val="23"/>
                <w:szCs w:val="23"/>
                <w:lang w:eastAsia="zh-CN"/>
              </w:rPr>
              <w:t>2,32</w:t>
            </w:r>
          </w:p>
        </w:tc>
        <w:tc>
          <w:tcPr>
            <w:tcW w:w="303" w:type="pct"/>
            <w:gridSpan w:val="2"/>
            <w:tcBorders>
              <w:top w:val="nil"/>
              <w:left w:val="nil"/>
              <w:bottom w:val="nil"/>
              <w:right w:val="single" w:sz="4" w:space="0" w:color="000000"/>
            </w:tcBorders>
            <w:shd w:val="clear" w:color="auto" w:fill="auto"/>
            <w:noWrap/>
            <w:vAlign w:val="center"/>
            <w:hideMark/>
          </w:tcPr>
          <w:p w14:paraId="0876DC6F" w14:textId="77777777" w:rsidR="00F320E0" w:rsidRPr="00C15A42" w:rsidRDefault="00F320E0" w:rsidP="00F320E0">
            <w:pPr>
              <w:jc w:val="right"/>
              <w:rPr>
                <w:sz w:val="23"/>
                <w:szCs w:val="23"/>
                <w:lang w:eastAsia="zh-CN"/>
              </w:rPr>
            </w:pPr>
            <w:r w:rsidRPr="00C15A42">
              <w:rPr>
                <w:sz w:val="23"/>
                <w:szCs w:val="23"/>
                <w:lang w:eastAsia="zh-CN"/>
              </w:rPr>
              <w:t>2,47</w:t>
            </w:r>
          </w:p>
        </w:tc>
        <w:tc>
          <w:tcPr>
            <w:tcW w:w="298" w:type="pct"/>
            <w:gridSpan w:val="3"/>
            <w:tcBorders>
              <w:top w:val="nil"/>
              <w:left w:val="single" w:sz="4" w:space="0" w:color="000000"/>
              <w:bottom w:val="nil"/>
              <w:right w:val="single" w:sz="4" w:space="0" w:color="000000"/>
            </w:tcBorders>
            <w:shd w:val="clear" w:color="000000" w:fill="FFF2CC"/>
            <w:noWrap/>
            <w:vAlign w:val="center"/>
            <w:hideMark/>
          </w:tcPr>
          <w:p w14:paraId="52F340E6" w14:textId="77777777" w:rsidR="00F320E0" w:rsidRPr="00C15A42" w:rsidRDefault="00F320E0" w:rsidP="00F320E0">
            <w:pPr>
              <w:jc w:val="center"/>
              <w:rPr>
                <w:b/>
                <w:bCs/>
                <w:sz w:val="23"/>
                <w:szCs w:val="23"/>
                <w:lang w:eastAsia="zh-CN"/>
              </w:rPr>
            </w:pPr>
            <w:r w:rsidRPr="00C15A42">
              <w:rPr>
                <w:b/>
                <w:bCs/>
                <w:sz w:val="23"/>
                <w:szCs w:val="23"/>
                <w:lang w:eastAsia="zh-CN"/>
              </w:rPr>
              <w:t>▲</w:t>
            </w:r>
          </w:p>
        </w:tc>
        <w:tc>
          <w:tcPr>
            <w:tcW w:w="296" w:type="pct"/>
            <w:tcBorders>
              <w:top w:val="nil"/>
              <w:left w:val="single" w:sz="4" w:space="0" w:color="000000"/>
              <w:bottom w:val="nil"/>
              <w:right w:val="nil"/>
            </w:tcBorders>
            <w:shd w:val="clear" w:color="auto" w:fill="auto"/>
            <w:noWrap/>
            <w:vAlign w:val="center"/>
            <w:hideMark/>
          </w:tcPr>
          <w:p w14:paraId="590DA8B2" w14:textId="77777777" w:rsidR="00F320E0" w:rsidRPr="00C15A42" w:rsidRDefault="00F320E0" w:rsidP="00F320E0">
            <w:pPr>
              <w:jc w:val="right"/>
              <w:rPr>
                <w:sz w:val="23"/>
                <w:szCs w:val="23"/>
                <w:lang w:eastAsia="zh-CN"/>
              </w:rPr>
            </w:pPr>
            <w:r w:rsidRPr="00C15A42">
              <w:rPr>
                <w:sz w:val="23"/>
                <w:szCs w:val="23"/>
                <w:lang w:eastAsia="zh-CN"/>
              </w:rPr>
              <w:t xml:space="preserve">0,15 </w:t>
            </w:r>
          </w:p>
        </w:tc>
      </w:tr>
      <w:tr w:rsidR="00F320E0" w:rsidRPr="00C15A42" w14:paraId="51E90E27"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30B8EA2C" w14:textId="77777777" w:rsidR="00F320E0" w:rsidRPr="00C15A42" w:rsidRDefault="00F320E0" w:rsidP="00F320E0">
            <w:pPr>
              <w:rPr>
                <w:sz w:val="23"/>
                <w:szCs w:val="23"/>
                <w:lang w:eastAsia="zh-CN"/>
              </w:rPr>
            </w:pPr>
            <w:r w:rsidRPr="00C15A42">
              <w:rPr>
                <w:sz w:val="23"/>
                <w:szCs w:val="23"/>
                <w:lang w:eastAsia="zh-CN"/>
              </w:rPr>
              <w:t>% de Pendencia total</w:t>
            </w:r>
          </w:p>
        </w:tc>
        <w:tc>
          <w:tcPr>
            <w:tcW w:w="298" w:type="pct"/>
            <w:tcBorders>
              <w:top w:val="nil"/>
              <w:left w:val="single" w:sz="4" w:space="0" w:color="auto"/>
              <w:bottom w:val="nil"/>
              <w:right w:val="nil"/>
            </w:tcBorders>
            <w:shd w:val="clear" w:color="auto" w:fill="auto"/>
            <w:noWrap/>
            <w:vAlign w:val="center"/>
            <w:hideMark/>
          </w:tcPr>
          <w:p w14:paraId="40FC69A2" w14:textId="77777777" w:rsidR="00F320E0" w:rsidRPr="00C15A42" w:rsidRDefault="00F320E0" w:rsidP="00F320E0">
            <w:pPr>
              <w:jc w:val="right"/>
              <w:rPr>
                <w:sz w:val="23"/>
                <w:szCs w:val="23"/>
                <w:lang w:eastAsia="zh-CN"/>
              </w:rPr>
            </w:pPr>
            <w:r w:rsidRPr="00C15A42">
              <w:rPr>
                <w:sz w:val="23"/>
                <w:szCs w:val="23"/>
                <w:lang w:eastAsia="zh-CN"/>
              </w:rPr>
              <w:t>53,8</w:t>
            </w:r>
          </w:p>
        </w:tc>
        <w:tc>
          <w:tcPr>
            <w:tcW w:w="298" w:type="pct"/>
            <w:tcBorders>
              <w:top w:val="nil"/>
              <w:left w:val="nil"/>
              <w:bottom w:val="nil"/>
              <w:right w:val="nil"/>
            </w:tcBorders>
            <w:shd w:val="clear" w:color="auto" w:fill="auto"/>
            <w:noWrap/>
            <w:vAlign w:val="center"/>
            <w:hideMark/>
          </w:tcPr>
          <w:p w14:paraId="2E6D48EA" w14:textId="77777777" w:rsidR="00F320E0" w:rsidRPr="00C15A42" w:rsidRDefault="00F320E0" w:rsidP="00F320E0">
            <w:pPr>
              <w:jc w:val="right"/>
              <w:rPr>
                <w:sz w:val="23"/>
                <w:szCs w:val="23"/>
                <w:lang w:eastAsia="zh-CN"/>
              </w:rPr>
            </w:pPr>
            <w:r w:rsidRPr="00C15A42">
              <w:rPr>
                <w:sz w:val="23"/>
                <w:szCs w:val="23"/>
                <w:lang w:eastAsia="zh-CN"/>
              </w:rPr>
              <w:t>56,1</w:t>
            </w:r>
          </w:p>
        </w:tc>
        <w:tc>
          <w:tcPr>
            <w:tcW w:w="298" w:type="pct"/>
            <w:tcBorders>
              <w:top w:val="nil"/>
              <w:left w:val="nil"/>
              <w:bottom w:val="nil"/>
              <w:right w:val="nil"/>
            </w:tcBorders>
            <w:shd w:val="clear" w:color="auto" w:fill="auto"/>
            <w:noWrap/>
            <w:vAlign w:val="center"/>
            <w:hideMark/>
          </w:tcPr>
          <w:p w14:paraId="3193036A" w14:textId="77777777" w:rsidR="00F320E0" w:rsidRPr="00C15A42" w:rsidRDefault="00F320E0" w:rsidP="00F320E0">
            <w:pPr>
              <w:jc w:val="right"/>
              <w:rPr>
                <w:sz w:val="23"/>
                <w:szCs w:val="23"/>
                <w:lang w:eastAsia="zh-CN"/>
              </w:rPr>
            </w:pPr>
            <w:r w:rsidRPr="00C15A42">
              <w:rPr>
                <w:sz w:val="23"/>
                <w:szCs w:val="23"/>
                <w:lang w:eastAsia="zh-CN"/>
              </w:rPr>
              <w:t>56,3</w:t>
            </w:r>
          </w:p>
        </w:tc>
        <w:tc>
          <w:tcPr>
            <w:tcW w:w="298" w:type="pct"/>
            <w:tcBorders>
              <w:top w:val="nil"/>
              <w:left w:val="nil"/>
              <w:bottom w:val="nil"/>
              <w:right w:val="nil"/>
            </w:tcBorders>
            <w:shd w:val="clear" w:color="auto" w:fill="auto"/>
            <w:noWrap/>
            <w:vAlign w:val="center"/>
            <w:hideMark/>
          </w:tcPr>
          <w:p w14:paraId="6FF6BB24" w14:textId="77777777" w:rsidR="00F320E0" w:rsidRPr="00C15A42" w:rsidRDefault="00F320E0" w:rsidP="00F320E0">
            <w:pPr>
              <w:jc w:val="right"/>
              <w:rPr>
                <w:sz w:val="23"/>
                <w:szCs w:val="23"/>
                <w:lang w:eastAsia="zh-CN"/>
              </w:rPr>
            </w:pPr>
            <w:r w:rsidRPr="00C15A42">
              <w:rPr>
                <w:sz w:val="23"/>
                <w:szCs w:val="23"/>
                <w:lang w:eastAsia="zh-CN"/>
              </w:rPr>
              <w:t>55,5</w:t>
            </w:r>
          </w:p>
        </w:tc>
        <w:tc>
          <w:tcPr>
            <w:tcW w:w="298" w:type="pct"/>
            <w:tcBorders>
              <w:top w:val="nil"/>
              <w:left w:val="nil"/>
              <w:bottom w:val="nil"/>
              <w:right w:val="nil"/>
            </w:tcBorders>
            <w:shd w:val="clear" w:color="auto" w:fill="auto"/>
            <w:noWrap/>
            <w:vAlign w:val="center"/>
            <w:hideMark/>
          </w:tcPr>
          <w:p w14:paraId="677658C6" w14:textId="77777777" w:rsidR="00F320E0" w:rsidRPr="00C15A42" w:rsidRDefault="00F320E0" w:rsidP="00F320E0">
            <w:pPr>
              <w:jc w:val="right"/>
              <w:rPr>
                <w:sz w:val="23"/>
                <w:szCs w:val="23"/>
                <w:lang w:eastAsia="zh-CN"/>
              </w:rPr>
            </w:pPr>
            <w:r w:rsidRPr="00C15A42">
              <w:rPr>
                <w:sz w:val="23"/>
                <w:szCs w:val="23"/>
                <w:lang w:eastAsia="zh-CN"/>
              </w:rPr>
              <w:t>54,4</w:t>
            </w:r>
          </w:p>
        </w:tc>
        <w:tc>
          <w:tcPr>
            <w:tcW w:w="298" w:type="pct"/>
            <w:tcBorders>
              <w:top w:val="nil"/>
              <w:left w:val="nil"/>
              <w:bottom w:val="nil"/>
              <w:right w:val="nil"/>
            </w:tcBorders>
            <w:shd w:val="clear" w:color="auto" w:fill="auto"/>
            <w:noWrap/>
            <w:vAlign w:val="center"/>
            <w:hideMark/>
          </w:tcPr>
          <w:p w14:paraId="42389825" w14:textId="77777777" w:rsidR="00F320E0" w:rsidRPr="00C15A42" w:rsidRDefault="00F320E0" w:rsidP="00F320E0">
            <w:pPr>
              <w:jc w:val="right"/>
              <w:rPr>
                <w:sz w:val="23"/>
                <w:szCs w:val="23"/>
                <w:lang w:eastAsia="zh-CN"/>
              </w:rPr>
            </w:pPr>
            <w:r w:rsidRPr="00C15A42">
              <w:rPr>
                <w:sz w:val="23"/>
                <w:szCs w:val="23"/>
                <w:lang w:eastAsia="zh-CN"/>
              </w:rPr>
              <w:t>52,8</w:t>
            </w:r>
          </w:p>
        </w:tc>
        <w:tc>
          <w:tcPr>
            <w:tcW w:w="298" w:type="pct"/>
            <w:tcBorders>
              <w:top w:val="nil"/>
              <w:left w:val="nil"/>
              <w:bottom w:val="nil"/>
              <w:right w:val="nil"/>
            </w:tcBorders>
            <w:shd w:val="clear" w:color="auto" w:fill="auto"/>
            <w:noWrap/>
            <w:vAlign w:val="center"/>
            <w:hideMark/>
          </w:tcPr>
          <w:p w14:paraId="103192B8" w14:textId="77777777" w:rsidR="00F320E0" w:rsidRPr="00C15A42" w:rsidRDefault="00F320E0" w:rsidP="00F320E0">
            <w:pPr>
              <w:jc w:val="right"/>
              <w:rPr>
                <w:sz w:val="23"/>
                <w:szCs w:val="23"/>
                <w:lang w:eastAsia="zh-CN"/>
              </w:rPr>
            </w:pPr>
            <w:r w:rsidRPr="00C15A42">
              <w:rPr>
                <w:sz w:val="23"/>
                <w:szCs w:val="23"/>
                <w:lang w:eastAsia="zh-CN"/>
              </w:rPr>
              <w:t>51,6</w:t>
            </w:r>
          </w:p>
        </w:tc>
        <w:tc>
          <w:tcPr>
            <w:tcW w:w="298" w:type="pct"/>
            <w:tcBorders>
              <w:top w:val="nil"/>
              <w:left w:val="nil"/>
              <w:bottom w:val="nil"/>
              <w:right w:val="nil"/>
            </w:tcBorders>
            <w:shd w:val="clear" w:color="auto" w:fill="auto"/>
            <w:noWrap/>
            <w:vAlign w:val="center"/>
            <w:hideMark/>
          </w:tcPr>
          <w:p w14:paraId="58D65710" w14:textId="77777777" w:rsidR="00F320E0" w:rsidRPr="00C15A42" w:rsidRDefault="00F320E0" w:rsidP="00F320E0">
            <w:pPr>
              <w:jc w:val="right"/>
              <w:rPr>
                <w:sz w:val="23"/>
                <w:szCs w:val="23"/>
                <w:lang w:eastAsia="zh-CN"/>
              </w:rPr>
            </w:pPr>
            <w:r w:rsidRPr="00C15A42">
              <w:rPr>
                <w:sz w:val="23"/>
                <w:szCs w:val="23"/>
                <w:lang w:eastAsia="zh-CN"/>
              </w:rPr>
              <w:t>50,4</w:t>
            </w:r>
          </w:p>
        </w:tc>
        <w:tc>
          <w:tcPr>
            <w:tcW w:w="298" w:type="pct"/>
            <w:tcBorders>
              <w:top w:val="nil"/>
              <w:left w:val="nil"/>
              <w:bottom w:val="nil"/>
              <w:right w:val="nil"/>
            </w:tcBorders>
            <w:shd w:val="clear" w:color="auto" w:fill="auto"/>
            <w:noWrap/>
            <w:vAlign w:val="center"/>
            <w:hideMark/>
          </w:tcPr>
          <w:p w14:paraId="31D6DFD3" w14:textId="77777777" w:rsidR="00F320E0" w:rsidRPr="00C15A42" w:rsidRDefault="00F320E0" w:rsidP="00F320E0">
            <w:pPr>
              <w:jc w:val="right"/>
              <w:rPr>
                <w:sz w:val="23"/>
                <w:szCs w:val="23"/>
                <w:lang w:eastAsia="zh-CN"/>
              </w:rPr>
            </w:pPr>
            <w:r w:rsidRPr="00C15A42">
              <w:rPr>
                <w:sz w:val="23"/>
                <w:szCs w:val="23"/>
                <w:lang w:eastAsia="zh-CN"/>
              </w:rPr>
              <w:t>57,1</w:t>
            </w:r>
          </w:p>
        </w:tc>
        <w:tc>
          <w:tcPr>
            <w:tcW w:w="298" w:type="pct"/>
            <w:tcBorders>
              <w:top w:val="nil"/>
              <w:left w:val="nil"/>
              <w:bottom w:val="nil"/>
              <w:right w:val="nil"/>
            </w:tcBorders>
            <w:shd w:val="clear" w:color="auto" w:fill="auto"/>
            <w:noWrap/>
            <w:vAlign w:val="center"/>
            <w:hideMark/>
          </w:tcPr>
          <w:p w14:paraId="1B55616B" w14:textId="77777777" w:rsidR="00F320E0" w:rsidRPr="00C15A42" w:rsidRDefault="00F320E0" w:rsidP="00F320E0">
            <w:pPr>
              <w:jc w:val="right"/>
              <w:rPr>
                <w:sz w:val="23"/>
                <w:szCs w:val="23"/>
                <w:lang w:eastAsia="zh-CN"/>
              </w:rPr>
            </w:pPr>
            <w:r w:rsidRPr="00C15A42">
              <w:rPr>
                <w:sz w:val="23"/>
                <w:szCs w:val="23"/>
                <w:lang w:eastAsia="zh-CN"/>
              </w:rPr>
              <w:t>59,4</w:t>
            </w:r>
          </w:p>
        </w:tc>
        <w:tc>
          <w:tcPr>
            <w:tcW w:w="303" w:type="pct"/>
            <w:gridSpan w:val="2"/>
            <w:tcBorders>
              <w:top w:val="nil"/>
              <w:left w:val="nil"/>
              <w:bottom w:val="nil"/>
              <w:right w:val="single" w:sz="4" w:space="0" w:color="000000"/>
            </w:tcBorders>
            <w:shd w:val="clear" w:color="auto" w:fill="auto"/>
            <w:noWrap/>
            <w:vAlign w:val="center"/>
            <w:hideMark/>
          </w:tcPr>
          <w:p w14:paraId="35870F74" w14:textId="77777777" w:rsidR="00F320E0" w:rsidRPr="00C15A42" w:rsidRDefault="00F320E0" w:rsidP="00F320E0">
            <w:pPr>
              <w:jc w:val="right"/>
              <w:rPr>
                <w:sz w:val="23"/>
                <w:szCs w:val="23"/>
                <w:lang w:eastAsia="zh-CN"/>
              </w:rPr>
            </w:pPr>
            <w:r w:rsidRPr="00C15A42">
              <w:rPr>
                <w:sz w:val="23"/>
                <w:szCs w:val="23"/>
                <w:lang w:eastAsia="zh-CN"/>
              </w:rPr>
              <w:t>62,4</w:t>
            </w:r>
          </w:p>
        </w:tc>
        <w:tc>
          <w:tcPr>
            <w:tcW w:w="298" w:type="pct"/>
            <w:gridSpan w:val="3"/>
            <w:tcBorders>
              <w:top w:val="nil"/>
              <w:left w:val="single" w:sz="4" w:space="0" w:color="000000"/>
              <w:bottom w:val="nil"/>
              <w:right w:val="single" w:sz="4" w:space="0" w:color="000000"/>
            </w:tcBorders>
            <w:shd w:val="clear" w:color="000000" w:fill="FFF2CC"/>
            <w:noWrap/>
            <w:vAlign w:val="center"/>
            <w:hideMark/>
          </w:tcPr>
          <w:p w14:paraId="196896DB" w14:textId="77777777" w:rsidR="00F320E0" w:rsidRPr="00C15A42" w:rsidRDefault="00F320E0" w:rsidP="00F320E0">
            <w:pPr>
              <w:jc w:val="center"/>
              <w:rPr>
                <w:b/>
                <w:bCs/>
                <w:sz w:val="23"/>
                <w:szCs w:val="23"/>
                <w:lang w:eastAsia="zh-CN"/>
              </w:rPr>
            </w:pPr>
            <w:r w:rsidRPr="00C15A42">
              <w:rPr>
                <w:b/>
                <w:bCs/>
                <w:sz w:val="23"/>
                <w:szCs w:val="23"/>
                <w:lang w:eastAsia="zh-CN"/>
              </w:rPr>
              <w:t>▲</w:t>
            </w:r>
          </w:p>
        </w:tc>
        <w:tc>
          <w:tcPr>
            <w:tcW w:w="296" w:type="pct"/>
            <w:tcBorders>
              <w:top w:val="nil"/>
              <w:left w:val="single" w:sz="4" w:space="0" w:color="000000"/>
              <w:bottom w:val="nil"/>
              <w:right w:val="nil"/>
            </w:tcBorders>
            <w:shd w:val="clear" w:color="auto" w:fill="auto"/>
            <w:noWrap/>
            <w:vAlign w:val="center"/>
            <w:hideMark/>
          </w:tcPr>
          <w:p w14:paraId="5C700E7F" w14:textId="77777777" w:rsidR="00F320E0" w:rsidRPr="00C15A42" w:rsidRDefault="00F320E0" w:rsidP="00F320E0">
            <w:pPr>
              <w:jc w:val="right"/>
              <w:rPr>
                <w:sz w:val="23"/>
                <w:szCs w:val="23"/>
                <w:lang w:eastAsia="zh-CN"/>
              </w:rPr>
            </w:pPr>
            <w:r w:rsidRPr="00C15A42">
              <w:rPr>
                <w:sz w:val="23"/>
                <w:szCs w:val="23"/>
                <w:lang w:eastAsia="zh-CN"/>
              </w:rPr>
              <w:t xml:space="preserve">3,02 </w:t>
            </w:r>
          </w:p>
        </w:tc>
      </w:tr>
      <w:tr w:rsidR="00F320E0" w:rsidRPr="00C15A42" w14:paraId="19965A04"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74D0DD35" w14:textId="77777777" w:rsidR="00F320E0" w:rsidRPr="00C15A42" w:rsidRDefault="00F320E0" w:rsidP="00F320E0">
            <w:pPr>
              <w:rPr>
                <w:sz w:val="23"/>
                <w:szCs w:val="23"/>
                <w:lang w:eastAsia="zh-CN"/>
              </w:rPr>
            </w:pPr>
            <w:r w:rsidRPr="00C15A42">
              <w:rPr>
                <w:sz w:val="23"/>
                <w:szCs w:val="23"/>
                <w:lang w:eastAsia="zh-CN"/>
              </w:rPr>
              <w:t>% de Pendencia en trámite</w:t>
            </w:r>
          </w:p>
        </w:tc>
        <w:tc>
          <w:tcPr>
            <w:tcW w:w="298" w:type="pct"/>
            <w:tcBorders>
              <w:top w:val="nil"/>
              <w:left w:val="single" w:sz="4" w:space="0" w:color="auto"/>
              <w:bottom w:val="nil"/>
              <w:right w:val="nil"/>
            </w:tcBorders>
            <w:shd w:val="clear" w:color="auto" w:fill="auto"/>
            <w:noWrap/>
            <w:vAlign w:val="center"/>
            <w:hideMark/>
          </w:tcPr>
          <w:p w14:paraId="0BC341CD" w14:textId="77777777" w:rsidR="00F320E0" w:rsidRPr="00C15A42" w:rsidRDefault="00F320E0" w:rsidP="00F320E0">
            <w:pPr>
              <w:jc w:val="right"/>
              <w:rPr>
                <w:sz w:val="23"/>
                <w:szCs w:val="23"/>
                <w:lang w:eastAsia="zh-CN"/>
              </w:rPr>
            </w:pPr>
            <w:r w:rsidRPr="00C15A42">
              <w:rPr>
                <w:sz w:val="23"/>
                <w:szCs w:val="23"/>
                <w:lang w:eastAsia="zh-CN"/>
              </w:rPr>
              <w:t>46,8</w:t>
            </w:r>
          </w:p>
        </w:tc>
        <w:tc>
          <w:tcPr>
            <w:tcW w:w="298" w:type="pct"/>
            <w:tcBorders>
              <w:top w:val="nil"/>
              <w:left w:val="nil"/>
              <w:bottom w:val="nil"/>
              <w:right w:val="nil"/>
            </w:tcBorders>
            <w:shd w:val="clear" w:color="auto" w:fill="auto"/>
            <w:noWrap/>
            <w:vAlign w:val="center"/>
            <w:hideMark/>
          </w:tcPr>
          <w:p w14:paraId="5CC01F93" w14:textId="77777777" w:rsidR="00F320E0" w:rsidRPr="00C15A42" w:rsidRDefault="00F320E0" w:rsidP="00F320E0">
            <w:pPr>
              <w:jc w:val="right"/>
              <w:rPr>
                <w:sz w:val="23"/>
                <w:szCs w:val="23"/>
                <w:lang w:eastAsia="zh-CN"/>
              </w:rPr>
            </w:pPr>
            <w:r w:rsidRPr="00C15A42">
              <w:rPr>
                <w:sz w:val="23"/>
                <w:szCs w:val="23"/>
                <w:lang w:eastAsia="zh-CN"/>
              </w:rPr>
              <w:t>49,5</w:t>
            </w:r>
          </w:p>
        </w:tc>
        <w:tc>
          <w:tcPr>
            <w:tcW w:w="298" w:type="pct"/>
            <w:tcBorders>
              <w:top w:val="nil"/>
              <w:left w:val="nil"/>
              <w:bottom w:val="nil"/>
              <w:right w:val="nil"/>
            </w:tcBorders>
            <w:shd w:val="clear" w:color="auto" w:fill="auto"/>
            <w:noWrap/>
            <w:vAlign w:val="center"/>
            <w:hideMark/>
          </w:tcPr>
          <w:p w14:paraId="51883CE4" w14:textId="77777777" w:rsidR="00F320E0" w:rsidRPr="00C15A42" w:rsidRDefault="00F320E0" w:rsidP="00F320E0">
            <w:pPr>
              <w:jc w:val="right"/>
              <w:rPr>
                <w:sz w:val="23"/>
                <w:szCs w:val="23"/>
                <w:lang w:eastAsia="zh-CN"/>
              </w:rPr>
            </w:pPr>
            <w:r w:rsidRPr="00C15A42">
              <w:rPr>
                <w:sz w:val="23"/>
                <w:szCs w:val="23"/>
                <w:lang w:eastAsia="zh-CN"/>
              </w:rPr>
              <w:t>49,6</w:t>
            </w:r>
          </w:p>
        </w:tc>
        <w:tc>
          <w:tcPr>
            <w:tcW w:w="298" w:type="pct"/>
            <w:tcBorders>
              <w:top w:val="nil"/>
              <w:left w:val="nil"/>
              <w:bottom w:val="nil"/>
              <w:right w:val="nil"/>
            </w:tcBorders>
            <w:shd w:val="clear" w:color="auto" w:fill="auto"/>
            <w:noWrap/>
            <w:vAlign w:val="center"/>
            <w:hideMark/>
          </w:tcPr>
          <w:p w14:paraId="7294E5A5" w14:textId="77777777" w:rsidR="00F320E0" w:rsidRPr="00C15A42" w:rsidRDefault="00F320E0" w:rsidP="00F320E0">
            <w:pPr>
              <w:jc w:val="right"/>
              <w:rPr>
                <w:sz w:val="23"/>
                <w:szCs w:val="23"/>
                <w:lang w:eastAsia="zh-CN"/>
              </w:rPr>
            </w:pPr>
            <w:r w:rsidRPr="00C15A42">
              <w:rPr>
                <w:sz w:val="23"/>
                <w:szCs w:val="23"/>
                <w:lang w:eastAsia="zh-CN"/>
              </w:rPr>
              <w:t>47,9</w:t>
            </w:r>
          </w:p>
        </w:tc>
        <w:tc>
          <w:tcPr>
            <w:tcW w:w="298" w:type="pct"/>
            <w:tcBorders>
              <w:top w:val="nil"/>
              <w:left w:val="nil"/>
              <w:bottom w:val="nil"/>
              <w:right w:val="nil"/>
            </w:tcBorders>
            <w:shd w:val="clear" w:color="auto" w:fill="auto"/>
            <w:noWrap/>
            <w:vAlign w:val="center"/>
            <w:hideMark/>
          </w:tcPr>
          <w:p w14:paraId="553ADD95" w14:textId="77777777" w:rsidR="00F320E0" w:rsidRPr="00C15A42" w:rsidRDefault="00F320E0" w:rsidP="00F320E0">
            <w:pPr>
              <w:jc w:val="right"/>
              <w:rPr>
                <w:sz w:val="23"/>
                <w:szCs w:val="23"/>
                <w:lang w:eastAsia="zh-CN"/>
              </w:rPr>
            </w:pPr>
            <w:r w:rsidRPr="00C15A42">
              <w:rPr>
                <w:sz w:val="23"/>
                <w:szCs w:val="23"/>
                <w:lang w:eastAsia="zh-CN"/>
              </w:rPr>
              <w:t>47,2</w:t>
            </w:r>
          </w:p>
        </w:tc>
        <w:tc>
          <w:tcPr>
            <w:tcW w:w="298" w:type="pct"/>
            <w:tcBorders>
              <w:top w:val="nil"/>
              <w:left w:val="nil"/>
              <w:bottom w:val="nil"/>
              <w:right w:val="nil"/>
            </w:tcBorders>
            <w:shd w:val="clear" w:color="auto" w:fill="auto"/>
            <w:noWrap/>
            <w:vAlign w:val="center"/>
            <w:hideMark/>
          </w:tcPr>
          <w:p w14:paraId="4E5373AC" w14:textId="77777777" w:rsidR="00F320E0" w:rsidRPr="00C15A42" w:rsidRDefault="00F320E0" w:rsidP="00F320E0">
            <w:pPr>
              <w:jc w:val="right"/>
              <w:rPr>
                <w:sz w:val="23"/>
                <w:szCs w:val="23"/>
                <w:lang w:eastAsia="zh-CN"/>
              </w:rPr>
            </w:pPr>
            <w:r w:rsidRPr="00C15A42">
              <w:rPr>
                <w:sz w:val="23"/>
                <w:szCs w:val="23"/>
                <w:lang w:eastAsia="zh-CN"/>
              </w:rPr>
              <w:t>45,0</w:t>
            </w:r>
          </w:p>
        </w:tc>
        <w:tc>
          <w:tcPr>
            <w:tcW w:w="298" w:type="pct"/>
            <w:tcBorders>
              <w:top w:val="nil"/>
              <w:left w:val="nil"/>
              <w:bottom w:val="nil"/>
              <w:right w:val="nil"/>
            </w:tcBorders>
            <w:shd w:val="clear" w:color="auto" w:fill="auto"/>
            <w:noWrap/>
            <w:vAlign w:val="center"/>
            <w:hideMark/>
          </w:tcPr>
          <w:p w14:paraId="72895F74" w14:textId="77777777" w:rsidR="00F320E0" w:rsidRPr="00C15A42" w:rsidRDefault="00F320E0" w:rsidP="00F320E0">
            <w:pPr>
              <w:jc w:val="right"/>
              <w:rPr>
                <w:sz w:val="23"/>
                <w:szCs w:val="23"/>
                <w:lang w:eastAsia="zh-CN"/>
              </w:rPr>
            </w:pPr>
            <w:r w:rsidRPr="00C15A42">
              <w:rPr>
                <w:sz w:val="23"/>
                <w:szCs w:val="23"/>
                <w:lang w:eastAsia="zh-CN"/>
              </w:rPr>
              <w:t>45,5</w:t>
            </w:r>
          </w:p>
        </w:tc>
        <w:tc>
          <w:tcPr>
            <w:tcW w:w="298" w:type="pct"/>
            <w:tcBorders>
              <w:top w:val="nil"/>
              <w:left w:val="nil"/>
              <w:bottom w:val="nil"/>
              <w:right w:val="nil"/>
            </w:tcBorders>
            <w:shd w:val="clear" w:color="auto" w:fill="auto"/>
            <w:noWrap/>
            <w:vAlign w:val="center"/>
            <w:hideMark/>
          </w:tcPr>
          <w:p w14:paraId="1B1FDA68" w14:textId="77777777" w:rsidR="00F320E0" w:rsidRPr="00C15A42" w:rsidRDefault="00F320E0" w:rsidP="00F320E0">
            <w:pPr>
              <w:jc w:val="right"/>
              <w:rPr>
                <w:sz w:val="23"/>
                <w:szCs w:val="23"/>
                <w:lang w:eastAsia="zh-CN"/>
              </w:rPr>
            </w:pPr>
            <w:r w:rsidRPr="00C15A42">
              <w:rPr>
                <w:sz w:val="23"/>
                <w:szCs w:val="23"/>
                <w:lang w:eastAsia="zh-CN"/>
              </w:rPr>
              <w:t>43,0</w:t>
            </w:r>
          </w:p>
        </w:tc>
        <w:tc>
          <w:tcPr>
            <w:tcW w:w="298" w:type="pct"/>
            <w:tcBorders>
              <w:top w:val="nil"/>
              <w:left w:val="nil"/>
              <w:bottom w:val="nil"/>
              <w:right w:val="nil"/>
            </w:tcBorders>
            <w:shd w:val="clear" w:color="auto" w:fill="auto"/>
            <w:noWrap/>
            <w:vAlign w:val="center"/>
            <w:hideMark/>
          </w:tcPr>
          <w:p w14:paraId="300A8599" w14:textId="77777777" w:rsidR="00F320E0" w:rsidRPr="00C15A42" w:rsidRDefault="00F320E0" w:rsidP="00F320E0">
            <w:pPr>
              <w:jc w:val="right"/>
              <w:rPr>
                <w:sz w:val="23"/>
                <w:szCs w:val="23"/>
                <w:lang w:eastAsia="zh-CN"/>
              </w:rPr>
            </w:pPr>
            <w:r w:rsidRPr="00C15A42">
              <w:rPr>
                <w:sz w:val="23"/>
                <w:szCs w:val="23"/>
                <w:lang w:eastAsia="zh-CN"/>
              </w:rPr>
              <w:t>50,7</w:t>
            </w:r>
          </w:p>
        </w:tc>
        <w:tc>
          <w:tcPr>
            <w:tcW w:w="298" w:type="pct"/>
            <w:tcBorders>
              <w:top w:val="nil"/>
              <w:left w:val="nil"/>
              <w:bottom w:val="nil"/>
              <w:right w:val="nil"/>
            </w:tcBorders>
            <w:shd w:val="clear" w:color="auto" w:fill="auto"/>
            <w:noWrap/>
            <w:vAlign w:val="center"/>
            <w:hideMark/>
          </w:tcPr>
          <w:p w14:paraId="1EB412CE" w14:textId="77777777" w:rsidR="00F320E0" w:rsidRPr="00C15A42" w:rsidRDefault="00F320E0" w:rsidP="00F320E0">
            <w:pPr>
              <w:jc w:val="right"/>
              <w:rPr>
                <w:sz w:val="23"/>
                <w:szCs w:val="23"/>
                <w:lang w:eastAsia="zh-CN"/>
              </w:rPr>
            </w:pPr>
            <w:r w:rsidRPr="00C15A42">
              <w:rPr>
                <w:sz w:val="23"/>
                <w:szCs w:val="23"/>
                <w:lang w:eastAsia="zh-CN"/>
              </w:rPr>
              <w:t>52,3</w:t>
            </w:r>
          </w:p>
        </w:tc>
        <w:tc>
          <w:tcPr>
            <w:tcW w:w="303" w:type="pct"/>
            <w:gridSpan w:val="2"/>
            <w:tcBorders>
              <w:top w:val="nil"/>
              <w:left w:val="nil"/>
              <w:bottom w:val="nil"/>
              <w:right w:val="single" w:sz="4" w:space="0" w:color="000000"/>
            </w:tcBorders>
            <w:shd w:val="clear" w:color="auto" w:fill="auto"/>
            <w:noWrap/>
            <w:vAlign w:val="center"/>
            <w:hideMark/>
          </w:tcPr>
          <w:p w14:paraId="7D42229A" w14:textId="77777777" w:rsidR="00F320E0" w:rsidRPr="00C15A42" w:rsidRDefault="00F320E0" w:rsidP="00F320E0">
            <w:pPr>
              <w:jc w:val="right"/>
              <w:rPr>
                <w:sz w:val="23"/>
                <w:szCs w:val="23"/>
                <w:lang w:eastAsia="zh-CN"/>
              </w:rPr>
            </w:pPr>
            <w:r w:rsidRPr="00C15A42">
              <w:rPr>
                <w:sz w:val="23"/>
                <w:szCs w:val="23"/>
                <w:lang w:eastAsia="zh-CN"/>
              </w:rPr>
              <w:t>53,9</w:t>
            </w:r>
          </w:p>
        </w:tc>
        <w:tc>
          <w:tcPr>
            <w:tcW w:w="298" w:type="pct"/>
            <w:gridSpan w:val="3"/>
            <w:tcBorders>
              <w:top w:val="nil"/>
              <w:left w:val="single" w:sz="4" w:space="0" w:color="000000"/>
              <w:bottom w:val="nil"/>
              <w:right w:val="single" w:sz="4" w:space="0" w:color="000000"/>
            </w:tcBorders>
            <w:shd w:val="clear" w:color="000000" w:fill="FFF2CC"/>
            <w:noWrap/>
            <w:vAlign w:val="center"/>
            <w:hideMark/>
          </w:tcPr>
          <w:p w14:paraId="6D366FDE" w14:textId="77777777" w:rsidR="00F320E0" w:rsidRPr="00C15A42" w:rsidRDefault="00F320E0" w:rsidP="00F320E0">
            <w:pPr>
              <w:jc w:val="center"/>
              <w:rPr>
                <w:b/>
                <w:bCs/>
                <w:sz w:val="23"/>
                <w:szCs w:val="23"/>
                <w:lang w:eastAsia="zh-CN"/>
              </w:rPr>
            </w:pPr>
            <w:r w:rsidRPr="00C15A42">
              <w:rPr>
                <w:b/>
                <w:bCs/>
                <w:sz w:val="23"/>
                <w:szCs w:val="23"/>
                <w:lang w:eastAsia="zh-CN"/>
              </w:rPr>
              <w:t>▲</w:t>
            </w:r>
          </w:p>
        </w:tc>
        <w:tc>
          <w:tcPr>
            <w:tcW w:w="296" w:type="pct"/>
            <w:tcBorders>
              <w:top w:val="nil"/>
              <w:left w:val="single" w:sz="4" w:space="0" w:color="000000"/>
              <w:bottom w:val="nil"/>
              <w:right w:val="nil"/>
            </w:tcBorders>
            <w:shd w:val="clear" w:color="auto" w:fill="auto"/>
            <w:noWrap/>
            <w:vAlign w:val="center"/>
            <w:hideMark/>
          </w:tcPr>
          <w:p w14:paraId="5C6E96A7" w14:textId="77777777" w:rsidR="00F320E0" w:rsidRPr="00C15A42" w:rsidRDefault="00F320E0" w:rsidP="00F320E0">
            <w:pPr>
              <w:jc w:val="right"/>
              <w:rPr>
                <w:sz w:val="23"/>
                <w:szCs w:val="23"/>
                <w:lang w:eastAsia="zh-CN"/>
              </w:rPr>
            </w:pPr>
            <w:r w:rsidRPr="00C15A42">
              <w:rPr>
                <w:sz w:val="23"/>
                <w:szCs w:val="23"/>
                <w:lang w:eastAsia="zh-CN"/>
              </w:rPr>
              <w:t xml:space="preserve">1,59 </w:t>
            </w:r>
          </w:p>
        </w:tc>
      </w:tr>
      <w:tr w:rsidR="00F320E0" w:rsidRPr="00C15A42" w14:paraId="2C21C1D4" w14:textId="77777777" w:rsidTr="00F320E0">
        <w:trPr>
          <w:trHeight w:val="227"/>
        </w:trPr>
        <w:tc>
          <w:tcPr>
            <w:tcW w:w="1123" w:type="pct"/>
            <w:tcBorders>
              <w:top w:val="nil"/>
              <w:left w:val="nil"/>
              <w:bottom w:val="nil"/>
              <w:right w:val="single" w:sz="4" w:space="0" w:color="auto"/>
            </w:tcBorders>
            <w:shd w:val="clear" w:color="auto" w:fill="auto"/>
            <w:noWrap/>
            <w:vAlign w:val="center"/>
            <w:hideMark/>
          </w:tcPr>
          <w:p w14:paraId="3807FAA9" w14:textId="77777777" w:rsidR="00F320E0" w:rsidRPr="00C15A42" w:rsidRDefault="00F320E0" w:rsidP="00F320E0">
            <w:pPr>
              <w:rPr>
                <w:sz w:val="23"/>
                <w:szCs w:val="23"/>
                <w:lang w:eastAsia="zh-CN"/>
              </w:rPr>
            </w:pPr>
            <w:r w:rsidRPr="00C15A42">
              <w:rPr>
                <w:sz w:val="23"/>
                <w:szCs w:val="23"/>
                <w:lang w:eastAsia="zh-CN"/>
              </w:rPr>
              <w:t>% de Pendencia en ejecución</w:t>
            </w:r>
          </w:p>
        </w:tc>
        <w:tc>
          <w:tcPr>
            <w:tcW w:w="298" w:type="pct"/>
            <w:tcBorders>
              <w:top w:val="nil"/>
              <w:left w:val="single" w:sz="4" w:space="0" w:color="auto"/>
              <w:bottom w:val="nil"/>
              <w:right w:val="nil"/>
            </w:tcBorders>
            <w:shd w:val="clear" w:color="auto" w:fill="auto"/>
            <w:noWrap/>
            <w:vAlign w:val="center"/>
            <w:hideMark/>
          </w:tcPr>
          <w:p w14:paraId="2527E982" w14:textId="77777777" w:rsidR="00F320E0" w:rsidRPr="00C15A42" w:rsidRDefault="00F320E0" w:rsidP="00F320E0">
            <w:pPr>
              <w:jc w:val="right"/>
              <w:rPr>
                <w:sz w:val="23"/>
                <w:szCs w:val="23"/>
                <w:lang w:eastAsia="zh-CN"/>
              </w:rPr>
            </w:pPr>
            <w:r w:rsidRPr="00C15A42">
              <w:rPr>
                <w:sz w:val="23"/>
                <w:szCs w:val="23"/>
                <w:lang w:eastAsia="zh-CN"/>
              </w:rPr>
              <w:t>7,0</w:t>
            </w:r>
          </w:p>
        </w:tc>
        <w:tc>
          <w:tcPr>
            <w:tcW w:w="298" w:type="pct"/>
            <w:tcBorders>
              <w:top w:val="nil"/>
              <w:left w:val="nil"/>
              <w:bottom w:val="nil"/>
              <w:right w:val="nil"/>
            </w:tcBorders>
            <w:shd w:val="clear" w:color="auto" w:fill="auto"/>
            <w:noWrap/>
            <w:vAlign w:val="center"/>
            <w:hideMark/>
          </w:tcPr>
          <w:p w14:paraId="0735D7FA" w14:textId="77777777" w:rsidR="00F320E0" w:rsidRPr="00C15A42" w:rsidRDefault="00F320E0" w:rsidP="00F320E0">
            <w:pPr>
              <w:jc w:val="right"/>
              <w:rPr>
                <w:sz w:val="23"/>
                <w:szCs w:val="23"/>
                <w:lang w:eastAsia="zh-CN"/>
              </w:rPr>
            </w:pPr>
            <w:r w:rsidRPr="00C15A42">
              <w:rPr>
                <w:sz w:val="23"/>
                <w:szCs w:val="23"/>
                <w:lang w:eastAsia="zh-CN"/>
              </w:rPr>
              <w:t>6,5</w:t>
            </w:r>
          </w:p>
        </w:tc>
        <w:tc>
          <w:tcPr>
            <w:tcW w:w="298" w:type="pct"/>
            <w:tcBorders>
              <w:top w:val="nil"/>
              <w:left w:val="nil"/>
              <w:bottom w:val="nil"/>
              <w:right w:val="nil"/>
            </w:tcBorders>
            <w:shd w:val="clear" w:color="auto" w:fill="auto"/>
            <w:noWrap/>
            <w:vAlign w:val="center"/>
            <w:hideMark/>
          </w:tcPr>
          <w:p w14:paraId="37AB4AB1" w14:textId="77777777" w:rsidR="00F320E0" w:rsidRPr="00C15A42" w:rsidRDefault="00F320E0" w:rsidP="00F320E0">
            <w:pPr>
              <w:jc w:val="right"/>
              <w:rPr>
                <w:sz w:val="23"/>
                <w:szCs w:val="23"/>
                <w:lang w:eastAsia="zh-CN"/>
              </w:rPr>
            </w:pPr>
            <w:r w:rsidRPr="00C15A42">
              <w:rPr>
                <w:sz w:val="23"/>
                <w:szCs w:val="23"/>
                <w:lang w:eastAsia="zh-CN"/>
              </w:rPr>
              <w:t>6,6</w:t>
            </w:r>
          </w:p>
        </w:tc>
        <w:tc>
          <w:tcPr>
            <w:tcW w:w="298" w:type="pct"/>
            <w:tcBorders>
              <w:top w:val="nil"/>
              <w:left w:val="nil"/>
              <w:bottom w:val="nil"/>
              <w:right w:val="nil"/>
            </w:tcBorders>
            <w:shd w:val="clear" w:color="auto" w:fill="auto"/>
            <w:noWrap/>
            <w:vAlign w:val="center"/>
            <w:hideMark/>
          </w:tcPr>
          <w:p w14:paraId="415D3CF8" w14:textId="77777777" w:rsidR="00F320E0" w:rsidRPr="00C15A42" w:rsidRDefault="00F320E0" w:rsidP="00F320E0">
            <w:pPr>
              <w:jc w:val="right"/>
              <w:rPr>
                <w:sz w:val="23"/>
                <w:szCs w:val="23"/>
                <w:lang w:eastAsia="zh-CN"/>
              </w:rPr>
            </w:pPr>
            <w:r w:rsidRPr="00C15A42">
              <w:rPr>
                <w:sz w:val="23"/>
                <w:szCs w:val="23"/>
                <w:lang w:eastAsia="zh-CN"/>
              </w:rPr>
              <w:t>7,6</w:t>
            </w:r>
          </w:p>
        </w:tc>
        <w:tc>
          <w:tcPr>
            <w:tcW w:w="298" w:type="pct"/>
            <w:tcBorders>
              <w:top w:val="nil"/>
              <w:left w:val="nil"/>
              <w:bottom w:val="nil"/>
              <w:right w:val="nil"/>
            </w:tcBorders>
            <w:shd w:val="clear" w:color="auto" w:fill="auto"/>
            <w:noWrap/>
            <w:vAlign w:val="center"/>
            <w:hideMark/>
          </w:tcPr>
          <w:p w14:paraId="30F8D9AD" w14:textId="77777777" w:rsidR="00F320E0" w:rsidRPr="00C15A42" w:rsidRDefault="00F320E0" w:rsidP="00F320E0">
            <w:pPr>
              <w:jc w:val="right"/>
              <w:rPr>
                <w:sz w:val="23"/>
                <w:szCs w:val="23"/>
                <w:lang w:eastAsia="zh-CN"/>
              </w:rPr>
            </w:pPr>
            <w:r w:rsidRPr="00C15A42">
              <w:rPr>
                <w:sz w:val="23"/>
                <w:szCs w:val="23"/>
                <w:lang w:eastAsia="zh-CN"/>
              </w:rPr>
              <w:t>7,1</w:t>
            </w:r>
          </w:p>
        </w:tc>
        <w:tc>
          <w:tcPr>
            <w:tcW w:w="298" w:type="pct"/>
            <w:tcBorders>
              <w:top w:val="nil"/>
              <w:left w:val="nil"/>
              <w:bottom w:val="nil"/>
              <w:right w:val="nil"/>
            </w:tcBorders>
            <w:shd w:val="clear" w:color="auto" w:fill="auto"/>
            <w:noWrap/>
            <w:vAlign w:val="center"/>
            <w:hideMark/>
          </w:tcPr>
          <w:p w14:paraId="55C384AF" w14:textId="77777777" w:rsidR="00F320E0" w:rsidRPr="00C15A42" w:rsidRDefault="00F320E0" w:rsidP="00F320E0">
            <w:pPr>
              <w:jc w:val="right"/>
              <w:rPr>
                <w:sz w:val="23"/>
                <w:szCs w:val="23"/>
                <w:lang w:eastAsia="zh-CN"/>
              </w:rPr>
            </w:pPr>
            <w:r w:rsidRPr="00C15A42">
              <w:rPr>
                <w:sz w:val="23"/>
                <w:szCs w:val="23"/>
                <w:lang w:eastAsia="zh-CN"/>
              </w:rPr>
              <w:t>7,8</w:t>
            </w:r>
          </w:p>
        </w:tc>
        <w:tc>
          <w:tcPr>
            <w:tcW w:w="298" w:type="pct"/>
            <w:tcBorders>
              <w:top w:val="nil"/>
              <w:left w:val="nil"/>
              <w:bottom w:val="nil"/>
              <w:right w:val="nil"/>
            </w:tcBorders>
            <w:shd w:val="clear" w:color="auto" w:fill="auto"/>
            <w:noWrap/>
            <w:vAlign w:val="center"/>
            <w:hideMark/>
          </w:tcPr>
          <w:p w14:paraId="48C60850" w14:textId="77777777" w:rsidR="00F320E0" w:rsidRPr="00C15A42" w:rsidRDefault="00F320E0" w:rsidP="00F320E0">
            <w:pPr>
              <w:jc w:val="right"/>
              <w:rPr>
                <w:sz w:val="23"/>
                <w:szCs w:val="23"/>
                <w:lang w:eastAsia="zh-CN"/>
              </w:rPr>
            </w:pPr>
            <w:r w:rsidRPr="00C15A42">
              <w:rPr>
                <w:sz w:val="23"/>
                <w:szCs w:val="23"/>
                <w:lang w:eastAsia="zh-CN"/>
              </w:rPr>
              <w:t>6,1</w:t>
            </w:r>
          </w:p>
        </w:tc>
        <w:tc>
          <w:tcPr>
            <w:tcW w:w="298" w:type="pct"/>
            <w:tcBorders>
              <w:top w:val="nil"/>
              <w:left w:val="nil"/>
              <w:bottom w:val="nil"/>
              <w:right w:val="nil"/>
            </w:tcBorders>
            <w:shd w:val="clear" w:color="auto" w:fill="auto"/>
            <w:noWrap/>
            <w:vAlign w:val="center"/>
            <w:hideMark/>
          </w:tcPr>
          <w:p w14:paraId="7039BDA0" w14:textId="77777777" w:rsidR="00F320E0" w:rsidRPr="00C15A42" w:rsidRDefault="00F320E0" w:rsidP="00F320E0">
            <w:pPr>
              <w:jc w:val="right"/>
              <w:rPr>
                <w:sz w:val="23"/>
                <w:szCs w:val="23"/>
                <w:lang w:eastAsia="zh-CN"/>
              </w:rPr>
            </w:pPr>
            <w:r w:rsidRPr="00C15A42">
              <w:rPr>
                <w:sz w:val="23"/>
                <w:szCs w:val="23"/>
                <w:lang w:eastAsia="zh-CN"/>
              </w:rPr>
              <w:t>7,4</w:t>
            </w:r>
          </w:p>
        </w:tc>
        <w:tc>
          <w:tcPr>
            <w:tcW w:w="298" w:type="pct"/>
            <w:tcBorders>
              <w:top w:val="nil"/>
              <w:left w:val="nil"/>
              <w:bottom w:val="nil"/>
              <w:right w:val="nil"/>
            </w:tcBorders>
            <w:shd w:val="clear" w:color="auto" w:fill="auto"/>
            <w:noWrap/>
            <w:vAlign w:val="center"/>
            <w:hideMark/>
          </w:tcPr>
          <w:p w14:paraId="722C97C9" w14:textId="77777777" w:rsidR="00F320E0" w:rsidRPr="00C15A42" w:rsidRDefault="00F320E0" w:rsidP="00F320E0">
            <w:pPr>
              <w:jc w:val="right"/>
              <w:rPr>
                <w:sz w:val="23"/>
                <w:szCs w:val="23"/>
                <w:lang w:eastAsia="zh-CN"/>
              </w:rPr>
            </w:pPr>
            <w:r w:rsidRPr="00C15A42">
              <w:rPr>
                <w:sz w:val="23"/>
                <w:szCs w:val="23"/>
                <w:lang w:eastAsia="zh-CN"/>
              </w:rPr>
              <w:t>6,4</w:t>
            </w:r>
          </w:p>
        </w:tc>
        <w:tc>
          <w:tcPr>
            <w:tcW w:w="298" w:type="pct"/>
            <w:tcBorders>
              <w:top w:val="nil"/>
              <w:left w:val="nil"/>
              <w:bottom w:val="nil"/>
              <w:right w:val="nil"/>
            </w:tcBorders>
            <w:shd w:val="clear" w:color="auto" w:fill="auto"/>
            <w:noWrap/>
            <w:vAlign w:val="center"/>
            <w:hideMark/>
          </w:tcPr>
          <w:p w14:paraId="33C7F32E" w14:textId="77777777" w:rsidR="00F320E0" w:rsidRPr="00C15A42" w:rsidRDefault="00F320E0" w:rsidP="00F320E0">
            <w:pPr>
              <w:jc w:val="right"/>
              <w:rPr>
                <w:sz w:val="23"/>
                <w:szCs w:val="23"/>
                <w:lang w:eastAsia="zh-CN"/>
              </w:rPr>
            </w:pPr>
            <w:r w:rsidRPr="00C15A42">
              <w:rPr>
                <w:sz w:val="23"/>
                <w:szCs w:val="23"/>
                <w:lang w:eastAsia="zh-CN"/>
              </w:rPr>
              <w:t>7,1</w:t>
            </w:r>
          </w:p>
        </w:tc>
        <w:tc>
          <w:tcPr>
            <w:tcW w:w="303" w:type="pct"/>
            <w:gridSpan w:val="2"/>
            <w:tcBorders>
              <w:top w:val="nil"/>
              <w:left w:val="nil"/>
              <w:bottom w:val="nil"/>
              <w:right w:val="single" w:sz="4" w:space="0" w:color="000000"/>
            </w:tcBorders>
            <w:shd w:val="clear" w:color="auto" w:fill="auto"/>
            <w:noWrap/>
            <w:vAlign w:val="center"/>
            <w:hideMark/>
          </w:tcPr>
          <w:p w14:paraId="18C8FA9D" w14:textId="77777777" w:rsidR="00F320E0" w:rsidRPr="00C15A42" w:rsidRDefault="00F320E0" w:rsidP="00F320E0">
            <w:pPr>
              <w:jc w:val="right"/>
              <w:rPr>
                <w:sz w:val="23"/>
                <w:szCs w:val="23"/>
                <w:lang w:eastAsia="zh-CN"/>
              </w:rPr>
            </w:pPr>
            <w:r w:rsidRPr="00C15A42">
              <w:rPr>
                <w:sz w:val="23"/>
                <w:szCs w:val="23"/>
                <w:lang w:eastAsia="zh-CN"/>
              </w:rPr>
              <w:t>8,5</w:t>
            </w:r>
          </w:p>
        </w:tc>
        <w:tc>
          <w:tcPr>
            <w:tcW w:w="298" w:type="pct"/>
            <w:gridSpan w:val="3"/>
            <w:tcBorders>
              <w:top w:val="nil"/>
              <w:left w:val="single" w:sz="4" w:space="0" w:color="000000"/>
              <w:bottom w:val="nil"/>
              <w:right w:val="single" w:sz="4" w:space="0" w:color="000000"/>
            </w:tcBorders>
            <w:shd w:val="clear" w:color="000000" w:fill="FFF2CC"/>
            <w:noWrap/>
            <w:vAlign w:val="center"/>
            <w:hideMark/>
          </w:tcPr>
          <w:p w14:paraId="714316C6" w14:textId="77777777" w:rsidR="00F320E0" w:rsidRPr="00C15A42" w:rsidRDefault="00F320E0" w:rsidP="00F320E0">
            <w:pPr>
              <w:jc w:val="center"/>
              <w:rPr>
                <w:b/>
                <w:bCs/>
                <w:sz w:val="23"/>
                <w:szCs w:val="23"/>
                <w:lang w:eastAsia="zh-CN"/>
              </w:rPr>
            </w:pPr>
            <w:r w:rsidRPr="00C15A42">
              <w:rPr>
                <w:b/>
                <w:bCs/>
                <w:sz w:val="23"/>
                <w:szCs w:val="23"/>
                <w:lang w:eastAsia="zh-CN"/>
              </w:rPr>
              <w:t>▲</w:t>
            </w:r>
          </w:p>
        </w:tc>
        <w:tc>
          <w:tcPr>
            <w:tcW w:w="296" w:type="pct"/>
            <w:tcBorders>
              <w:top w:val="nil"/>
              <w:left w:val="single" w:sz="4" w:space="0" w:color="000000"/>
              <w:bottom w:val="nil"/>
              <w:right w:val="nil"/>
            </w:tcBorders>
            <w:shd w:val="clear" w:color="auto" w:fill="auto"/>
            <w:noWrap/>
            <w:vAlign w:val="center"/>
            <w:hideMark/>
          </w:tcPr>
          <w:p w14:paraId="35CD9D8C" w14:textId="77777777" w:rsidR="00F320E0" w:rsidRPr="00C15A42" w:rsidRDefault="00F320E0" w:rsidP="00F320E0">
            <w:pPr>
              <w:jc w:val="right"/>
              <w:rPr>
                <w:sz w:val="23"/>
                <w:szCs w:val="23"/>
                <w:lang w:eastAsia="zh-CN"/>
              </w:rPr>
            </w:pPr>
            <w:r w:rsidRPr="00C15A42">
              <w:rPr>
                <w:sz w:val="23"/>
                <w:szCs w:val="23"/>
                <w:lang w:eastAsia="zh-CN"/>
              </w:rPr>
              <w:t xml:space="preserve">1,43 </w:t>
            </w:r>
          </w:p>
        </w:tc>
      </w:tr>
      <w:tr w:rsidR="00F320E0" w:rsidRPr="00C15A42" w14:paraId="6ECE14F0" w14:textId="77777777" w:rsidTr="00F320E0">
        <w:trPr>
          <w:trHeight w:val="227"/>
        </w:trPr>
        <w:tc>
          <w:tcPr>
            <w:tcW w:w="1123" w:type="pct"/>
            <w:tcBorders>
              <w:top w:val="nil"/>
              <w:left w:val="nil"/>
              <w:right w:val="single" w:sz="4" w:space="0" w:color="auto"/>
            </w:tcBorders>
            <w:shd w:val="clear" w:color="auto" w:fill="auto"/>
            <w:noWrap/>
            <w:vAlign w:val="center"/>
            <w:hideMark/>
          </w:tcPr>
          <w:p w14:paraId="26159DCF" w14:textId="77777777" w:rsidR="00F320E0" w:rsidRPr="00C15A42" w:rsidRDefault="00F320E0" w:rsidP="00F320E0">
            <w:pPr>
              <w:rPr>
                <w:sz w:val="23"/>
                <w:szCs w:val="23"/>
                <w:lang w:eastAsia="zh-CN"/>
              </w:rPr>
            </w:pPr>
            <w:r w:rsidRPr="00C15A42">
              <w:rPr>
                <w:sz w:val="23"/>
                <w:szCs w:val="23"/>
                <w:lang w:eastAsia="zh-CN"/>
              </w:rPr>
              <w:t>% de Resolución</w:t>
            </w:r>
          </w:p>
        </w:tc>
        <w:tc>
          <w:tcPr>
            <w:tcW w:w="298" w:type="pct"/>
            <w:tcBorders>
              <w:top w:val="nil"/>
              <w:left w:val="single" w:sz="4" w:space="0" w:color="auto"/>
              <w:right w:val="nil"/>
            </w:tcBorders>
            <w:shd w:val="clear" w:color="auto" w:fill="auto"/>
            <w:noWrap/>
            <w:vAlign w:val="center"/>
            <w:hideMark/>
          </w:tcPr>
          <w:p w14:paraId="2653E618" w14:textId="77777777" w:rsidR="00F320E0" w:rsidRPr="00C15A42" w:rsidRDefault="00F320E0" w:rsidP="00F320E0">
            <w:pPr>
              <w:jc w:val="right"/>
              <w:rPr>
                <w:sz w:val="23"/>
                <w:szCs w:val="23"/>
                <w:lang w:eastAsia="zh-CN"/>
              </w:rPr>
            </w:pPr>
            <w:r w:rsidRPr="00C15A42">
              <w:rPr>
                <w:sz w:val="23"/>
                <w:szCs w:val="23"/>
                <w:lang w:eastAsia="zh-CN"/>
              </w:rPr>
              <w:t>46,2</w:t>
            </w:r>
          </w:p>
        </w:tc>
        <w:tc>
          <w:tcPr>
            <w:tcW w:w="298" w:type="pct"/>
            <w:tcBorders>
              <w:top w:val="nil"/>
              <w:left w:val="nil"/>
              <w:right w:val="nil"/>
            </w:tcBorders>
            <w:shd w:val="clear" w:color="auto" w:fill="auto"/>
            <w:noWrap/>
            <w:vAlign w:val="center"/>
            <w:hideMark/>
          </w:tcPr>
          <w:p w14:paraId="7BAEDCAA" w14:textId="77777777" w:rsidR="00F320E0" w:rsidRPr="00C15A42" w:rsidRDefault="00F320E0" w:rsidP="00F320E0">
            <w:pPr>
              <w:jc w:val="right"/>
              <w:rPr>
                <w:sz w:val="23"/>
                <w:szCs w:val="23"/>
                <w:lang w:eastAsia="zh-CN"/>
              </w:rPr>
            </w:pPr>
            <w:r w:rsidRPr="00C15A42">
              <w:rPr>
                <w:sz w:val="23"/>
                <w:szCs w:val="23"/>
                <w:lang w:eastAsia="zh-CN"/>
              </w:rPr>
              <w:t>43,9</w:t>
            </w:r>
          </w:p>
        </w:tc>
        <w:tc>
          <w:tcPr>
            <w:tcW w:w="298" w:type="pct"/>
            <w:tcBorders>
              <w:top w:val="nil"/>
              <w:left w:val="nil"/>
              <w:right w:val="nil"/>
            </w:tcBorders>
            <w:shd w:val="clear" w:color="auto" w:fill="auto"/>
            <w:noWrap/>
            <w:vAlign w:val="center"/>
            <w:hideMark/>
          </w:tcPr>
          <w:p w14:paraId="7E545D91" w14:textId="77777777" w:rsidR="00F320E0" w:rsidRPr="00C15A42" w:rsidRDefault="00F320E0" w:rsidP="00F320E0">
            <w:pPr>
              <w:jc w:val="right"/>
              <w:rPr>
                <w:sz w:val="23"/>
                <w:szCs w:val="23"/>
                <w:lang w:eastAsia="zh-CN"/>
              </w:rPr>
            </w:pPr>
            <w:r w:rsidRPr="00C15A42">
              <w:rPr>
                <w:sz w:val="23"/>
                <w:szCs w:val="23"/>
                <w:lang w:eastAsia="zh-CN"/>
              </w:rPr>
              <w:t>43,7</w:t>
            </w:r>
          </w:p>
        </w:tc>
        <w:tc>
          <w:tcPr>
            <w:tcW w:w="298" w:type="pct"/>
            <w:tcBorders>
              <w:top w:val="nil"/>
              <w:left w:val="nil"/>
              <w:right w:val="nil"/>
            </w:tcBorders>
            <w:shd w:val="clear" w:color="auto" w:fill="auto"/>
            <w:noWrap/>
            <w:vAlign w:val="center"/>
            <w:hideMark/>
          </w:tcPr>
          <w:p w14:paraId="05966E9A" w14:textId="77777777" w:rsidR="00F320E0" w:rsidRPr="00C15A42" w:rsidRDefault="00F320E0" w:rsidP="00F320E0">
            <w:pPr>
              <w:jc w:val="right"/>
              <w:rPr>
                <w:sz w:val="23"/>
                <w:szCs w:val="23"/>
                <w:lang w:eastAsia="zh-CN"/>
              </w:rPr>
            </w:pPr>
            <w:r w:rsidRPr="00C15A42">
              <w:rPr>
                <w:sz w:val="23"/>
                <w:szCs w:val="23"/>
                <w:lang w:eastAsia="zh-CN"/>
              </w:rPr>
              <w:t>44,5</w:t>
            </w:r>
          </w:p>
        </w:tc>
        <w:tc>
          <w:tcPr>
            <w:tcW w:w="298" w:type="pct"/>
            <w:tcBorders>
              <w:top w:val="nil"/>
              <w:left w:val="nil"/>
              <w:right w:val="nil"/>
            </w:tcBorders>
            <w:shd w:val="clear" w:color="auto" w:fill="auto"/>
            <w:noWrap/>
            <w:vAlign w:val="center"/>
            <w:hideMark/>
          </w:tcPr>
          <w:p w14:paraId="771DC536" w14:textId="77777777" w:rsidR="00F320E0" w:rsidRPr="00C15A42" w:rsidRDefault="00F320E0" w:rsidP="00F320E0">
            <w:pPr>
              <w:jc w:val="right"/>
              <w:rPr>
                <w:sz w:val="23"/>
                <w:szCs w:val="23"/>
                <w:lang w:eastAsia="zh-CN"/>
              </w:rPr>
            </w:pPr>
            <w:r w:rsidRPr="00C15A42">
              <w:rPr>
                <w:sz w:val="23"/>
                <w:szCs w:val="23"/>
                <w:lang w:eastAsia="zh-CN"/>
              </w:rPr>
              <w:t>45,6</w:t>
            </w:r>
          </w:p>
        </w:tc>
        <w:tc>
          <w:tcPr>
            <w:tcW w:w="298" w:type="pct"/>
            <w:tcBorders>
              <w:top w:val="nil"/>
              <w:left w:val="nil"/>
              <w:right w:val="nil"/>
            </w:tcBorders>
            <w:shd w:val="clear" w:color="auto" w:fill="auto"/>
            <w:noWrap/>
            <w:vAlign w:val="center"/>
            <w:hideMark/>
          </w:tcPr>
          <w:p w14:paraId="4C239C75" w14:textId="77777777" w:rsidR="00F320E0" w:rsidRPr="00C15A42" w:rsidRDefault="00F320E0" w:rsidP="00F320E0">
            <w:pPr>
              <w:jc w:val="right"/>
              <w:rPr>
                <w:sz w:val="23"/>
                <w:szCs w:val="23"/>
                <w:lang w:eastAsia="zh-CN"/>
              </w:rPr>
            </w:pPr>
            <w:r w:rsidRPr="00C15A42">
              <w:rPr>
                <w:sz w:val="23"/>
                <w:szCs w:val="23"/>
                <w:lang w:eastAsia="zh-CN"/>
              </w:rPr>
              <w:t>47,2</w:t>
            </w:r>
          </w:p>
        </w:tc>
        <w:tc>
          <w:tcPr>
            <w:tcW w:w="298" w:type="pct"/>
            <w:tcBorders>
              <w:top w:val="nil"/>
              <w:left w:val="nil"/>
              <w:right w:val="nil"/>
            </w:tcBorders>
            <w:shd w:val="clear" w:color="auto" w:fill="auto"/>
            <w:noWrap/>
            <w:vAlign w:val="center"/>
            <w:hideMark/>
          </w:tcPr>
          <w:p w14:paraId="0D360774" w14:textId="77777777" w:rsidR="00F320E0" w:rsidRPr="00C15A42" w:rsidRDefault="00F320E0" w:rsidP="00F320E0">
            <w:pPr>
              <w:jc w:val="right"/>
              <w:rPr>
                <w:sz w:val="23"/>
                <w:szCs w:val="23"/>
                <w:lang w:eastAsia="zh-CN"/>
              </w:rPr>
            </w:pPr>
            <w:r w:rsidRPr="00C15A42">
              <w:rPr>
                <w:sz w:val="23"/>
                <w:szCs w:val="23"/>
                <w:lang w:eastAsia="zh-CN"/>
              </w:rPr>
              <w:t>48,4</w:t>
            </w:r>
          </w:p>
        </w:tc>
        <w:tc>
          <w:tcPr>
            <w:tcW w:w="298" w:type="pct"/>
            <w:tcBorders>
              <w:top w:val="nil"/>
              <w:left w:val="nil"/>
              <w:right w:val="nil"/>
            </w:tcBorders>
            <w:shd w:val="clear" w:color="auto" w:fill="auto"/>
            <w:noWrap/>
            <w:vAlign w:val="center"/>
            <w:hideMark/>
          </w:tcPr>
          <w:p w14:paraId="6CC8A389" w14:textId="77777777" w:rsidR="00F320E0" w:rsidRPr="00C15A42" w:rsidRDefault="00F320E0" w:rsidP="00F320E0">
            <w:pPr>
              <w:jc w:val="right"/>
              <w:rPr>
                <w:sz w:val="23"/>
                <w:szCs w:val="23"/>
                <w:lang w:eastAsia="zh-CN"/>
              </w:rPr>
            </w:pPr>
            <w:r w:rsidRPr="00C15A42">
              <w:rPr>
                <w:sz w:val="23"/>
                <w:szCs w:val="23"/>
                <w:lang w:eastAsia="zh-CN"/>
              </w:rPr>
              <w:t>49,6</w:t>
            </w:r>
          </w:p>
        </w:tc>
        <w:tc>
          <w:tcPr>
            <w:tcW w:w="298" w:type="pct"/>
            <w:tcBorders>
              <w:top w:val="nil"/>
              <w:left w:val="nil"/>
              <w:right w:val="nil"/>
            </w:tcBorders>
            <w:shd w:val="clear" w:color="auto" w:fill="auto"/>
            <w:noWrap/>
            <w:vAlign w:val="center"/>
            <w:hideMark/>
          </w:tcPr>
          <w:p w14:paraId="6836BA06" w14:textId="77777777" w:rsidR="00F320E0" w:rsidRPr="00C15A42" w:rsidRDefault="00F320E0" w:rsidP="00F320E0">
            <w:pPr>
              <w:jc w:val="right"/>
              <w:rPr>
                <w:sz w:val="23"/>
                <w:szCs w:val="23"/>
                <w:lang w:eastAsia="zh-CN"/>
              </w:rPr>
            </w:pPr>
            <w:r w:rsidRPr="00C15A42">
              <w:rPr>
                <w:sz w:val="23"/>
                <w:szCs w:val="23"/>
                <w:lang w:eastAsia="zh-CN"/>
              </w:rPr>
              <w:t>42,9</w:t>
            </w:r>
          </w:p>
        </w:tc>
        <w:tc>
          <w:tcPr>
            <w:tcW w:w="298" w:type="pct"/>
            <w:tcBorders>
              <w:top w:val="nil"/>
              <w:left w:val="nil"/>
              <w:right w:val="nil"/>
            </w:tcBorders>
            <w:shd w:val="clear" w:color="auto" w:fill="auto"/>
            <w:noWrap/>
            <w:vAlign w:val="center"/>
            <w:hideMark/>
          </w:tcPr>
          <w:p w14:paraId="168B70BE" w14:textId="77777777" w:rsidR="00F320E0" w:rsidRPr="00C15A42" w:rsidRDefault="00F320E0" w:rsidP="00F320E0">
            <w:pPr>
              <w:jc w:val="right"/>
              <w:rPr>
                <w:sz w:val="23"/>
                <w:szCs w:val="23"/>
                <w:lang w:eastAsia="zh-CN"/>
              </w:rPr>
            </w:pPr>
            <w:r w:rsidRPr="00C15A42">
              <w:rPr>
                <w:sz w:val="23"/>
                <w:szCs w:val="23"/>
                <w:lang w:eastAsia="zh-CN"/>
              </w:rPr>
              <w:t>40,6</w:t>
            </w:r>
          </w:p>
        </w:tc>
        <w:tc>
          <w:tcPr>
            <w:tcW w:w="303" w:type="pct"/>
            <w:gridSpan w:val="2"/>
            <w:tcBorders>
              <w:top w:val="nil"/>
              <w:left w:val="nil"/>
              <w:right w:val="single" w:sz="4" w:space="0" w:color="000000"/>
            </w:tcBorders>
            <w:shd w:val="clear" w:color="auto" w:fill="auto"/>
            <w:noWrap/>
            <w:vAlign w:val="center"/>
            <w:hideMark/>
          </w:tcPr>
          <w:p w14:paraId="7E70E676" w14:textId="77777777" w:rsidR="00F320E0" w:rsidRPr="00C15A42" w:rsidRDefault="00F320E0" w:rsidP="00F320E0">
            <w:pPr>
              <w:jc w:val="right"/>
              <w:rPr>
                <w:sz w:val="23"/>
                <w:szCs w:val="23"/>
                <w:lang w:eastAsia="zh-CN"/>
              </w:rPr>
            </w:pPr>
            <w:r w:rsidRPr="00C15A42">
              <w:rPr>
                <w:sz w:val="23"/>
                <w:szCs w:val="23"/>
                <w:lang w:eastAsia="zh-CN"/>
              </w:rPr>
              <w:t>37,6</w:t>
            </w:r>
          </w:p>
        </w:tc>
        <w:tc>
          <w:tcPr>
            <w:tcW w:w="298" w:type="pct"/>
            <w:gridSpan w:val="3"/>
            <w:tcBorders>
              <w:top w:val="nil"/>
              <w:left w:val="single" w:sz="4" w:space="0" w:color="000000"/>
              <w:right w:val="single" w:sz="4" w:space="0" w:color="000000"/>
            </w:tcBorders>
            <w:shd w:val="clear" w:color="000000" w:fill="FFCCFF"/>
            <w:noWrap/>
            <w:vAlign w:val="center"/>
            <w:hideMark/>
          </w:tcPr>
          <w:p w14:paraId="4C463AF9" w14:textId="77777777" w:rsidR="00F320E0" w:rsidRPr="00C15A42" w:rsidRDefault="00F320E0" w:rsidP="00F320E0">
            <w:pPr>
              <w:jc w:val="center"/>
              <w:rPr>
                <w:b/>
                <w:bCs/>
                <w:sz w:val="23"/>
                <w:szCs w:val="23"/>
                <w:lang w:eastAsia="zh-CN"/>
              </w:rPr>
            </w:pPr>
            <w:r w:rsidRPr="00C15A42">
              <w:rPr>
                <w:b/>
                <w:bCs/>
                <w:sz w:val="23"/>
                <w:szCs w:val="23"/>
                <w:lang w:eastAsia="zh-CN"/>
              </w:rPr>
              <w:t>▼</w:t>
            </w:r>
          </w:p>
        </w:tc>
        <w:tc>
          <w:tcPr>
            <w:tcW w:w="296" w:type="pct"/>
            <w:tcBorders>
              <w:top w:val="nil"/>
              <w:left w:val="single" w:sz="4" w:space="0" w:color="000000"/>
              <w:right w:val="nil"/>
            </w:tcBorders>
            <w:shd w:val="clear" w:color="auto" w:fill="auto"/>
            <w:noWrap/>
            <w:vAlign w:val="center"/>
            <w:hideMark/>
          </w:tcPr>
          <w:p w14:paraId="3D5130E8" w14:textId="77777777" w:rsidR="00F320E0" w:rsidRPr="00C15A42" w:rsidRDefault="00F320E0" w:rsidP="00F320E0">
            <w:pPr>
              <w:jc w:val="right"/>
              <w:rPr>
                <w:sz w:val="23"/>
                <w:szCs w:val="23"/>
                <w:lang w:eastAsia="zh-CN"/>
              </w:rPr>
            </w:pPr>
            <w:r w:rsidRPr="00C15A42">
              <w:rPr>
                <w:sz w:val="23"/>
                <w:szCs w:val="23"/>
                <w:lang w:eastAsia="zh-CN"/>
              </w:rPr>
              <w:t xml:space="preserve">-3,02 </w:t>
            </w:r>
          </w:p>
        </w:tc>
      </w:tr>
      <w:tr w:rsidR="00F320E0" w:rsidRPr="00C15A42" w14:paraId="11DAF201" w14:textId="77777777" w:rsidTr="00F320E0">
        <w:trPr>
          <w:trHeight w:val="227"/>
        </w:trPr>
        <w:tc>
          <w:tcPr>
            <w:tcW w:w="1123" w:type="pct"/>
            <w:tcBorders>
              <w:top w:val="nil"/>
              <w:left w:val="nil"/>
              <w:bottom w:val="single" w:sz="4" w:space="0" w:color="000000"/>
              <w:right w:val="single" w:sz="4" w:space="0" w:color="auto"/>
            </w:tcBorders>
            <w:shd w:val="clear" w:color="auto" w:fill="auto"/>
            <w:noWrap/>
            <w:vAlign w:val="center"/>
          </w:tcPr>
          <w:p w14:paraId="7306212A" w14:textId="77777777" w:rsidR="00F320E0" w:rsidRPr="00C15A42" w:rsidRDefault="00F320E0" w:rsidP="00F320E0">
            <w:pPr>
              <w:rPr>
                <w:sz w:val="23"/>
                <w:szCs w:val="23"/>
                <w:lang w:eastAsia="zh-CN"/>
              </w:rPr>
            </w:pPr>
          </w:p>
        </w:tc>
        <w:tc>
          <w:tcPr>
            <w:tcW w:w="298" w:type="pct"/>
            <w:tcBorders>
              <w:top w:val="nil"/>
              <w:left w:val="single" w:sz="4" w:space="0" w:color="auto"/>
              <w:bottom w:val="single" w:sz="4" w:space="0" w:color="000000"/>
              <w:right w:val="nil"/>
            </w:tcBorders>
            <w:shd w:val="clear" w:color="auto" w:fill="auto"/>
            <w:noWrap/>
            <w:vAlign w:val="center"/>
          </w:tcPr>
          <w:p w14:paraId="4D332A57" w14:textId="77777777" w:rsidR="00F320E0" w:rsidRPr="00C15A42" w:rsidRDefault="00F320E0" w:rsidP="00F320E0">
            <w:pPr>
              <w:jc w:val="right"/>
              <w:rPr>
                <w:sz w:val="23"/>
                <w:szCs w:val="23"/>
                <w:lang w:eastAsia="zh-CN"/>
              </w:rPr>
            </w:pPr>
          </w:p>
        </w:tc>
        <w:tc>
          <w:tcPr>
            <w:tcW w:w="298" w:type="pct"/>
            <w:tcBorders>
              <w:top w:val="nil"/>
              <w:left w:val="nil"/>
              <w:bottom w:val="single" w:sz="4" w:space="0" w:color="000000"/>
              <w:right w:val="nil"/>
            </w:tcBorders>
            <w:shd w:val="clear" w:color="auto" w:fill="auto"/>
            <w:noWrap/>
            <w:vAlign w:val="center"/>
          </w:tcPr>
          <w:p w14:paraId="3EEC1C9A" w14:textId="77777777" w:rsidR="00F320E0" w:rsidRPr="00C15A42" w:rsidRDefault="00F320E0" w:rsidP="00F320E0">
            <w:pPr>
              <w:jc w:val="right"/>
              <w:rPr>
                <w:sz w:val="23"/>
                <w:szCs w:val="23"/>
                <w:lang w:eastAsia="zh-CN"/>
              </w:rPr>
            </w:pPr>
          </w:p>
        </w:tc>
        <w:tc>
          <w:tcPr>
            <w:tcW w:w="298" w:type="pct"/>
            <w:tcBorders>
              <w:top w:val="nil"/>
              <w:left w:val="nil"/>
              <w:bottom w:val="single" w:sz="4" w:space="0" w:color="000000"/>
              <w:right w:val="nil"/>
            </w:tcBorders>
            <w:shd w:val="clear" w:color="auto" w:fill="auto"/>
            <w:noWrap/>
            <w:vAlign w:val="center"/>
          </w:tcPr>
          <w:p w14:paraId="0312275A" w14:textId="77777777" w:rsidR="00F320E0" w:rsidRPr="00C15A42" w:rsidRDefault="00F320E0" w:rsidP="00F320E0">
            <w:pPr>
              <w:jc w:val="right"/>
              <w:rPr>
                <w:sz w:val="23"/>
                <w:szCs w:val="23"/>
                <w:lang w:eastAsia="zh-CN"/>
              </w:rPr>
            </w:pPr>
          </w:p>
        </w:tc>
        <w:tc>
          <w:tcPr>
            <w:tcW w:w="298" w:type="pct"/>
            <w:tcBorders>
              <w:top w:val="nil"/>
              <w:left w:val="nil"/>
              <w:bottom w:val="single" w:sz="4" w:space="0" w:color="000000"/>
              <w:right w:val="nil"/>
            </w:tcBorders>
            <w:shd w:val="clear" w:color="auto" w:fill="auto"/>
            <w:noWrap/>
            <w:vAlign w:val="center"/>
          </w:tcPr>
          <w:p w14:paraId="6A7C4E48" w14:textId="77777777" w:rsidR="00F320E0" w:rsidRPr="00C15A42" w:rsidRDefault="00F320E0" w:rsidP="00F320E0">
            <w:pPr>
              <w:jc w:val="right"/>
              <w:rPr>
                <w:sz w:val="23"/>
                <w:szCs w:val="23"/>
                <w:lang w:eastAsia="zh-CN"/>
              </w:rPr>
            </w:pPr>
          </w:p>
        </w:tc>
        <w:tc>
          <w:tcPr>
            <w:tcW w:w="298" w:type="pct"/>
            <w:tcBorders>
              <w:top w:val="nil"/>
              <w:left w:val="nil"/>
              <w:bottom w:val="single" w:sz="4" w:space="0" w:color="000000"/>
              <w:right w:val="nil"/>
            </w:tcBorders>
            <w:shd w:val="clear" w:color="auto" w:fill="auto"/>
            <w:noWrap/>
            <w:vAlign w:val="center"/>
          </w:tcPr>
          <w:p w14:paraId="3DD40EE7" w14:textId="77777777" w:rsidR="00F320E0" w:rsidRPr="00C15A42" w:rsidRDefault="00F320E0" w:rsidP="00F320E0">
            <w:pPr>
              <w:jc w:val="right"/>
              <w:rPr>
                <w:sz w:val="23"/>
                <w:szCs w:val="23"/>
                <w:lang w:eastAsia="zh-CN"/>
              </w:rPr>
            </w:pPr>
          </w:p>
        </w:tc>
        <w:tc>
          <w:tcPr>
            <w:tcW w:w="298" w:type="pct"/>
            <w:tcBorders>
              <w:top w:val="nil"/>
              <w:left w:val="nil"/>
              <w:bottom w:val="single" w:sz="4" w:space="0" w:color="000000"/>
              <w:right w:val="nil"/>
            </w:tcBorders>
            <w:shd w:val="clear" w:color="auto" w:fill="auto"/>
            <w:noWrap/>
            <w:vAlign w:val="center"/>
          </w:tcPr>
          <w:p w14:paraId="0B4C903C" w14:textId="77777777" w:rsidR="00F320E0" w:rsidRPr="00C15A42" w:rsidRDefault="00F320E0" w:rsidP="00F320E0">
            <w:pPr>
              <w:jc w:val="right"/>
              <w:rPr>
                <w:sz w:val="23"/>
                <w:szCs w:val="23"/>
                <w:lang w:eastAsia="zh-CN"/>
              </w:rPr>
            </w:pPr>
          </w:p>
        </w:tc>
        <w:tc>
          <w:tcPr>
            <w:tcW w:w="298" w:type="pct"/>
            <w:tcBorders>
              <w:top w:val="nil"/>
              <w:left w:val="nil"/>
              <w:bottom w:val="single" w:sz="4" w:space="0" w:color="000000"/>
              <w:right w:val="nil"/>
            </w:tcBorders>
            <w:shd w:val="clear" w:color="auto" w:fill="auto"/>
            <w:noWrap/>
            <w:vAlign w:val="center"/>
          </w:tcPr>
          <w:p w14:paraId="1345F8E2" w14:textId="77777777" w:rsidR="00F320E0" w:rsidRPr="00C15A42" w:rsidRDefault="00F320E0" w:rsidP="00F320E0">
            <w:pPr>
              <w:jc w:val="right"/>
              <w:rPr>
                <w:sz w:val="23"/>
                <w:szCs w:val="23"/>
                <w:lang w:eastAsia="zh-CN"/>
              </w:rPr>
            </w:pPr>
          </w:p>
        </w:tc>
        <w:tc>
          <w:tcPr>
            <w:tcW w:w="298" w:type="pct"/>
            <w:tcBorders>
              <w:top w:val="nil"/>
              <w:left w:val="nil"/>
              <w:bottom w:val="single" w:sz="4" w:space="0" w:color="000000"/>
              <w:right w:val="nil"/>
            </w:tcBorders>
            <w:shd w:val="clear" w:color="auto" w:fill="auto"/>
            <w:noWrap/>
            <w:vAlign w:val="center"/>
          </w:tcPr>
          <w:p w14:paraId="7E69BA95" w14:textId="77777777" w:rsidR="00F320E0" w:rsidRPr="00C15A42" w:rsidRDefault="00F320E0" w:rsidP="00F320E0">
            <w:pPr>
              <w:jc w:val="right"/>
              <w:rPr>
                <w:sz w:val="23"/>
                <w:szCs w:val="23"/>
                <w:lang w:eastAsia="zh-CN"/>
              </w:rPr>
            </w:pPr>
          </w:p>
        </w:tc>
        <w:tc>
          <w:tcPr>
            <w:tcW w:w="298" w:type="pct"/>
            <w:tcBorders>
              <w:top w:val="nil"/>
              <w:left w:val="nil"/>
              <w:bottom w:val="single" w:sz="4" w:space="0" w:color="000000"/>
              <w:right w:val="nil"/>
            </w:tcBorders>
            <w:shd w:val="clear" w:color="auto" w:fill="auto"/>
            <w:noWrap/>
            <w:vAlign w:val="center"/>
          </w:tcPr>
          <w:p w14:paraId="3927E715" w14:textId="77777777" w:rsidR="00F320E0" w:rsidRPr="00C15A42" w:rsidRDefault="00F320E0" w:rsidP="00F320E0">
            <w:pPr>
              <w:jc w:val="right"/>
              <w:rPr>
                <w:sz w:val="23"/>
                <w:szCs w:val="23"/>
                <w:lang w:eastAsia="zh-CN"/>
              </w:rPr>
            </w:pPr>
          </w:p>
        </w:tc>
        <w:tc>
          <w:tcPr>
            <w:tcW w:w="298" w:type="pct"/>
            <w:tcBorders>
              <w:top w:val="nil"/>
              <w:left w:val="nil"/>
              <w:bottom w:val="single" w:sz="4" w:space="0" w:color="000000"/>
              <w:right w:val="nil"/>
            </w:tcBorders>
            <w:shd w:val="clear" w:color="auto" w:fill="auto"/>
            <w:noWrap/>
            <w:vAlign w:val="center"/>
          </w:tcPr>
          <w:p w14:paraId="4AD8DB55" w14:textId="77777777" w:rsidR="00F320E0" w:rsidRPr="00C15A42" w:rsidRDefault="00F320E0" w:rsidP="00F320E0">
            <w:pPr>
              <w:jc w:val="right"/>
              <w:rPr>
                <w:sz w:val="23"/>
                <w:szCs w:val="23"/>
                <w:lang w:eastAsia="zh-CN"/>
              </w:rPr>
            </w:pPr>
          </w:p>
        </w:tc>
        <w:tc>
          <w:tcPr>
            <w:tcW w:w="303" w:type="pct"/>
            <w:gridSpan w:val="2"/>
            <w:tcBorders>
              <w:top w:val="nil"/>
              <w:left w:val="nil"/>
              <w:bottom w:val="single" w:sz="4" w:space="0" w:color="000000"/>
              <w:right w:val="single" w:sz="4" w:space="0" w:color="000000"/>
            </w:tcBorders>
            <w:shd w:val="clear" w:color="auto" w:fill="auto"/>
            <w:noWrap/>
            <w:vAlign w:val="center"/>
          </w:tcPr>
          <w:p w14:paraId="7C632963" w14:textId="77777777" w:rsidR="00F320E0" w:rsidRPr="00C15A42" w:rsidRDefault="00F320E0" w:rsidP="00F320E0">
            <w:pPr>
              <w:jc w:val="right"/>
              <w:rPr>
                <w:sz w:val="23"/>
                <w:szCs w:val="23"/>
                <w:lang w:eastAsia="zh-CN"/>
              </w:rPr>
            </w:pPr>
          </w:p>
        </w:tc>
        <w:tc>
          <w:tcPr>
            <w:tcW w:w="298" w:type="pct"/>
            <w:gridSpan w:val="3"/>
            <w:tcBorders>
              <w:top w:val="nil"/>
              <w:left w:val="single" w:sz="4" w:space="0" w:color="000000"/>
              <w:bottom w:val="single" w:sz="4" w:space="0" w:color="000000"/>
              <w:right w:val="single" w:sz="4" w:space="0" w:color="000000"/>
            </w:tcBorders>
            <w:shd w:val="clear" w:color="auto" w:fill="auto"/>
            <w:noWrap/>
            <w:vAlign w:val="center"/>
          </w:tcPr>
          <w:p w14:paraId="0337AF2F" w14:textId="77777777" w:rsidR="00F320E0" w:rsidRPr="00C15A42" w:rsidRDefault="00F320E0" w:rsidP="00F320E0">
            <w:pPr>
              <w:jc w:val="center"/>
              <w:rPr>
                <w:b/>
                <w:bCs/>
                <w:sz w:val="23"/>
                <w:szCs w:val="23"/>
                <w:lang w:eastAsia="zh-CN"/>
              </w:rPr>
            </w:pPr>
          </w:p>
        </w:tc>
        <w:tc>
          <w:tcPr>
            <w:tcW w:w="296" w:type="pct"/>
            <w:tcBorders>
              <w:top w:val="nil"/>
              <w:left w:val="single" w:sz="4" w:space="0" w:color="000000"/>
              <w:bottom w:val="single" w:sz="4" w:space="0" w:color="000000"/>
              <w:right w:val="nil"/>
            </w:tcBorders>
            <w:shd w:val="clear" w:color="auto" w:fill="auto"/>
            <w:noWrap/>
            <w:vAlign w:val="center"/>
          </w:tcPr>
          <w:p w14:paraId="0A484710" w14:textId="77777777" w:rsidR="00F320E0" w:rsidRPr="00C15A42" w:rsidRDefault="00F320E0" w:rsidP="00F320E0">
            <w:pPr>
              <w:jc w:val="right"/>
              <w:rPr>
                <w:sz w:val="23"/>
                <w:szCs w:val="23"/>
                <w:lang w:eastAsia="zh-CN"/>
              </w:rPr>
            </w:pPr>
          </w:p>
        </w:tc>
      </w:tr>
      <w:tr w:rsidR="00F320E0" w:rsidRPr="00C15A42" w14:paraId="52FFDB19" w14:textId="77777777" w:rsidTr="00F320E0">
        <w:trPr>
          <w:gridAfter w:val="2"/>
          <w:wAfter w:w="326" w:type="pct"/>
          <w:trHeight w:val="264"/>
        </w:trPr>
        <w:tc>
          <w:tcPr>
            <w:tcW w:w="4337" w:type="pct"/>
            <w:gridSpan w:val="12"/>
            <w:tcBorders>
              <w:top w:val="nil"/>
              <w:left w:val="nil"/>
              <w:bottom w:val="nil"/>
              <w:right w:val="nil"/>
            </w:tcBorders>
            <w:shd w:val="clear" w:color="auto" w:fill="auto"/>
            <w:noWrap/>
            <w:hideMark/>
          </w:tcPr>
          <w:p w14:paraId="1782DBE2" w14:textId="77777777" w:rsidR="00F320E0" w:rsidRPr="00C15A42" w:rsidRDefault="00F320E0" w:rsidP="00F320E0">
            <w:pPr>
              <w:rPr>
                <w:b/>
                <w:bCs/>
                <w:sz w:val="23"/>
                <w:szCs w:val="23"/>
                <w:lang w:eastAsia="zh-CN"/>
              </w:rPr>
            </w:pPr>
            <w:r w:rsidRPr="00C15A42">
              <w:rPr>
                <w:b/>
                <w:bCs/>
                <w:sz w:val="23"/>
                <w:szCs w:val="23"/>
                <w:lang w:eastAsia="zh-CN"/>
              </w:rPr>
              <w:t>Elaborado por: Subproceso de Estadística, Poder Judicial C.R.</w:t>
            </w:r>
          </w:p>
        </w:tc>
        <w:tc>
          <w:tcPr>
            <w:tcW w:w="189" w:type="pct"/>
            <w:gridSpan w:val="2"/>
            <w:tcBorders>
              <w:top w:val="nil"/>
              <w:left w:val="nil"/>
              <w:bottom w:val="nil"/>
              <w:right w:val="nil"/>
            </w:tcBorders>
            <w:shd w:val="clear" w:color="auto" w:fill="auto"/>
            <w:noWrap/>
            <w:vAlign w:val="bottom"/>
            <w:hideMark/>
          </w:tcPr>
          <w:p w14:paraId="123A3B4B" w14:textId="77777777" w:rsidR="00F320E0" w:rsidRPr="00C15A42" w:rsidRDefault="00F320E0" w:rsidP="00F320E0">
            <w:pPr>
              <w:rPr>
                <w:sz w:val="23"/>
                <w:szCs w:val="23"/>
                <w:lang w:eastAsia="zh-CN"/>
              </w:rPr>
            </w:pPr>
          </w:p>
        </w:tc>
        <w:tc>
          <w:tcPr>
            <w:tcW w:w="148" w:type="pct"/>
            <w:tcBorders>
              <w:top w:val="nil"/>
              <w:left w:val="nil"/>
              <w:bottom w:val="nil"/>
              <w:right w:val="nil"/>
            </w:tcBorders>
            <w:shd w:val="clear" w:color="auto" w:fill="auto"/>
            <w:noWrap/>
            <w:vAlign w:val="bottom"/>
            <w:hideMark/>
          </w:tcPr>
          <w:p w14:paraId="5F016155" w14:textId="77777777" w:rsidR="00F320E0" w:rsidRPr="00C15A42" w:rsidRDefault="00F320E0" w:rsidP="00F320E0">
            <w:pPr>
              <w:rPr>
                <w:sz w:val="23"/>
                <w:szCs w:val="23"/>
                <w:lang w:eastAsia="zh-CN"/>
              </w:rPr>
            </w:pPr>
          </w:p>
        </w:tc>
      </w:tr>
    </w:tbl>
    <w:p w14:paraId="3C852EBD" w14:textId="77777777" w:rsidR="00F320E0" w:rsidRPr="00C15A42" w:rsidRDefault="00F320E0" w:rsidP="00F320E0">
      <w:pPr>
        <w:ind w:left="851" w:right="851" w:firstLine="709"/>
        <w:jc w:val="both"/>
        <w:rPr>
          <w:sz w:val="23"/>
          <w:szCs w:val="23"/>
        </w:rPr>
      </w:pPr>
      <w:r w:rsidRPr="00C15A42">
        <w:rPr>
          <w:sz w:val="23"/>
          <w:szCs w:val="23"/>
        </w:rPr>
        <w:t>A partir de la información contenida en los cuadros estadísticos, relacionados con el presente año, se destacan los siguientes hechos relevantes.</w:t>
      </w:r>
    </w:p>
    <w:p w14:paraId="5C5EEEA3" w14:textId="77777777" w:rsidR="00F320E0" w:rsidRPr="00C15A42" w:rsidRDefault="00F320E0" w:rsidP="00F320E0">
      <w:pPr>
        <w:ind w:left="851" w:right="851" w:firstLine="709"/>
        <w:jc w:val="both"/>
        <w:rPr>
          <w:sz w:val="23"/>
          <w:szCs w:val="23"/>
        </w:rPr>
      </w:pPr>
    </w:p>
    <w:p w14:paraId="40F5C539" w14:textId="77777777" w:rsidR="00F320E0" w:rsidRPr="00C15A42" w:rsidRDefault="00F320E0" w:rsidP="00116F09">
      <w:pPr>
        <w:numPr>
          <w:ilvl w:val="0"/>
          <w:numId w:val="21"/>
        </w:numPr>
        <w:suppressAutoHyphens w:val="0"/>
        <w:ind w:left="851" w:right="851" w:firstLine="709"/>
        <w:contextualSpacing/>
        <w:jc w:val="both"/>
        <w:rPr>
          <w:sz w:val="23"/>
          <w:szCs w:val="23"/>
        </w:rPr>
      </w:pPr>
      <w:r w:rsidRPr="00C15A42">
        <w:rPr>
          <w:sz w:val="23"/>
          <w:szCs w:val="23"/>
        </w:rPr>
        <w:t>Debido a la situación de emergencia nacional que enfrenta el país por la pandemia COVID-19 y las medidas sanitarias establecidas por el Ministerio de Salud, las cuales han sido acogidas por el Consejo Superior, han provocado desafíos y obstáculos para el funcionamiento normal de los órganos del sistema de justicia, entre ellas, las medidas de aislamiento y distanciamiento social que han causado muchas situaciones de retraso por contagio del virus para las partes involucradas y personal del Poder Judicial. Así las cosas, este es un factor externo que pudo llevar a que las principales variables como los que se presentan en este estudio hayan disminuido respecto al año anterior.</w:t>
      </w:r>
    </w:p>
    <w:p w14:paraId="2F9BE5AA" w14:textId="77777777" w:rsidR="00F320E0" w:rsidRPr="00C15A42" w:rsidRDefault="00F320E0" w:rsidP="00F320E0">
      <w:pPr>
        <w:ind w:left="851" w:right="851" w:firstLine="709"/>
        <w:jc w:val="both"/>
        <w:rPr>
          <w:sz w:val="23"/>
          <w:szCs w:val="23"/>
        </w:rPr>
      </w:pPr>
    </w:p>
    <w:p w14:paraId="0AC668F4" w14:textId="77777777" w:rsidR="00F320E0" w:rsidRPr="00C15A42" w:rsidRDefault="00F320E0" w:rsidP="00116F09">
      <w:pPr>
        <w:numPr>
          <w:ilvl w:val="0"/>
          <w:numId w:val="21"/>
        </w:numPr>
        <w:suppressAutoHyphens w:val="0"/>
        <w:ind w:left="851" w:right="851" w:firstLine="709"/>
        <w:contextualSpacing/>
        <w:jc w:val="both"/>
        <w:rPr>
          <w:sz w:val="23"/>
          <w:szCs w:val="23"/>
        </w:rPr>
      </w:pPr>
      <w:r w:rsidRPr="00C15A42">
        <w:rPr>
          <w:sz w:val="23"/>
          <w:szCs w:val="23"/>
        </w:rPr>
        <w:t>Se obtuvo una razón de congestión total de 2,70; lo cual implica que por cada 100 expedientes que entraron se tramitaron y terminaron 26 durante este año, generándose un nivel de saturación de 74 expedientes no resueltos por cada 100 casos de su carga de trabajo; lo cual significa un aumento de saturación de 0,20 con respecto al año anterior.</w:t>
      </w:r>
    </w:p>
    <w:p w14:paraId="78B502F9" w14:textId="77777777" w:rsidR="00F320E0" w:rsidRPr="00C15A42" w:rsidRDefault="00F320E0" w:rsidP="00F320E0">
      <w:pPr>
        <w:ind w:left="708"/>
        <w:rPr>
          <w:sz w:val="23"/>
          <w:szCs w:val="23"/>
        </w:rPr>
      </w:pPr>
    </w:p>
    <w:p w14:paraId="533FFC59" w14:textId="77777777" w:rsidR="00F320E0" w:rsidRPr="00C15A42" w:rsidRDefault="00F320E0" w:rsidP="00116F09">
      <w:pPr>
        <w:numPr>
          <w:ilvl w:val="0"/>
          <w:numId w:val="21"/>
        </w:numPr>
        <w:suppressAutoHyphens w:val="0"/>
        <w:ind w:left="851" w:right="851" w:firstLine="709"/>
        <w:contextualSpacing/>
        <w:jc w:val="both"/>
        <w:rPr>
          <w:sz w:val="23"/>
          <w:szCs w:val="23"/>
        </w:rPr>
      </w:pPr>
      <w:r w:rsidRPr="00C15A42">
        <w:rPr>
          <w:sz w:val="23"/>
          <w:szCs w:val="23"/>
        </w:rPr>
        <w:t>El porcentaje de pendencia total para el año 2020 fue de 62,4%, 3 puntos porcentuales más en relación con el 2019, esto significa que de la carga de trabajo total quedó pendiente por terminar el 62,4% de los expedientes, siendo el mayor valor de los últimos años; lo que a su vez conllevó a un 37,6% de resolución, que se convierte en el valor más bajo del periodo de análisis.</w:t>
      </w:r>
    </w:p>
    <w:p w14:paraId="58C0BFC4" w14:textId="77777777" w:rsidR="00F320E0" w:rsidRPr="00C15A42" w:rsidRDefault="00F320E0" w:rsidP="00F320E0">
      <w:pPr>
        <w:ind w:left="851" w:right="851" w:firstLine="709"/>
        <w:jc w:val="both"/>
        <w:rPr>
          <w:sz w:val="23"/>
          <w:szCs w:val="23"/>
        </w:rPr>
      </w:pPr>
    </w:p>
    <w:p w14:paraId="7589AF72" w14:textId="77777777" w:rsidR="00F320E0" w:rsidRPr="00C15A42" w:rsidRDefault="00F320E0" w:rsidP="00116F09">
      <w:pPr>
        <w:numPr>
          <w:ilvl w:val="0"/>
          <w:numId w:val="21"/>
        </w:numPr>
        <w:suppressAutoHyphens w:val="0"/>
        <w:ind w:left="851" w:right="851" w:firstLine="709"/>
        <w:contextualSpacing/>
        <w:jc w:val="both"/>
        <w:rPr>
          <w:sz w:val="23"/>
          <w:szCs w:val="23"/>
        </w:rPr>
      </w:pPr>
      <w:r w:rsidRPr="00C15A42">
        <w:rPr>
          <w:sz w:val="23"/>
          <w:szCs w:val="23"/>
        </w:rPr>
        <w:t>Los casos entrados para el 2020 fueron 25 978, lo cual significó la cantidad más baja de casos entrados desde el año 2010, teniendo una disminución de 4 874 casos menos en comparación con el 2019. Los tipos de proceso donde se mantiene la predominancia de las denuncias corresponden a Ordinarios del Sector Privado con 12743 casos (81% relacionados con Prestaciones Laborales).</w:t>
      </w:r>
    </w:p>
    <w:p w14:paraId="3E1CA22C" w14:textId="77777777" w:rsidR="00F320E0" w:rsidRPr="00C15A42" w:rsidRDefault="00F320E0" w:rsidP="00F320E0">
      <w:pPr>
        <w:ind w:left="851" w:right="851" w:firstLine="709"/>
        <w:jc w:val="both"/>
        <w:rPr>
          <w:sz w:val="23"/>
          <w:szCs w:val="23"/>
        </w:rPr>
      </w:pPr>
    </w:p>
    <w:p w14:paraId="6B865244" w14:textId="77777777" w:rsidR="00F320E0" w:rsidRPr="00C15A42" w:rsidRDefault="00F320E0" w:rsidP="00116F09">
      <w:pPr>
        <w:numPr>
          <w:ilvl w:val="0"/>
          <w:numId w:val="21"/>
        </w:numPr>
        <w:suppressAutoHyphens w:val="0"/>
        <w:ind w:left="851" w:right="851" w:firstLine="709"/>
        <w:contextualSpacing/>
        <w:jc w:val="both"/>
        <w:rPr>
          <w:sz w:val="23"/>
          <w:szCs w:val="23"/>
        </w:rPr>
      </w:pPr>
      <w:r w:rsidRPr="00C15A42">
        <w:rPr>
          <w:sz w:val="23"/>
          <w:szCs w:val="23"/>
        </w:rPr>
        <w:t>Los casos terminados durante el 2020 fueron 32 248, con una disminución de 3 267 en relación con el 2019, lo cual desde implementada la Reforma Procesal Laboral, representa el año con la mayor disminución en los casos terminados. Las sentencias dictadas fueron el principal motivo de término con un 52,4%, y según el tipo de asunto la principal disminución estuvo en los ordinarios del sector privado y el aumento en los ordinarios del sector público.</w:t>
      </w:r>
    </w:p>
    <w:p w14:paraId="1B0EE434" w14:textId="77777777" w:rsidR="00F320E0" w:rsidRPr="00C15A42" w:rsidRDefault="00F320E0" w:rsidP="00F320E0">
      <w:pPr>
        <w:ind w:left="851" w:right="851" w:firstLine="709"/>
        <w:jc w:val="both"/>
        <w:rPr>
          <w:sz w:val="23"/>
          <w:szCs w:val="23"/>
        </w:rPr>
      </w:pPr>
    </w:p>
    <w:p w14:paraId="25556F24" w14:textId="77777777" w:rsidR="00F320E0" w:rsidRPr="00C15A42" w:rsidRDefault="00F320E0" w:rsidP="00116F09">
      <w:pPr>
        <w:numPr>
          <w:ilvl w:val="0"/>
          <w:numId w:val="21"/>
        </w:numPr>
        <w:suppressAutoHyphens w:val="0"/>
        <w:ind w:left="851" w:right="851" w:firstLine="709"/>
        <w:contextualSpacing/>
        <w:jc w:val="both"/>
        <w:rPr>
          <w:sz w:val="23"/>
          <w:szCs w:val="23"/>
        </w:rPr>
      </w:pPr>
      <w:r w:rsidRPr="00C15A42">
        <w:rPr>
          <w:sz w:val="23"/>
          <w:szCs w:val="23"/>
        </w:rPr>
        <w:t xml:space="preserve">La duración promedio de los 32 248 casos terminados del 2020 corresponde a 17 meses, y donde los tres principales motivos de término (sentencias </w:t>
      </w:r>
      <w:r w:rsidRPr="00C15A42">
        <w:rPr>
          <w:sz w:val="23"/>
          <w:szCs w:val="23"/>
        </w:rPr>
        <w:lastRenderedPageBreak/>
        <w:t>dictadas, acuerdo homologado/conciliación y el archivo provisional) tuvieron una disminución leve del promedio en relación con el 2019, en general 1 mes menos.</w:t>
      </w:r>
    </w:p>
    <w:p w14:paraId="59958028" w14:textId="77777777" w:rsidR="00F320E0" w:rsidRPr="00C15A42" w:rsidRDefault="00F320E0" w:rsidP="00F320E0">
      <w:pPr>
        <w:ind w:left="851" w:right="851" w:firstLine="709"/>
        <w:jc w:val="both"/>
        <w:rPr>
          <w:sz w:val="23"/>
          <w:szCs w:val="23"/>
        </w:rPr>
      </w:pPr>
    </w:p>
    <w:p w14:paraId="576274B1" w14:textId="77777777" w:rsidR="00F320E0" w:rsidRPr="00C15A42" w:rsidRDefault="00F320E0" w:rsidP="00116F09">
      <w:pPr>
        <w:numPr>
          <w:ilvl w:val="0"/>
          <w:numId w:val="21"/>
        </w:numPr>
        <w:suppressAutoHyphens w:val="0"/>
        <w:ind w:left="851" w:right="851" w:firstLine="709"/>
        <w:contextualSpacing/>
        <w:jc w:val="both"/>
        <w:rPr>
          <w:sz w:val="23"/>
          <w:szCs w:val="23"/>
        </w:rPr>
      </w:pPr>
      <w:r w:rsidRPr="00C15A42">
        <w:rPr>
          <w:sz w:val="23"/>
          <w:szCs w:val="23"/>
        </w:rPr>
        <w:t>La materia laboral en el 2020 tuvo un circulante final de 53 576 casos, lo que significó un incremento de 1 603 casos en relación con el año 2019, y las principales fases son la demanda y demostrativa que sumadas contienen el 79% de los casos activos.</w:t>
      </w:r>
    </w:p>
    <w:p w14:paraId="7723954C" w14:textId="77777777" w:rsidR="00F320E0" w:rsidRPr="00C15A42" w:rsidRDefault="00F320E0" w:rsidP="00F320E0">
      <w:pPr>
        <w:ind w:left="851" w:right="851" w:firstLine="709"/>
        <w:jc w:val="both"/>
        <w:rPr>
          <w:sz w:val="23"/>
          <w:szCs w:val="23"/>
        </w:rPr>
      </w:pPr>
    </w:p>
    <w:p w14:paraId="2B236D23" w14:textId="77777777" w:rsidR="00F320E0" w:rsidRPr="00C15A42" w:rsidRDefault="00F320E0" w:rsidP="00F320E0">
      <w:pPr>
        <w:widowControl w:val="0"/>
        <w:tabs>
          <w:tab w:val="num" w:pos="0"/>
        </w:tabs>
        <w:suppressAutoHyphens w:val="0"/>
        <w:ind w:left="851" w:right="851" w:firstLine="709"/>
        <w:jc w:val="both"/>
        <w:outlineLvl w:val="1"/>
        <w:rPr>
          <w:b/>
          <w:bCs/>
          <w:sz w:val="23"/>
          <w:szCs w:val="23"/>
          <w:u w:val="single"/>
        </w:rPr>
      </w:pPr>
      <w:bookmarkStart w:id="10" w:name="_Toc74138066"/>
      <w:bookmarkStart w:id="11" w:name="_Toc90634882"/>
      <w:bookmarkStart w:id="12" w:name="_Toc94187300"/>
      <w:r w:rsidRPr="00C15A42">
        <w:rPr>
          <w:b/>
          <w:bCs/>
          <w:sz w:val="23"/>
          <w:szCs w:val="23"/>
          <w:u w:val="single"/>
        </w:rPr>
        <w:t>Casos entrados</w:t>
      </w:r>
      <w:bookmarkEnd w:id="10"/>
      <w:bookmarkEnd w:id="11"/>
      <w:bookmarkEnd w:id="12"/>
    </w:p>
    <w:p w14:paraId="091E9A2E" w14:textId="77777777" w:rsidR="00F320E0" w:rsidRPr="00C15A42" w:rsidRDefault="00F320E0" w:rsidP="00F320E0">
      <w:pPr>
        <w:ind w:left="851" w:right="851" w:firstLine="709"/>
        <w:jc w:val="both"/>
        <w:rPr>
          <w:sz w:val="23"/>
          <w:szCs w:val="23"/>
        </w:rPr>
      </w:pPr>
    </w:p>
    <w:p w14:paraId="760D8E9B" w14:textId="77777777" w:rsidR="00F320E0" w:rsidRPr="00C15A42" w:rsidRDefault="00F320E0" w:rsidP="00F320E0">
      <w:pPr>
        <w:ind w:left="851" w:right="851" w:firstLine="709"/>
        <w:jc w:val="both"/>
        <w:rPr>
          <w:sz w:val="23"/>
          <w:szCs w:val="23"/>
        </w:rPr>
      </w:pPr>
      <w:r w:rsidRPr="00C15A42">
        <w:rPr>
          <w:sz w:val="23"/>
          <w:szCs w:val="23"/>
        </w:rPr>
        <w:t>En relación con las cantidades de los casos entrados en materia laboral, observando el gráfico 3.1 se muestra una tendencia variable con aumentos y disminuciones a través de los años, teniendo la mayor cantidad de casos durante el 2015 con 34 317, pero siempre manteniéndose los valores en una franja entre los 25 mil y 35 mil casos.</w:t>
      </w:r>
    </w:p>
    <w:p w14:paraId="0124BD7C" w14:textId="77777777" w:rsidR="00F320E0" w:rsidRPr="00C15A42" w:rsidRDefault="00F320E0" w:rsidP="00F320E0">
      <w:pPr>
        <w:ind w:left="851" w:right="851" w:firstLine="709"/>
        <w:jc w:val="both"/>
        <w:rPr>
          <w:sz w:val="23"/>
          <w:szCs w:val="23"/>
        </w:rPr>
      </w:pPr>
    </w:p>
    <w:p w14:paraId="7985E42F" w14:textId="77777777" w:rsidR="00F320E0" w:rsidRPr="00C15A42" w:rsidRDefault="00F320E0" w:rsidP="00F320E0">
      <w:pPr>
        <w:ind w:left="851" w:right="851" w:firstLine="709"/>
        <w:jc w:val="both"/>
        <w:rPr>
          <w:sz w:val="23"/>
          <w:szCs w:val="23"/>
        </w:rPr>
      </w:pPr>
      <w:r w:rsidRPr="00C15A42">
        <w:rPr>
          <w:sz w:val="23"/>
          <w:szCs w:val="23"/>
        </w:rPr>
        <w:t>Por otra parte, en el mismo gráfico puede notarse que en el año 2020, los casos entrados fueron 25 978, lo cual significó la cantidad más baja de casos entrados desde el año 2010, teniendo una disminución de 4 874 casos en comparación con el 2019.</w:t>
      </w:r>
    </w:p>
    <w:p w14:paraId="208FCA60" w14:textId="77777777" w:rsidR="00F320E0" w:rsidRPr="00C15A42" w:rsidRDefault="00F320E0" w:rsidP="00F320E0">
      <w:pPr>
        <w:ind w:left="851" w:right="851" w:firstLine="709"/>
        <w:jc w:val="both"/>
        <w:rPr>
          <w:sz w:val="23"/>
          <w:szCs w:val="23"/>
        </w:rPr>
      </w:pPr>
    </w:p>
    <w:p w14:paraId="47538816" w14:textId="77777777" w:rsidR="00F320E0" w:rsidRPr="00C15A42" w:rsidRDefault="00F320E0" w:rsidP="00F320E0">
      <w:pPr>
        <w:ind w:left="851" w:right="851" w:firstLine="709"/>
        <w:jc w:val="both"/>
        <w:rPr>
          <w:sz w:val="23"/>
          <w:szCs w:val="23"/>
        </w:rPr>
      </w:pPr>
      <w:r w:rsidRPr="00C15A42">
        <w:rPr>
          <w:sz w:val="23"/>
          <w:szCs w:val="23"/>
        </w:rPr>
        <w:t xml:space="preserve">Sobre este particular, el comportamiento de los casos entrados resulta completamente ajeno a la gestión desarrollada en los despachos judiciales. Dicho de otra forma, esta variable no depende de los Juzgados, sino de las personas usuarias que interponen las denuncias laborales </w:t>
      </w:r>
      <w:proofErr w:type="gramStart"/>
      <w:r w:rsidRPr="00C15A42">
        <w:rPr>
          <w:sz w:val="23"/>
          <w:szCs w:val="23"/>
        </w:rPr>
        <w:t>y</w:t>
      </w:r>
      <w:proofErr w:type="gramEnd"/>
      <w:r w:rsidRPr="00C15A42">
        <w:rPr>
          <w:sz w:val="23"/>
          <w:szCs w:val="23"/>
        </w:rPr>
        <w:t xml:space="preserve"> por lo tanto, la variación puede experimentar situaciones externas y/o exógenas a la corriente judicial, cuyo entendimiento requiere un análisis fuera de la institución. Sin embargo, como se mencionó en el apartado “Hechos relevantes” la pandemia ha generado consecuencias a nivel nacional e institucional, lo que pudieron ser factores que influyeran en la disminución tan drástica de casos.</w:t>
      </w:r>
    </w:p>
    <w:p w14:paraId="6A988B35" w14:textId="77777777" w:rsidR="00F320E0" w:rsidRPr="00C15A42" w:rsidRDefault="00F320E0" w:rsidP="00F320E0">
      <w:pPr>
        <w:ind w:left="851" w:right="851" w:firstLine="709"/>
        <w:jc w:val="both"/>
        <w:rPr>
          <w:sz w:val="23"/>
          <w:szCs w:val="23"/>
        </w:rPr>
      </w:pPr>
    </w:p>
    <w:p w14:paraId="79215A93" w14:textId="77777777" w:rsidR="00F320E0" w:rsidRPr="00C15A42" w:rsidRDefault="00F320E0" w:rsidP="00F320E0">
      <w:pPr>
        <w:ind w:left="851" w:right="851" w:firstLine="709"/>
        <w:jc w:val="both"/>
        <w:rPr>
          <w:sz w:val="23"/>
          <w:szCs w:val="23"/>
        </w:rPr>
      </w:pPr>
      <w:r w:rsidRPr="00C15A42">
        <w:rPr>
          <w:sz w:val="23"/>
          <w:szCs w:val="23"/>
        </w:rPr>
        <w:t>Esta cantidad de casos para el año 2020, podría verse como un valor que se sale de la tendencia que traía la materia laboral, la cual según la línea punteada en el gráfico 3.1 puede observarse como levemente creciente al pasar los años, sin embargo, deberá revisarse con atención el comportamiento de la variable casos entrados durante el 2021, para ver si se logra dar una normalización a los valores que se tenían desde implementada la reforma.</w:t>
      </w:r>
    </w:p>
    <w:p w14:paraId="0F9CAFF1" w14:textId="77777777" w:rsidR="00F320E0" w:rsidRPr="00C15A42" w:rsidRDefault="00F320E0" w:rsidP="00F320E0">
      <w:pPr>
        <w:ind w:left="851" w:right="851" w:firstLine="709"/>
        <w:jc w:val="both"/>
        <w:rPr>
          <w:sz w:val="23"/>
          <w:szCs w:val="23"/>
        </w:rPr>
      </w:pPr>
    </w:p>
    <w:p w14:paraId="091671D1" w14:textId="77777777" w:rsidR="00F320E0" w:rsidRPr="00C15A42" w:rsidRDefault="00F320E0" w:rsidP="00F320E0">
      <w:pPr>
        <w:widowControl w:val="0"/>
        <w:suppressAutoHyphens w:val="0"/>
        <w:autoSpaceDE w:val="0"/>
        <w:autoSpaceDN w:val="0"/>
        <w:adjustRightInd w:val="0"/>
        <w:ind w:left="851" w:right="851" w:firstLine="709"/>
        <w:jc w:val="center"/>
        <w:rPr>
          <w:b/>
          <w:bCs/>
          <w:sz w:val="23"/>
          <w:szCs w:val="23"/>
          <w:lang w:eastAsia="es-ES"/>
        </w:rPr>
      </w:pPr>
      <w:r w:rsidRPr="00C15A42">
        <w:rPr>
          <w:b/>
          <w:bCs/>
          <w:sz w:val="23"/>
          <w:szCs w:val="23"/>
          <w:lang w:eastAsia="es-ES"/>
        </w:rPr>
        <w:t xml:space="preserve">Gráfico </w:t>
      </w:r>
      <w:r w:rsidRPr="00C15A42">
        <w:rPr>
          <w:b/>
          <w:bCs/>
          <w:sz w:val="23"/>
          <w:szCs w:val="23"/>
          <w:lang w:eastAsia="es-ES"/>
        </w:rPr>
        <w:fldChar w:fldCharType="begin"/>
      </w:r>
      <w:r w:rsidRPr="00C15A42">
        <w:rPr>
          <w:b/>
          <w:bCs/>
          <w:sz w:val="23"/>
          <w:szCs w:val="23"/>
          <w:lang w:eastAsia="es-ES"/>
        </w:rPr>
        <w:instrText xml:space="preserve"> STYLEREF 2 \s </w:instrText>
      </w:r>
      <w:r w:rsidRPr="00C15A42">
        <w:rPr>
          <w:b/>
          <w:bCs/>
          <w:sz w:val="23"/>
          <w:szCs w:val="23"/>
          <w:lang w:eastAsia="es-ES"/>
        </w:rPr>
        <w:fldChar w:fldCharType="separate"/>
      </w:r>
      <w:r w:rsidRPr="00C15A42">
        <w:rPr>
          <w:b/>
          <w:bCs/>
          <w:noProof/>
          <w:sz w:val="23"/>
          <w:szCs w:val="23"/>
          <w:lang w:eastAsia="es-ES"/>
        </w:rPr>
        <w:t>3</w:t>
      </w:r>
      <w:r w:rsidRPr="00C15A42">
        <w:rPr>
          <w:b/>
          <w:bCs/>
          <w:noProof/>
          <w:sz w:val="23"/>
          <w:szCs w:val="23"/>
          <w:lang w:eastAsia="es-ES"/>
        </w:rPr>
        <w:fldChar w:fldCharType="end"/>
      </w:r>
      <w:r w:rsidRPr="00C15A42">
        <w:rPr>
          <w:b/>
          <w:bCs/>
          <w:sz w:val="23"/>
          <w:szCs w:val="23"/>
          <w:lang w:eastAsia="es-ES"/>
        </w:rPr>
        <w:t>.</w:t>
      </w:r>
      <w:r w:rsidRPr="00C15A42">
        <w:rPr>
          <w:b/>
          <w:bCs/>
          <w:sz w:val="23"/>
          <w:szCs w:val="23"/>
          <w:lang w:eastAsia="es-ES"/>
        </w:rPr>
        <w:fldChar w:fldCharType="begin"/>
      </w:r>
      <w:r w:rsidRPr="00C15A42">
        <w:rPr>
          <w:b/>
          <w:bCs/>
          <w:sz w:val="23"/>
          <w:szCs w:val="23"/>
          <w:lang w:eastAsia="es-ES"/>
        </w:rPr>
        <w:instrText xml:space="preserve"> SEQ Gráfico \* ARABIC \s 2 </w:instrText>
      </w:r>
      <w:r w:rsidRPr="00C15A42">
        <w:rPr>
          <w:b/>
          <w:bCs/>
          <w:sz w:val="23"/>
          <w:szCs w:val="23"/>
          <w:lang w:eastAsia="es-ES"/>
        </w:rPr>
        <w:fldChar w:fldCharType="separate"/>
      </w:r>
      <w:r w:rsidRPr="00C15A42">
        <w:rPr>
          <w:b/>
          <w:bCs/>
          <w:noProof/>
          <w:sz w:val="23"/>
          <w:szCs w:val="23"/>
          <w:lang w:eastAsia="es-ES"/>
        </w:rPr>
        <w:t>1</w:t>
      </w:r>
      <w:r w:rsidRPr="00C15A42">
        <w:rPr>
          <w:b/>
          <w:bCs/>
          <w:noProof/>
          <w:sz w:val="23"/>
          <w:szCs w:val="23"/>
          <w:lang w:eastAsia="es-ES"/>
        </w:rPr>
        <w:fldChar w:fldCharType="end"/>
      </w:r>
    </w:p>
    <w:p w14:paraId="3D191A6B" w14:textId="77777777" w:rsidR="00F320E0" w:rsidRPr="00C15A42" w:rsidRDefault="00F320E0" w:rsidP="00F320E0">
      <w:pPr>
        <w:widowControl w:val="0"/>
        <w:suppressAutoHyphens w:val="0"/>
        <w:autoSpaceDE w:val="0"/>
        <w:autoSpaceDN w:val="0"/>
        <w:adjustRightInd w:val="0"/>
        <w:ind w:left="851" w:right="851" w:firstLine="709"/>
        <w:jc w:val="center"/>
        <w:rPr>
          <w:b/>
          <w:bCs/>
          <w:sz w:val="23"/>
          <w:szCs w:val="23"/>
          <w:lang w:eastAsia="es-ES"/>
        </w:rPr>
      </w:pPr>
      <w:r w:rsidRPr="00C15A42">
        <w:rPr>
          <w:b/>
          <w:bCs/>
          <w:sz w:val="23"/>
          <w:szCs w:val="23"/>
          <w:lang w:eastAsia="es-ES"/>
        </w:rPr>
        <w:t>Casos entrados en los juzgados competentes en materia laboral durante el período 2010-2020</w:t>
      </w:r>
    </w:p>
    <w:p w14:paraId="07175D41" w14:textId="77777777" w:rsidR="00F320E0" w:rsidRPr="00C15A42" w:rsidRDefault="00F320E0" w:rsidP="00F320E0">
      <w:pPr>
        <w:widowControl w:val="0"/>
        <w:autoSpaceDE w:val="0"/>
        <w:autoSpaceDN w:val="0"/>
        <w:adjustRightInd w:val="0"/>
        <w:jc w:val="center"/>
        <w:rPr>
          <w:sz w:val="23"/>
          <w:szCs w:val="23"/>
        </w:rPr>
      </w:pPr>
      <w:r w:rsidRPr="00C15A42">
        <w:rPr>
          <w:noProof/>
          <w:sz w:val="23"/>
          <w:szCs w:val="23"/>
        </w:rPr>
        <w:lastRenderedPageBreak/>
        <mc:AlternateContent>
          <mc:Choice Requires="wpg">
            <w:drawing>
              <wp:anchor distT="0" distB="0" distL="114300" distR="114300" simplePos="0" relativeHeight="251659264" behindDoc="0" locked="0" layoutInCell="1" allowOverlap="1" wp14:anchorId="4ED57254" wp14:editId="6D8FD076">
                <wp:simplePos x="0" y="0"/>
                <wp:positionH relativeFrom="column">
                  <wp:posOffset>4779645</wp:posOffset>
                </wp:positionH>
                <wp:positionV relativeFrom="paragraph">
                  <wp:posOffset>1613535</wp:posOffset>
                </wp:positionV>
                <wp:extent cx="487680" cy="1470660"/>
                <wp:effectExtent l="0" t="0" r="7620" b="0"/>
                <wp:wrapNone/>
                <wp:docPr id="97" name="Grupo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7680" cy="1470660"/>
                          <a:chOff x="0" y="0"/>
                          <a:chExt cx="487680" cy="1470660"/>
                        </a:xfrm>
                      </wpg:grpSpPr>
                      <wps:wsp>
                        <wps:cNvPr id="98" name="Forma libre: forma 22"/>
                        <wps:cNvSpPr/>
                        <wps:spPr>
                          <a:xfrm>
                            <a:off x="22860" y="0"/>
                            <a:ext cx="464820" cy="1470660"/>
                          </a:xfrm>
                          <a:custGeom>
                            <a:avLst/>
                            <a:gdLst>
                              <a:gd name="connsiteX0" fmla="*/ 0 w 457200"/>
                              <a:gd name="connsiteY0" fmla="*/ 0 h 1470660"/>
                              <a:gd name="connsiteX1" fmla="*/ 7620 w 457200"/>
                              <a:gd name="connsiteY1" fmla="*/ 1470660 h 1470660"/>
                              <a:gd name="connsiteX2" fmla="*/ 457200 w 457200"/>
                              <a:gd name="connsiteY2" fmla="*/ 1455420 h 1470660"/>
                              <a:gd name="connsiteX3" fmla="*/ 457200 w 457200"/>
                              <a:gd name="connsiteY3" fmla="*/ 922020 h 1470660"/>
                              <a:gd name="connsiteX4" fmla="*/ 0 w 457200"/>
                              <a:gd name="connsiteY4" fmla="*/ 0 h 14706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200" h="1470660">
                                <a:moveTo>
                                  <a:pt x="0" y="0"/>
                                </a:moveTo>
                                <a:lnTo>
                                  <a:pt x="7620" y="1470660"/>
                                </a:lnTo>
                                <a:lnTo>
                                  <a:pt x="457200" y="1455420"/>
                                </a:lnTo>
                                <a:lnTo>
                                  <a:pt x="457200" y="922020"/>
                                </a:lnTo>
                                <a:lnTo>
                                  <a:pt x="0" y="0"/>
                                </a:lnTo>
                                <a:close/>
                              </a:path>
                            </a:pathLst>
                          </a:custGeom>
                          <a:solidFill>
                            <a:srgbClr val="FF000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Cuadro de texto 2"/>
                        <wps:cNvSpPr txBox="1">
                          <a:spLocks noChangeArrowheads="1"/>
                        </wps:cNvSpPr>
                        <wps:spPr bwMode="auto">
                          <a:xfrm>
                            <a:off x="0" y="876300"/>
                            <a:ext cx="487680" cy="464820"/>
                          </a:xfrm>
                          <a:prstGeom prst="rect">
                            <a:avLst/>
                          </a:prstGeom>
                          <a:noFill/>
                          <a:ln w="9525">
                            <a:noFill/>
                            <a:miter lim="800000"/>
                            <a:headEnd/>
                            <a:tailEnd/>
                          </a:ln>
                        </wps:spPr>
                        <wps:txbx>
                          <w:txbxContent>
                            <w:p w14:paraId="62CFFA4D" w14:textId="77777777" w:rsidR="009C4E7F" w:rsidRPr="005366DC" w:rsidRDefault="009C4E7F" w:rsidP="00F320E0">
                              <w:pPr>
                                <w:rPr>
                                  <w:color w:val="FF0000"/>
                                  <w:sz w:val="18"/>
                                  <w:szCs w:val="16"/>
                                </w:rPr>
                              </w:pPr>
                              <w:r w:rsidRPr="005366DC">
                                <w:rPr>
                                  <w:color w:val="FF0000"/>
                                  <w:sz w:val="18"/>
                                  <w:szCs w:val="16"/>
                                </w:rPr>
                                <w:t>-4 874</w:t>
                              </w:r>
                            </w:p>
                          </w:txbxContent>
                        </wps:txbx>
                        <wps:bodyPr rot="0" vert="horz" wrap="square" lIns="91440" tIns="45720" rIns="91440" bIns="45720" anchor="ctr" anchorCtr="0">
                          <a:noAutofit/>
                        </wps:bodyPr>
                      </wps:wsp>
                    </wpg:wgp>
                  </a:graphicData>
                </a:graphic>
                <wp14:sizeRelH relativeFrom="page">
                  <wp14:pctWidth>0</wp14:pctWidth>
                </wp14:sizeRelH>
                <wp14:sizeRelV relativeFrom="page">
                  <wp14:pctHeight>0</wp14:pctHeight>
                </wp14:sizeRelV>
              </wp:anchor>
            </w:drawing>
          </mc:Choice>
          <mc:Fallback>
            <w:pict>
              <v:group w14:anchorId="4ED57254" id="Grupo 97" o:spid="_x0000_s1026" style="position:absolute;left:0;text-align:left;margin-left:376.35pt;margin-top:127.05pt;width:38.4pt;height:115.8pt;z-index:251659264" coordsize="4876,1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">
                <v:shape id="Forma libre: forma 22" o:spid="_x0000_s1027" style="position:absolute;left:228;width:4648;height:14706;visibility:visible;mso-wrap-style:square;v-text-anchor:middle" coordsize="457200,147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" path="m,l7620,1470660r449580,-15240l457200,922020,,xe" fillcolor="red" stroked="f" strokeweight="2pt">
                  <v:fill opacity="9766f"/>
                  <v:path arrowok="t" o:connecttype="custom" o:connectlocs="0,0;7747,1470660;464820,1455420;464820,922020;0,0" o:connectangles="0,0,0,0,0"/>
                </v:shape>
                <v:shapetype id="_x0000_t202" coordsize="21600,21600" o:spt="202" path="m,l,21600r21600,l21600,xe">
                  <v:stroke joinstyle="miter"/>
                  <v:path gradientshapeok="t" o:connecttype="rect"/>
                </v:shapetype>
                <v:shape id="Cuadro de texto 2" o:spid="_x0000_s1028" type="#_x0000_t202" style="position:absolute;top:8763;width:4876;height:4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" filled="f" stroked="f">
                  <v:textbox>
                    <w:txbxContent>
                      <w:p w14:paraId="62CFFA4D" w14:textId="77777777" w:rsidR="009C4E7F" w:rsidRPr="005366DC" w:rsidRDefault="009C4E7F" w:rsidP="00F320E0">
                        <w:pPr>
                          <w:rPr>
                            <w:color w:val="FF0000"/>
                            <w:sz w:val="18"/>
                            <w:szCs w:val="16"/>
                          </w:rPr>
                        </w:pPr>
                        <w:r w:rsidRPr="005366DC">
                          <w:rPr>
                            <w:color w:val="FF0000"/>
                            <w:sz w:val="18"/>
                            <w:szCs w:val="16"/>
                          </w:rPr>
                          <w:t>-4 874</w:t>
                        </w:r>
                      </w:p>
                    </w:txbxContent>
                  </v:textbox>
                </v:shape>
              </v:group>
            </w:pict>
          </mc:Fallback>
        </mc:AlternateContent>
      </w:r>
      <w:r w:rsidRPr="00C15A42">
        <w:rPr>
          <w:noProof/>
          <w:sz w:val="23"/>
          <w:szCs w:val="23"/>
          <w:lang w:eastAsia="es-CR"/>
        </w:rPr>
        <w:drawing>
          <wp:inline distT="0" distB="0" distL="0" distR="0" wp14:anchorId="413D37CD" wp14:editId="649293E7">
            <wp:extent cx="5612130" cy="3300095"/>
            <wp:effectExtent l="0" t="0" r="7620" b="0"/>
            <wp:docPr id="28" name="Gráfico 28">
              <a:extLst xmlns:a="http://schemas.openxmlformats.org/drawingml/2006/main">
                <a:ext uri="{FF2B5EF4-FFF2-40B4-BE49-F238E27FC236}">
                  <a16:creationId xmlns:a16="http://schemas.microsoft.com/office/drawing/2014/main" id="{F85C49F5-6289-49B3-940C-8E08DA134D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6614D0C" w14:textId="77777777" w:rsidR="00F320E0" w:rsidRPr="00C15A42" w:rsidRDefault="00F320E0" w:rsidP="00F320E0">
      <w:pPr>
        <w:suppressAutoHyphens w:val="0"/>
        <w:jc w:val="both"/>
        <w:rPr>
          <w:rFonts w:eastAsia="Calibri"/>
          <w:b/>
          <w:bCs/>
          <w:sz w:val="23"/>
          <w:szCs w:val="23"/>
          <w:lang w:val="es-CR" w:eastAsia="en-US"/>
        </w:rPr>
      </w:pPr>
      <w:r w:rsidRPr="00C15A42">
        <w:rPr>
          <w:rFonts w:eastAsia="Calibri"/>
          <w:b/>
          <w:bCs/>
          <w:sz w:val="23"/>
          <w:szCs w:val="23"/>
          <w:lang w:val="es-CR" w:eastAsia="en-US"/>
        </w:rPr>
        <w:t xml:space="preserve">    Elaborado por: Subproceso de Estadística, Dirección de Planificación.</w:t>
      </w:r>
    </w:p>
    <w:p w14:paraId="7DD5954E" w14:textId="77777777" w:rsidR="00F320E0" w:rsidRPr="00C15A42" w:rsidRDefault="00F320E0" w:rsidP="00F320E0">
      <w:pPr>
        <w:ind w:left="851" w:right="851" w:firstLine="709"/>
        <w:jc w:val="both"/>
        <w:rPr>
          <w:sz w:val="23"/>
          <w:szCs w:val="23"/>
        </w:rPr>
      </w:pPr>
    </w:p>
    <w:p w14:paraId="05CDCA46" w14:textId="77777777" w:rsidR="00F320E0" w:rsidRPr="00C15A42" w:rsidRDefault="00F320E0" w:rsidP="00F320E0">
      <w:pPr>
        <w:ind w:left="851" w:right="851" w:firstLine="709"/>
        <w:jc w:val="both"/>
        <w:rPr>
          <w:sz w:val="23"/>
          <w:szCs w:val="23"/>
        </w:rPr>
      </w:pPr>
      <w:r w:rsidRPr="00C15A42">
        <w:rPr>
          <w:sz w:val="23"/>
          <w:szCs w:val="23"/>
        </w:rPr>
        <w:t>Dentro del análisis más a detalle de los casos entrados, en el cuadro 3.1 se tiene la distribución según el tipo de proceso, donde se mantiene la predominancia de las demandas que corresponden a Ordinario del Sector Privado con 12 743 casos (81% relacionados con Prestaciones Laborales).</w:t>
      </w:r>
    </w:p>
    <w:p w14:paraId="42D59980" w14:textId="77777777" w:rsidR="00F320E0" w:rsidRPr="00C15A42" w:rsidRDefault="00F320E0" w:rsidP="00F320E0">
      <w:pPr>
        <w:ind w:left="851" w:right="851" w:firstLine="709"/>
        <w:jc w:val="both"/>
        <w:rPr>
          <w:sz w:val="23"/>
          <w:szCs w:val="23"/>
        </w:rPr>
      </w:pPr>
    </w:p>
    <w:p w14:paraId="176E9493" w14:textId="77777777" w:rsidR="00F320E0" w:rsidRPr="00C15A42" w:rsidRDefault="00F320E0" w:rsidP="00F320E0">
      <w:pPr>
        <w:ind w:left="851" w:right="851" w:firstLine="709"/>
        <w:jc w:val="both"/>
        <w:rPr>
          <w:sz w:val="23"/>
          <w:szCs w:val="23"/>
        </w:rPr>
      </w:pPr>
      <w:r w:rsidRPr="00C15A42">
        <w:rPr>
          <w:sz w:val="23"/>
          <w:szCs w:val="23"/>
        </w:rPr>
        <w:t>Precisamente, en términos de valor absoluto sobre la variación con el 2019, el proceso Ordinario del Sector Privado tuvo la mayor disminución con 2 867 casos seguido de aquellos procesos relacionados con la Seguridad Social con 1 421 casos menos.</w:t>
      </w:r>
    </w:p>
    <w:p w14:paraId="0846936A" w14:textId="77777777" w:rsidR="00F320E0" w:rsidRPr="00C15A42" w:rsidRDefault="00F320E0" w:rsidP="00F320E0">
      <w:pPr>
        <w:ind w:left="851" w:right="851" w:firstLine="709"/>
        <w:jc w:val="both"/>
        <w:rPr>
          <w:sz w:val="23"/>
          <w:szCs w:val="23"/>
        </w:rPr>
      </w:pPr>
    </w:p>
    <w:p w14:paraId="1691EBFA" w14:textId="77777777" w:rsidR="00F320E0" w:rsidRPr="00C15A42" w:rsidRDefault="00F320E0" w:rsidP="00F320E0">
      <w:pPr>
        <w:ind w:left="851" w:right="851" w:firstLine="709"/>
        <w:jc w:val="both"/>
        <w:rPr>
          <w:sz w:val="23"/>
          <w:szCs w:val="23"/>
        </w:rPr>
      </w:pPr>
      <w:r w:rsidRPr="00C15A42">
        <w:rPr>
          <w:sz w:val="23"/>
          <w:szCs w:val="23"/>
        </w:rPr>
        <w:t>A nivel de la variación relativa, los procesos colectivos se disminuyeron a la mitad en comparación con el 2019 y un 47% menos en otros tipos de proceso.</w:t>
      </w:r>
    </w:p>
    <w:p w14:paraId="77169E93" w14:textId="77777777" w:rsidR="00F320E0" w:rsidRPr="00C15A42" w:rsidRDefault="00F320E0" w:rsidP="00F320E0">
      <w:pPr>
        <w:ind w:left="851" w:right="851" w:firstLine="709"/>
        <w:jc w:val="both"/>
        <w:rPr>
          <w:sz w:val="23"/>
          <w:szCs w:val="23"/>
        </w:rPr>
      </w:pPr>
    </w:p>
    <w:p w14:paraId="39CE558E" w14:textId="77777777" w:rsidR="00F320E0" w:rsidRPr="00C15A42" w:rsidRDefault="00F320E0" w:rsidP="00F320E0">
      <w:pPr>
        <w:widowControl w:val="0"/>
        <w:suppressAutoHyphens w:val="0"/>
        <w:autoSpaceDE w:val="0"/>
        <w:autoSpaceDN w:val="0"/>
        <w:adjustRightInd w:val="0"/>
        <w:ind w:left="851" w:right="851" w:firstLine="709"/>
        <w:jc w:val="center"/>
        <w:rPr>
          <w:b/>
          <w:bCs/>
          <w:sz w:val="23"/>
          <w:szCs w:val="23"/>
          <w:lang w:eastAsia="es-ES"/>
        </w:rPr>
      </w:pPr>
      <w:r w:rsidRPr="00C15A42">
        <w:rPr>
          <w:b/>
          <w:bCs/>
          <w:sz w:val="23"/>
          <w:szCs w:val="23"/>
          <w:lang w:eastAsia="es-ES"/>
        </w:rPr>
        <w:t xml:space="preserve">Cuadro </w:t>
      </w:r>
      <w:r w:rsidRPr="00C15A42">
        <w:rPr>
          <w:b/>
          <w:bCs/>
          <w:sz w:val="23"/>
          <w:szCs w:val="23"/>
          <w:lang w:eastAsia="es-ES"/>
        </w:rPr>
        <w:fldChar w:fldCharType="begin"/>
      </w:r>
      <w:r w:rsidRPr="00C15A42">
        <w:rPr>
          <w:b/>
          <w:bCs/>
          <w:sz w:val="23"/>
          <w:szCs w:val="23"/>
          <w:lang w:eastAsia="es-ES"/>
        </w:rPr>
        <w:instrText xml:space="preserve"> STYLEREF 2 \s </w:instrText>
      </w:r>
      <w:r w:rsidRPr="00C15A42">
        <w:rPr>
          <w:b/>
          <w:bCs/>
          <w:sz w:val="23"/>
          <w:szCs w:val="23"/>
          <w:lang w:eastAsia="es-ES"/>
        </w:rPr>
        <w:fldChar w:fldCharType="separate"/>
      </w:r>
      <w:r w:rsidRPr="00C15A42">
        <w:rPr>
          <w:b/>
          <w:bCs/>
          <w:noProof/>
          <w:sz w:val="23"/>
          <w:szCs w:val="23"/>
          <w:lang w:eastAsia="es-ES"/>
        </w:rPr>
        <w:t>3</w:t>
      </w:r>
      <w:r w:rsidRPr="00C15A42">
        <w:rPr>
          <w:b/>
          <w:bCs/>
          <w:noProof/>
          <w:sz w:val="23"/>
          <w:szCs w:val="23"/>
          <w:lang w:eastAsia="es-ES"/>
        </w:rPr>
        <w:fldChar w:fldCharType="end"/>
      </w:r>
      <w:r w:rsidRPr="00C15A42">
        <w:rPr>
          <w:b/>
          <w:bCs/>
          <w:sz w:val="23"/>
          <w:szCs w:val="23"/>
          <w:lang w:eastAsia="es-ES"/>
        </w:rPr>
        <w:t>.</w:t>
      </w:r>
      <w:r w:rsidRPr="00C15A42">
        <w:rPr>
          <w:b/>
          <w:bCs/>
          <w:sz w:val="23"/>
          <w:szCs w:val="23"/>
          <w:lang w:eastAsia="es-ES"/>
        </w:rPr>
        <w:fldChar w:fldCharType="begin"/>
      </w:r>
      <w:r w:rsidRPr="00C15A42">
        <w:rPr>
          <w:b/>
          <w:bCs/>
          <w:sz w:val="23"/>
          <w:szCs w:val="23"/>
          <w:lang w:eastAsia="es-ES"/>
        </w:rPr>
        <w:instrText xml:space="preserve"> SEQ Cuadro \* ARABIC \s 2 </w:instrText>
      </w:r>
      <w:r w:rsidRPr="00C15A42">
        <w:rPr>
          <w:b/>
          <w:bCs/>
          <w:sz w:val="23"/>
          <w:szCs w:val="23"/>
          <w:lang w:eastAsia="es-ES"/>
        </w:rPr>
        <w:fldChar w:fldCharType="separate"/>
      </w:r>
      <w:r w:rsidRPr="00C15A42">
        <w:rPr>
          <w:b/>
          <w:bCs/>
          <w:noProof/>
          <w:sz w:val="23"/>
          <w:szCs w:val="23"/>
          <w:lang w:eastAsia="es-ES"/>
        </w:rPr>
        <w:t>1</w:t>
      </w:r>
      <w:r w:rsidRPr="00C15A42">
        <w:rPr>
          <w:b/>
          <w:bCs/>
          <w:noProof/>
          <w:sz w:val="23"/>
          <w:szCs w:val="23"/>
          <w:lang w:eastAsia="es-ES"/>
        </w:rPr>
        <w:fldChar w:fldCharType="end"/>
      </w:r>
    </w:p>
    <w:p w14:paraId="3BB4EEA5" w14:textId="77777777" w:rsidR="00F320E0" w:rsidRPr="00C15A42" w:rsidRDefault="00F320E0" w:rsidP="00F320E0">
      <w:pPr>
        <w:widowControl w:val="0"/>
        <w:suppressAutoHyphens w:val="0"/>
        <w:autoSpaceDE w:val="0"/>
        <w:autoSpaceDN w:val="0"/>
        <w:adjustRightInd w:val="0"/>
        <w:ind w:left="851" w:right="851" w:firstLine="709"/>
        <w:jc w:val="center"/>
        <w:rPr>
          <w:b/>
          <w:bCs/>
          <w:sz w:val="23"/>
          <w:szCs w:val="23"/>
          <w:lang w:eastAsia="es-ES"/>
        </w:rPr>
      </w:pPr>
      <w:r w:rsidRPr="00C15A42">
        <w:rPr>
          <w:b/>
          <w:bCs/>
          <w:sz w:val="23"/>
          <w:szCs w:val="23"/>
          <w:lang w:eastAsia="es-ES"/>
        </w:rPr>
        <w:t>Juzgados laborales: Casos entrados según tipo de proceso, periodo 2018-2020</w:t>
      </w:r>
    </w:p>
    <w:p w14:paraId="2734036A" w14:textId="77777777" w:rsidR="00F320E0" w:rsidRPr="00C15A42" w:rsidRDefault="00F320E0" w:rsidP="00F320E0">
      <w:pPr>
        <w:rPr>
          <w:sz w:val="23"/>
          <w:szCs w:val="23"/>
          <w:lang w:eastAsia="es-ES"/>
        </w:rPr>
      </w:pPr>
    </w:p>
    <w:tbl>
      <w:tblPr>
        <w:tblW w:w="4969" w:type="pct"/>
        <w:tblCellMar>
          <w:left w:w="70" w:type="dxa"/>
          <w:right w:w="70" w:type="dxa"/>
        </w:tblCellMar>
        <w:tblLook w:val="04A0" w:firstRow="1" w:lastRow="0" w:firstColumn="1" w:lastColumn="0" w:noHBand="0" w:noVBand="1"/>
      </w:tblPr>
      <w:tblGrid>
        <w:gridCol w:w="5253"/>
        <w:gridCol w:w="792"/>
        <w:gridCol w:w="792"/>
        <w:gridCol w:w="792"/>
        <w:gridCol w:w="925"/>
        <w:gridCol w:w="852"/>
      </w:tblGrid>
      <w:tr w:rsidR="00F320E0" w:rsidRPr="00C15A42" w14:paraId="5EDEAFA5" w14:textId="77777777" w:rsidTr="00F320E0">
        <w:trPr>
          <w:trHeight w:val="624"/>
        </w:trPr>
        <w:tc>
          <w:tcPr>
            <w:tcW w:w="2572" w:type="pct"/>
            <w:vMerge w:val="restart"/>
            <w:tcBorders>
              <w:top w:val="single" w:sz="4" w:space="0" w:color="auto"/>
              <w:left w:val="nil"/>
              <w:bottom w:val="single" w:sz="4" w:space="0" w:color="000000"/>
              <w:right w:val="single" w:sz="4" w:space="0" w:color="auto"/>
            </w:tcBorders>
            <w:shd w:val="clear" w:color="auto" w:fill="auto"/>
            <w:vAlign w:val="center"/>
            <w:hideMark/>
          </w:tcPr>
          <w:p w14:paraId="1173BA53" w14:textId="77777777" w:rsidR="00F320E0" w:rsidRPr="00C15A42" w:rsidRDefault="00F320E0" w:rsidP="00F320E0">
            <w:pPr>
              <w:widowControl w:val="0"/>
              <w:suppressAutoHyphens w:val="0"/>
              <w:jc w:val="center"/>
              <w:rPr>
                <w:b/>
                <w:bCs/>
                <w:sz w:val="23"/>
                <w:szCs w:val="23"/>
                <w:lang w:eastAsia="zh-CN"/>
              </w:rPr>
            </w:pPr>
            <w:r w:rsidRPr="00C15A42">
              <w:rPr>
                <w:b/>
                <w:bCs/>
                <w:sz w:val="23"/>
                <w:szCs w:val="23"/>
                <w:lang w:eastAsia="zh-CN"/>
              </w:rPr>
              <w:t xml:space="preserve">      </w:t>
            </w:r>
            <w:bookmarkStart w:id="13" w:name="_Hlk83302166" w:colFirst="0" w:colLast="3"/>
            <w:r w:rsidRPr="00C15A42">
              <w:rPr>
                <w:b/>
                <w:bCs/>
                <w:sz w:val="23"/>
                <w:szCs w:val="23"/>
                <w:lang w:eastAsia="zh-CN"/>
              </w:rPr>
              <w:t>Tipo de proceso</w:t>
            </w:r>
          </w:p>
        </w:tc>
        <w:tc>
          <w:tcPr>
            <w:tcW w:w="4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BFBA33" w14:textId="77777777" w:rsidR="00F320E0" w:rsidRPr="00C15A42" w:rsidRDefault="00F320E0" w:rsidP="00F320E0">
            <w:pPr>
              <w:widowControl w:val="0"/>
              <w:suppressAutoHyphens w:val="0"/>
              <w:jc w:val="center"/>
              <w:rPr>
                <w:b/>
                <w:bCs/>
                <w:sz w:val="23"/>
                <w:szCs w:val="23"/>
                <w:lang w:eastAsia="zh-CN"/>
              </w:rPr>
            </w:pPr>
            <w:r w:rsidRPr="00C15A42">
              <w:rPr>
                <w:b/>
                <w:bCs/>
                <w:sz w:val="23"/>
                <w:szCs w:val="23"/>
                <w:lang w:eastAsia="zh-CN"/>
              </w:rPr>
              <w:t>2018</w:t>
            </w:r>
          </w:p>
        </w:tc>
        <w:tc>
          <w:tcPr>
            <w:tcW w:w="4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570B46" w14:textId="77777777" w:rsidR="00F320E0" w:rsidRPr="00C15A42" w:rsidRDefault="00F320E0" w:rsidP="00F320E0">
            <w:pPr>
              <w:widowControl w:val="0"/>
              <w:suppressAutoHyphens w:val="0"/>
              <w:jc w:val="center"/>
              <w:rPr>
                <w:b/>
                <w:bCs/>
                <w:sz w:val="23"/>
                <w:szCs w:val="23"/>
                <w:lang w:eastAsia="zh-CN"/>
              </w:rPr>
            </w:pPr>
            <w:r w:rsidRPr="00C15A42">
              <w:rPr>
                <w:b/>
                <w:bCs/>
                <w:sz w:val="23"/>
                <w:szCs w:val="23"/>
                <w:lang w:eastAsia="zh-CN"/>
              </w:rPr>
              <w:t>2019</w:t>
            </w:r>
          </w:p>
        </w:tc>
        <w:tc>
          <w:tcPr>
            <w:tcW w:w="49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58409D" w14:textId="77777777" w:rsidR="00F320E0" w:rsidRPr="00C15A42" w:rsidRDefault="00F320E0" w:rsidP="00F320E0">
            <w:pPr>
              <w:widowControl w:val="0"/>
              <w:suppressAutoHyphens w:val="0"/>
              <w:jc w:val="center"/>
              <w:rPr>
                <w:b/>
                <w:bCs/>
                <w:sz w:val="23"/>
                <w:szCs w:val="23"/>
                <w:lang w:eastAsia="zh-CN"/>
              </w:rPr>
            </w:pPr>
            <w:r w:rsidRPr="00C15A42">
              <w:rPr>
                <w:b/>
                <w:bCs/>
                <w:sz w:val="23"/>
                <w:szCs w:val="23"/>
                <w:lang w:eastAsia="zh-CN"/>
              </w:rPr>
              <w:t>2020</w:t>
            </w:r>
          </w:p>
        </w:tc>
        <w:tc>
          <w:tcPr>
            <w:tcW w:w="935" w:type="pct"/>
            <w:gridSpan w:val="2"/>
            <w:tcBorders>
              <w:top w:val="single" w:sz="4" w:space="0" w:color="auto"/>
              <w:left w:val="nil"/>
              <w:bottom w:val="single" w:sz="4" w:space="0" w:color="auto"/>
            </w:tcBorders>
            <w:shd w:val="clear" w:color="auto" w:fill="auto"/>
            <w:vAlign w:val="center"/>
            <w:hideMark/>
          </w:tcPr>
          <w:p w14:paraId="43B3AC1D" w14:textId="77777777" w:rsidR="00F320E0" w:rsidRPr="00C15A42" w:rsidRDefault="00F320E0" w:rsidP="00F320E0">
            <w:pPr>
              <w:widowControl w:val="0"/>
              <w:suppressAutoHyphens w:val="0"/>
              <w:jc w:val="center"/>
              <w:rPr>
                <w:b/>
                <w:bCs/>
                <w:sz w:val="23"/>
                <w:szCs w:val="23"/>
                <w:lang w:eastAsia="zh-CN"/>
              </w:rPr>
            </w:pPr>
            <w:r w:rsidRPr="00C15A42">
              <w:rPr>
                <w:b/>
                <w:bCs/>
                <w:sz w:val="23"/>
                <w:szCs w:val="23"/>
                <w:lang w:eastAsia="zh-CN"/>
              </w:rPr>
              <w:t>Variación</w:t>
            </w:r>
            <w:r w:rsidRPr="00C15A42">
              <w:rPr>
                <w:b/>
                <w:bCs/>
                <w:sz w:val="23"/>
                <w:szCs w:val="23"/>
                <w:lang w:eastAsia="zh-CN"/>
              </w:rPr>
              <w:br/>
              <w:t xml:space="preserve"> 2020 vs 2019</w:t>
            </w:r>
          </w:p>
        </w:tc>
      </w:tr>
      <w:tr w:rsidR="00F320E0" w:rsidRPr="00C15A42" w14:paraId="660E971F" w14:textId="77777777" w:rsidTr="00F320E0">
        <w:trPr>
          <w:trHeight w:val="360"/>
        </w:trPr>
        <w:tc>
          <w:tcPr>
            <w:tcW w:w="2572" w:type="pct"/>
            <w:vMerge/>
            <w:tcBorders>
              <w:top w:val="single" w:sz="4" w:space="0" w:color="auto"/>
              <w:left w:val="nil"/>
              <w:bottom w:val="single" w:sz="4" w:space="0" w:color="000000"/>
              <w:right w:val="single" w:sz="4" w:space="0" w:color="auto"/>
            </w:tcBorders>
            <w:vAlign w:val="center"/>
            <w:hideMark/>
          </w:tcPr>
          <w:p w14:paraId="2005485A" w14:textId="77777777" w:rsidR="00F320E0" w:rsidRPr="00C15A42" w:rsidRDefault="00F320E0" w:rsidP="00F320E0">
            <w:pPr>
              <w:widowControl w:val="0"/>
              <w:suppressAutoHyphens w:val="0"/>
              <w:rPr>
                <w:b/>
                <w:bCs/>
                <w:sz w:val="23"/>
                <w:szCs w:val="23"/>
                <w:lang w:eastAsia="zh-CN"/>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05B55E65" w14:textId="77777777" w:rsidR="00F320E0" w:rsidRPr="00C15A42" w:rsidRDefault="00F320E0" w:rsidP="00F320E0">
            <w:pPr>
              <w:widowControl w:val="0"/>
              <w:suppressAutoHyphens w:val="0"/>
              <w:rPr>
                <w:b/>
                <w:bCs/>
                <w:sz w:val="23"/>
                <w:szCs w:val="23"/>
                <w:lang w:eastAsia="zh-CN"/>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19F2F6ED" w14:textId="77777777" w:rsidR="00F320E0" w:rsidRPr="00C15A42" w:rsidRDefault="00F320E0" w:rsidP="00F320E0">
            <w:pPr>
              <w:widowControl w:val="0"/>
              <w:suppressAutoHyphens w:val="0"/>
              <w:rPr>
                <w:b/>
                <w:bCs/>
                <w:sz w:val="23"/>
                <w:szCs w:val="23"/>
                <w:lang w:eastAsia="zh-CN"/>
              </w:rPr>
            </w:pPr>
          </w:p>
        </w:tc>
        <w:tc>
          <w:tcPr>
            <w:tcW w:w="498" w:type="pct"/>
            <w:vMerge/>
            <w:tcBorders>
              <w:top w:val="single" w:sz="4" w:space="0" w:color="auto"/>
              <w:left w:val="single" w:sz="4" w:space="0" w:color="auto"/>
              <w:bottom w:val="single" w:sz="4" w:space="0" w:color="000000"/>
              <w:right w:val="single" w:sz="4" w:space="0" w:color="auto"/>
            </w:tcBorders>
            <w:vAlign w:val="center"/>
            <w:hideMark/>
          </w:tcPr>
          <w:p w14:paraId="18F79859" w14:textId="77777777" w:rsidR="00F320E0" w:rsidRPr="00C15A42" w:rsidRDefault="00F320E0" w:rsidP="00F320E0">
            <w:pPr>
              <w:widowControl w:val="0"/>
              <w:suppressAutoHyphens w:val="0"/>
              <w:rPr>
                <w:b/>
                <w:bCs/>
                <w:sz w:val="23"/>
                <w:szCs w:val="23"/>
                <w:lang w:eastAsia="zh-CN"/>
              </w:rPr>
            </w:pPr>
          </w:p>
        </w:tc>
        <w:tc>
          <w:tcPr>
            <w:tcW w:w="480" w:type="pct"/>
            <w:tcBorders>
              <w:top w:val="nil"/>
              <w:left w:val="nil"/>
              <w:bottom w:val="single" w:sz="4" w:space="0" w:color="auto"/>
              <w:right w:val="single" w:sz="4" w:space="0" w:color="auto"/>
            </w:tcBorders>
            <w:shd w:val="clear" w:color="auto" w:fill="auto"/>
            <w:noWrap/>
            <w:vAlign w:val="center"/>
            <w:hideMark/>
          </w:tcPr>
          <w:p w14:paraId="6D9C5549" w14:textId="77777777" w:rsidR="00F320E0" w:rsidRPr="00C15A42" w:rsidRDefault="00F320E0" w:rsidP="00F320E0">
            <w:pPr>
              <w:widowControl w:val="0"/>
              <w:suppressAutoHyphens w:val="0"/>
              <w:jc w:val="center"/>
              <w:rPr>
                <w:b/>
                <w:bCs/>
                <w:sz w:val="23"/>
                <w:szCs w:val="23"/>
                <w:lang w:eastAsia="zh-CN"/>
              </w:rPr>
            </w:pPr>
            <w:r w:rsidRPr="00C15A42">
              <w:rPr>
                <w:b/>
                <w:bCs/>
                <w:sz w:val="23"/>
                <w:szCs w:val="23"/>
                <w:lang w:eastAsia="zh-CN"/>
              </w:rPr>
              <w:t>absoluta</w:t>
            </w:r>
          </w:p>
        </w:tc>
        <w:tc>
          <w:tcPr>
            <w:tcW w:w="455" w:type="pct"/>
            <w:tcBorders>
              <w:top w:val="nil"/>
              <w:left w:val="nil"/>
              <w:bottom w:val="single" w:sz="4" w:space="0" w:color="auto"/>
              <w:right w:val="nil"/>
            </w:tcBorders>
            <w:shd w:val="clear" w:color="auto" w:fill="auto"/>
            <w:noWrap/>
            <w:vAlign w:val="center"/>
            <w:hideMark/>
          </w:tcPr>
          <w:p w14:paraId="2180D240" w14:textId="77777777" w:rsidR="00F320E0" w:rsidRPr="00C15A42" w:rsidRDefault="00F320E0" w:rsidP="00F320E0">
            <w:pPr>
              <w:widowControl w:val="0"/>
              <w:suppressAutoHyphens w:val="0"/>
              <w:jc w:val="center"/>
              <w:rPr>
                <w:b/>
                <w:bCs/>
                <w:sz w:val="23"/>
                <w:szCs w:val="23"/>
                <w:lang w:eastAsia="zh-CN"/>
              </w:rPr>
            </w:pPr>
            <w:r w:rsidRPr="00C15A42">
              <w:rPr>
                <w:b/>
                <w:bCs/>
                <w:sz w:val="23"/>
                <w:szCs w:val="23"/>
                <w:lang w:eastAsia="zh-CN"/>
              </w:rPr>
              <w:t>relativa</w:t>
            </w:r>
          </w:p>
        </w:tc>
      </w:tr>
      <w:tr w:rsidR="00F320E0" w:rsidRPr="00C15A42" w14:paraId="3043CE3F" w14:textId="77777777" w:rsidTr="00F320E0">
        <w:trPr>
          <w:trHeight w:val="255"/>
        </w:trPr>
        <w:tc>
          <w:tcPr>
            <w:tcW w:w="2572" w:type="pct"/>
            <w:tcBorders>
              <w:top w:val="nil"/>
              <w:left w:val="nil"/>
              <w:bottom w:val="nil"/>
              <w:right w:val="single" w:sz="4" w:space="0" w:color="auto"/>
            </w:tcBorders>
            <w:shd w:val="clear" w:color="auto" w:fill="auto"/>
            <w:vAlign w:val="center"/>
            <w:hideMark/>
          </w:tcPr>
          <w:p w14:paraId="58C8711A" w14:textId="77777777" w:rsidR="00F320E0" w:rsidRPr="00C15A42" w:rsidRDefault="00F320E0" w:rsidP="00F320E0">
            <w:pPr>
              <w:widowControl w:val="0"/>
              <w:suppressAutoHyphens w:val="0"/>
              <w:jc w:val="center"/>
              <w:rPr>
                <w:b/>
                <w:bCs/>
                <w:sz w:val="23"/>
                <w:szCs w:val="23"/>
                <w:lang w:eastAsia="zh-CN"/>
              </w:rPr>
            </w:pPr>
            <w:r w:rsidRPr="00C15A42">
              <w:rPr>
                <w:b/>
                <w:bCs/>
                <w:sz w:val="23"/>
                <w:szCs w:val="23"/>
                <w:lang w:eastAsia="zh-CN"/>
              </w:rPr>
              <w:t> </w:t>
            </w:r>
          </w:p>
        </w:tc>
        <w:tc>
          <w:tcPr>
            <w:tcW w:w="498" w:type="pct"/>
            <w:tcBorders>
              <w:top w:val="nil"/>
              <w:left w:val="single" w:sz="4" w:space="0" w:color="auto"/>
              <w:bottom w:val="nil"/>
              <w:right w:val="single" w:sz="4" w:space="0" w:color="auto"/>
            </w:tcBorders>
            <w:shd w:val="clear" w:color="auto" w:fill="auto"/>
            <w:vAlign w:val="center"/>
            <w:hideMark/>
          </w:tcPr>
          <w:p w14:paraId="1CA7E16B" w14:textId="77777777" w:rsidR="00F320E0" w:rsidRPr="00C15A42" w:rsidRDefault="00F320E0" w:rsidP="00F320E0">
            <w:pPr>
              <w:widowControl w:val="0"/>
              <w:suppressAutoHyphens w:val="0"/>
              <w:ind w:right="113"/>
              <w:jc w:val="center"/>
              <w:rPr>
                <w:b/>
                <w:bCs/>
                <w:sz w:val="23"/>
                <w:szCs w:val="23"/>
                <w:lang w:eastAsia="zh-CN"/>
              </w:rPr>
            </w:pPr>
            <w:r w:rsidRPr="00C15A42">
              <w:rPr>
                <w:b/>
                <w:bCs/>
                <w:sz w:val="23"/>
                <w:szCs w:val="23"/>
                <w:lang w:eastAsia="zh-CN"/>
              </w:rPr>
              <w:t> </w:t>
            </w:r>
          </w:p>
        </w:tc>
        <w:tc>
          <w:tcPr>
            <w:tcW w:w="498" w:type="pct"/>
            <w:tcBorders>
              <w:top w:val="nil"/>
              <w:left w:val="single" w:sz="4" w:space="0" w:color="auto"/>
              <w:bottom w:val="nil"/>
              <w:right w:val="nil"/>
            </w:tcBorders>
            <w:shd w:val="clear" w:color="auto" w:fill="auto"/>
            <w:noWrap/>
            <w:vAlign w:val="center"/>
            <w:hideMark/>
          </w:tcPr>
          <w:p w14:paraId="6F7F79B8" w14:textId="77777777" w:rsidR="00F320E0" w:rsidRPr="00C15A42" w:rsidRDefault="00F320E0" w:rsidP="00F320E0">
            <w:pPr>
              <w:widowControl w:val="0"/>
              <w:suppressAutoHyphens w:val="0"/>
              <w:ind w:right="113"/>
              <w:rPr>
                <w:sz w:val="23"/>
                <w:szCs w:val="23"/>
                <w:lang w:eastAsia="zh-CN"/>
              </w:rPr>
            </w:pPr>
            <w:r w:rsidRPr="00C15A42">
              <w:rPr>
                <w:sz w:val="23"/>
                <w:szCs w:val="23"/>
                <w:lang w:eastAsia="zh-CN"/>
              </w:rPr>
              <w:t> </w:t>
            </w:r>
          </w:p>
        </w:tc>
        <w:tc>
          <w:tcPr>
            <w:tcW w:w="498" w:type="pct"/>
            <w:tcBorders>
              <w:top w:val="nil"/>
              <w:left w:val="single" w:sz="4" w:space="0" w:color="auto"/>
              <w:bottom w:val="nil"/>
              <w:right w:val="nil"/>
            </w:tcBorders>
            <w:shd w:val="clear" w:color="auto" w:fill="auto"/>
            <w:noWrap/>
            <w:vAlign w:val="center"/>
            <w:hideMark/>
          </w:tcPr>
          <w:p w14:paraId="086D7C5C" w14:textId="77777777" w:rsidR="00F320E0" w:rsidRPr="00C15A42" w:rsidRDefault="00F320E0" w:rsidP="00F320E0">
            <w:pPr>
              <w:widowControl w:val="0"/>
              <w:suppressAutoHyphens w:val="0"/>
              <w:ind w:right="113"/>
              <w:rPr>
                <w:sz w:val="23"/>
                <w:szCs w:val="23"/>
                <w:lang w:eastAsia="zh-CN"/>
              </w:rPr>
            </w:pPr>
            <w:r w:rsidRPr="00C15A42">
              <w:rPr>
                <w:sz w:val="23"/>
                <w:szCs w:val="23"/>
                <w:lang w:eastAsia="zh-CN"/>
              </w:rPr>
              <w:t> </w:t>
            </w:r>
          </w:p>
        </w:tc>
        <w:tc>
          <w:tcPr>
            <w:tcW w:w="480" w:type="pct"/>
            <w:tcBorders>
              <w:top w:val="nil"/>
              <w:left w:val="single" w:sz="4" w:space="0" w:color="auto"/>
              <w:bottom w:val="nil"/>
              <w:right w:val="single" w:sz="4" w:space="0" w:color="auto"/>
            </w:tcBorders>
            <w:shd w:val="clear" w:color="auto" w:fill="auto"/>
            <w:noWrap/>
            <w:vAlign w:val="center"/>
            <w:hideMark/>
          </w:tcPr>
          <w:p w14:paraId="6B489A47" w14:textId="77777777" w:rsidR="00F320E0" w:rsidRPr="00C15A42" w:rsidRDefault="00F320E0" w:rsidP="00F320E0">
            <w:pPr>
              <w:widowControl w:val="0"/>
              <w:suppressAutoHyphens w:val="0"/>
              <w:ind w:right="113"/>
              <w:jc w:val="center"/>
              <w:rPr>
                <w:sz w:val="23"/>
                <w:szCs w:val="23"/>
                <w:lang w:eastAsia="zh-CN"/>
              </w:rPr>
            </w:pPr>
            <w:r w:rsidRPr="00C15A42">
              <w:rPr>
                <w:sz w:val="23"/>
                <w:szCs w:val="23"/>
                <w:lang w:eastAsia="zh-CN"/>
              </w:rPr>
              <w:t> </w:t>
            </w:r>
          </w:p>
        </w:tc>
        <w:tc>
          <w:tcPr>
            <w:tcW w:w="455" w:type="pct"/>
            <w:tcBorders>
              <w:top w:val="nil"/>
              <w:left w:val="nil"/>
              <w:bottom w:val="nil"/>
              <w:right w:val="nil"/>
            </w:tcBorders>
            <w:shd w:val="clear" w:color="auto" w:fill="auto"/>
            <w:noWrap/>
            <w:vAlign w:val="center"/>
            <w:hideMark/>
          </w:tcPr>
          <w:p w14:paraId="5B539339" w14:textId="77777777" w:rsidR="00F320E0" w:rsidRPr="00C15A42" w:rsidRDefault="00F320E0" w:rsidP="00F320E0">
            <w:pPr>
              <w:widowControl w:val="0"/>
              <w:suppressAutoHyphens w:val="0"/>
              <w:ind w:right="113"/>
              <w:jc w:val="center"/>
              <w:rPr>
                <w:sz w:val="23"/>
                <w:szCs w:val="23"/>
                <w:lang w:eastAsia="zh-CN"/>
              </w:rPr>
            </w:pPr>
            <w:r w:rsidRPr="00C15A42">
              <w:rPr>
                <w:sz w:val="23"/>
                <w:szCs w:val="23"/>
                <w:lang w:eastAsia="zh-CN"/>
              </w:rPr>
              <w:t> </w:t>
            </w:r>
          </w:p>
        </w:tc>
      </w:tr>
      <w:tr w:rsidR="00F320E0" w:rsidRPr="00C15A42" w14:paraId="7B84651E" w14:textId="77777777" w:rsidTr="00F320E0">
        <w:trPr>
          <w:trHeight w:val="255"/>
        </w:trPr>
        <w:tc>
          <w:tcPr>
            <w:tcW w:w="2572" w:type="pct"/>
            <w:tcBorders>
              <w:top w:val="nil"/>
              <w:left w:val="nil"/>
              <w:bottom w:val="nil"/>
              <w:right w:val="single" w:sz="4" w:space="0" w:color="auto"/>
            </w:tcBorders>
            <w:shd w:val="clear" w:color="auto" w:fill="auto"/>
            <w:vAlign w:val="center"/>
            <w:hideMark/>
          </w:tcPr>
          <w:p w14:paraId="344C06E0" w14:textId="77777777" w:rsidR="00F320E0" w:rsidRPr="00C15A42" w:rsidRDefault="00F320E0" w:rsidP="00F320E0">
            <w:pPr>
              <w:widowControl w:val="0"/>
              <w:suppressAutoHyphens w:val="0"/>
              <w:jc w:val="center"/>
              <w:rPr>
                <w:b/>
                <w:bCs/>
                <w:sz w:val="23"/>
                <w:szCs w:val="23"/>
                <w:lang w:eastAsia="zh-CN"/>
              </w:rPr>
            </w:pPr>
            <w:r w:rsidRPr="00C15A42">
              <w:rPr>
                <w:b/>
                <w:bCs/>
                <w:sz w:val="23"/>
                <w:szCs w:val="23"/>
                <w:lang w:eastAsia="zh-CN"/>
              </w:rPr>
              <w:t>Total</w:t>
            </w:r>
          </w:p>
        </w:tc>
        <w:tc>
          <w:tcPr>
            <w:tcW w:w="498" w:type="pct"/>
            <w:tcBorders>
              <w:top w:val="nil"/>
              <w:left w:val="single" w:sz="4" w:space="0" w:color="auto"/>
              <w:bottom w:val="nil"/>
              <w:right w:val="single" w:sz="4" w:space="0" w:color="auto"/>
            </w:tcBorders>
            <w:shd w:val="clear" w:color="auto" w:fill="auto"/>
            <w:noWrap/>
            <w:vAlign w:val="center"/>
            <w:hideMark/>
          </w:tcPr>
          <w:p w14:paraId="63B09DDC" w14:textId="77777777" w:rsidR="00F320E0" w:rsidRPr="00C15A42" w:rsidRDefault="00F320E0" w:rsidP="00F320E0">
            <w:pPr>
              <w:widowControl w:val="0"/>
              <w:suppressAutoHyphens w:val="0"/>
              <w:ind w:right="57"/>
              <w:jc w:val="right"/>
              <w:rPr>
                <w:b/>
                <w:bCs/>
                <w:sz w:val="23"/>
                <w:szCs w:val="23"/>
                <w:lang w:eastAsia="zh-CN"/>
              </w:rPr>
            </w:pPr>
            <w:r w:rsidRPr="00C15A42">
              <w:rPr>
                <w:b/>
                <w:bCs/>
                <w:sz w:val="23"/>
                <w:szCs w:val="23"/>
                <w:lang w:eastAsia="zh-CN"/>
              </w:rPr>
              <w:t>31 845</w:t>
            </w:r>
          </w:p>
        </w:tc>
        <w:tc>
          <w:tcPr>
            <w:tcW w:w="498" w:type="pct"/>
            <w:tcBorders>
              <w:top w:val="nil"/>
              <w:left w:val="nil"/>
              <w:bottom w:val="nil"/>
              <w:right w:val="single" w:sz="4" w:space="0" w:color="auto"/>
            </w:tcBorders>
            <w:shd w:val="clear" w:color="auto" w:fill="auto"/>
            <w:noWrap/>
            <w:vAlign w:val="center"/>
            <w:hideMark/>
          </w:tcPr>
          <w:p w14:paraId="09A4DCA3" w14:textId="77777777" w:rsidR="00F320E0" w:rsidRPr="00C15A42" w:rsidRDefault="00F320E0" w:rsidP="00F320E0">
            <w:pPr>
              <w:widowControl w:val="0"/>
              <w:suppressAutoHyphens w:val="0"/>
              <w:ind w:right="57"/>
              <w:jc w:val="right"/>
              <w:rPr>
                <w:b/>
                <w:bCs/>
                <w:sz w:val="23"/>
                <w:szCs w:val="23"/>
                <w:lang w:eastAsia="zh-CN"/>
              </w:rPr>
            </w:pPr>
            <w:r w:rsidRPr="00C15A42">
              <w:rPr>
                <w:b/>
                <w:bCs/>
                <w:sz w:val="23"/>
                <w:szCs w:val="23"/>
                <w:lang w:eastAsia="zh-CN"/>
              </w:rPr>
              <w:t>30 852</w:t>
            </w:r>
          </w:p>
        </w:tc>
        <w:tc>
          <w:tcPr>
            <w:tcW w:w="498" w:type="pct"/>
            <w:tcBorders>
              <w:top w:val="nil"/>
              <w:left w:val="nil"/>
              <w:bottom w:val="nil"/>
              <w:right w:val="single" w:sz="4" w:space="0" w:color="auto"/>
            </w:tcBorders>
            <w:shd w:val="clear" w:color="auto" w:fill="auto"/>
            <w:noWrap/>
            <w:vAlign w:val="center"/>
            <w:hideMark/>
          </w:tcPr>
          <w:p w14:paraId="14B11948" w14:textId="77777777" w:rsidR="00F320E0" w:rsidRPr="00C15A42" w:rsidRDefault="00F320E0" w:rsidP="00F320E0">
            <w:pPr>
              <w:widowControl w:val="0"/>
              <w:suppressAutoHyphens w:val="0"/>
              <w:ind w:right="57"/>
              <w:jc w:val="right"/>
              <w:rPr>
                <w:b/>
                <w:bCs/>
                <w:sz w:val="23"/>
                <w:szCs w:val="23"/>
                <w:lang w:eastAsia="zh-CN"/>
              </w:rPr>
            </w:pPr>
            <w:r w:rsidRPr="00C15A42">
              <w:rPr>
                <w:b/>
                <w:bCs/>
                <w:sz w:val="23"/>
                <w:szCs w:val="23"/>
                <w:lang w:eastAsia="zh-CN"/>
              </w:rPr>
              <w:t>25 978</w:t>
            </w:r>
          </w:p>
        </w:tc>
        <w:tc>
          <w:tcPr>
            <w:tcW w:w="480" w:type="pct"/>
            <w:tcBorders>
              <w:top w:val="nil"/>
              <w:left w:val="nil"/>
              <w:bottom w:val="nil"/>
              <w:right w:val="single" w:sz="4" w:space="0" w:color="auto"/>
            </w:tcBorders>
            <w:shd w:val="clear" w:color="auto" w:fill="auto"/>
            <w:noWrap/>
            <w:vAlign w:val="center"/>
            <w:hideMark/>
          </w:tcPr>
          <w:p w14:paraId="69239E3E" w14:textId="77777777" w:rsidR="00F320E0" w:rsidRPr="00C15A42" w:rsidRDefault="00F320E0" w:rsidP="00F320E0">
            <w:pPr>
              <w:widowControl w:val="0"/>
              <w:suppressAutoHyphens w:val="0"/>
              <w:ind w:right="57"/>
              <w:jc w:val="right"/>
              <w:rPr>
                <w:b/>
                <w:bCs/>
                <w:sz w:val="23"/>
                <w:szCs w:val="23"/>
                <w:lang w:eastAsia="zh-CN"/>
              </w:rPr>
            </w:pPr>
            <w:r w:rsidRPr="00C15A42">
              <w:rPr>
                <w:b/>
                <w:bCs/>
                <w:sz w:val="23"/>
                <w:szCs w:val="23"/>
                <w:lang w:eastAsia="zh-CN"/>
              </w:rPr>
              <w:t>-4 874</w:t>
            </w:r>
          </w:p>
        </w:tc>
        <w:tc>
          <w:tcPr>
            <w:tcW w:w="455" w:type="pct"/>
            <w:tcBorders>
              <w:top w:val="nil"/>
              <w:left w:val="single" w:sz="4" w:space="0" w:color="auto"/>
              <w:bottom w:val="nil"/>
              <w:right w:val="nil"/>
            </w:tcBorders>
            <w:shd w:val="clear" w:color="auto" w:fill="auto"/>
            <w:noWrap/>
            <w:vAlign w:val="center"/>
            <w:hideMark/>
          </w:tcPr>
          <w:p w14:paraId="167AAE7B" w14:textId="77777777" w:rsidR="00F320E0" w:rsidRPr="00C15A42" w:rsidRDefault="00F320E0" w:rsidP="00F320E0">
            <w:pPr>
              <w:widowControl w:val="0"/>
              <w:suppressAutoHyphens w:val="0"/>
              <w:ind w:right="57"/>
              <w:jc w:val="right"/>
              <w:rPr>
                <w:b/>
                <w:bCs/>
                <w:sz w:val="23"/>
                <w:szCs w:val="23"/>
                <w:lang w:eastAsia="zh-CN"/>
              </w:rPr>
            </w:pPr>
            <w:r w:rsidRPr="00C15A42">
              <w:rPr>
                <w:b/>
                <w:bCs/>
                <w:sz w:val="23"/>
                <w:szCs w:val="23"/>
                <w:lang w:eastAsia="zh-CN"/>
              </w:rPr>
              <w:t>-16%</w:t>
            </w:r>
          </w:p>
        </w:tc>
      </w:tr>
      <w:tr w:rsidR="00F320E0" w:rsidRPr="00C15A42" w14:paraId="68C49843" w14:textId="77777777" w:rsidTr="00F320E0">
        <w:trPr>
          <w:trHeight w:val="255"/>
        </w:trPr>
        <w:tc>
          <w:tcPr>
            <w:tcW w:w="2572" w:type="pct"/>
            <w:tcBorders>
              <w:top w:val="nil"/>
              <w:left w:val="nil"/>
              <w:bottom w:val="nil"/>
              <w:right w:val="single" w:sz="4" w:space="0" w:color="auto"/>
            </w:tcBorders>
            <w:shd w:val="clear" w:color="auto" w:fill="auto"/>
            <w:noWrap/>
            <w:vAlign w:val="center"/>
            <w:hideMark/>
          </w:tcPr>
          <w:p w14:paraId="21283832" w14:textId="77777777" w:rsidR="00F320E0" w:rsidRPr="00C15A42" w:rsidRDefault="00F320E0" w:rsidP="00F320E0">
            <w:pPr>
              <w:widowControl w:val="0"/>
              <w:suppressAutoHyphens w:val="0"/>
              <w:rPr>
                <w:sz w:val="23"/>
                <w:szCs w:val="23"/>
                <w:lang w:eastAsia="zh-CN"/>
              </w:rPr>
            </w:pPr>
            <w:r w:rsidRPr="00C15A42">
              <w:rPr>
                <w:sz w:val="23"/>
                <w:szCs w:val="23"/>
                <w:lang w:eastAsia="zh-CN"/>
              </w:rPr>
              <w:t> </w:t>
            </w:r>
          </w:p>
        </w:tc>
        <w:tc>
          <w:tcPr>
            <w:tcW w:w="498" w:type="pct"/>
            <w:tcBorders>
              <w:top w:val="nil"/>
              <w:left w:val="single" w:sz="4" w:space="0" w:color="auto"/>
              <w:bottom w:val="nil"/>
              <w:right w:val="single" w:sz="4" w:space="0" w:color="auto"/>
            </w:tcBorders>
            <w:shd w:val="clear" w:color="auto" w:fill="auto"/>
            <w:noWrap/>
            <w:vAlign w:val="center"/>
            <w:hideMark/>
          </w:tcPr>
          <w:p w14:paraId="1F00993A"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w:t>
            </w:r>
          </w:p>
        </w:tc>
        <w:tc>
          <w:tcPr>
            <w:tcW w:w="498" w:type="pct"/>
            <w:tcBorders>
              <w:top w:val="nil"/>
              <w:left w:val="nil"/>
              <w:bottom w:val="nil"/>
              <w:right w:val="single" w:sz="4" w:space="0" w:color="auto"/>
            </w:tcBorders>
            <w:shd w:val="clear" w:color="auto" w:fill="auto"/>
            <w:noWrap/>
            <w:vAlign w:val="center"/>
            <w:hideMark/>
          </w:tcPr>
          <w:p w14:paraId="75030F59"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w:t>
            </w:r>
          </w:p>
        </w:tc>
        <w:tc>
          <w:tcPr>
            <w:tcW w:w="498" w:type="pct"/>
            <w:tcBorders>
              <w:top w:val="nil"/>
              <w:left w:val="nil"/>
              <w:bottom w:val="nil"/>
              <w:right w:val="single" w:sz="4" w:space="0" w:color="auto"/>
            </w:tcBorders>
            <w:shd w:val="clear" w:color="auto" w:fill="auto"/>
            <w:noWrap/>
            <w:vAlign w:val="center"/>
            <w:hideMark/>
          </w:tcPr>
          <w:p w14:paraId="1170BBE7"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w:t>
            </w:r>
          </w:p>
        </w:tc>
        <w:tc>
          <w:tcPr>
            <w:tcW w:w="480" w:type="pct"/>
            <w:tcBorders>
              <w:top w:val="nil"/>
              <w:left w:val="nil"/>
              <w:bottom w:val="nil"/>
              <w:right w:val="single" w:sz="4" w:space="0" w:color="auto"/>
            </w:tcBorders>
            <w:shd w:val="clear" w:color="auto" w:fill="auto"/>
            <w:noWrap/>
            <w:vAlign w:val="center"/>
            <w:hideMark/>
          </w:tcPr>
          <w:p w14:paraId="2CE5360E" w14:textId="77777777" w:rsidR="00F320E0" w:rsidRPr="00C15A42" w:rsidRDefault="00F320E0" w:rsidP="00F320E0">
            <w:pPr>
              <w:widowControl w:val="0"/>
              <w:suppressAutoHyphens w:val="0"/>
              <w:ind w:right="57"/>
              <w:jc w:val="right"/>
              <w:rPr>
                <w:b/>
                <w:bCs/>
                <w:sz w:val="23"/>
                <w:szCs w:val="23"/>
                <w:lang w:eastAsia="zh-CN"/>
              </w:rPr>
            </w:pPr>
            <w:r w:rsidRPr="00C15A42">
              <w:rPr>
                <w:b/>
                <w:bCs/>
                <w:sz w:val="23"/>
                <w:szCs w:val="23"/>
                <w:lang w:eastAsia="zh-CN"/>
              </w:rPr>
              <w:t> </w:t>
            </w:r>
          </w:p>
        </w:tc>
        <w:tc>
          <w:tcPr>
            <w:tcW w:w="455" w:type="pct"/>
            <w:tcBorders>
              <w:top w:val="nil"/>
              <w:left w:val="single" w:sz="4" w:space="0" w:color="auto"/>
              <w:bottom w:val="nil"/>
              <w:right w:val="nil"/>
            </w:tcBorders>
            <w:shd w:val="clear" w:color="auto" w:fill="auto"/>
            <w:noWrap/>
            <w:vAlign w:val="center"/>
            <w:hideMark/>
          </w:tcPr>
          <w:p w14:paraId="70578635" w14:textId="77777777" w:rsidR="00F320E0" w:rsidRPr="00C15A42" w:rsidRDefault="00F320E0" w:rsidP="00F320E0">
            <w:pPr>
              <w:widowControl w:val="0"/>
              <w:suppressAutoHyphens w:val="0"/>
              <w:ind w:right="57"/>
              <w:jc w:val="right"/>
              <w:rPr>
                <w:b/>
                <w:bCs/>
                <w:sz w:val="23"/>
                <w:szCs w:val="23"/>
                <w:lang w:eastAsia="zh-CN"/>
              </w:rPr>
            </w:pPr>
            <w:r w:rsidRPr="00C15A42">
              <w:rPr>
                <w:b/>
                <w:bCs/>
                <w:sz w:val="23"/>
                <w:szCs w:val="23"/>
                <w:lang w:eastAsia="zh-CN"/>
              </w:rPr>
              <w:t> </w:t>
            </w:r>
          </w:p>
        </w:tc>
      </w:tr>
      <w:tr w:rsidR="00F320E0" w:rsidRPr="00C15A42" w14:paraId="6BFD2469" w14:textId="77777777" w:rsidTr="00F320E0">
        <w:trPr>
          <w:trHeight w:val="255"/>
        </w:trPr>
        <w:tc>
          <w:tcPr>
            <w:tcW w:w="2572" w:type="pct"/>
            <w:tcBorders>
              <w:top w:val="nil"/>
              <w:left w:val="nil"/>
              <w:bottom w:val="nil"/>
              <w:right w:val="single" w:sz="4" w:space="0" w:color="auto"/>
            </w:tcBorders>
            <w:shd w:val="clear" w:color="auto" w:fill="auto"/>
            <w:noWrap/>
            <w:vAlign w:val="center"/>
            <w:hideMark/>
          </w:tcPr>
          <w:p w14:paraId="591229AA" w14:textId="77777777" w:rsidR="00F320E0" w:rsidRPr="00C15A42" w:rsidRDefault="00F320E0" w:rsidP="00F320E0">
            <w:pPr>
              <w:widowControl w:val="0"/>
              <w:suppressAutoHyphens w:val="0"/>
              <w:rPr>
                <w:sz w:val="23"/>
                <w:szCs w:val="23"/>
                <w:lang w:eastAsia="zh-CN"/>
              </w:rPr>
            </w:pPr>
            <w:r w:rsidRPr="00C15A42">
              <w:rPr>
                <w:sz w:val="23"/>
                <w:szCs w:val="23"/>
                <w:lang w:eastAsia="zh-CN"/>
              </w:rPr>
              <w:t xml:space="preserve">Ordinarios Sector Público </w:t>
            </w:r>
          </w:p>
        </w:tc>
        <w:tc>
          <w:tcPr>
            <w:tcW w:w="498" w:type="pct"/>
            <w:tcBorders>
              <w:top w:val="nil"/>
              <w:left w:val="single" w:sz="4" w:space="0" w:color="auto"/>
              <w:bottom w:val="nil"/>
              <w:right w:val="single" w:sz="4" w:space="0" w:color="auto"/>
            </w:tcBorders>
            <w:shd w:val="clear" w:color="auto" w:fill="auto"/>
            <w:noWrap/>
            <w:vAlign w:val="center"/>
            <w:hideMark/>
          </w:tcPr>
          <w:p w14:paraId="28D54B1B"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3 724</w:t>
            </w:r>
          </w:p>
        </w:tc>
        <w:tc>
          <w:tcPr>
            <w:tcW w:w="498" w:type="pct"/>
            <w:tcBorders>
              <w:top w:val="nil"/>
              <w:left w:val="nil"/>
              <w:bottom w:val="nil"/>
              <w:right w:val="single" w:sz="4" w:space="0" w:color="auto"/>
            </w:tcBorders>
            <w:shd w:val="clear" w:color="auto" w:fill="auto"/>
            <w:noWrap/>
            <w:vAlign w:val="center"/>
            <w:hideMark/>
          </w:tcPr>
          <w:p w14:paraId="19AF1750"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4 807</w:t>
            </w:r>
          </w:p>
        </w:tc>
        <w:tc>
          <w:tcPr>
            <w:tcW w:w="498" w:type="pct"/>
            <w:tcBorders>
              <w:top w:val="nil"/>
              <w:left w:val="nil"/>
              <w:bottom w:val="nil"/>
              <w:right w:val="single" w:sz="4" w:space="0" w:color="auto"/>
            </w:tcBorders>
            <w:shd w:val="clear" w:color="auto" w:fill="auto"/>
            <w:noWrap/>
            <w:vAlign w:val="center"/>
            <w:hideMark/>
          </w:tcPr>
          <w:p w14:paraId="6D1E1CFE"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5 139</w:t>
            </w:r>
          </w:p>
        </w:tc>
        <w:tc>
          <w:tcPr>
            <w:tcW w:w="480" w:type="pct"/>
            <w:tcBorders>
              <w:top w:val="nil"/>
              <w:left w:val="nil"/>
              <w:bottom w:val="nil"/>
              <w:right w:val="single" w:sz="4" w:space="0" w:color="auto"/>
            </w:tcBorders>
            <w:shd w:val="clear" w:color="auto" w:fill="auto"/>
            <w:noWrap/>
            <w:vAlign w:val="center"/>
            <w:hideMark/>
          </w:tcPr>
          <w:p w14:paraId="374B40AC"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xml:space="preserve"> 332</w:t>
            </w:r>
          </w:p>
        </w:tc>
        <w:tc>
          <w:tcPr>
            <w:tcW w:w="455" w:type="pct"/>
            <w:tcBorders>
              <w:top w:val="nil"/>
              <w:left w:val="single" w:sz="4" w:space="0" w:color="auto"/>
              <w:bottom w:val="nil"/>
              <w:right w:val="nil"/>
            </w:tcBorders>
            <w:shd w:val="clear" w:color="auto" w:fill="auto"/>
            <w:noWrap/>
            <w:vAlign w:val="center"/>
            <w:hideMark/>
          </w:tcPr>
          <w:p w14:paraId="5CFCDED3"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7%</w:t>
            </w:r>
          </w:p>
        </w:tc>
      </w:tr>
      <w:tr w:rsidR="00F320E0" w:rsidRPr="00C15A42" w14:paraId="315EEF51" w14:textId="77777777" w:rsidTr="00F320E0">
        <w:trPr>
          <w:trHeight w:val="255"/>
        </w:trPr>
        <w:tc>
          <w:tcPr>
            <w:tcW w:w="2572" w:type="pct"/>
            <w:tcBorders>
              <w:top w:val="nil"/>
              <w:left w:val="nil"/>
              <w:bottom w:val="nil"/>
              <w:right w:val="single" w:sz="4" w:space="0" w:color="auto"/>
            </w:tcBorders>
            <w:shd w:val="clear" w:color="auto" w:fill="auto"/>
            <w:noWrap/>
            <w:vAlign w:val="center"/>
            <w:hideMark/>
          </w:tcPr>
          <w:p w14:paraId="696AAF3A" w14:textId="77777777" w:rsidR="00F320E0" w:rsidRPr="00C15A42" w:rsidRDefault="00F320E0" w:rsidP="00F320E0">
            <w:pPr>
              <w:widowControl w:val="0"/>
              <w:suppressAutoHyphens w:val="0"/>
              <w:rPr>
                <w:sz w:val="23"/>
                <w:szCs w:val="23"/>
                <w:lang w:eastAsia="zh-CN"/>
              </w:rPr>
            </w:pPr>
            <w:r w:rsidRPr="00C15A42">
              <w:rPr>
                <w:sz w:val="23"/>
                <w:szCs w:val="23"/>
                <w:lang w:eastAsia="zh-CN"/>
              </w:rPr>
              <w:lastRenderedPageBreak/>
              <w:t>Ordinarios Sector Privado</w:t>
            </w:r>
          </w:p>
        </w:tc>
        <w:tc>
          <w:tcPr>
            <w:tcW w:w="498" w:type="pct"/>
            <w:tcBorders>
              <w:top w:val="nil"/>
              <w:left w:val="single" w:sz="4" w:space="0" w:color="auto"/>
              <w:bottom w:val="nil"/>
              <w:right w:val="single" w:sz="4" w:space="0" w:color="auto"/>
            </w:tcBorders>
            <w:shd w:val="clear" w:color="auto" w:fill="auto"/>
            <w:noWrap/>
            <w:vAlign w:val="center"/>
            <w:hideMark/>
          </w:tcPr>
          <w:p w14:paraId="3CD1313E"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18 646</w:t>
            </w:r>
          </w:p>
        </w:tc>
        <w:tc>
          <w:tcPr>
            <w:tcW w:w="498" w:type="pct"/>
            <w:tcBorders>
              <w:top w:val="nil"/>
              <w:left w:val="nil"/>
              <w:bottom w:val="nil"/>
              <w:right w:val="single" w:sz="4" w:space="0" w:color="auto"/>
            </w:tcBorders>
            <w:shd w:val="clear" w:color="auto" w:fill="auto"/>
            <w:noWrap/>
            <w:vAlign w:val="center"/>
            <w:hideMark/>
          </w:tcPr>
          <w:p w14:paraId="405AE3F3"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15 610</w:t>
            </w:r>
          </w:p>
        </w:tc>
        <w:tc>
          <w:tcPr>
            <w:tcW w:w="498" w:type="pct"/>
            <w:tcBorders>
              <w:top w:val="nil"/>
              <w:left w:val="nil"/>
              <w:bottom w:val="nil"/>
              <w:right w:val="single" w:sz="4" w:space="0" w:color="auto"/>
            </w:tcBorders>
            <w:shd w:val="clear" w:color="auto" w:fill="auto"/>
            <w:noWrap/>
            <w:vAlign w:val="center"/>
            <w:hideMark/>
          </w:tcPr>
          <w:p w14:paraId="79E7C59A"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12 743</w:t>
            </w:r>
          </w:p>
        </w:tc>
        <w:tc>
          <w:tcPr>
            <w:tcW w:w="480" w:type="pct"/>
            <w:tcBorders>
              <w:top w:val="nil"/>
              <w:left w:val="nil"/>
              <w:bottom w:val="nil"/>
              <w:right w:val="single" w:sz="4" w:space="0" w:color="auto"/>
            </w:tcBorders>
            <w:shd w:val="clear" w:color="auto" w:fill="auto"/>
            <w:noWrap/>
            <w:vAlign w:val="center"/>
            <w:hideMark/>
          </w:tcPr>
          <w:p w14:paraId="4B94AD77"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-2 867</w:t>
            </w:r>
          </w:p>
        </w:tc>
        <w:tc>
          <w:tcPr>
            <w:tcW w:w="455" w:type="pct"/>
            <w:tcBorders>
              <w:top w:val="nil"/>
              <w:left w:val="single" w:sz="4" w:space="0" w:color="auto"/>
              <w:bottom w:val="nil"/>
              <w:right w:val="nil"/>
            </w:tcBorders>
            <w:shd w:val="clear" w:color="auto" w:fill="auto"/>
            <w:noWrap/>
            <w:vAlign w:val="center"/>
            <w:hideMark/>
          </w:tcPr>
          <w:p w14:paraId="21CF8646"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-18%</w:t>
            </w:r>
          </w:p>
        </w:tc>
      </w:tr>
      <w:tr w:rsidR="00F320E0" w:rsidRPr="00C15A42" w14:paraId="7FEAFC98" w14:textId="77777777" w:rsidTr="00F320E0">
        <w:trPr>
          <w:trHeight w:val="255"/>
        </w:trPr>
        <w:tc>
          <w:tcPr>
            <w:tcW w:w="2572" w:type="pct"/>
            <w:tcBorders>
              <w:top w:val="nil"/>
              <w:left w:val="nil"/>
              <w:bottom w:val="nil"/>
              <w:right w:val="single" w:sz="4" w:space="0" w:color="auto"/>
            </w:tcBorders>
            <w:shd w:val="clear" w:color="auto" w:fill="auto"/>
            <w:noWrap/>
            <w:vAlign w:val="center"/>
            <w:hideMark/>
          </w:tcPr>
          <w:p w14:paraId="220FBFA2" w14:textId="77777777" w:rsidR="00F320E0" w:rsidRPr="00C15A42" w:rsidRDefault="00F320E0" w:rsidP="00F320E0">
            <w:pPr>
              <w:widowControl w:val="0"/>
              <w:suppressAutoHyphens w:val="0"/>
              <w:rPr>
                <w:sz w:val="23"/>
                <w:szCs w:val="23"/>
                <w:lang w:eastAsia="zh-CN"/>
              </w:rPr>
            </w:pPr>
            <w:r w:rsidRPr="00C15A42">
              <w:rPr>
                <w:sz w:val="23"/>
                <w:szCs w:val="23"/>
                <w:lang w:eastAsia="zh-CN"/>
              </w:rPr>
              <w:t>Ordinarios Sin especificar Sector (Generales)</w:t>
            </w:r>
          </w:p>
        </w:tc>
        <w:tc>
          <w:tcPr>
            <w:tcW w:w="498" w:type="pct"/>
            <w:tcBorders>
              <w:top w:val="nil"/>
              <w:left w:val="single" w:sz="4" w:space="0" w:color="auto"/>
              <w:bottom w:val="nil"/>
              <w:right w:val="single" w:sz="4" w:space="0" w:color="auto"/>
            </w:tcBorders>
            <w:shd w:val="clear" w:color="auto" w:fill="auto"/>
            <w:noWrap/>
            <w:vAlign w:val="center"/>
            <w:hideMark/>
          </w:tcPr>
          <w:p w14:paraId="51376F16"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xml:space="preserve"> 39</w:t>
            </w:r>
          </w:p>
        </w:tc>
        <w:tc>
          <w:tcPr>
            <w:tcW w:w="498" w:type="pct"/>
            <w:tcBorders>
              <w:top w:val="nil"/>
              <w:left w:val="nil"/>
              <w:bottom w:val="nil"/>
              <w:right w:val="single" w:sz="4" w:space="0" w:color="auto"/>
            </w:tcBorders>
            <w:shd w:val="clear" w:color="auto" w:fill="auto"/>
            <w:noWrap/>
            <w:vAlign w:val="center"/>
            <w:hideMark/>
          </w:tcPr>
          <w:p w14:paraId="56AD7289"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xml:space="preserve"> 178</w:t>
            </w:r>
          </w:p>
        </w:tc>
        <w:tc>
          <w:tcPr>
            <w:tcW w:w="498" w:type="pct"/>
            <w:tcBorders>
              <w:top w:val="nil"/>
              <w:left w:val="nil"/>
              <w:bottom w:val="nil"/>
              <w:right w:val="single" w:sz="4" w:space="0" w:color="auto"/>
            </w:tcBorders>
            <w:shd w:val="clear" w:color="auto" w:fill="auto"/>
            <w:noWrap/>
            <w:vAlign w:val="center"/>
            <w:hideMark/>
          </w:tcPr>
          <w:p w14:paraId="570FDFEA"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xml:space="preserve"> 124</w:t>
            </w:r>
          </w:p>
        </w:tc>
        <w:tc>
          <w:tcPr>
            <w:tcW w:w="480" w:type="pct"/>
            <w:tcBorders>
              <w:top w:val="nil"/>
              <w:left w:val="nil"/>
              <w:bottom w:val="nil"/>
              <w:right w:val="single" w:sz="4" w:space="0" w:color="auto"/>
            </w:tcBorders>
            <w:shd w:val="clear" w:color="auto" w:fill="auto"/>
            <w:noWrap/>
            <w:vAlign w:val="center"/>
            <w:hideMark/>
          </w:tcPr>
          <w:p w14:paraId="170DEE4D"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- 54</w:t>
            </w:r>
          </w:p>
        </w:tc>
        <w:tc>
          <w:tcPr>
            <w:tcW w:w="455" w:type="pct"/>
            <w:tcBorders>
              <w:top w:val="nil"/>
              <w:left w:val="single" w:sz="4" w:space="0" w:color="auto"/>
              <w:bottom w:val="nil"/>
              <w:right w:val="nil"/>
            </w:tcBorders>
            <w:shd w:val="clear" w:color="auto" w:fill="auto"/>
            <w:noWrap/>
            <w:vAlign w:val="center"/>
            <w:hideMark/>
          </w:tcPr>
          <w:p w14:paraId="0C7BAEBB"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-30%</w:t>
            </w:r>
          </w:p>
        </w:tc>
      </w:tr>
      <w:tr w:rsidR="00F320E0" w:rsidRPr="00C15A42" w14:paraId="0FCE579E" w14:textId="77777777" w:rsidTr="00F320E0">
        <w:trPr>
          <w:trHeight w:val="255"/>
        </w:trPr>
        <w:tc>
          <w:tcPr>
            <w:tcW w:w="2572" w:type="pct"/>
            <w:tcBorders>
              <w:top w:val="nil"/>
              <w:left w:val="nil"/>
              <w:bottom w:val="nil"/>
              <w:right w:val="single" w:sz="4" w:space="0" w:color="auto"/>
            </w:tcBorders>
            <w:shd w:val="clear" w:color="auto" w:fill="auto"/>
            <w:noWrap/>
            <w:vAlign w:val="center"/>
            <w:hideMark/>
          </w:tcPr>
          <w:p w14:paraId="74E94A0D" w14:textId="77777777" w:rsidR="00F320E0" w:rsidRPr="00C15A42" w:rsidRDefault="00F320E0" w:rsidP="00F320E0">
            <w:pPr>
              <w:widowControl w:val="0"/>
              <w:suppressAutoHyphens w:val="0"/>
              <w:rPr>
                <w:sz w:val="23"/>
                <w:szCs w:val="23"/>
                <w:lang w:eastAsia="zh-CN"/>
              </w:rPr>
            </w:pPr>
            <w:r w:rsidRPr="00C15A42">
              <w:rPr>
                <w:sz w:val="23"/>
                <w:szCs w:val="23"/>
                <w:lang w:eastAsia="zh-CN"/>
              </w:rPr>
              <w:t xml:space="preserve">Seguridad Social </w:t>
            </w:r>
          </w:p>
        </w:tc>
        <w:tc>
          <w:tcPr>
            <w:tcW w:w="498" w:type="pct"/>
            <w:tcBorders>
              <w:top w:val="nil"/>
              <w:left w:val="single" w:sz="4" w:space="0" w:color="auto"/>
              <w:bottom w:val="nil"/>
              <w:right w:val="single" w:sz="4" w:space="0" w:color="auto"/>
            </w:tcBorders>
            <w:shd w:val="clear" w:color="auto" w:fill="auto"/>
            <w:noWrap/>
            <w:vAlign w:val="center"/>
            <w:hideMark/>
          </w:tcPr>
          <w:p w14:paraId="34CAD839"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6 044</w:t>
            </w:r>
          </w:p>
        </w:tc>
        <w:tc>
          <w:tcPr>
            <w:tcW w:w="498" w:type="pct"/>
            <w:tcBorders>
              <w:top w:val="nil"/>
              <w:left w:val="nil"/>
              <w:bottom w:val="nil"/>
              <w:right w:val="single" w:sz="4" w:space="0" w:color="auto"/>
            </w:tcBorders>
            <w:shd w:val="clear" w:color="auto" w:fill="auto"/>
            <w:noWrap/>
            <w:vAlign w:val="center"/>
            <w:hideMark/>
          </w:tcPr>
          <w:p w14:paraId="64D5D427"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6 330</w:t>
            </w:r>
          </w:p>
        </w:tc>
        <w:tc>
          <w:tcPr>
            <w:tcW w:w="498" w:type="pct"/>
            <w:tcBorders>
              <w:top w:val="nil"/>
              <w:left w:val="nil"/>
              <w:bottom w:val="nil"/>
              <w:right w:val="single" w:sz="4" w:space="0" w:color="auto"/>
            </w:tcBorders>
            <w:shd w:val="clear" w:color="auto" w:fill="auto"/>
            <w:noWrap/>
            <w:vAlign w:val="center"/>
            <w:hideMark/>
          </w:tcPr>
          <w:p w14:paraId="7A38C703"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4 909</w:t>
            </w:r>
          </w:p>
        </w:tc>
        <w:tc>
          <w:tcPr>
            <w:tcW w:w="480" w:type="pct"/>
            <w:tcBorders>
              <w:top w:val="nil"/>
              <w:left w:val="nil"/>
              <w:bottom w:val="nil"/>
              <w:right w:val="single" w:sz="4" w:space="0" w:color="auto"/>
            </w:tcBorders>
            <w:shd w:val="clear" w:color="auto" w:fill="auto"/>
            <w:noWrap/>
            <w:vAlign w:val="center"/>
            <w:hideMark/>
          </w:tcPr>
          <w:p w14:paraId="6F37BF0A"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-1 421</w:t>
            </w:r>
          </w:p>
        </w:tc>
        <w:tc>
          <w:tcPr>
            <w:tcW w:w="455" w:type="pct"/>
            <w:tcBorders>
              <w:top w:val="nil"/>
              <w:left w:val="single" w:sz="4" w:space="0" w:color="auto"/>
              <w:bottom w:val="nil"/>
              <w:right w:val="nil"/>
            </w:tcBorders>
            <w:shd w:val="clear" w:color="auto" w:fill="auto"/>
            <w:noWrap/>
            <w:vAlign w:val="center"/>
            <w:hideMark/>
          </w:tcPr>
          <w:p w14:paraId="48A8D3B3"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-22%</w:t>
            </w:r>
          </w:p>
        </w:tc>
      </w:tr>
      <w:tr w:rsidR="00F320E0" w:rsidRPr="00C15A42" w14:paraId="7E6F2E23" w14:textId="77777777" w:rsidTr="00F320E0">
        <w:trPr>
          <w:trHeight w:val="255"/>
        </w:trPr>
        <w:tc>
          <w:tcPr>
            <w:tcW w:w="2572" w:type="pct"/>
            <w:tcBorders>
              <w:top w:val="nil"/>
              <w:left w:val="nil"/>
              <w:bottom w:val="nil"/>
              <w:right w:val="single" w:sz="4" w:space="0" w:color="auto"/>
            </w:tcBorders>
            <w:shd w:val="clear" w:color="auto" w:fill="auto"/>
            <w:noWrap/>
            <w:vAlign w:val="center"/>
            <w:hideMark/>
          </w:tcPr>
          <w:p w14:paraId="7A03F6DA" w14:textId="77777777" w:rsidR="00F320E0" w:rsidRPr="00C15A42" w:rsidRDefault="00F320E0" w:rsidP="00F320E0">
            <w:pPr>
              <w:widowControl w:val="0"/>
              <w:suppressAutoHyphens w:val="0"/>
              <w:rPr>
                <w:sz w:val="23"/>
                <w:szCs w:val="23"/>
                <w:lang w:eastAsia="zh-CN"/>
              </w:rPr>
            </w:pPr>
            <w:r w:rsidRPr="00C15A42">
              <w:rPr>
                <w:sz w:val="23"/>
                <w:szCs w:val="23"/>
                <w:lang w:eastAsia="zh-CN"/>
              </w:rPr>
              <w:t>Procesos especiales</w:t>
            </w:r>
          </w:p>
        </w:tc>
        <w:tc>
          <w:tcPr>
            <w:tcW w:w="498" w:type="pct"/>
            <w:tcBorders>
              <w:top w:val="nil"/>
              <w:left w:val="single" w:sz="4" w:space="0" w:color="auto"/>
              <w:bottom w:val="nil"/>
              <w:right w:val="single" w:sz="4" w:space="0" w:color="auto"/>
            </w:tcBorders>
            <w:shd w:val="clear" w:color="auto" w:fill="auto"/>
            <w:noWrap/>
            <w:vAlign w:val="center"/>
            <w:hideMark/>
          </w:tcPr>
          <w:p w14:paraId="0521FAB7"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xml:space="preserve"> 912</w:t>
            </w:r>
          </w:p>
        </w:tc>
        <w:tc>
          <w:tcPr>
            <w:tcW w:w="498" w:type="pct"/>
            <w:tcBorders>
              <w:top w:val="nil"/>
              <w:left w:val="nil"/>
              <w:bottom w:val="nil"/>
              <w:right w:val="single" w:sz="4" w:space="0" w:color="auto"/>
            </w:tcBorders>
            <w:shd w:val="clear" w:color="auto" w:fill="auto"/>
            <w:noWrap/>
            <w:vAlign w:val="center"/>
            <w:hideMark/>
          </w:tcPr>
          <w:p w14:paraId="039BF927"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1 405</w:t>
            </w:r>
          </w:p>
        </w:tc>
        <w:tc>
          <w:tcPr>
            <w:tcW w:w="498" w:type="pct"/>
            <w:tcBorders>
              <w:top w:val="nil"/>
              <w:left w:val="nil"/>
              <w:bottom w:val="nil"/>
              <w:right w:val="single" w:sz="4" w:space="0" w:color="auto"/>
            </w:tcBorders>
            <w:shd w:val="clear" w:color="auto" w:fill="auto"/>
            <w:noWrap/>
            <w:vAlign w:val="center"/>
            <w:hideMark/>
          </w:tcPr>
          <w:p w14:paraId="11B20943"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1 092</w:t>
            </w:r>
          </w:p>
        </w:tc>
        <w:tc>
          <w:tcPr>
            <w:tcW w:w="480" w:type="pct"/>
            <w:tcBorders>
              <w:top w:val="nil"/>
              <w:left w:val="nil"/>
              <w:bottom w:val="nil"/>
              <w:right w:val="single" w:sz="4" w:space="0" w:color="auto"/>
            </w:tcBorders>
            <w:shd w:val="clear" w:color="auto" w:fill="auto"/>
            <w:noWrap/>
            <w:vAlign w:val="center"/>
            <w:hideMark/>
          </w:tcPr>
          <w:p w14:paraId="761A1CBD"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- 313</w:t>
            </w:r>
          </w:p>
        </w:tc>
        <w:tc>
          <w:tcPr>
            <w:tcW w:w="455" w:type="pct"/>
            <w:tcBorders>
              <w:top w:val="nil"/>
              <w:left w:val="single" w:sz="4" w:space="0" w:color="auto"/>
              <w:bottom w:val="nil"/>
              <w:right w:val="nil"/>
            </w:tcBorders>
            <w:shd w:val="clear" w:color="auto" w:fill="auto"/>
            <w:noWrap/>
            <w:vAlign w:val="center"/>
            <w:hideMark/>
          </w:tcPr>
          <w:p w14:paraId="62CD70D9"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-22%</w:t>
            </w:r>
          </w:p>
        </w:tc>
      </w:tr>
      <w:tr w:rsidR="00F320E0" w:rsidRPr="00C15A42" w14:paraId="1717AF1C" w14:textId="77777777" w:rsidTr="00F320E0">
        <w:trPr>
          <w:trHeight w:val="255"/>
        </w:trPr>
        <w:tc>
          <w:tcPr>
            <w:tcW w:w="2572" w:type="pct"/>
            <w:tcBorders>
              <w:top w:val="nil"/>
              <w:left w:val="nil"/>
              <w:bottom w:val="nil"/>
              <w:right w:val="single" w:sz="4" w:space="0" w:color="auto"/>
            </w:tcBorders>
            <w:shd w:val="clear" w:color="auto" w:fill="auto"/>
            <w:noWrap/>
            <w:vAlign w:val="center"/>
            <w:hideMark/>
          </w:tcPr>
          <w:p w14:paraId="0A49F7D8" w14:textId="77777777" w:rsidR="00F320E0" w:rsidRPr="00C15A42" w:rsidRDefault="00F320E0" w:rsidP="00F320E0">
            <w:pPr>
              <w:widowControl w:val="0"/>
              <w:suppressAutoHyphens w:val="0"/>
              <w:rPr>
                <w:sz w:val="23"/>
                <w:szCs w:val="23"/>
                <w:lang w:eastAsia="zh-CN"/>
              </w:rPr>
            </w:pPr>
            <w:r w:rsidRPr="00C15A42">
              <w:rPr>
                <w:sz w:val="23"/>
                <w:szCs w:val="23"/>
                <w:lang w:eastAsia="zh-CN"/>
              </w:rPr>
              <w:t>Procesos Colectivos</w:t>
            </w:r>
          </w:p>
        </w:tc>
        <w:tc>
          <w:tcPr>
            <w:tcW w:w="498" w:type="pct"/>
            <w:tcBorders>
              <w:top w:val="nil"/>
              <w:left w:val="single" w:sz="4" w:space="0" w:color="auto"/>
              <w:bottom w:val="nil"/>
              <w:right w:val="single" w:sz="4" w:space="0" w:color="auto"/>
            </w:tcBorders>
            <w:shd w:val="clear" w:color="auto" w:fill="auto"/>
            <w:noWrap/>
            <w:vAlign w:val="center"/>
            <w:hideMark/>
          </w:tcPr>
          <w:p w14:paraId="52B5C826"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xml:space="preserve"> 108</w:t>
            </w:r>
          </w:p>
        </w:tc>
        <w:tc>
          <w:tcPr>
            <w:tcW w:w="498" w:type="pct"/>
            <w:tcBorders>
              <w:top w:val="nil"/>
              <w:left w:val="nil"/>
              <w:bottom w:val="nil"/>
              <w:right w:val="single" w:sz="4" w:space="0" w:color="auto"/>
            </w:tcBorders>
            <w:shd w:val="clear" w:color="auto" w:fill="auto"/>
            <w:noWrap/>
            <w:vAlign w:val="center"/>
            <w:hideMark/>
          </w:tcPr>
          <w:p w14:paraId="22CC39DD"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xml:space="preserve"> 35</w:t>
            </w:r>
          </w:p>
        </w:tc>
        <w:tc>
          <w:tcPr>
            <w:tcW w:w="498" w:type="pct"/>
            <w:tcBorders>
              <w:top w:val="nil"/>
              <w:left w:val="nil"/>
              <w:bottom w:val="nil"/>
              <w:right w:val="single" w:sz="4" w:space="0" w:color="auto"/>
            </w:tcBorders>
            <w:shd w:val="clear" w:color="auto" w:fill="auto"/>
            <w:noWrap/>
            <w:vAlign w:val="center"/>
            <w:hideMark/>
          </w:tcPr>
          <w:p w14:paraId="0FD4A7E2"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xml:space="preserve"> 17</w:t>
            </w:r>
          </w:p>
        </w:tc>
        <w:tc>
          <w:tcPr>
            <w:tcW w:w="480" w:type="pct"/>
            <w:tcBorders>
              <w:top w:val="nil"/>
              <w:left w:val="nil"/>
              <w:bottom w:val="nil"/>
              <w:right w:val="single" w:sz="4" w:space="0" w:color="auto"/>
            </w:tcBorders>
            <w:shd w:val="clear" w:color="auto" w:fill="auto"/>
            <w:noWrap/>
            <w:vAlign w:val="center"/>
            <w:hideMark/>
          </w:tcPr>
          <w:p w14:paraId="6C393F59"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- 18</w:t>
            </w:r>
          </w:p>
        </w:tc>
        <w:tc>
          <w:tcPr>
            <w:tcW w:w="455" w:type="pct"/>
            <w:tcBorders>
              <w:top w:val="nil"/>
              <w:left w:val="single" w:sz="4" w:space="0" w:color="auto"/>
              <w:bottom w:val="nil"/>
              <w:right w:val="nil"/>
            </w:tcBorders>
            <w:shd w:val="clear" w:color="auto" w:fill="auto"/>
            <w:noWrap/>
            <w:vAlign w:val="center"/>
            <w:hideMark/>
          </w:tcPr>
          <w:p w14:paraId="6B4026A6"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-51%</w:t>
            </w:r>
          </w:p>
        </w:tc>
      </w:tr>
      <w:tr w:rsidR="00F320E0" w:rsidRPr="00C15A42" w14:paraId="68D7B199" w14:textId="77777777" w:rsidTr="00F320E0">
        <w:trPr>
          <w:trHeight w:val="255"/>
        </w:trPr>
        <w:tc>
          <w:tcPr>
            <w:tcW w:w="2572" w:type="pct"/>
            <w:tcBorders>
              <w:top w:val="nil"/>
              <w:left w:val="nil"/>
              <w:bottom w:val="nil"/>
              <w:right w:val="single" w:sz="4" w:space="0" w:color="auto"/>
            </w:tcBorders>
            <w:shd w:val="clear" w:color="auto" w:fill="auto"/>
            <w:noWrap/>
            <w:vAlign w:val="center"/>
            <w:hideMark/>
          </w:tcPr>
          <w:p w14:paraId="02A581F1" w14:textId="77777777" w:rsidR="00F320E0" w:rsidRPr="00C15A42" w:rsidRDefault="00F320E0" w:rsidP="00F320E0">
            <w:pPr>
              <w:widowControl w:val="0"/>
              <w:suppressAutoHyphens w:val="0"/>
              <w:rPr>
                <w:sz w:val="23"/>
                <w:szCs w:val="23"/>
                <w:lang w:eastAsia="zh-CN"/>
              </w:rPr>
            </w:pPr>
            <w:r w:rsidRPr="00C15A42">
              <w:rPr>
                <w:sz w:val="23"/>
                <w:szCs w:val="23"/>
                <w:lang w:eastAsia="zh-CN"/>
              </w:rPr>
              <w:t>Otros procesos</w:t>
            </w:r>
          </w:p>
        </w:tc>
        <w:tc>
          <w:tcPr>
            <w:tcW w:w="498" w:type="pct"/>
            <w:tcBorders>
              <w:top w:val="nil"/>
              <w:left w:val="single" w:sz="4" w:space="0" w:color="auto"/>
              <w:bottom w:val="nil"/>
              <w:right w:val="single" w:sz="4" w:space="0" w:color="auto"/>
            </w:tcBorders>
            <w:shd w:val="clear" w:color="auto" w:fill="auto"/>
            <w:noWrap/>
            <w:vAlign w:val="center"/>
            <w:hideMark/>
          </w:tcPr>
          <w:p w14:paraId="2276B9F1"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1 406</w:t>
            </w:r>
          </w:p>
        </w:tc>
        <w:tc>
          <w:tcPr>
            <w:tcW w:w="498" w:type="pct"/>
            <w:tcBorders>
              <w:top w:val="nil"/>
              <w:left w:val="nil"/>
              <w:bottom w:val="nil"/>
              <w:right w:val="single" w:sz="4" w:space="0" w:color="auto"/>
            </w:tcBorders>
            <w:shd w:val="clear" w:color="auto" w:fill="auto"/>
            <w:noWrap/>
            <w:vAlign w:val="center"/>
            <w:hideMark/>
          </w:tcPr>
          <w:p w14:paraId="3FC81FA8"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1 548</w:t>
            </w:r>
          </w:p>
        </w:tc>
        <w:tc>
          <w:tcPr>
            <w:tcW w:w="498" w:type="pct"/>
            <w:tcBorders>
              <w:top w:val="nil"/>
              <w:left w:val="nil"/>
              <w:bottom w:val="nil"/>
              <w:right w:val="single" w:sz="4" w:space="0" w:color="auto"/>
            </w:tcBorders>
            <w:shd w:val="clear" w:color="auto" w:fill="auto"/>
            <w:noWrap/>
            <w:vAlign w:val="center"/>
            <w:hideMark/>
          </w:tcPr>
          <w:p w14:paraId="7B7336FC"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xml:space="preserve"> 827</w:t>
            </w:r>
          </w:p>
        </w:tc>
        <w:tc>
          <w:tcPr>
            <w:tcW w:w="480" w:type="pct"/>
            <w:tcBorders>
              <w:top w:val="nil"/>
              <w:left w:val="nil"/>
              <w:bottom w:val="nil"/>
              <w:right w:val="single" w:sz="4" w:space="0" w:color="auto"/>
            </w:tcBorders>
            <w:shd w:val="clear" w:color="auto" w:fill="auto"/>
            <w:noWrap/>
            <w:vAlign w:val="center"/>
            <w:hideMark/>
          </w:tcPr>
          <w:p w14:paraId="0E116247"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- 721</w:t>
            </w:r>
          </w:p>
        </w:tc>
        <w:tc>
          <w:tcPr>
            <w:tcW w:w="455" w:type="pct"/>
            <w:tcBorders>
              <w:top w:val="nil"/>
              <w:left w:val="single" w:sz="4" w:space="0" w:color="auto"/>
              <w:bottom w:val="nil"/>
              <w:right w:val="nil"/>
            </w:tcBorders>
            <w:shd w:val="clear" w:color="auto" w:fill="auto"/>
            <w:noWrap/>
            <w:vAlign w:val="center"/>
            <w:hideMark/>
          </w:tcPr>
          <w:p w14:paraId="4BF3F3AA"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-47%</w:t>
            </w:r>
          </w:p>
        </w:tc>
      </w:tr>
      <w:tr w:rsidR="00F320E0" w:rsidRPr="00C15A42" w14:paraId="4DA1725A" w14:textId="77777777" w:rsidTr="00F320E0">
        <w:trPr>
          <w:trHeight w:val="255"/>
        </w:trPr>
        <w:tc>
          <w:tcPr>
            <w:tcW w:w="2572" w:type="pct"/>
            <w:tcBorders>
              <w:top w:val="nil"/>
              <w:left w:val="nil"/>
              <w:bottom w:val="nil"/>
              <w:right w:val="single" w:sz="4" w:space="0" w:color="auto"/>
            </w:tcBorders>
            <w:shd w:val="clear" w:color="auto" w:fill="auto"/>
            <w:noWrap/>
            <w:vAlign w:val="center"/>
            <w:hideMark/>
          </w:tcPr>
          <w:p w14:paraId="35C5298D" w14:textId="77777777" w:rsidR="00F320E0" w:rsidRPr="00C15A42" w:rsidRDefault="00F320E0" w:rsidP="00F320E0">
            <w:pPr>
              <w:widowControl w:val="0"/>
              <w:suppressAutoHyphens w:val="0"/>
              <w:rPr>
                <w:sz w:val="23"/>
                <w:szCs w:val="23"/>
                <w:lang w:eastAsia="zh-CN"/>
              </w:rPr>
            </w:pPr>
            <w:r w:rsidRPr="00C15A42">
              <w:rPr>
                <w:sz w:val="23"/>
                <w:szCs w:val="23"/>
                <w:lang w:eastAsia="zh-CN"/>
              </w:rPr>
              <w:t>Protección en fueros especiales y tutela del debido proceso</w:t>
            </w:r>
          </w:p>
        </w:tc>
        <w:tc>
          <w:tcPr>
            <w:tcW w:w="498" w:type="pct"/>
            <w:tcBorders>
              <w:top w:val="nil"/>
              <w:left w:val="single" w:sz="4" w:space="0" w:color="auto"/>
              <w:bottom w:val="nil"/>
              <w:right w:val="single" w:sz="4" w:space="0" w:color="auto"/>
            </w:tcBorders>
            <w:shd w:val="clear" w:color="auto" w:fill="auto"/>
            <w:noWrap/>
            <w:vAlign w:val="center"/>
            <w:hideMark/>
          </w:tcPr>
          <w:p w14:paraId="67D7E06F"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xml:space="preserve"> 707</w:t>
            </w:r>
          </w:p>
        </w:tc>
        <w:tc>
          <w:tcPr>
            <w:tcW w:w="498" w:type="pct"/>
            <w:tcBorders>
              <w:top w:val="nil"/>
              <w:left w:val="nil"/>
              <w:bottom w:val="nil"/>
              <w:right w:val="single" w:sz="4" w:space="0" w:color="auto"/>
            </w:tcBorders>
            <w:shd w:val="clear" w:color="auto" w:fill="auto"/>
            <w:noWrap/>
            <w:vAlign w:val="center"/>
            <w:hideMark/>
          </w:tcPr>
          <w:p w14:paraId="5FC9F6D6"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xml:space="preserve"> 708</w:t>
            </w:r>
          </w:p>
        </w:tc>
        <w:tc>
          <w:tcPr>
            <w:tcW w:w="498" w:type="pct"/>
            <w:tcBorders>
              <w:top w:val="nil"/>
              <w:left w:val="nil"/>
              <w:bottom w:val="nil"/>
              <w:right w:val="single" w:sz="4" w:space="0" w:color="auto"/>
            </w:tcBorders>
            <w:shd w:val="clear" w:color="auto" w:fill="auto"/>
            <w:noWrap/>
            <w:vAlign w:val="center"/>
            <w:hideMark/>
          </w:tcPr>
          <w:p w14:paraId="620F5AE3"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xml:space="preserve"> 756</w:t>
            </w:r>
          </w:p>
        </w:tc>
        <w:tc>
          <w:tcPr>
            <w:tcW w:w="480" w:type="pct"/>
            <w:tcBorders>
              <w:top w:val="nil"/>
              <w:left w:val="nil"/>
              <w:bottom w:val="nil"/>
              <w:right w:val="single" w:sz="4" w:space="0" w:color="auto"/>
            </w:tcBorders>
            <w:shd w:val="clear" w:color="auto" w:fill="auto"/>
            <w:noWrap/>
            <w:vAlign w:val="center"/>
            <w:hideMark/>
          </w:tcPr>
          <w:p w14:paraId="021EACEE"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xml:space="preserve"> 48</w:t>
            </w:r>
          </w:p>
        </w:tc>
        <w:tc>
          <w:tcPr>
            <w:tcW w:w="455" w:type="pct"/>
            <w:tcBorders>
              <w:top w:val="nil"/>
              <w:left w:val="single" w:sz="4" w:space="0" w:color="auto"/>
              <w:bottom w:val="nil"/>
              <w:right w:val="nil"/>
            </w:tcBorders>
            <w:shd w:val="clear" w:color="auto" w:fill="auto"/>
            <w:noWrap/>
            <w:vAlign w:val="center"/>
            <w:hideMark/>
          </w:tcPr>
          <w:p w14:paraId="6DDCE09A"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7%</w:t>
            </w:r>
          </w:p>
        </w:tc>
      </w:tr>
      <w:tr w:rsidR="00F320E0" w:rsidRPr="00C15A42" w14:paraId="21005B71" w14:textId="77777777" w:rsidTr="00F320E0">
        <w:trPr>
          <w:trHeight w:val="255"/>
        </w:trPr>
        <w:tc>
          <w:tcPr>
            <w:tcW w:w="2572" w:type="pct"/>
            <w:tcBorders>
              <w:top w:val="nil"/>
              <w:left w:val="nil"/>
              <w:bottom w:val="nil"/>
              <w:right w:val="single" w:sz="4" w:space="0" w:color="auto"/>
            </w:tcBorders>
            <w:shd w:val="clear" w:color="auto" w:fill="auto"/>
            <w:noWrap/>
            <w:vAlign w:val="center"/>
            <w:hideMark/>
          </w:tcPr>
          <w:p w14:paraId="45ACC195" w14:textId="77777777" w:rsidR="00F320E0" w:rsidRPr="00C15A42" w:rsidRDefault="00F320E0" w:rsidP="00F320E0">
            <w:pPr>
              <w:widowControl w:val="0"/>
              <w:suppressAutoHyphens w:val="0"/>
              <w:rPr>
                <w:sz w:val="23"/>
                <w:szCs w:val="23"/>
                <w:lang w:eastAsia="zh-CN"/>
              </w:rPr>
            </w:pPr>
            <w:r w:rsidRPr="00C15A42">
              <w:rPr>
                <w:sz w:val="23"/>
                <w:szCs w:val="23"/>
                <w:lang w:eastAsia="zh-CN"/>
              </w:rPr>
              <w:t>Asuntos de otras jurisdicciones</w:t>
            </w:r>
          </w:p>
        </w:tc>
        <w:tc>
          <w:tcPr>
            <w:tcW w:w="498" w:type="pct"/>
            <w:tcBorders>
              <w:top w:val="nil"/>
              <w:left w:val="single" w:sz="4" w:space="0" w:color="auto"/>
              <w:bottom w:val="nil"/>
              <w:right w:val="single" w:sz="4" w:space="0" w:color="auto"/>
            </w:tcBorders>
            <w:shd w:val="clear" w:color="auto" w:fill="auto"/>
            <w:noWrap/>
            <w:vAlign w:val="center"/>
            <w:hideMark/>
          </w:tcPr>
          <w:p w14:paraId="0F8B57A2"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xml:space="preserve"> 259</w:t>
            </w:r>
          </w:p>
        </w:tc>
        <w:tc>
          <w:tcPr>
            <w:tcW w:w="498" w:type="pct"/>
            <w:tcBorders>
              <w:top w:val="nil"/>
              <w:left w:val="nil"/>
              <w:bottom w:val="nil"/>
              <w:right w:val="single" w:sz="4" w:space="0" w:color="auto"/>
            </w:tcBorders>
            <w:shd w:val="clear" w:color="auto" w:fill="auto"/>
            <w:noWrap/>
            <w:vAlign w:val="center"/>
            <w:hideMark/>
          </w:tcPr>
          <w:p w14:paraId="6FADA7E8"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xml:space="preserve"> 231</w:t>
            </w:r>
          </w:p>
        </w:tc>
        <w:tc>
          <w:tcPr>
            <w:tcW w:w="498" w:type="pct"/>
            <w:tcBorders>
              <w:top w:val="nil"/>
              <w:left w:val="nil"/>
              <w:bottom w:val="nil"/>
              <w:right w:val="single" w:sz="4" w:space="0" w:color="auto"/>
            </w:tcBorders>
            <w:shd w:val="clear" w:color="auto" w:fill="auto"/>
            <w:noWrap/>
            <w:vAlign w:val="center"/>
            <w:hideMark/>
          </w:tcPr>
          <w:p w14:paraId="740F691D"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xml:space="preserve"> 371</w:t>
            </w:r>
          </w:p>
        </w:tc>
        <w:tc>
          <w:tcPr>
            <w:tcW w:w="480" w:type="pct"/>
            <w:tcBorders>
              <w:top w:val="nil"/>
              <w:left w:val="nil"/>
              <w:bottom w:val="nil"/>
              <w:right w:val="single" w:sz="4" w:space="0" w:color="auto"/>
            </w:tcBorders>
            <w:shd w:val="clear" w:color="auto" w:fill="auto"/>
            <w:noWrap/>
            <w:vAlign w:val="center"/>
            <w:hideMark/>
          </w:tcPr>
          <w:p w14:paraId="0E4064DD"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 xml:space="preserve"> 140</w:t>
            </w:r>
          </w:p>
        </w:tc>
        <w:tc>
          <w:tcPr>
            <w:tcW w:w="455" w:type="pct"/>
            <w:tcBorders>
              <w:top w:val="nil"/>
              <w:left w:val="single" w:sz="4" w:space="0" w:color="auto"/>
              <w:bottom w:val="nil"/>
              <w:right w:val="nil"/>
            </w:tcBorders>
            <w:shd w:val="clear" w:color="auto" w:fill="auto"/>
            <w:noWrap/>
            <w:vAlign w:val="center"/>
            <w:hideMark/>
          </w:tcPr>
          <w:p w14:paraId="576A3858" w14:textId="77777777" w:rsidR="00F320E0" w:rsidRPr="00C15A42" w:rsidRDefault="00F320E0" w:rsidP="00F320E0">
            <w:pPr>
              <w:widowControl w:val="0"/>
              <w:suppressAutoHyphens w:val="0"/>
              <w:ind w:right="57"/>
              <w:jc w:val="right"/>
              <w:rPr>
                <w:sz w:val="23"/>
                <w:szCs w:val="23"/>
                <w:lang w:eastAsia="zh-CN"/>
              </w:rPr>
            </w:pPr>
            <w:r w:rsidRPr="00C15A42">
              <w:rPr>
                <w:sz w:val="23"/>
                <w:szCs w:val="23"/>
                <w:lang w:eastAsia="zh-CN"/>
              </w:rPr>
              <w:t>61%</w:t>
            </w:r>
          </w:p>
        </w:tc>
      </w:tr>
      <w:tr w:rsidR="00F320E0" w:rsidRPr="00C15A42" w14:paraId="54783646" w14:textId="77777777" w:rsidTr="00F320E0">
        <w:trPr>
          <w:trHeight w:val="255"/>
        </w:trPr>
        <w:tc>
          <w:tcPr>
            <w:tcW w:w="2572" w:type="pct"/>
            <w:tcBorders>
              <w:top w:val="nil"/>
              <w:left w:val="nil"/>
              <w:bottom w:val="single" w:sz="4" w:space="0" w:color="auto"/>
              <w:right w:val="single" w:sz="4" w:space="0" w:color="auto"/>
            </w:tcBorders>
            <w:shd w:val="clear" w:color="auto" w:fill="auto"/>
            <w:noWrap/>
            <w:vAlign w:val="center"/>
            <w:hideMark/>
          </w:tcPr>
          <w:p w14:paraId="25C0BEDE" w14:textId="77777777" w:rsidR="00F320E0" w:rsidRPr="00C15A42" w:rsidRDefault="00F320E0" w:rsidP="00F320E0">
            <w:pPr>
              <w:widowControl w:val="0"/>
              <w:suppressAutoHyphens w:val="0"/>
              <w:rPr>
                <w:sz w:val="23"/>
                <w:szCs w:val="23"/>
                <w:lang w:eastAsia="zh-CN"/>
              </w:rPr>
            </w:pPr>
            <w:r w:rsidRPr="00C15A42">
              <w:rPr>
                <w:sz w:val="23"/>
                <w:szCs w:val="23"/>
                <w:lang w:eastAsia="zh-CN"/>
              </w:rPr>
              <w:t> </w:t>
            </w:r>
          </w:p>
        </w:tc>
        <w:tc>
          <w:tcPr>
            <w:tcW w:w="498" w:type="pct"/>
            <w:tcBorders>
              <w:top w:val="nil"/>
              <w:left w:val="nil"/>
              <w:bottom w:val="single" w:sz="4" w:space="0" w:color="auto"/>
              <w:right w:val="single" w:sz="4" w:space="0" w:color="auto"/>
            </w:tcBorders>
            <w:shd w:val="clear" w:color="auto" w:fill="auto"/>
            <w:noWrap/>
            <w:vAlign w:val="center"/>
            <w:hideMark/>
          </w:tcPr>
          <w:p w14:paraId="6E6702B1" w14:textId="77777777" w:rsidR="00F320E0" w:rsidRPr="00C15A42" w:rsidRDefault="00F320E0" w:rsidP="00F320E0">
            <w:pPr>
              <w:widowControl w:val="0"/>
              <w:suppressAutoHyphens w:val="0"/>
              <w:ind w:right="57"/>
              <w:jc w:val="center"/>
              <w:rPr>
                <w:sz w:val="23"/>
                <w:szCs w:val="23"/>
                <w:lang w:eastAsia="zh-CN"/>
              </w:rPr>
            </w:pPr>
            <w:r w:rsidRPr="00C15A42">
              <w:rPr>
                <w:sz w:val="23"/>
                <w:szCs w:val="23"/>
                <w:lang w:eastAsia="zh-CN"/>
              </w:rPr>
              <w:t> </w:t>
            </w:r>
          </w:p>
        </w:tc>
        <w:tc>
          <w:tcPr>
            <w:tcW w:w="498" w:type="pct"/>
            <w:tcBorders>
              <w:top w:val="nil"/>
              <w:left w:val="nil"/>
              <w:bottom w:val="single" w:sz="4" w:space="0" w:color="auto"/>
              <w:right w:val="nil"/>
            </w:tcBorders>
            <w:shd w:val="clear" w:color="auto" w:fill="auto"/>
            <w:noWrap/>
            <w:vAlign w:val="center"/>
            <w:hideMark/>
          </w:tcPr>
          <w:p w14:paraId="00DF3B6A" w14:textId="77777777" w:rsidR="00F320E0" w:rsidRPr="00C15A42" w:rsidRDefault="00F320E0" w:rsidP="00F320E0">
            <w:pPr>
              <w:widowControl w:val="0"/>
              <w:suppressAutoHyphens w:val="0"/>
              <w:ind w:right="57"/>
              <w:jc w:val="center"/>
              <w:rPr>
                <w:sz w:val="23"/>
                <w:szCs w:val="23"/>
                <w:lang w:eastAsia="zh-CN"/>
              </w:rPr>
            </w:pPr>
            <w:r w:rsidRPr="00C15A42">
              <w:rPr>
                <w:sz w:val="23"/>
                <w:szCs w:val="23"/>
                <w:lang w:eastAsia="zh-CN"/>
              </w:rPr>
              <w:t> </w:t>
            </w:r>
          </w:p>
        </w:tc>
        <w:tc>
          <w:tcPr>
            <w:tcW w:w="498" w:type="pct"/>
            <w:tcBorders>
              <w:top w:val="nil"/>
              <w:left w:val="single" w:sz="4" w:space="0" w:color="auto"/>
              <w:bottom w:val="single" w:sz="4" w:space="0" w:color="auto"/>
              <w:right w:val="nil"/>
            </w:tcBorders>
            <w:shd w:val="clear" w:color="auto" w:fill="auto"/>
            <w:noWrap/>
            <w:vAlign w:val="center"/>
            <w:hideMark/>
          </w:tcPr>
          <w:p w14:paraId="0EF6EF68" w14:textId="77777777" w:rsidR="00F320E0" w:rsidRPr="00C15A42" w:rsidRDefault="00F320E0" w:rsidP="00F320E0">
            <w:pPr>
              <w:widowControl w:val="0"/>
              <w:suppressAutoHyphens w:val="0"/>
              <w:ind w:right="57"/>
              <w:jc w:val="center"/>
              <w:rPr>
                <w:sz w:val="23"/>
                <w:szCs w:val="23"/>
                <w:lang w:eastAsia="zh-CN"/>
              </w:rPr>
            </w:pPr>
            <w:r w:rsidRPr="00C15A42">
              <w:rPr>
                <w:sz w:val="23"/>
                <w:szCs w:val="23"/>
                <w:lang w:eastAsia="zh-CN"/>
              </w:rPr>
              <w:t> </w:t>
            </w:r>
          </w:p>
        </w:tc>
        <w:tc>
          <w:tcPr>
            <w:tcW w:w="480" w:type="pct"/>
            <w:tcBorders>
              <w:top w:val="nil"/>
              <w:left w:val="single" w:sz="4" w:space="0" w:color="auto"/>
              <w:bottom w:val="single" w:sz="4" w:space="0" w:color="auto"/>
              <w:right w:val="single" w:sz="4" w:space="0" w:color="auto"/>
            </w:tcBorders>
            <w:shd w:val="clear" w:color="auto" w:fill="auto"/>
            <w:noWrap/>
            <w:vAlign w:val="center"/>
            <w:hideMark/>
          </w:tcPr>
          <w:p w14:paraId="324B2E78" w14:textId="77777777" w:rsidR="00F320E0" w:rsidRPr="00C15A42" w:rsidRDefault="00F320E0" w:rsidP="00F320E0">
            <w:pPr>
              <w:widowControl w:val="0"/>
              <w:suppressAutoHyphens w:val="0"/>
              <w:ind w:right="57"/>
              <w:jc w:val="center"/>
              <w:rPr>
                <w:sz w:val="23"/>
                <w:szCs w:val="23"/>
                <w:lang w:eastAsia="zh-CN"/>
              </w:rPr>
            </w:pPr>
            <w:r w:rsidRPr="00C15A42">
              <w:rPr>
                <w:sz w:val="23"/>
                <w:szCs w:val="23"/>
                <w:lang w:eastAsia="zh-CN"/>
              </w:rPr>
              <w:t> </w:t>
            </w:r>
          </w:p>
        </w:tc>
        <w:tc>
          <w:tcPr>
            <w:tcW w:w="455" w:type="pct"/>
            <w:tcBorders>
              <w:top w:val="nil"/>
              <w:left w:val="nil"/>
              <w:bottom w:val="single" w:sz="4" w:space="0" w:color="auto"/>
              <w:right w:val="nil"/>
            </w:tcBorders>
            <w:shd w:val="clear" w:color="auto" w:fill="auto"/>
            <w:noWrap/>
            <w:vAlign w:val="center"/>
            <w:hideMark/>
          </w:tcPr>
          <w:p w14:paraId="09426DBA" w14:textId="77777777" w:rsidR="00F320E0" w:rsidRPr="00C15A42" w:rsidRDefault="00F320E0" w:rsidP="00F320E0">
            <w:pPr>
              <w:widowControl w:val="0"/>
              <w:suppressAutoHyphens w:val="0"/>
              <w:ind w:right="57"/>
              <w:jc w:val="center"/>
              <w:rPr>
                <w:sz w:val="23"/>
                <w:szCs w:val="23"/>
                <w:lang w:eastAsia="zh-CN"/>
              </w:rPr>
            </w:pPr>
            <w:r w:rsidRPr="00C15A42">
              <w:rPr>
                <w:sz w:val="23"/>
                <w:szCs w:val="23"/>
                <w:lang w:eastAsia="zh-CN"/>
              </w:rPr>
              <w:t> </w:t>
            </w:r>
          </w:p>
        </w:tc>
      </w:tr>
    </w:tbl>
    <w:bookmarkEnd w:id="13"/>
    <w:p w14:paraId="22C6F861" w14:textId="77777777" w:rsidR="00F320E0" w:rsidRPr="00C15A42" w:rsidRDefault="00F320E0" w:rsidP="00F320E0">
      <w:pPr>
        <w:suppressAutoHyphens w:val="0"/>
        <w:jc w:val="both"/>
        <w:rPr>
          <w:rFonts w:eastAsia="Calibri"/>
          <w:b/>
          <w:bCs/>
          <w:sz w:val="23"/>
          <w:szCs w:val="23"/>
          <w:lang w:val="es-CR" w:eastAsia="en-US"/>
        </w:rPr>
      </w:pPr>
      <w:r w:rsidRPr="00C15A42">
        <w:rPr>
          <w:rFonts w:eastAsia="Calibri"/>
          <w:b/>
          <w:bCs/>
          <w:sz w:val="23"/>
          <w:szCs w:val="23"/>
          <w:lang w:val="es-CR" w:eastAsia="en-US"/>
        </w:rPr>
        <w:t>Elaborado por: Subproceso de Estadística, Dirección de Planificación.</w:t>
      </w:r>
    </w:p>
    <w:p w14:paraId="46337469" w14:textId="77777777" w:rsidR="00F320E0" w:rsidRPr="00C15A42" w:rsidRDefault="00F320E0" w:rsidP="00F320E0">
      <w:pPr>
        <w:ind w:left="851" w:right="851" w:firstLine="709"/>
        <w:jc w:val="both"/>
        <w:rPr>
          <w:sz w:val="23"/>
          <w:szCs w:val="23"/>
        </w:rPr>
      </w:pPr>
    </w:p>
    <w:p w14:paraId="3F05AB73" w14:textId="77777777" w:rsidR="00F320E0" w:rsidRPr="00C15A42" w:rsidRDefault="00F320E0" w:rsidP="00F320E0">
      <w:pPr>
        <w:ind w:left="851" w:right="851" w:firstLine="709"/>
        <w:jc w:val="both"/>
        <w:rPr>
          <w:sz w:val="23"/>
          <w:szCs w:val="23"/>
        </w:rPr>
      </w:pPr>
      <w:r w:rsidRPr="00C15A42">
        <w:rPr>
          <w:sz w:val="23"/>
          <w:szCs w:val="23"/>
        </w:rPr>
        <w:t>El tipo de proceso que tuvo un aumento por encima de lo normal, un 61%, fueron aquellos asuntos que correspondían a otras jurisdicciones, mientras que los ordinarios del Sector Público crecieron en 332 casos en comparación al 2019.</w:t>
      </w:r>
    </w:p>
    <w:p w14:paraId="578F234F" w14:textId="77777777" w:rsidR="00F320E0" w:rsidRPr="00C15A42" w:rsidRDefault="00F320E0" w:rsidP="00F320E0">
      <w:pPr>
        <w:ind w:left="851" w:right="851" w:firstLine="709"/>
        <w:jc w:val="both"/>
        <w:rPr>
          <w:sz w:val="23"/>
          <w:szCs w:val="23"/>
        </w:rPr>
      </w:pPr>
    </w:p>
    <w:p w14:paraId="294A60F2" w14:textId="77777777" w:rsidR="00F320E0" w:rsidRPr="00C15A42" w:rsidRDefault="00F320E0" w:rsidP="00F320E0">
      <w:pPr>
        <w:ind w:left="851" w:right="851" w:firstLine="709"/>
        <w:jc w:val="both"/>
        <w:rPr>
          <w:sz w:val="23"/>
          <w:szCs w:val="23"/>
        </w:rPr>
      </w:pPr>
      <w:r w:rsidRPr="00C15A42">
        <w:rPr>
          <w:sz w:val="23"/>
          <w:szCs w:val="23"/>
        </w:rPr>
        <w:t>En términos generales, la disminución durante el año 2020 de casos entrados en relación con el 2019, podría estar relacionada con el tema del COVID-19, pero adicionalmente, haciéndose especial alusión a los procesos de tipo ordinarios del Sector Privado, de Seguridad Social y de otro tipo de procesos. Para un mayor detalle puede revisarse la pestaña C-7 de los Cuadros Materia Laboral Anual 2020.</w:t>
      </w:r>
    </w:p>
    <w:p w14:paraId="2575F630" w14:textId="77777777" w:rsidR="00F320E0" w:rsidRPr="00C15A42" w:rsidRDefault="00F320E0" w:rsidP="00F320E0">
      <w:pPr>
        <w:ind w:left="851" w:right="851" w:firstLine="709"/>
        <w:jc w:val="both"/>
        <w:rPr>
          <w:sz w:val="23"/>
          <w:szCs w:val="23"/>
        </w:rPr>
      </w:pPr>
    </w:p>
    <w:p w14:paraId="397253D9" w14:textId="77777777" w:rsidR="00F320E0" w:rsidRPr="00C15A42" w:rsidRDefault="00F320E0" w:rsidP="00F320E0">
      <w:pPr>
        <w:widowControl w:val="0"/>
        <w:tabs>
          <w:tab w:val="num" w:pos="0"/>
        </w:tabs>
        <w:suppressAutoHyphens w:val="0"/>
        <w:ind w:left="851" w:right="851" w:firstLine="709"/>
        <w:jc w:val="both"/>
        <w:outlineLvl w:val="1"/>
        <w:rPr>
          <w:b/>
          <w:bCs/>
          <w:sz w:val="23"/>
          <w:szCs w:val="23"/>
          <w:u w:val="single"/>
        </w:rPr>
      </w:pPr>
      <w:bookmarkStart w:id="14" w:name="_Toc74138067"/>
      <w:bookmarkStart w:id="15" w:name="_Toc90634883"/>
      <w:bookmarkStart w:id="16" w:name="_Toc94187301"/>
      <w:r w:rsidRPr="00C15A42">
        <w:rPr>
          <w:b/>
          <w:bCs/>
          <w:sz w:val="23"/>
          <w:szCs w:val="23"/>
          <w:u w:val="single"/>
        </w:rPr>
        <w:t>Casos terminados</w:t>
      </w:r>
      <w:bookmarkEnd w:id="14"/>
      <w:bookmarkEnd w:id="15"/>
      <w:bookmarkEnd w:id="16"/>
    </w:p>
    <w:p w14:paraId="72077F73" w14:textId="77777777" w:rsidR="00F320E0" w:rsidRPr="00C15A42" w:rsidRDefault="00F320E0" w:rsidP="00F320E0">
      <w:pPr>
        <w:ind w:left="851" w:right="851" w:firstLine="709"/>
        <w:jc w:val="both"/>
        <w:rPr>
          <w:sz w:val="23"/>
          <w:szCs w:val="23"/>
        </w:rPr>
      </w:pPr>
    </w:p>
    <w:p w14:paraId="24B153E4" w14:textId="77777777" w:rsidR="00F320E0" w:rsidRPr="00C15A42" w:rsidRDefault="00F320E0" w:rsidP="00F320E0">
      <w:pPr>
        <w:ind w:left="851" w:right="851" w:firstLine="709"/>
        <w:jc w:val="both"/>
        <w:rPr>
          <w:sz w:val="23"/>
          <w:szCs w:val="23"/>
        </w:rPr>
      </w:pPr>
      <w:r w:rsidRPr="00C15A42">
        <w:rPr>
          <w:sz w:val="23"/>
          <w:szCs w:val="23"/>
        </w:rPr>
        <w:t>Los casos terminados han experimentado una tendencia creciente en materia laboral durante el periodo de 2010 hasta 2017, especialmente del 2015 al 2017 donde se sobrepasaron los 40 mil casos terminados, para posteriormente sufrir un descenso drástico a partir de 2018.</w:t>
      </w:r>
    </w:p>
    <w:p w14:paraId="41EC2812" w14:textId="77777777" w:rsidR="00F320E0" w:rsidRPr="00C15A42" w:rsidRDefault="00F320E0" w:rsidP="00F320E0">
      <w:pPr>
        <w:ind w:left="851" w:right="851" w:firstLine="709"/>
        <w:jc w:val="both"/>
        <w:rPr>
          <w:sz w:val="23"/>
          <w:szCs w:val="23"/>
        </w:rPr>
      </w:pPr>
    </w:p>
    <w:p w14:paraId="1BCA1701" w14:textId="77777777" w:rsidR="00F320E0" w:rsidRPr="00C15A42" w:rsidRDefault="00F320E0" w:rsidP="00F320E0">
      <w:pPr>
        <w:ind w:left="851" w:right="851" w:firstLine="709"/>
        <w:jc w:val="both"/>
        <w:rPr>
          <w:sz w:val="23"/>
          <w:szCs w:val="23"/>
        </w:rPr>
      </w:pPr>
      <w:r w:rsidRPr="00C15A42">
        <w:rPr>
          <w:sz w:val="23"/>
          <w:szCs w:val="23"/>
        </w:rPr>
        <w:t>Específicamente estos cambios antes y después del 2018, están estrechamente ligados a la implementación de la Reforma Procesal Laboral en donde los años antes se habían puesto en marcha planes de descongestionamiento que ayudaron a que la variable alcanzara los valores máximos durante el periodo, incluso significó el traslado de expedientes a otros despachos por la reorganización procesal que estuvo relacionado.</w:t>
      </w:r>
    </w:p>
    <w:p w14:paraId="32E13A63" w14:textId="77777777" w:rsidR="00F320E0" w:rsidRPr="00C15A42" w:rsidRDefault="00F320E0" w:rsidP="00F320E0">
      <w:pPr>
        <w:ind w:left="851" w:right="851" w:firstLine="709"/>
        <w:jc w:val="both"/>
        <w:rPr>
          <w:sz w:val="23"/>
          <w:szCs w:val="23"/>
        </w:rPr>
      </w:pPr>
    </w:p>
    <w:p w14:paraId="0589A436" w14:textId="77777777" w:rsidR="00F320E0" w:rsidRPr="00C15A42" w:rsidRDefault="00F320E0" w:rsidP="00F320E0">
      <w:pPr>
        <w:ind w:left="851" w:right="851" w:firstLine="709"/>
        <w:jc w:val="both"/>
        <w:rPr>
          <w:sz w:val="23"/>
          <w:szCs w:val="23"/>
        </w:rPr>
      </w:pPr>
      <w:r w:rsidRPr="00C15A42">
        <w:rPr>
          <w:sz w:val="23"/>
          <w:szCs w:val="23"/>
        </w:rPr>
        <w:t xml:space="preserve">En el gráfico 4.1 queda plasmado el comportamiento antes y después del año 2018, y también la disminución de 3 267 casos del 2019 al 2020, lo cual desde implementada la Reforma Procesal Laboral, representa el año con la mayor disminución en los casos terminados. </w:t>
      </w:r>
    </w:p>
    <w:p w14:paraId="0C6D6098" w14:textId="77777777" w:rsidR="00F320E0" w:rsidRPr="00C15A42" w:rsidRDefault="00F320E0" w:rsidP="00F320E0">
      <w:pPr>
        <w:ind w:left="851" w:right="851" w:firstLine="709"/>
        <w:jc w:val="both"/>
        <w:rPr>
          <w:sz w:val="23"/>
          <w:szCs w:val="23"/>
        </w:rPr>
      </w:pPr>
    </w:p>
    <w:p w14:paraId="5B1F6ACE" w14:textId="77777777" w:rsidR="00F320E0" w:rsidRPr="00C15A42" w:rsidRDefault="00F320E0" w:rsidP="00F320E0">
      <w:pPr>
        <w:widowControl w:val="0"/>
        <w:suppressAutoHyphens w:val="0"/>
        <w:autoSpaceDE w:val="0"/>
        <w:autoSpaceDN w:val="0"/>
        <w:adjustRightInd w:val="0"/>
        <w:ind w:left="851" w:right="851" w:firstLine="709"/>
        <w:jc w:val="center"/>
        <w:rPr>
          <w:b/>
          <w:bCs/>
          <w:sz w:val="23"/>
          <w:szCs w:val="23"/>
          <w:lang w:eastAsia="es-ES"/>
        </w:rPr>
      </w:pPr>
      <w:r w:rsidRPr="00C15A42">
        <w:rPr>
          <w:b/>
          <w:bCs/>
          <w:sz w:val="23"/>
          <w:szCs w:val="23"/>
          <w:lang w:eastAsia="es-ES"/>
        </w:rPr>
        <w:t xml:space="preserve">Gráfico </w:t>
      </w:r>
      <w:r w:rsidRPr="00C15A42">
        <w:rPr>
          <w:b/>
          <w:bCs/>
          <w:sz w:val="23"/>
          <w:szCs w:val="23"/>
          <w:lang w:eastAsia="es-ES"/>
        </w:rPr>
        <w:fldChar w:fldCharType="begin"/>
      </w:r>
      <w:r w:rsidRPr="00C15A42">
        <w:rPr>
          <w:b/>
          <w:bCs/>
          <w:sz w:val="23"/>
          <w:szCs w:val="23"/>
          <w:lang w:eastAsia="es-ES"/>
        </w:rPr>
        <w:instrText xml:space="preserve"> STYLEREF 2 \s </w:instrText>
      </w:r>
      <w:r w:rsidRPr="00C15A42">
        <w:rPr>
          <w:b/>
          <w:bCs/>
          <w:sz w:val="23"/>
          <w:szCs w:val="23"/>
          <w:lang w:eastAsia="es-ES"/>
        </w:rPr>
        <w:fldChar w:fldCharType="separate"/>
      </w:r>
      <w:r w:rsidRPr="00C15A42">
        <w:rPr>
          <w:b/>
          <w:bCs/>
          <w:noProof/>
          <w:sz w:val="23"/>
          <w:szCs w:val="23"/>
          <w:lang w:eastAsia="es-ES"/>
        </w:rPr>
        <w:t>4</w:t>
      </w:r>
      <w:r w:rsidRPr="00C15A42">
        <w:rPr>
          <w:b/>
          <w:bCs/>
          <w:noProof/>
          <w:sz w:val="23"/>
          <w:szCs w:val="23"/>
          <w:lang w:eastAsia="es-ES"/>
        </w:rPr>
        <w:fldChar w:fldCharType="end"/>
      </w:r>
      <w:r w:rsidRPr="00C15A42">
        <w:rPr>
          <w:b/>
          <w:bCs/>
          <w:sz w:val="23"/>
          <w:szCs w:val="23"/>
          <w:lang w:eastAsia="es-ES"/>
        </w:rPr>
        <w:t>.</w:t>
      </w:r>
      <w:r w:rsidRPr="00C15A42">
        <w:rPr>
          <w:b/>
          <w:bCs/>
          <w:sz w:val="23"/>
          <w:szCs w:val="23"/>
          <w:lang w:eastAsia="es-ES"/>
        </w:rPr>
        <w:fldChar w:fldCharType="begin"/>
      </w:r>
      <w:r w:rsidRPr="00C15A42">
        <w:rPr>
          <w:b/>
          <w:bCs/>
          <w:sz w:val="23"/>
          <w:szCs w:val="23"/>
          <w:lang w:eastAsia="es-ES"/>
        </w:rPr>
        <w:instrText xml:space="preserve"> SEQ Gráfico \* ARABIC \s 2 </w:instrText>
      </w:r>
      <w:r w:rsidRPr="00C15A42">
        <w:rPr>
          <w:b/>
          <w:bCs/>
          <w:sz w:val="23"/>
          <w:szCs w:val="23"/>
          <w:lang w:eastAsia="es-ES"/>
        </w:rPr>
        <w:fldChar w:fldCharType="separate"/>
      </w:r>
      <w:r w:rsidRPr="00C15A42">
        <w:rPr>
          <w:b/>
          <w:bCs/>
          <w:noProof/>
          <w:sz w:val="23"/>
          <w:szCs w:val="23"/>
          <w:lang w:eastAsia="es-ES"/>
        </w:rPr>
        <w:t>1</w:t>
      </w:r>
      <w:r w:rsidRPr="00C15A42">
        <w:rPr>
          <w:b/>
          <w:bCs/>
          <w:noProof/>
          <w:sz w:val="23"/>
          <w:szCs w:val="23"/>
          <w:lang w:eastAsia="es-ES"/>
        </w:rPr>
        <w:fldChar w:fldCharType="end"/>
      </w:r>
    </w:p>
    <w:p w14:paraId="5F513487" w14:textId="77777777" w:rsidR="00F320E0" w:rsidRPr="00C15A42" w:rsidRDefault="00F320E0" w:rsidP="00F320E0">
      <w:pPr>
        <w:widowControl w:val="0"/>
        <w:suppressAutoHyphens w:val="0"/>
        <w:autoSpaceDE w:val="0"/>
        <w:autoSpaceDN w:val="0"/>
        <w:adjustRightInd w:val="0"/>
        <w:ind w:left="851" w:right="851" w:firstLine="709"/>
        <w:jc w:val="center"/>
        <w:rPr>
          <w:b/>
          <w:bCs/>
          <w:sz w:val="23"/>
          <w:szCs w:val="23"/>
          <w:lang w:eastAsia="es-ES"/>
        </w:rPr>
      </w:pPr>
      <w:r w:rsidRPr="00C15A42">
        <w:rPr>
          <w:b/>
          <w:bCs/>
          <w:sz w:val="23"/>
          <w:szCs w:val="23"/>
          <w:lang w:eastAsia="es-ES"/>
        </w:rPr>
        <w:t>Casos terminados en los juzgados competentes en materia laboral durante el periodo 2010-2020</w:t>
      </w:r>
    </w:p>
    <w:p w14:paraId="49591B20" w14:textId="77777777" w:rsidR="00F320E0" w:rsidRPr="00C15A42" w:rsidRDefault="00F320E0" w:rsidP="00F320E0">
      <w:pPr>
        <w:jc w:val="center"/>
        <w:rPr>
          <w:sz w:val="23"/>
          <w:szCs w:val="23"/>
        </w:rPr>
      </w:pPr>
      <w:r w:rsidRPr="00C15A42">
        <w:rPr>
          <w:noProof/>
          <w:sz w:val="23"/>
          <w:szCs w:val="23"/>
        </w:rPr>
        <w:lastRenderedPageBreak/>
        <mc:AlternateContent>
          <mc:Choice Requires="wps">
            <w:drawing>
              <wp:anchor distT="0" distB="0" distL="114300" distR="114300" simplePos="0" relativeHeight="251661312" behindDoc="0" locked="0" layoutInCell="1" allowOverlap="1" wp14:anchorId="6640FC5A" wp14:editId="661DF710">
                <wp:simplePos x="0" y="0"/>
                <wp:positionH relativeFrom="column">
                  <wp:posOffset>4787265</wp:posOffset>
                </wp:positionH>
                <wp:positionV relativeFrom="paragraph">
                  <wp:posOffset>1967865</wp:posOffset>
                </wp:positionV>
                <wp:extent cx="487680" cy="464820"/>
                <wp:effectExtent l="0" t="0" r="0" b="0"/>
                <wp:wrapNone/>
                <wp:docPr id="96" name="Cuadro de texto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64820"/>
                        </a:xfrm>
                        <a:prstGeom prst="rect">
                          <a:avLst/>
                        </a:prstGeom>
                        <a:noFill/>
                        <a:ln w="9525">
                          <a:noFill/>
                          <a:miter lim="800000"/>
                          <a:headEnd/>
                          <a:tailEnd/>
                        </a:ln>
                      </wps:spPr>
                      <wps:txbx>
                        <w:txbxContent>
                          <w:p w14:paraId="3A29AC21" w14:textId="77777777" w:rsidR="009C4E7F" w:rsidRPr="005366DC" w:rsidRDefault="009C4E7F" w:rsidP="00F320E0">
                            <w:pPr>
                              <w:rPr>
                                <w:color w:val="FF0000"/>
                                <w:sz w:val="18"/>
                                <w:szCs w:val="16"/>
                              </w:rPr>
                            </w:pPr>
                            <w:r w:rsidRPr="005366DC">
                              <w:rPr>
                                <w:color w:val="FF0000"/>
                                <w:sz w:val="18"/>
                                <w:szCs w:val="16"/>
                              </w:rPr>
                              <w:t>-</w:t>
                            </w:r>
                            <w:r>
                              <w:rPr>
                                <w:color w:val="FF0000"/>
                                <w:sz w:val="18"/>
                                <w:szCs w:val="16"/>
                              </w:rPr>
                              <w:t>3 267</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6640FC5A" id="Cuadro de texto 96" o:spid="_x0000_s1029" type="#_x0000_t202" style="position:absolute;left:0;text-align:left;margin-left:376.95pt;margin-top:154.95pt;width:38.4pt;height:3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" filled="f" stroked="f">
                <v:textbox>
                  <w:txbxContent>
                    <w:p w14:paraId="3A29AC21" w14:textId="77777777" w:rsidR="009C4E7F" w:rsidRPr="005366DC" w:rsidRDefault="009C4E7F" w:rsidP="00F320E0">
                      <w:pPr>
                        <w:rPr>
                          <w:color w:val="FF0000"/>
                          <w:sz w:val="18"/>
                          <w:szCs w:val="16"/>
                        </w:rPr>
                      </w:pPr>
                      <w:r w:rsidRPr="005366DC">
                        <w:rPr>
                          <w:color w:val="FF0000"/>
                          <w:sz w:val="18"/>
                          <w:szCs w:val="16"/>
                        </w:rPr>
                        <w:t>-</w:t>
                      </w:r>
                      <w:r>
                        <w:rPr>
                          <w:color w:val="FF0000"/>
                          <w:sz w:val="18"/>
                          <w:szCs w:val="16"/>
                        </w:rPr>
                        <w:t>3 267</w:t>
                      </w:r>
                    </w:p>
                  </w:txbxContent>
                </v:textbox>
              </v:shape>
            </w:pict>
          </mc:Fallback>
        </mc:AlternateContent>
      </w:r>
      <w:r w:rsidRPr="00C15A42">
        <w:rPr>
          <w:noProof/>
          <w:sz w:val="23"/>
          <w:szCs w:val="23"/>
        </w:rPr>
        <mc:AlternateContent>
          <mc:Choice Requires="wps">
            <w:drawing>
              <wp:anchor distT="0" distB="0" distL="114300" distR="114300" simplePos="0" relativeHeight="251660288" behindDoc="0" locked="0" layoutInCell="1" allowOverlap="1" wp14:anchorId="269C1002" wp14:editId="4C1EE57B">
                <wp:simplePos x="0" y="0"/>
                <wp:positionH relativeFrom="column">
                  <wp:posOffset>4794885</wp:posOffset>
                </wp:positionH>
                <wp:positionV relativeFrom="paragraph">
                  <wp:posOffset>1373505</wp:posOffset>
                </wp:positionV>
                <wp:extent cx="480060" cy="1356360"/>
                <wp:effectExtent l="0" t="0" r="0" b="0"/>
                <wp:wrapNone/>
                <wp:docPr id="95" name="Forma libre: forma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0060" cy="1356360"/>
                        </a:xfrm>
                        <a:custGeom>
                          <a:avLst/>
                          <a:gdLst>
                            <a:gd name="connsiteX0" fmla="*/ 0 w 480060"/>
                            <a:gd name="connsiteY0" fmla="*/ 0 h 1356360"/>
                            <a:gd name="connsiteX1" fmla="*/ 7620 w 480060"/>
                            <a:gd name="connsiteY1" fmla="*/ 1356360 h 1356360"/>
                            <a:gd name="connsiteX2" fmla="*/ 480060 w 480060"/>
                            <a:gd name="connsiteY2" fmla="*/ 1356360 h 1356360"/>
                            <a:gd name="connsiteX3" fmla="*/ 464820 w 480060"/>
                            <a:gd name="connsiteY3" fmla="*/ 304800 h 1356360"/>
                            <a:gd name="connsiteX4" fmla="*/ 0 w 480060"/>
                            <a:gd name="connsiteY4" fmla="*/ 0 h 13563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80060" h="1356360">
                              <a:moveTo>
                                <a:pt x="0" y="0"/>
                              </a:moveTo>
                              <a:lnTo>
                                <a:pt x="7620" y="1356360"/>
                              </a:lnTo>
                              <a:lnTo>
                                <a:pt x="480060" y="1356360"/>
                              </a:lnTo>
                              <a:lnTo>
                                <a:pt x="464820" y="304800"/>
                              </a:lnTo>
                              <a:lnTo>
                                <a:pt x="0" y="0"/>
                              </a:lnTo>
                              <a:close/>
                            </a:path>
                          </a:pathLst>
                        </a:custGeom>
                        <a:solidFill>
                          <a:srgbClr val="FF000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0B8A975" id="Forma libre: forma 95" o:spid="_x0000_s1026" style="position:absolute;margin-left:377.55pt;margin-top:108.15pt;width:37.8pt;height:106.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0060,1356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" path="m,l7620,1356360r472440,l464820,304800,,xe" fillcolor="red" stroked="f" strokeweight="2pt">
                <v:fill opacity="9766f"/>
                <v:path arrowok="t" o:connecttype="custom" o:connectlocs="0,0;7620,1356360;480060,1356360;464820,304800;0,0" o:connectangles="0,0,0,0,0"/>
              </v:shape>
            </w:pict>
          </mc:Fallback>
        </mc:AlternateContent>
      </w:r>
      <w:r w:rsidRPr="00C15A42">
        <w:rPr>
          <w:noProof/>
          <w:sz w:val="23"/>
          <w:szCs w:val="23"/>
          <w:lang w:eastAsia="es-CR"/>
        </w:rPr>
        <w:drawing>
          <wp:inline distT="0" distB="0" distL="0" distR="0" wp14:anchorId="585687D5" wp14:editId="0AA5E2A7">
            <wp:extent cx="5612130" cy="3002915"/>
            <wp:effectExtent l="0" t="0" r="7620" b="6985"/>
            <wp:docPr id="31" name="Gráfico 31">
              <a:extLst xmlns:a="http://schemas.openxmlformats.org/drawingml/2006/main">
                <a:ext uri="{FF2B5EF4-FFF2-40B4-BE49-F238E27FC236}">
                  <a16:creationId xmlns:a16="http://schemas.microsoft.com/office/drawing/2014/main" id="{173A1394-1B81-4285-943C-3BE167CDCC7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A726CAB" w14:textId="77777777" w:rsidR="00F320E0" w:rsidRPr="00C15A42" w:rsidRDefault="00F320E0" w:rsidP="00F320E0">
      <w:pPr>
        <w:suppressAutoHyphens w:val="0"/>
        <w:jc w:val="both"/>
        <w:rPr>
          <w:rFonts w:eastAsia="Calibri"/>
          <w:b/>
          <w:bCs/>
          <w:sz w:val="23"/>
          <w:szCs w:val="23"/>
          <w:lang w:val="es-CR" w:eastAsia="en-US"/>
        </w:rPr>
      </w:pPr>
      <w:r w:rsidRPr="00C15A42">
        <w:rPr>
          <w:rFonts w:eastAsia="Calibri"/>
          <w:b/>
          <w:bCs/>
          <w:sz w:val="23"/>
          <w:szCs w:val="23"/>
          <w:lang w:val="es-CR" w:eastAsia="en-US"/>
        </w:rPr>
        <w:t>Elaborado por: Subproceso de Estadística, Dirección de Planificación.</w:t>
      </w:r>
    </w:p>
    <w:p w14:paraId="12BFD85B" w14:textId="77777777" w:rsidR="00F320E0" w:rsidRPr="00C15A42" w:rsidRDefault="00F320E0" w:rsidP="00F320E0">
      <w:pPr>
        <w:suppressAutoHyphens w:val="0"/>
        <w:jc w:val="both"/>
        <w:rPr>
          <w:rFonts w:eastAsia="Calibri"/>
          <w:b/>
          <w:bCs/>
          <w:sz w:val="23"/>
          <w:szCs w:val="23"/>
          <w:lang w:val="es-CR" w:eastAsia="en-US"/>
        </w:rPr>
      </w:pPr>
    </w:p>
    <w:p w14:paraId="64DBD4D4" w14:textId="77777777" w:rsidR="00F320E0" w:rsidRPr="00C15A42" w:rsidRDefault="00F320E0" w:rsidP="00F320E0">
      <w:pPr>
        <w:ind w:left="851" w:right="851" w:firstLine="709"/>
        <w:jc w:val="both"/>
        <w:rPr>
          <w:sz w:val="23"/>
          <w:szCs w:val="23"/>
        </w:rPr>
      </w:pPr>
      <w:r w:rsidRPr="00C15A42">
        <w:rPr>
          <w:sz w:val="23"/>
          <w:szCs w:val="23"/>
        </w:rPr>
        <w:t>En relación con los motivos de término de los casos terminados en 2020, en el cuadro 4.1, el 78% se encuentra concentrado en los tres primeros motivos: sentencia dictada, archivo provisional y acuerdo homologado/conciliación; siendo la sentencia dictada la que tiene el 52% de los casos terminados.</w:t>
      </w:r>
    </w:p>
    <w:p w14:paraId="6080A494" w14:textId="77777777" w:rsidR="00F320E0" w:rsidRPr="00C15A42" w:rsidRDefault="00F320E0" w:rsidP="00F320E0">
      <w:pPr>
        <w:ind w:left="851" w:right="851" w:firstLine="709"/>
        <w:jc w:val="both"/>
        <w:rPr>
          <w:sz w:val="23"/>
          <w:szCs w:val="23"/>
        </w:rPr>
      </w:pPr>
    </w:p>
    <w:p w14:paraId="42369A42" w14:textId="77777777" w:rsidR="00F320E0" w:rsidRPr="00C15A42" w:rsidRDefault="00F320E0" w:rsidP="00F320E0">
      <w:pPr>
        <w:ind w:left="851" w:right="851" w:firstLine="709"/>
        <w:jc w:val="both"/>
        <w:rPr>
          <w:sz w:val="23"/>
          <w:szCs w:val="23"/>
        </w:rPr>
      </w:pPr>
      <w:r w:rsidRPr="00C15A42">
        <w:rPr>
          <w:sz w:val="23"/>
          <w:szCs w:val="23"/>
        </w:rPr>
        <w:t>Posteriormente, se encuentra un grupo de diez motivos que juntos representan el 20% de la cantidad total de casos terminados durante 2020, dentro de los cuales la ejecución cumplida y el arreglo extrajudicial tienen cantidades que superan los mil casos, mientras que los demás se encuentran por debajo de ese monto.</w:t>
      </w:r>
    </w:p>
    <w:p w14:paraId="43C89D4F" w14:textId="77777777" w:rsidR="00F320E0" w:rsidRPr="00C15A42" w:rsidRDefault="00F320E0" w:rsidP="00F320E0">
      <w:pPr>
        <w:ind w:left="851" w:right="851" w:firstLine="709"/>
        <w:jc w:val="both"/>
        <w:rPr>
          <w:sz w:val="23"/>
          <w:szCs w:val="23"/>
        </w:rPr>
      </w:pPr>
    </w:p>
    <w:p w14:paraId="0247B68C" w14:textId="77777777" w:rsidR="00F320E0" w:rsidRPr="00C15A42" w:rsidRDefault="00F320E0" w:rsidP="00F320E0">
      <w:pPr>
        <w:ind w:left="851" w:right="851" w:firstLine="709"/>
        <w:jc w:val="both"/>
        <w:rPr>
          <w:sz w:val="23"/>
          <w:szCs w:val="23"/>
        </w:rPr>
      </w:pPr>
      <w:r w:rsidRPr="00C15A42">
        <w:rPr>
          <w:sz w:val="23"/>
          <w:szCs w:val="23"/>
        </w:rPr>
        <w:t>Adicionalmente, existen otros motivos de término los cuales estadísticamente tienen cantidades pequeñas que no son representativos, pues juntos alcanzan menos del 2% del total.</w:t>
      </w:r>
    </w:p>
    <w:p w14:paraId="1432B9FB" w14:textId="77777777" w:rsidR="00F320E0" w:rsidRPr="00C15A42" w:rsidRDefault="00F320E0" w:rsidP="00F320E0">
      <w:pPr>
        <w:ind w:left="851" w:right="851" w:firstLine="709"/>
        <w:jc w:val="both"/>
        <w:rPr>
          <w:sz w:val="23"/>
          <w:szCs w:val="23"/>
        </w:rPr>
      </w:pPr>
    </w:p>
    <w:p w14:paraId="79159099" w14:textId="77777777" w:rsidR="00F320E0" w:rsidRPr="00C15A42" w:rsidRDefault="00F320E0" w:rsidP="00F320E0">
      <w:pPr>
        <w:ind w:left="851" w:right="851" w:firstLine="709"/>
        <w:jc w:val="both"/>
        <w:rPr>
          <w:sz w:val="23"/>
          <w:szCs w:val="23"/>
        </w:rPr>
      </w:pPr>
      <w:r w:rsidRPr="00C15A42">
        <w:rPr>
          <w:sz w:val="23"/>
          <w:szCs w:val="23"/>
        </w:rPr>
        <w:t>La tendencia en el orden de importancia de los motivos de término desde el 2018 se ha mantenido muy similar, esto fue una vez implementada la Reforma Procesal Laboral, pues anteriormente sí habían existido otros motivos que tenían mayor relevancia.</w:t>
      </w:r>
    </w:p>
    <w:p w14:paraId="4B593A30" w14:textId="77777777" w:rsidR="00F320E0" w:rsidRPr="00C15A42" w:rsidRDefault="00F320E0" w:rsidP="00F320E0">
      <w:pPr>
        <w:ind w:left="851" w:right="851" w:firstLine="709"/>
        <w:jc w:val="both"/>
        <w:rPr>
          <w:sz w:val="23"/>
          <w:szCs w:val="23"/>
        </w:rPr>
      </w:pPr>
    </w:p>
    <w:p w14:paraId="391A1FFA" w14:textId="77777777" w:rsidR="00F320E0" w:rsidRPr="00C15A42" w:rsidRDefault="00F320E0" w:rsidP="00F320E0">
      <w:pPr>
        <w:ind w:left="851" w:right="851" w:firstLine="709"/>
        <w:jc w:val="both"/>
        <w:rPr>
          <w:sz w:val="23"/>
          <w:szCs w:val="23"/>
        </w:rPr>
      </w:pPr>
      <w:r w:rsidRPr="00C15A42">
        <w:rPr>
          <w:sz w:val="23"/>
          <w:szCs w:val="23"/>
        </w:rPr>
        <w:t>En relación con el año 2020 y su variación respecto al 2019, hubo 3 267 casos terminados menos, lo que representó una baja de aproximadamente 9%, esto se ve reflejado principalmente en la variable de los acuerdos homologados / conciliaciones, los cuales disminuyeron cerca de un 40%. Si bien existió un crecimiento en las sentencias dictadas y la caducidad, estas no fueron suficientes para contrarrestar la tendencia de disminución de la mayoría de las variables.</w:t>
      </w:r>
    </w:p>
    <w:p w14:paraId="3A4979CF" w14:textId="77777777" w:rsidR="00F320E0" w:rsidRPr="00C15A42" w:rsidRDefault="00F320E0" w:rsidP="00F320E0">
      <w:pPr>
        <w:ind w:left="851" w:right="851" w:firstLine="709"/>
        <w:jc w:val="both"/>
        <w:rPr>
          <w:sz w:val="23"/>
          <w:szCs w:val="23"/>
        </w:rPr>
      </w:pPr>
    </w:p>
    <w:tbl>
      <w:tblPr>
        <w:tblW w:w="5000" w:type="pct"/>
        <w:tblCellMar>
          <w:left w:w="70" w:type="dxa"/>
          <w:right w:w="70" w:type="dxa"/>
        </w:tblCellMar>
        <w:tblLook w:val="04A0" w:firstRow="1" w:lastRow="0" w:firstColumn="1" w:lastColumn="0" w:noHBand="0" w:noVBand="1"/>
      </w:tblPr>
      <w:tblGrid>
        <w:gridCol w:w="3725"/>
        <w:gridCol w:w="751"/>
        <w:gridCol w:w="752"/>
        <w:gridCol w:w="752"/>
        <w:gridCol w:w="752"/>
        <w:gridCol w:w="752"/>
        <w:gridCol w:w="992"/>
        <w:gridCol w:w="930"/>
      </w:tblGrid>
      <w:tr w:rsidR="00F320E0" w:rsidRPr="00C15A42" w14:paraId="46CF8D49" w14:textId="77777777" w:rsidTr="00F320E0">
        <w:trPr>
          <w:cantSplit/>
          <w:trHeight w:val="20"/>
        </w:trPr>
        <w:tc>
          <w:tcPr>
            <w:tcW w:w="5000" w:type="pct"/>
            <w:gridSpan w:val="8"/>
            <w:tcBorders>
              <w:top w:val="nil"/>
              <w:left w:val="nil"/>
              <w:bottom w:val="nil"/>
              <w:right w:val="nil"/>
            </w:tcBorders>
            <w:shd w:val="clear" w:color="auto" w:fill="auto"/>
            <w:vAlign w:val="center"/>
            <w:hideMark/>
          </w:tcPr>
          <w:p w14:paraId="2FD2D8AF" w14:textId="77777777" w:rsidR="00F320E0" w:rsidRPr="00C15A42" w:rsidRDefault="00F320E0" w:rsidP="00F320E0">
            <w:pPr>
              <w:jc w:val="center"/>
              <w:rPr>
                <w:b/>
                <w:bCs/>
                <w:sz w:val="23"/>
                <w:szCs w:val="23"/>
                <w:lang w:eastAsia="zh-CN"/>
              </w:rPr>
            </w:pPr>
            <w:r w:rsidRPr="00C15A42">
              <w:rPr>
                <w:b/>
                <w:bCs/>
                <w:sz w:val="23"/>
                <w:szCs w:val="23"/>
                <w:lang w:eastAsia="zh-CN"/>
              </w:rPr>
              <w:t>Cuadro 4.1</w:t>
            </w:r>
          </w:p>
        </w:tc>
      </w:tr>
      <w:tr w:rsidR="00F320E0" w:rsidRPr="00C15A42" w14:paraId="03AC9C5F" w14:textId="77777777" w:rsidTr="00F320E0">
        <w:trPr>
          <w:cantSplit/>
          <w:trHeight w:val="20"/>
        </w:trPr>
        <w:tc>
          <w:tcPr>
            <w:tcW w:w="5000" w:type="pct"/>
            <w:gridSpan w:val="8"/>
            <w:tcBorders>
              <w:top w:val="nil"/>
              <w:left w:val="nil"/>
              <w:bottom w:val="single" w:sz="8" w:space="0" w:color="auto"/>
              <w:right w:val="nil"/>
            </w:tcBorders>
            <w:shd w:val="clear" w:color="auto" w:fill="auto"/>
            <w:vAlign w:val="center"/>
            <w:hideMark/>
          </w:tcPr>
          <w:p w14:paraId="236C0FF3" w14:textId="77777777" w:rsidR="00F320E0" w:rsidRPr="00C15A42" w:rsidRDefault="00F320E0" w:rsidP="00F320E0">
            <w:pPr>
              <w:jc w:val="center"/>
              <w:rPr>
                <w:b/>
                <w:bCs/>
                <w:sz w:val="23"/>
                <w:szCs w:val="23"/>
                <w:lang w:eastAsia="zh-CN"/>
              </w:rPr>
            </w:pPr>
            <w:r w:rsidRPr="00C15A42">
              <w:rPr>
                <w:b/>
                <w:bCs/>
                <w:sz w:val="23"/>
                <w:szCs w:val="23"/>
                <w:lang w:eastAsia="zh-CN"/>
              </w:rPr>
              <w:lastRenderedPageBreak/>
              <w:t>Juzgados Laborales: Casos terminados según motivo de termino, periodo 2016-2020</w:t>
            </w:r>
          </w:p>
        </w:tc>
      </w:tr>
      <w:tr w:rsidR="00F320E0" w:rsidRPr="00C15A42" w14:paraId="22768976" w14:textId="77777777" w:rsidTr="00F320E0">
        <w:trPr>
          <w:trHeight w:val="20"/>
        </w:trPr>
        <w:tc>
          <w:tcPr>
            <w:tcW w:w="1905" w:type="pct"/>
            <w:vMerge w:val="restart"/>
            <w:tcBorders>
              <w:top w:val="nil"/>
              <w:left w:val="nil"/>
              <w:bottom w:val="single" w:sz="8" w:space="0" w:color="000000"/>
              <w:right w:val="single" w:sz="8" w:space="0" w:color="auto"/>
            </w:tcBorders>
            <w:shd w:val="clear" w:color="auto" w:fill="auto"/>
            <w:noWrap/>
            <w:vAlign w:val="center"/>
            <w:hideMark/>
          </w:tcPr>
          <w:p w14:paraId="0FF799BE" w14:textId="77777777" w:rsidR="00F320E0" w:rsidRPr="00C15A42" w:rsidRDefault="00F320E0" w:rsidP="00F320E0">
            <w:pPr>
              <w:jc w:val="center"/>
              <w:rPr>
                <w:b/>
                <w:bCs/>
                <w:sz w:val="23"/>
                <w:szCs w:val="23"/>
                <w:lang w:eastAsia="zh-CN"/>
              </w:rPr>
            </w:pPr>
            <w:r w:rsidRPr="00C15A42">
              <w:rPr>
                <w:b/>
                <w:bCs/>
                <w:sz w:val="23"/>
                <w:szCs w:val="23"/>
                <w:lang w:eastAsia="zh-CN"/>
              </w:rPr>
              <w:t>Motivo de Término</w:t>
            </w:r>
          </w:p>
        </w:tc>
        <w:tc>
          <w:tcPr>
            <w:tcW w:w="1952" w:type="pct"/>
            <w:gridSpan w:val="5"/>
            <w:vMerge w:val="restart"/>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8D1CE77" w14:textId="77777777" w:rsidR="00F320E0" w:rsidRPr="00C15A42" w:rsidRDefault="00F320E0" w:rsidP="00F320E0">
            <w:pPr>
              <w:jc w:val="center"/>
              <w:rPr>
                <w:b/>
                <w:bCs/>
                <w:sz w:val="23"/>
                <w:szCs w:val="23"/>
                <w:lang w:eastAsia="zh-CN"/>
              </w:rPr>
            </w:pPr>
            <w:r w:rsidRPr="00C15A42">
              <w:rPr>
                <w:b/>
                <w:bCs/>
                <w:sz w:val="23"/>
                <w:szCs w:val="23"/>
                <w:lang w:eastAsia="zh-CN"/>
              </w:rPr>
              <w:t>Casos Terminados por año</w:t>
            </w:r>
          </w:p>
        </w:tc>
        <w:tc>
          <w:tcPr>
            <w:tcW w:w="1143" w:type="pct"/>
            <w:gridSpan w:val="2"/>
            <w:tcBorders>
              <w:top w:val="single" w:sz="8" w:space="0" w:color="auto"/>
              <w:left w:val="nil"/>
              <w:bottom w:val="nil"/>
              <w:right w:val="nil"/>
            </w:tcBorders>
            <w:shd w:val="clear" w:color="auto" w:fill="auto"/>
            <w:vAlign w:val="center"/>
            <w:hideMark/>
          </w:tcPr>
          <w:p w14:paraId="13EA66CD" w14:textId="77777777" w:rsidR="00F320E0" w:rsidRPr="00C15A42" w:rsidRDefault="00F320E0" w:rsidP="00F320E0">
            <w:pPr>
              <w:jc w:val="center"/>
              <w:rPr>
                <w:b/>
                <w:bCs/>
                <w:sz w:val="23"/>
                <w:szCs w:val="23"/>
                <w:lang w:eastAsia="zh-CN"/>
              </w:rPr>
            </w:pPr>
            <w:r w:rsidRPr="00C15A42">
              <w:rPr>
                <w:b/>
                <w:bCs/>
                <w:sz w:val="23"/>
                <w:szCs w:val="23"/>
                <w:lang w:eastAsia="zh-CN"/>
              </w:rPr>
              <w:t xml:space="preserve">Variación </w:t>
            </w:r>
          </w:p>
        </w:tc>
      </w:tr>
      <w:tr w:rsidR="00F320E0" w:rsidRPr="00C15A42" w14:paraId="4A0CC877" w14:textId="77777777" w:rsidTr="00F320E0">
        <w:trPr>
          <w:trHeight w:val="20"/>
        </w:trPr>
        <w:tc>
          <w:tcPr>
            <w:tcW w:w="1905" w:type="pct"/>
            <w:vMerge/>
            <w:tcBorders>
              <w:top w:val="nil"/>
              <w:left w:val="nil"/>
              <w:bottom w:val="single" w:sz="8" w:space="0" w:color="000000"/>
              <w:right w:val="single" w:sz="8" w:space="0" w:color="auto"/>
            </w:tcBorders>
            <w:vAlign w:val="center"/>
            <w:hideMark/>
          </w:tcPr>
          <w:p w14:paraId="3884362E" w14:textId="77777777" w:rsidR="00F320E0" w:rsidRPr="00C15A42" w:rsidRDefault="00F320E0" w:rsidP="00F320E0">
            <w:pPr>
              <w:rPr>
                <w:b/>
                <w:bCs/>
                <w:sz w:val="23"/>
                <w:szCs w:val="23"/>
                <w:lang w:eastAsia="zh-CN"/>
              </w:rPr>
            </w:pPr>
          </w:p>
        </w:tc>
        <w:tc>
          <w:tcPr>
            <w:tcW w:w="1952" w:type="pct"/>
            <w:gridSpan w:val="5"/>
            <w:vMerge/>
            <w:tcBorders>
              <w:top w:val="single" w:sz="8" w:space="0" w:color="auto"/>
              <w:left w:val="single" w:sz="8" w:space="0" w:color="auto"/>
              <w:bottom w:val="single" w:sz="8" w:space="0" w:color="000000"/>
              <w:right w:val="single" w:sz="8" w:space="0" w:color="000000"/>
            </w:tcBorders>
            <w:vAlign w:val="center"/>
            <w:hideMark/>
          </w:tcPr>
          <w:p w14:paraId="431F5309" w14:textId="77777777" w:rsidR="00F320E0" w:rsidRPr="00C15A42" w:rsidRDefault="00F320E0" w:rsidP="00F320E0">
            <w:pPr>
              <w:rPr>
                <w:b/>
                <w:bCs/>
                <w:sz w:val="23"/>
                <w:szCs w:val="23"/>
                <w:lang w:eastAsia="zh-CN"/>
              </w:rPr>
            </w:pPr>
          </w:p>
        </w:tc>
        <w:tc>
          <w:tcPr>
            <w:tcW w:w="1143" w:type="pct"/>
            <w:gridSpan w:val="2"/>
            <w:tcBorders>
              <w:top w:val="nil"/>
              <w:left w:val="nil"/>
              <w:bottom w:val="single" w:sz="8" w:space="0" w:color="auto"/>
              <w:right w:val="nil"/>
            </w:tcBorders>
            <w:shd w:val="clear" w:color="auto" w:fill="auto"/>
            <w:vAlign w:val="center"/>
            <w:hideMark/>
          </w:tcPr>
          <w:p w14:paraId="23C14F52" w14:textId="77777777" w:rsidR="00F320E0" w:rsidRPr="00C15A42" w:rsidRDefault="00F320E0" w:rsidP="00F320E0">
            <w:pPr>
              <w:jc w:val="center"/>
              <w:rPr>
                <w:b/>
                <w:bCs/>
                <w:sz w:val="23"/>
                <w:szCs w:val="23"/>
                <w:lang w:eastAsia="zh-CN"/>
              </w:rPr>
            </w:pPr>
            <w:r w:rsidRPr="00C15A42">
              <w:rPr>
                <w:b/>
                <w:bCs/>
                <w:sz w:val="23"/>
                <w:szCs w:val="23"/>
                <w:lang w:eastAsia="zh-CN"/>
              </w:rPr>
              <w:t>2020 vs 2019</w:t>
            </w:r>
          </w:p>
        </w:tc>
      </w:tr>
      <w:tr w:rsidR="00F320E0" w:rsidRPr="00C15A42" w14:paraId="0737C371" w14:textId="77777777" w:rsidTr="00F320E0">
        <w:trPr>
          <w:trHeight w:val="20"/>
        </w:trPr>
        <w:tc>
          <w:tcPr>
            <w:tcW w:w="1905" w:type="pct"/>
            <w:vMerge/>
            <w:tcBorders>
              <w:top w:val="nil"/>
              <w:left w:val="nil"/>
              <w:bottom w:val="single" w:sz="8" w:space="0" w:color="000000"/>
              <w:right w:val="single" w:sz="8" w:space="0" w:color="auto"/>
            </w:tcBorders>
            <w:vAlign w:val="center"/>
            <w:hideMark/>
          </w:tcPr>
          <w:p w14:paraId="6773689A" w14:textId="77777777" w:rsidR="00F320E0" w:rsidRPr="00C15A42" w:rsidRDefault="00F320E0" w:rsidP="00F320E0">
            <w:pPr>
              <w:rPr>
                <w:b/>
                <w:bCs/>
                <w:sz w:val="23"/>
                <w:szCs w:val="23"/>
                <w:lang w:eastAsia="zh-CN"/>
              </w:rPr>
            </w:pPr>
          </w:p>
        </w:tc>
        <w:tc>
          <w:tcPr>
            <w:tcW w:w="390" w:type="pct"/>
            <w:tcBorders>
              <w:top w:val="nil"/>
              <w:left w:val="nil"/>
              <w:bottom w:val="single" w:sz="8" w:space="0" w:color="auto"/>
              <w:right w:val="single" w:sz="8" w:space="0" w:color="auto"/>
            </w:tcBorders>
            <w:shd w:val="clear" w:color="auto" w:fill="auto"/>
            <w:noWrap/>
            <w:vAlign w:val="center"/>
            <w:hideMark/>
          </w:tcPr>
          <w:p w14:paraId="5180C0F3" w14:textId="77777777" w:rsidR="00F320E0" w:rsidRPr="00C15A42" w:rsidRDefault="00F320E0" w:rsidP="00F320E0">
            <w:pPr>
              <w:jc w:val="center"/>
              <w:rPr>
                <w:b/>
                <w:bCs/>
                <w:sz w:val="23"/>
                <w:szCs w:val="23"/>
                <w:lang w:eastAsia="zh-CN"/>
              </w:rPr>
            </w:pPr>
            <w:r w:rsidRPr="00C15A42">
              <w:rPr>
                <w:b/>
                <w:bCs/>
                <w:sz w:val="23"/>
                <w:szCs w:val="23"/>
                <w:lang w:eastAsia="zh-CN"/>
              </w:rPr>
              <w:t>2016</w:t>
            </w:r>
          </w:p>
        </w:tc>
        <w:tc>
          <w:tcPr>
            <w:tcW w:w="390" w:type="pct"/>
            <w:tcBorders>
              <w:top w:val="nil"/>
              <w:left w:val="nil"/>
              <w:bottom w:val="single" w:sz="8" w:space="0" w:color="auto"/>
              <w:right w:val="nil"/>
            </w:tcBorders>
            <w:shd w:val="clear" w:color="auto" w:fill="auto"/>
            <w:noWrap/>
            <w:vAlign w:val="center"/>
            <w:hideMark/>
          </w:tcPr>
          <w:p w14:paraId="5376FE6C" w14:textId="77777777" w:rsidR="00F320E0" w:rsidRPr="00C15A42" w:rsidRDefault="00F320E0" w:rsidP="00F320E0">
            <w:pPr>
              <w:jc w:val="center"/>
              <w:rPr>
                <w:b/>
                <w:bCs/>
                <w:sz w:val="23"/>
                <w:szCs w:val="23"/>
                <w:lang w:eastAsia="zh-CN"/>
              </w:rPr>
            </w:pPr>
            <w:r w:rsidRPr="00C15A42">
              <w:rPr>
                <w:b/>
                <w:bCs/>
                <w:sz w:val="23"/>
                <w:szCs w:val="23"/>
                <w:lang w:eastAsia="zh-CN"/>
              </w:rPr>
              <w:t>2017</w:t>
            </w:r>
          </w:p>
        </w:tc>
        <w:tc>
          <w:tcPr>
            <w:tcW w:w="390" w:type="pct"/>
            <w:tcBorders>
              <w:top w:val="nil"/>
              <w:left w:val="single" w:sz="8" w:space="0" w:color="auto"/>
              <w:bottom w:val="single" w:sz="8" w:space="0" w:color="auto"/>
              <w:right w:val="single" w:sz="8" w:space="0" w:color="auto"/>
            </w:tcBorders>
            <w:shd w:val="clear" w:color="auto" w:fill="auto"/>
            <w:noWrap/>
            <w:vAlign w:val="center"/>
            <w:hideMark/>
          </w:tcPr>
          <w:p w14:paraId="170B4E67" w14:textId="77777777" w:rsidR="00F320E0" w:rsidRPr="00C15A42" w:rsidRDefault="00F320E0" w:rsidP="00F320E0">
            <w:pPr>
              <w:jc w:val="center"/>
              <w:rPr>
                <w:b/>
                <w:bCs/>
                <w:sz w:val="23"/>
                <w:szCs w:val="23"/>
                <w:lang w:eastAsia="zh-CN"/>
              </w:rPr>
            </w:pPr>
            <w:r w:rsidRPr="00C15A42">
              <w:rPr>
                <w:b/>
                <w:bCs/>
                <w:sz w:val="23"/>
                <w:szCs w:val="23"/>
                <w:lang w:eastAsia="zh-CN"/>
              </w:rPr>
              <w:t>2018</w:t>
            </w:r>
          </w:p>
        </w:tc>
        <w:tc>
          <w:tcPr>
            <w:tcW w:w="390" w:type="pct"/>
            <w:tcBorders>
              <w:top w:val="nil"/>
              <w:left w:val="nil"/>
              <w:bottom w:val="single" w:sz="8" w:space="0" w:color="auto"/>
              <w:right w:val="single" w:sz="8" w:space="0" w:color="auto"/>
            </w:tcBorders>
            <w:shd w:val="clear" w:color="auto" w:fill="auto"/>
            <w:noWrap/>
            <w:vAlign w:val="center"/>
            <w:hideMark/>
          </w:tcPr>
          <w:p w14:paraId="27CB7EBD" w14:textId="77777777" w:rsidR="00F320E0" w:rsidRPr="00C15A42" w:rsidRDefault="00F320E0" w:rsidP="00F320E0">
            <w:pPr>
              <w:jc w:val="center"/>
              <w:rPr>
                <w:b/>
                <w:bCs/>
                <w:sz w:val="23"/>
                <w:szCs w:val="23"/>
                <w:lang w:eastAsia="zh-CN"/>
              </w:rPr>
            </w:pPr>
            <w:r w:rsidRPr="00C15A42">
              <w:rPr>
                <w:b/>
                <w:bCs/>
                <w:sz w:val="23"/>
                <w:szCs w:val="23"/>
                <w:lang w:eastAsia="zh-CN"/>
              </w:rPr>
              <w:t>2019</w:t>
            </w:r>
          </w:p>
        </w:tc>
        <w:tc>
          <w:tcPr>
            <w:tcW w:w="390" w:type="pct"/>
            <w:tcBorders>
              <w:top w:val="nil"/>
              <w:left w:val="nil"/>
              <w:bottom w:val="single" w:sz="8" w:space="0" w:color="auto"/>
              <w:right w:val="single" w:sz="8" w:space="0" w:color="auto"/>
            </w:tcBorders>
            <w:shd w:val="clear" w:color="auto" w:fill="auto"/>
            <w:noWrap/>
            <w:vAlign w:val="center"/>
            <w:hideMark/>
          </w:tcPr>
          <w:p w14:paraId="44C9F0C7" w14:textId="77777777" w:rsidR="00F320E0" w:rsidRPr="00C15A42" w:rsidRDefault="00F320E0" w:rsidP="00F320E0">
            <w:pPr>
              <w:jc w:val="center"/>
              <w:rPr>
                <w:b/>
                <w:bCs/>
                <w:sz w:val="23"/>
                <w:szCs w:val="23"/>
                <w:lang w:eastAsia="zh-CN"/>
              </w:rPr>
            </w:pPr>
            <w:r w:rsidRPr="00C15A42">
              <w:rPr>
                <w:b/>
                <w:bCs/>
                <w:sz w:val="23"/>
                <w:szCs w:val="23"/>
                <w:lang w:eastAsia="zh-CN"/>
              </w:rPr>
              <w:t>2020</w:t>
            </w:r>
          </w:p>
        </w:tc>
        <w:tc>
          <w:tcPr>
            <w:tcW w:w="529" w:type="pct"/>
            <w:tcBorders>
              <w:top w:val="nil"/>
              <w:left w:val="nil"/>
              <w:bottom w:val="single" w:sz="8" w:space="0" w:color="auto"/>
              <w:right w:val="nil"/>
            </w:tcBorders>
            <w:shd w:val="clear" w:color="auto" w:fill="auto"/>
            <w:vAlign w:val="center"/>
            <w:hideMark/>
          </w:tcPr>
          <w:p w14:paraId="1226CD26" w14:textId="77777777" w:rsidR="00F320E0" w:rsidRPr="00C15A42" w:rsidRDefault="00F320E0" w:rsidP="00F320E0">
            <w:pPr>
              <w:jc w:val="center"/>
              <w:rPr>
                <w:b/>
                <w:bCs/>
                <w:sz w:val="23"/>
                <w:szCs w:val="23"/>
                <w:lang w:eastAsia="zh-CN"/>
              </w:rPr>
            </w:pPr>
            <w:r w:rsidRPr="00C15A42">
              <w:rPr>
                <w:b/>
                <w:bCs/>
                <w:sz w:val="23"/>
                <w:szCs w:val="23"/>
                <w:lang w:eastAsia="zh-CN"/>
              </w:rPr>
              <w:t>Absoluta</w:t>
            </w:r>
          </w:p>
        </w:tc>
        <w:tc>
          <w:tcPr>
            <w:tcW w:w="614" w:type="pct"/>
            <w:tcBorders>
              <w:top w:val="nil"/>
              <w:left w:val="single" w:sz="8" w:space="0" w:color="auto"/>
              <w:bottom w:val="single" w:sz="8" w:space="0" w:color="auto"/>
              <w:right w:val="nil"/>
            </w:tcBorders>
            <w:shd w:val="clear" w:color="auto" w:fill="auto"/>
            <w:vAlign w:val="center"/>
            <w:hideMark/>
          </w:tcPr>
          <w:p w14:paraId="7598EFE3" w14:textId="77777777" w:rsidR="00F320E0" w:rsidRPr="00C15A42" w:rsidRDefault="00F320E0" w:rsidP="00F320E0">
            <w:pPr>
              <w:jc w:val="center"/>
              <w:rPr>
                <w:b/>
                <w:bCs/>
                <w:sz w:val="23"/>
                <w:szCs w:val="23"/>
                <w:lang w:eastAsia="zh-CN"/>
              </w:rPr>
            </w:pPr>
            <w:r w:rsidRPr="00C15A42">
              <w:rPr>
                <w:b/>
                <w:bCs/>
                <w:sz w:val="23"/>
                <w:szCs w:val="23"/>
                <w:lang w:eastAsia="zh-CN"/>
              </w:rPr>
              <w:t>Relativa</w:t>
            </w:r>
          </w:p>
        </w:tc>
      </w:tr>
      <w:tr w:rsidR="00F320E0" w:rsidRPr="00C15A42" w14:paraId="20951B11" w14:textId="77777777" w:rsidTr="00F320E0">
        <w:trPr>
          <w:cantSplit/>
          <w:trHeight w:val="20"/>
        </w:trPr>
        <w:tc>
          <w:tcPr>
            <w:tcW w:w="1905" w:type="pct"/>
            <w:tcBorders>
              <w:top w:val="nil"/>
              <w:left w:val="nil"/>
              <w:bottom w:val="nil"/>
              <w:right w:val="nil"/>
            </w:tcBorders>
            <w:shd w:val="clear" w:color="auto" w:fill="auto"/>
            <w:noWrap/>
            <w:vAlign w:val="center"/>
            <w:hideMark/>
          </w:tcPr>
          <w:p w14:paraId="01516FCA" w14:textId="77777777" w:rsidR="00F320E0" w:rsidRPr="00C15A42" w:rsidRDefault="00F320E0" w:rsidP="00F320E0">
            <w:pPr>
              <w:jc w:val="center"/>
              <w:rPr>
                <w:b/>
                <w:bCs/>
                <w:sz w:val="23"/>
                <w:szCs w:val="23"/>
                <w:lang w:eastAsia="zh-CN"/>
              </w:rPr>
            </w:pPr>
          </w:p>
        </w:tc>
        <w:tc>
          <w:tcPr>
            <w:tcW w:w="390" w:type="pct"/>
            <w:tcBorders>
              <w:top w:val="nil"/>
              <w:left w:val="single" w:sz="8" w:space="0" w:color="auto"/>
              <w:bottom w:val="nil"/>
              <w:right w:val="single" w:sz="8" w:space="0" w:color="auto"/>
            </w:tcBorders>
            <w:shd w:val="clear" w:color="auto" w:fill="auto"/>
            <w:noWrap/>
            <w:vAlign w:val="center"/>
            <w:hideMark/>
          </w:tcPr>
          <w:p w14:paraId="2C3A5287" w14:textId="77777777" w:rsidR="00F320E0" w:rsidRPr="00C15A42" w:rsidRDefault="00F320E0" w:rsidP="00F320E0">
            <w:pPr>
              <w:rPr>
                <w:sz w:val="23"/>
                <w:szCs w:val="23"/>
                <w:lang w:eastAsia="zh-CN"/>
              </w:rPr>
            </w:pPr>
            <w:r w:rsidRPr="00C15A42">
              <w:rPr>
                <w:sz w:val="23"/>
                <w:szCs w:val="23"/>
                <w:lang w:eastAsia="zh-CN"/>
              </w:rPr>
              <w:t> </w:t>
            </w:r>
          </w:p>
        </w:tc>
        <w:tc>
          <w:tcPr>
            <w:tcW w:w="390" w:type="pct"/>
            <w:tcBorders>
              <w:top w:val="nil"/>
              <w:left w:val="nil"/>
              <w:bottom w:val="nil"/>
              <w:right w:val="single" w:sz="8" w:space="0" w:color="auto"/>
            </w:tcBorders>
            <w:shd w:val="clear" w:color="auto" w:fill="auto"/>
            <w:noWrap/>
            <w:vAlign w:val="center"/>
            <w:hideMark/>
          </w:tcPr>
          <w:p w14:paraId="547CDD15" w14:textId="77777777" w:rsidR="00F320E0" w:rsidRPr="00C15A42" w:rsidRDefault="00F320E0" w:rsidP="00F320E0">
            <w:pPr>
              <w:rPr>
                <w:sz w:val="23"/>
                <w:szCs w:val="23"/>
                <w:lang w:eastAsia="zh-CN"/>
              </w:rPr>
            </w:pPr>
            <w:r w:rsidRPr="00C15A42">
              <w:rPr>
                <w:sz w:val="23"/>
                <w:szCs w:val="23"/>
                <w:lang w:eastAsia="zh-CN"/>
              </w:rPr>
              <w:t> </w:t>
            </w:r>
          </w:p>
        </w:tc>
        <w:tc>
          <w:tcPr>
            <w:tcW w:w="390" w:type="pct"/>
            <w:tcBorders>
              <w:top w:val="nil"/>
              <w:left w:val="nil"/>
              <w:bottom w:val="nil"/>
              <w:right w:val="single" w:sz="8" w:space="0" w:color="auto"/>
            </w:tcBorders>
            <w:shd w:val="clear" w:color="auto" w:fill="auto"/>
            <w:noWrap/>
            <w:vAlign w:val="center"/>
            <w:hideMark/>
          </w:tcPr>
          <w:p w14:paraId="553A6461" w14:textId="77777777" w:rsidR="00F320E0" w:rsidRPr="00C15A42" w:rsidRDefault="00F320E0" w:rsidP="00F320E0">
            <w:pPr>
              <w:rPr>
                <w:sz w:val="23"/>
                <w:szCs w:val="23"/>
                <w:lang w:eastAsia="zh-CN"/>
              </w:rPr>
            </w:pPr>
            <w:r w:rsidRPr="00C15A42">
              <w:rPr>
                <w:sz w:val="23"/>
                <w:szCs w:val="23"/>
                <w:lang w:eastAsia="zh-CN"/>
              </w:rPr>
              <w:t> </w:t>
            </w:r>
          </w:p>
        </w:tc>
        <w:tc>
          <w:tcPr>
            <w:tcW w:w="390" w:type="pct"/>
            <w:tcBorders>
              <w:top w:val="nil"/>
              <w:left w:val="nil"/>
              <w:bottom w:val="nil"/>
              <w:right w:val="single" w:sz="8" w:space="0" w:color="auto"/>
            </w:tcBorders>
            <w:shd w:val="clear" w:color="auto" w:fill="auto"/>
            <w:noWrap/>
            <w:vAlign w:val="center"/>
            <w:hideMark/>
          </w:tcPr>
          <w:p w14:paraId="3C29B50E" w14:textId="77777777" w:rsidR="00F320E0" w:rsidRPr="00C15A42" w:rsidRDefault="00F320E0" w:rsidP="00F320E0">
            <w:pPr>
              <w:rPr>
                <w:sz w:val="23"/>
                <w:szCs w:val="23"/>
                <w:lang w:eastAsia="zh-CN"/>
              </w:rPr>
            </w:pPr>
            <w:r w:rsidRPr="00C15A42">
              <w:rPr>
                <w:sz w:val="23"/>
                <w:szCs w:val="23"/>
                <w:lang w:eastAsia="zh-CN"/>
              </w:rPr>
              <w:t> </w:t>
            </w:r>
          </w:p>
        </w:tc>
        <w:tc>
          <w:tcPr>
            <w:tcW w:w="390" w:type="pct"/>
            <w:tcBorders>
              <w:top w:val="nil"/>
              <w:left w:val="nil"/>
              <w:bottom w:val="nil"/>
              <w:right w:val="single" w:sz="8" w:space="0" w:color="auto"/>
            </w:tcBorders>
            <w:shd w:val="clear" w:color="auto" w:fill="auto"/>
            <w:noWrap/>
            <w:vAlign w:val="center"/>
            <w:hideMark/>
          </w:tcPr>
          <w:p w14:paraId="2713AF6E" w14:textId="77777777" w:rsidR="00F320E0" w:rsidRPr="00C15A42" w:rsidRDefault="00F320E0" w:rsidP="00F320E0">
            <w:pPr>
              <w:rPr>
                <w:sz w:val="23"/>
                <w:szCs w:val="23"/>
                <w:lang w:eastAsia="zh-CN"/>
              </w:rPr>
            </w:pPr>
            <w:r w:rsidRPr="00C15A42">
              <w:rPr>
                <w:sz w:val="23"/>
                <w:szCs w:val="23"/>
                <w:lang w:eastAsia="zh-CN"/>
              </w:rPr>
              <w:t> </w:t>
            </w:r>
          </w:p>
        </w:tc>
        <w:tc>
          <w:tcPr>
            <w:tcW w:w="529" w:type="pct"/>
            <w:tcBorders>
              <w:top w:val="nil"/>
              <w:left w:val="nil"/>
              <w:bottom w:val="nil"/>
              <w:right w:val="nil"/>
            </w:tcBorders>
            <w:shd w:val="clear" w:color="auto" w:fill="auto"/>
            <w:vAlign w:val="center"/>
            <w:hideMark/>
          </w:tcPr>
          <w:p w14:paraId="393DE488" w14:textId="77777777" w:rsidR="00F320E0" w:rsidRPr="00C15A42" w:rsidRDefault="00F320E0" w:rsidP="00F320E0">
            <w:pPr>
              <w:rPr>
                <w:sz w:val="23"/>
                <w:szCs w:val="23"/>
                <w:lang w:eastAsia="zh-CN"/>
              </w:rPr>
            </w:pPr>
          </w:p>
        </w:tc>
        <w:tc>
          <w:tcPr>
            <w:tcW w:w="614" w:type="pct"/>
            <w:tcBorders>
              <w:top w:val="nil"/>
              <w:left w:val="single" w:sz="8" w:space="0" w:color="auto"/>
              <w:bottom w:val="nil"/>
              <w:right w:val="nil"/>
            </w:tcBorders>
            <w:shd w:val="clear" w:color="auto" w:fill="auto"/>
            <w:vAlign w:val="center"/>
            <w:hideMark/>
          </w:tcPr>
          <w:p w14:paraId="1674F985" w14:textId="77777777" w:rsidR="00F320E0" w:rsidRPr="00C15A42" w:rsidRDefault="00F320E0" w:rsidP="00F320E0">
            <w:pPr>
              <w:rPr>
                <w:sz w:val="23"/>
                <w:szCs w:val="23"/>
                <w:lang w:eastAsia="zh-CN"/>
              </w:rPr>
            </w:pPr>
            <w:r w:rsidRPr="00C15A42">
              <w:rPr>
                <w:sz w:val="23"/>
                <w:szCs w:val="23"/>
                <w:lang w:eastAsia="zh-CN"/>
              </w:rPr>
              <w:t> </w:t>
            </w:r>
          </w:p>
        </w:tc>
      </w:tr>
      <w:tr w:rsidR="00F320E0" w:rsidRPr="00C15A42" w14:paraId="5B2BF2BF" w14:textId="77777777" w:rsidTr="00F320E0">
        <w:trPr>
          <w:cantSplit/>
          <w:trHeight w:val="20"/>
        </w:trPr>
        <w:tc>
          <w:tcPr>
            <w:tcW w:w="1905" w:type="pct"/>
            <w:tcBorders>
              <w:top w:val="nil"/>
              <w:left w:val="nil"/>
              <w:bottom w:val="nil"/>
              <w:right w:val="nil"/>
            </w:tcBorders>
            <w:shd w:val="clear" w:color="auto" w:fill="auto"/>
            <w:noWrap/>
            <w:vAlign w:val="center"/>
            <w:hideMark/>
          </w:tcPr>
          <w:p w14:paraId="133C140D" w14:textId="77777777" w:rsidR="00F320E0" w:rsidRPr="00C15A42" w:rsidRDefault="00F320E0" w:rsidP="00F320E0">
            <w:pPr>
              <w:jc w:val="center"/>
              <w:rPr>
                <w:b/>
                <w:bCs/>
                <w:sz w:val="23"/>
                <w:szCs w:val="23"/>
                <w:lang w:eastAsia="zh-CN"/>
              </w:rPr>
            </w:pPr>
            <w:r w:rsidRPr="00C15A42">
              <w:rPr>
                <w:b/>
                <w:bCs/>
                <w:sz w:val="23"/>
                <w:szCs w:val="23"/>
                <w:lang w:eastAsia="zh-CN"/>
              </w:rPr>
              <w:t>Total</w:t>
            </w:r>
          </w:p>
        </w:tc>
        <w:tc>
          <w:tcPr>
            <w:tcW w:w="390" w:type="pct"/>
            <w:tcBorders>
              <w:top w:val="nil"/>
              <w:left w:val="single" w:sz="8" w:space="0" w:color="auto"/>
              <w:bottom w:val="nil"/>
              <w:right w:val="single" w:sz="8" w:space="0" w:color="auto"/>
            </w:tcBorders>
            <w:shd w:val="clear" w:color="auto" w:fill="auto"/>
            <w:noWrap/>
            <w:vAlign w:val="center"/>
            <w:hideMark/>
          </w:tcPr>
          <w:p w14:paraId="02D9E508" w14:textId="77777777" w:rsidR="00F320E0" w:rsidRPr="00C15A42" w:rsidRDefault="00F320E0" w:rsidP="00F320E0">
            <w:pPr>
              <w:jc w:val="center"/>
              <w:rPr>
                <w:b/>
                <w:bCs/>
                <w:sz w:val="23"/>
                <w:szCs w:val="23"/>
                <w:lang w:eastAsia="zh-CN"/>
              </w:rPr>
            </w:pPr>
            <w:r w:rsidRPr="00C15A42">
              <w:rPr>
                <w:b/>
                <w:bCs/>
                <w:sz w:val="23"/>
                <w:szCs w:val="23"/>
                <w:lang w:eastAsia="zh-CN"/>
              </w:rPr>
              <w:t>41 676</w:t>
            </w:r>
          </w:p>
        </w:tc>
        <w:tc>
          <w:tcPr>
            <w:tcW w:w="390" w:type="pct"/>
            <w:tcBorders>
              <w:top w:val="nil"/>
              <w:left w:val="nil"/>
              <w:bottom w:val="nil"/>
              <w:right w:val="single" w:sz="8" w:space="0" w:color="auto"/>
            </w:tcBorders>
            <w:shd w:val="clear" w:color="auto" w:fill="auto"/>
            <w:noWrap/>
            <w:vAlign w:val="center"/>
            <w:hideMark/>
          </w:tcPr>
          <w:p w14:paraId="7C34211F" w14:textId="77777777" w:rsidR="00F320E0" w:rsidRPr="00C15A42" w:rsidRDefault="00F320E0" w:rsidP="00F320E0">
            <w:pPr>
              <w:jc w:val="center"/>
              <w:rPr>
                <w:b/>
                <w:bCs/>
                <w:sz w:val="23"/>
                <w:szCs w:val="23"/>
                <w:lang w:eastAsia="zh-CN"/>
              </w:rPr>
            </w:pPr>
            <w:r w:rsidRPr="00C15A42">
              <w:rPr>
                <w:b/>
                <w:bCs/>
                <w:sz w:val="23"/>
                <w:szCs w:val="23"/>
                <w:lang w:eastAsia="zh-CN"/>
              </w:rPr>
              <w:t>43 907</w:t>
            </w:r>
          </w:p>
        </w:tc>
        <w:tc>
          <w:tcPr>
            <w:tcW w:w="390" w:type="pct"/>
            <w:tcBorders>
              <w:top w:val="nil"/>
              <w:left w:val="nil"/>
              <w:bottom w:val="nil"/>
              <w:right w:val="single" w:sz="8" w:space="0" w:color="auto"/>
            </w:tcBorders>
            <w:shd w:val="clear" w:color="auto" w:fill="auto"/>
            <w:noWrap/>
            <w:vAlign w:val="center"/>
            <w:hideMark/>
          </w:tcPr>
          <w:p w14:paraId="76E78B76" w14:textId="77777777" w:rsidR="00F320E0" w:rsidRPr="00C15A42" w:rsidRDefault="00F320E0" w:rsidP="00F320E0">
            <w:pPr>
              <w:jc w:val="center"/>
              <w:rPr>
                <w:b/>
                <w:bCs/>
                <w:sz w:val="23"/>
                <w:szCs w:val="23"/>
                <w:lang w:eastAsia="zh-CN"/>
              </w:rPr>
            </w:pPr>
            <w:r w:rsidRPr="00C15A42">
              <w:rPr>
                <w:b/>
                <w:bCs/>
                <w:sz w:val="23"/>
                <w:szCs w:val="23"/>
                <w:lang w:eastAsia="zh-CN"/>
              </w:rPr>
              <w:t>36 120</w:t>
            </w:r>
          </w:p>
        </w:tc>
        <w:tc>
          <w:tcPr>
            <w:tcW w:w="390" w:type="pct"/>
            <w:tcBorders>
              <w:top w:val="nil"/>
              <w:left w:val="nil"/>
              <w:bottom w:val="nil"/>
              <w:right w:val="single" w:sz="8" w:space="0" w:color="auto"/>
            </w:tcBorders>
            <w:shd w:val="clear" w:color="auto" w:fill="auto"/>
            <w:noWrap/>
            <w:vAlign w:val="center"/>
            <w:hideMark/>
          </w:tcPr>
          <w:p w14:paraId="2BDE1FAF" w14:textId="77777777" w:rsidR="00F320E0" w:rsidRPr="00C15A42" w:rsidRDefault="00F320E0" w:rsidP="00F320E0">
            <w:pPr>
              <w:jc w:val="center"/>
              <w:rPr>
                <w:b/>
                <w:bCs/>
                <w:sz w:val="23"/>
                <w:szCs w:val="23"/>
                <w:lang w:eastAsia="zh-CN"/>
              </w:rPr>
            </w:pPr>
            <w:r w:rsidRPr="00C15A42">
              <w:rPr>
                <w:b/>
                <w:bCs/>
                <w:sz w:val="23"/>
                <w:szCs w:val="23"/>
                <w:lang w:eastAsia="zh-CN"/>
              </w:rPr>
              <w:t>35 515</w:t>
            </w:r>
          </w:p>
        </w:tc>
        <w:tc>
          <w:tcPr>
            <w:tcW w:w="390" w:type="pct"/>
            <w:tcBorders>
              <w:top w:val="nil"/>
              <w:left w:val="nil"/>
              <w:bottom w:val="nil"/>
              <w:right w:val="single" w:sz="8" w:space="0" w:color="auto"/>
            </w:tcBorders>
            <w:shd w:val="clear" w:color="auto" w:fill="auto"/>
            <w:noWrap/>
            <w:vAlign w:val="center"/>
            <w:hideMark/>
          </w:tcPr>
          <w:p w14:paraId="0372531F" w14:textId="77777777" w:rsidR="00F320E0" w:rsidRPr="00C15A42" w:rsidRDefault="00F320E0" w:rsidP="00F320E0">
            <w:pPr>
              <w:jc w:val="center"/>
              <w:rPr>
                <w:b/>
                <w:bCs/>
                <w:sz w:val="23"/>
                <w:szCs w:val="23"/>
                <w:lang w:eastAsia="zh-CN"/>
              </w:rPr>
            </w:pPr>
            <w:r w:rsidRPr="00C15A42">
              <w:rPr>
                <w:b/>
                <w:bCs/>
                <w:sz w:val="23"/>
                <w:szCs w:val="23"/>
                <w:lang w:eastAsia="zh-CN"/>
              </w:rPr>
              <w:t>32 248</w:t>
            </w:r>
          </w:p>
        </w:tc>
        <w:tc>
          <w:tcPr>
            <w:tcW w:w="529" w:type="pct"/>
            <w:tcBorders>
              <w:top w:val="nil"/>
              <w:left w:val="nil"/>
              <w:bottom w:val="nil"/>
              <w:right w:val="nil"/>
            </w:tcBorders>
            <w:shd w:val="clear" w:color="auto" w:fill="auto"/>
            <w:vAlign w:val="center"/>
            <w:hideMark/>
          </w:tcPr>
          <w:p w14:paraId="53EB77DE" w14:textId="77777777" w:rsidR="00F320E0" w:rsidRPr="00C15A42" w:rsidRDefault="00F320E0" w:rsidP="00F320E0">
            <w:pPr>
              <w:jc w:val="center"/>
              <w:rPr>
                <w:b/>
                <w:bCs/>
                <w:sz w:val="23"/>
                <w:szCs w:val="23"/>
                <w:lang w:eastAsia="zh-CN"/>
              </w:rPr>
            </w:pPr>
            <w:r w:rsidRPr="00C15A42">
              <w:rPr>
                <w:b/>
                <w:bCs/>
                <w:sz w:val="23"/>
                <w:szCs w:val="23"/>
                <w:lang w:eastAsia="zh-CN"/>
              </w:rPr>
              <w:t>-3 267</w:t>
            </w:r>
          </w:p>
        </w:tc>
        <w:tc>
          <w:tcPr>
            <w:tcW w:w="614" w:type="pct"/>
            <w:tcBorders>
              <w:top w:val="nil"/>
              <w:left w:val="single" w:sz="8" w:space="0" w:color="auto"/>
              <w:bottom w:val="nil"/>
              <w:right w:val="nil"/>
            </w:tcBorders>
            <w:shd w:val="clear" w:color="auto" w:fill="auto"/>
            <w:vAlign w:val="center"/>
            <w:hideMark/>
          </w:tcPr>
          <w:p w14:paraId="0B6274EA" w14:textId="77777777" w:rsidR="00F320E0" w:rsidRPr="00C15A42" w:rsidRDefault="00F320E0" w:rsidP="00F320E0">
            <w:pPr>
              <w:jc w:val="center"/>
              <w:rPr>
                <w:b/>
                <w:bCs/>
                <w:sz w:val="23"/>
                <w:szCs w:val="23"/>
                <w:lang w:eastAsia="zh-CN"/>
              </w:rPr>
            </w:pPr>
            <w:r w:rsidRPr="00C15A42">
              <w:rPr>
                <w:b/>
                <w:bCs/>
                <w:sz w:val="23"/>
                <w:szCs w:val="23"/>
                <w:lang w:eastAsia="zh-CN"/>
              </w:rPr>
              <w:t>-9%</w:t>
            </w:r>
          </w:p>
        </w:tc>
      </w:tr>
      <w:tr w:rsidR="00F320E0" w:rsidRPr="00C15A42" w14:paraId="6B8CE65A" w14:textId="77777777" w:rsidTr="00F320E0">
        <w:trPr>
          <w:cantSplit/>
          <w:trHeight w:val="20"/>
        </w:trPr>
        <w:tc>
          <w:tcPr>
            <w:tcW w:w="1905" w:type="pct"/>
            <w:tcBorders>
              <w:top w:val="nil"/>
              <w:left w:val="nil"/>
              <w:bottom w:val="nil"/>
              <w:right w:val="nil"/>
            </w:tcBorders>
            <w:shd w:val="clear" w:color="auto" w:fill="auto"/>
            <w:noWrap/>
            <w:vAlign w:val="center"/>
            <w:hideMark/>
          </w:tcPr>
          <w:p w14:paraId="400C7D00" w14:textId="77777777" w:rsidR="00F320E0" w:rsidRPr="00C15A42" w:rsidRDefault="00F320E0" w:rsidP="00F320E0">
            <w:pPr>
              <w:jc w:val="center"/>
              <w:rPr>
                <w:b/>
                <w:bCs/>
                <w:sz w:val="23"/>
                <w:szCs w:val="23"/>
                <w:lang w:eastAsia="zh-CN"/>
              </w:rPr>
            </w:pPr>
          </w:p>
        </w:tc>
        <w:tc>
          <w:tcPr>
            <w:tcW w:w="390" w:type="pct"/>
            <w:tcBorders>
              <w:top w:val="nil"/>
              <w:left w:val="single" w:sz="8" w:space="0" w:color="auto"/>
              <w:bottom w:val="nil"/>
              <w:right w:val="single" w:sz="8" w:space="0" w:color="auto"/>
            </w:tcBorders>
            <w:shd w:val="clear" w:color="auto" w:fill="auto"/>
            <w:noWrap/>
            <w:vAlign w:val="center"/>
            <w:hideMark/>
          </w:tcPr>
          <w:p w14:paraId="3A244D41" w14:textId="77777777" w:rsidR="00F320E0" w:rsidRPr="00C15A42" w:rsidRDefault="00F320E0" w:rsidP="00F320E0">
            <w:pPr>
              <w:jc w:val="center"/>
              <w:rPr>
                <w:sz w:val="23"/>
                <w:szCs w:val="23"/>
                <w:lang w:eastAsia="zh-CN"/>
              </w:rPr>
            </w:pPr>
            <w:r w:rsidRPr="00C15A42">
              <w:rPr>
                <w:sz w:val="23"/>
                <w:szCs w:val="23"/>
                <w:lang w:eastAsia="zh-CN"/>
              </w:rPr>
              <w:t> </w:t>
            </w:r>
          </w:p>
        </w:tc>
        <w:tc>
          <w:tcPr>
            <w:tcW w:w="390" w:type="pct"/>
            <w:tcBorders>
              <w:top w:val="nil"/>
              <w:left w:val="nil"/>
              <w:bottom w:val="nil"/>
              <w:right w:val="single" w:sz="8" w:space="0" w:color="auto"/>
            </w:tcBorders>
            <w:shd w:val="clear" w:color="auto" w:fill="auto"/>
            <w:noWrap/>
            <w:vAlign w:val="center"/>
            <w:hideMark/>
          </w:tcPr>
          <w:p w14:paraId="1DB491CE"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390" w:type="pct"/>
            <w:tcBorders>
              <w:top w:val="nil"/>
              <w:left w:val="nil"/>
              <w:bottom w:val="nil"/>
              <w:right w:val="single" w:sz="8" w:space="0" w:color="auto"/>
            </w:tcBorders>
            <w:shd w:val="clear" w:color="auto" w:fill="auto"/>
            <w:noWrap/>
            <w:vAlign w:val="center"/>
            <w:hideMark/>
          </w:tcPr>
          <w:p w14:paraId="334A417C"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390" w:type="pct"/>
            <w:tcBorders>
              <w:top w:val="nil"/>
              <w:left w:val="nil"/>
              <w:bottom w:val="nil"/>
              <w:right w:val="single" w:sz="8" w:space="0" w:color="auto"/>
            </w:tcBorders>
            <w:shd w:val="clear" w:color="auto" w:fill="auto"/>
            <w:noWrap/>
            <w:vAlign w:val="center"/>
            <w:hideMark/>
          </w:tcPr>
          <w:p w14:paraId="42BF0DFC" w14:textId="77777777" w:rsidR="00F320E0" w:rsidRPr="00C15A42" w:rsidRDefault="00F320E0" w:rsidP="00F320E0">
            <w:pPr>
              <w:jc w:val="center"/>
              <w:rPr>
                <w:sz w:val="23"/>
                <w:szCs w:val="23"/>
                <w:lang w:eastAsia="zh-CN"/>
              </w:rPr>
            </w:pPr>
            <w:r w:rsidRPr="00C15A42">
              <w:rPr>
                <w:sz w:val="23"/>
                <w:szCs w:val="23"/>
                <w:lang w:eastAsia="zh-CN"/>
              </w:rPr>
              <w:t> </w:t>
            </w:r>
          </w:p>
        </w:tc>
        <w:tc>
          <w:tcPr>
            <w:tcW w:w="390" w:type="pct"/>
            <w:tcBorders>
              <w:top w:val="nil"/>
              <w:left w:val="nil"/>
              <w:bottom w:val="nil"/>
              <w:right w:val="single" w:sz="8" w:space="0" w:color="auto"/>
            </w:tcBorders>
            <w:shd w:val="clear" w:color="auto" w:fill="auto"/>
            <w:noWrap/>
            <w:vAlign w:val="center"/>
            <w:hideMark/>
          </w:tcPr>
          <w:p w14:paraId="36885184" w14:textId="77777777" w:rsidR="00F320E0" w:rsidRPr="00C15A42" w:rsidRDefault="00F320E0" w:rsidP="00F320E0">
            <w:pPr>
              <w:jc w:val="center"/>
              <w:rPr>
                <w:sz w:val="23"/>
                <w:szCs w:val="23"/>
                <w:lang w:eastAsia="zh-CN"/>
              </w:rPr>
            </w:pPr>
            <w:r w:rsidRPr="00C15A42">
              <w:rPr>
                <w:sz w:val="23"/>
                <w:szCs w:val="23"/>
                <w:lang w:eastAsia="zh-CN"/>
              </w:rPr>
              <w:t> </w:t>
            </w:r>
          </w:p>
        </w:tc>
        <w:tc>
          <w:tcPr>
            <w:tcW w:w="529" w:type="pct"/>
            <w:tcBorders>
              <w:top w:val="nil"/>
              <w:left w:val="nil"/>
              <w:bottom w:val="nil"/>
              <w:right w:val="nil"/>
            </w:tcBorders>
            <w:shd w:val="clear" w:color="auto" w:fill="auto"/>
            <w:vAlign w:val="center"/>
            <w:hideMark/>
          </w:tcPr>
          <w:p w14:paraId="26AC0E0B" w14:textId="77777777" w:rsidR="00F320E0" w:rsidRPr="00C15A42" w:rsidRDefault="00F320E0" w:rsidP="00F320E0">
            <w:pPr>
              <w:jc w:val="center"/>
              <w:rPr>
                <w:sz w:val="23"/>
                <w:szCs w:val="23"/>
                <w:lang w:eastAsia="zh-CN"/>
              </w:rPr>
            </w:pPr>
          </w:p>
        </w:tc>
        <w:tc>
          <w:tcPr>
            <w:tcW w:w="614" w:type="pct"/>
            <w:tcBorders>
              <w:top w:val="nil"/>
              <w:left w:val="single" w:sz="8" w:space="0" w:color="auto"/>
              <w:bottom w:val="nil"/>
              <w:right w:val="nil"/>
            </w:tcBorders>
            <w:shd w:val="clear" w:color="auto" w:fill="auto"/>
            <w:vAlign w:val="center"/>
            <w:hideMark/>
          </w:tcPr>
          <w:p w14:paraId="31A394B6" w14:textId="77777777" w:rsidR="00F320E0" w:rsidRPr="00C15A42" w:rsidRDefault="00F320E0" w:rsidP="00F320E0">
            <w:pPr>
              <w:jc w:val="center"/>
              <w:rPr>
                <w:sz w:val="23"/>
                <w:szCs w:val="23"/>
                <w:lang w:eastAsia="zh-CN"/>
              </w:rPr>
            </w:pPr>
            <w:r w:rsidRPr="00C15A42">
              <w:rPr>
                <w:sz w:val="23"/>
                <w:szCs w:val="23"/>
                <w:lang w:eastAsia="zh-CN"/>
              </w:rPr>
              <w:t> </w:t>
            </w:r>
          </w:p>
        </w:tc>
      </w:tr>
      <w:tr w:rsidR="00F320E0" w:rsidRPr="00C15A42" w14:paraId="4BEF8A2D" w14:textId="77777777" w:rsidTr="00F320E0">
        <w:trPr>
          <w:cantSplit/>
          <w:trHeight w:val="20"/>
        </w:trPr>
        <w:tc>
          <w:tcPr>
            <w:tcW w:w="1905" w:type="pct"/>
            <w:tcBorders>
              <w:top w:val="nil"/>
              <w:left w:val="nil"/>
              <w:bottom w:val="nil"/>
              <w:right w:val="nil"/>
            </w:tcBorders>
            <w:shd w:val="clear" w:color="auto" w:fill="auto"/>
            <w:noWrap/>
            <w:vAlign w:val="center"/>
            <w:hideMark/>
          </w:tcPr>
          <w:p w14:paraId="176DFB8A" w14:textId="77777777" w:rsidR="00F320E0" w:rsidRPr="00C15A42" w:rsidRDefault="00F320E0" w:rsidP="00F320E0">
            <w:pPr>
              <w:rPr>
                <w:sz w:val="23"/>
                <w:szCs w:val="23"/>
                <w:lang w:eastAsia="zh-CN"/>
              </w:rPr>
            </w:pPr>
            <w:r w:rsidRPr="00C15A42">
              <w:rPr>
                <w:sz w:val="23"/>
                <w:szCs w:val="23"/>
                <w:lang w:eastAsia="zh-CN"/>
              </w:rPr>
              <w:t>Sentencia dictada</w:t>
            </w:r>
          </w:p>
        </w:tc>
        <w:tc>
          <w:tcPr>
            <w:tcW w:w="390" w:type="pct"/>
            <w:tcBorders>
              <w:top w:val="nil"/>
              <w:left w:val="single" w:sz="8" w:space="0" w:color="auto"/>
              <w:bottom w:val="nil"/>
              <w:right w:val="single" w:sz="8" w:space="0" w:color="auto"/>
            </w:tcBorders>
            <w:shd w:val="clear" w:color="auto" w:fill="auto"/>
            <w:noWrap/>
            <w:vAlign w:val="center"/>
            <w:hideMark/>
          </w:tcPr>
          <w:p w14:paraId="7157A5E3" w14:textId="77777777" w:rsidR="00F320E0" w:rsidRPr="00C15A42" w:rsidRDefault="00F320E0" w:rsidP="00F320E0">
            <w:pPr>
              <w:jc w:val="center"/>
              <w:rPr>
                <w:sz w:val="23"/>
                <w:szCs w:val="23"/>
                <w:lang w:eastAsia="zh-CN"/>
              </w:rPr>
            </w:pPr>
            <w:r w:rsidRPr="00C15A42">
              <w:rPr>
                <w:sz w:val="23"/>
                <w:szCs w:val="23"/>
                <w:lang w:eastAsia="zh-CN"/>
              </w:rPr>
              <w:t>18 327</w:t>
            </w:r>
          </w:p>
        </w:tc>
        <w:tc>
          <w:tcPr>
            <w:tcW w:w="390" w:type="pct"/>
            <w:tcBorders>
              <w:top w:val="nil"/>
              <w:left w:val="nil"/>
              <w:bottom w:val="nil"/>
              <w:right w:val="single" w:sz="8" w:space="0" w:color="auto"/>
            </w:tcBorders>
            <w:shd w:val="clear" w:color="auto" w:fill="auto"/>
            <w:noWrap/>
            <w:vAlign w:val="center"/>
            <w:hideMark/>
          </w:tcPr>
          <w:p w14:paraId="4A83DD9D" w14:textId="77777777" w:rsidR="00F320E0" w:rsidRPr="00C15A42" w:rsidRDefault="00F320E0" w:rsidP="00F320E0">
            <w:pPr>
              <w:jc w:val="center"/>
              <w:rPr>
                <w:sz w:val="23"/>
                <w:szCs w:val="23"/>
                <w:lang w:eastAsia="zh-CN"/>
              </w:rPr>
            </w:pPr>
            <w:r w:rsidRPr="00C15A42">
              <w:rPr>
                <w:sz w:val="23"/>
                <w:szCs w:val="23"/>
                <w:lang w:eastAsia="zh-CN"/>
              </w:rPr>
              <w:t>19 680</w:t>
            </w:r>
          </w:p>
        </w:tc>
        <w:tc>
          <w:tcPr>
            <w:tcW w:w="390" w:type="pct"/>
            <w:tcBorders>
              <w:top w:val="nil"/>
              <w:left w:val="nil"/>
              <w:bottom w:val="nil"/>
              <w:right w:val="single" w:sz="8" w:space="0" w:color="auto"/>
            </w:tcBorders>
            <w:shd w:val="clear" w:color="auto" w:fill="auto"/>
            <w:noWrap/>
            <w:vAlign w:val="center"/>
            <w:hideMark/>
          </w:tcPr>
          <w:p w14:paraId="3FD9BC75" w14:textId="77777777" w:rsidR="00F320E0" w:rsidRPr="00C15A42" w:rsidRDefault="00F320E0" w:rsidP="00F320E0">
            <w:pPr>
              <w:jc w:val="center"/>
              <w:rPr>
                <w:sz w:val="23"/>
                <w:szCs w:val="23"/>
                <w:lang w:eastAsia="zh-CN"/>
              </w:rPr>
            </w:pPr>
            <w:r w:rsidRPr="00C15A42">
              <w:rPr>
                <w:sz w:val="23"/>
                <w:szCs w:val="23"/>
                <w:lang w:eastAsia="zh-CN"/>
              </w:rPr>
              <w:t>15 922</w:t>
            </w:r>
          </w:p>
        </w:tc>
        <w:tc>
          <w:tcPr>
            <w:tcW w:w="390" w:type="pct"/>
            <w:tcBorders>
              <w:top w:val="nil"/>
              <w:left w:val="nil"/>
              <w:bottom w:val="nil"/>
              <w:right w:val="single" w:sz="8" w:space="0" w:color="auto"/>
            </w:tcBorders>
            <w:shd w:val="clear" w:color="auto" w:fill="auto"/>
            <w:noWrap/>
            <w:vAlign w:val="center"/>
            <w:hideMark/>
          </w:tcPr>
          <w:p w14:paraId="1F1FA7FA" w14:textId="77777777" w:rsidR="00F320E0" w:rsidRPr="00C15A42" w:rsidRDefault="00F320E0" w:rsidP="00F320E0">
            <w:pPr>
              <w:jc w:val="center"/>
              <w:rPr>
                <w:sz w:val="23"/>
                <w:szCs w:val="23"/>
                <w:lang w:eastAsia="zh-CN"/>
              </w:rPr>
            </w:pPr>
            <w:r w:rsidRPr="00C15A42">
              <w:rPr>
                <w:sz w:val="23"/>
                <w:szCs w:val="23"/>
                <w:lang w:eastAsia="zh-CN"/>
              </w:rPr>
              <w:t>16 512</w:t>
            </w:r>
          </w:p>
        </w:tc>
        <w:tc>
          <w:tcPr>
            <w:tcW w:w="390" w:type="pct"/>
            <w:tcBorders>
              <w:top w:val="nil"/>
              <w:left w:val="nil"/>
              <w:bottom w:val="nil"/>
              <w:right w:val="single" w:sz="8" w:space="0" w:color="auto"/>
            </w:tcBorders>
            <w:shd w:val="clear" w:color="auto" w:fill="auto"/>
            <w:noWrap/>
            <w:vAlign w:val="center"/>
            <w:hideMark/>
          </w:tcPr>
          <w:p w14:paraId="1C7BE2A3" w14:textId="77777777" w:rsidR="00F320E0" w:rsidRPr="00C15A42" w:rsidRDefault="00F320E0" w:rsidP="00F320E0">
            <w:pPr>
              <w:jc w:val="center"/>
              <w:rPr>
                <w:sz w:val="23"/>
                <w:szCs w:val="23"/>
                <w:lang w:eastAsia="zh-CN"/>
              </w:rPr>
            </w:pPr>
            <w:r w:rsidRPr="00C15A42">
              <w:rPr>
                <w:sz w:val="23"/>
                <w:szCs w:val="23"/>
                <w:lang w:eastAsia="zh-CN"/>
              </w:rPr>
              <w:t>16 920</w:t>
            </w:r>
          </w:p>
        </w:tc>
        <w:tc>
          <w:tcPr>
            <w:tcW w:w="529" w:type="pct"/>
            <w:tcBorders>
              <w:top w:val="nil"/>
              <w:left w:val="nil"/>
              <w:bottom w:val="nil"/>
              <w:right w:val="nil"/>
            </w:tcBorders>
            <w:shd w:val="clear" w:color="auto" w:fill="auto"/>
            <w:vAlign w:val="center"/>
            <w:hideMark/>
          </w:tcPr>
          <w:p w14:paraId="57B23F43" w14:textId="77777777" w:rsidR="00F320E0" w:rsidRPr="00C15A42" w:rsidRDefault="00F320E0" w:rsidP="00F320E0">
            <w:pPr>
              <w:jc w:val="center"/>
              <w:rPr>
                <w:sz w:val="23"/>
                <w:szCs w:val="23"/>
                <w:lang w:eastAsia="zh-CN"/>
              </w:rPr>
            </w:pPr>
            <w:r w:rsidRPr="00C15A42">
              <w:rPr>
                <w:sz w:val="23"/>
                <w:szCs w:val="23"/>
                <w:lang w:eastAsia="zh-CN"/>
              </w:rPr>
              <w:t xml:space="preserve"> 408</w:t>
            </w:r>
          </w:p>
        </w:tc>
        <w:tc>
          <w:tcPr>
            <w:tcW w:w="614" w:type="pct"/>
            <w:tcBorders>
              <w:top w:val="nil"/>
              <w:left w:val="single" w:sz="8" w:space="0" w:color="auto"/>
              <w:bottom w:val="nil"/>
              <w:right w:val="nil"/>
            </w:tcBorders>
            <w:shd w:val="clear" w:color="auto" w:fill="auto"/>
            <w:vAlign w:val="center"/>
            <w:hideMark/>
          </w:tcPr>
          <w:p w14:paraId="6C31C215" w14:textId="77777777" w:rsidR="00F320E0" w:rsidRPr="00C15A42" w:rsidRDefault="00F320E0" w:rsidP="00F320E0">
            <w:pPr>
              <w:jc w:val="center"/>
              <w:rPr>
                <w:sz w:val="23"/>
                <w:szCs w:val="23"/>
                <w:lang w:eastAsia="zh-CN"/>
              </w:rPr>
            </w:pPr>
            <w:r w:rsidRPr="00C15A42">
              <w:rPr>
                <w:sz w:val="23"/>
                <w:szCs w:val="23"/>
                <w:lang w:eastAsia="zh-CN"/>
              </w:rPr>
              <w:t>2%</w:t>
            </w:r>
          </w:p>
        </w:tc>
      </w:tr>
      <w:tr w:rsidR="00F320E0" w:rsidRPr="00C15A42" w14:paraId="6CD11E15" w14:textId="77777777" w:rsidTr="00F320E0">
        <w:trPr>
          <w:cantSplit/>
          <w:trHeight w:val="20"/>
        </w:trPr>
        <w:tc>
          <w:tcPr>
            <w:tcW w:w="1905" w:type="pct"/>
            <w:tcBorders>
              <w:top w:val="nil"/>
              <w:left w:val="nil"/>
              <w:bottom w:val="nil"/>
              <w:right w:val="nil"/>
            </w:tcBorders>
            <w:shd w:val="clear" w:color="auto" w:fill="auto"/>
            <w:noWrap/>
            <w:vAlign w:val="center"/>
            <w:hideMark/>
          </w:tcPr>
          <w:p w14:paraId="3F94C593" w14:textId="77777777" w:rsidR="00F320E0" w:rsidRPr="00C15A42" w:rsidRDefault="00F320E0" w:rsidP="00F320E0">
            <w:pPr>
              <w:rPr>
                <w:sz w:val="23"/>
                <w:szCs w:val="23"/>
                <w:lang w:eastAsia="zh-CN"/>
              </w:rPr>
            </w:pPr>
            <w:r w:rsidRPr="00C15A42">
              <w:rPr>
                <w:sz w:val="23"/>
                <w:szCs w:val="23"/>
                <w:lang w:eastAsia="zh-CN"/>
              </w:rPr>
              <w:t xml:space="preserve">Archivo Provisional </w:t>
            </w:r>
          </w:p>
        </w:tc>
        <w:tc>
          <w:tcPr>
            <w:tcW w:w="390" w:type="pct"/>
            <w:tcBorders>
              <w:top w:val="nil"/>
              <w:left w:val="single" w:sz="8" w:space="0" w:color="auto"/>
              <w:bottom w:val="nil"/>
              <w:right w:val="single" w:sz="8" w:space="0" w:color="auto"/>
            </w:tcBorders>
            <w:shd w:val="clear" w:color="auto" w:fill="auto"/>
            <w:noWrap/>
            <w:vAlign w:val="center"/>
            <w:hideMark/>
          </w:tcPr>
          <w:p w14:paraId="496C8174" w14:textId="77777777" w:rsidR="00F320E0" w:rsidRPr="00C15A42" w:rsidRDefault="00F320E0" w:rsidP="00F320E0">
            <w:pPr>
              <w:jc w:val="center"/>
              <w:rPr>
                <w:sz w:val="23"/>
                <w:szCs w:val="23"/>
                <w:lang w:eastAsia="zh-CN"/>
              </w:rPr>
            </w:pPr>
            <w:r w:rsidRPr="00C15A42">
              <w:rPr>
                <w:sz w:val="23"/>
                <w:szCs w:val="23"/>
                <w:lang w:eastAsia="zh-CN"/>
              </w:rPr>
              <w:t>2 425</w:t>
            </w:r>
          </w:p>
        </w:tc>
        <w:tc>
          <w:tcPr>
            <w:tcW w:w="390" w:type="pct"/>
            <w:tcBorders>
              <w:top w:val="nil"/>
              <w:left w:val="nil"/>
              <w:bottom w:val="nil"/>
              <w:right w:val="single" w:sz="8" w:space="0" w:color="auto"/>
            </w:tcBorders>
            <w:shd w:val="clear" w:color="auto" w:fill="auto"/>
            <w:noWrap/>
            <w:vAlign w:val="center"/>
            <w:hideMark/>
          </w:tcPr>
          <w:p w14:paraId="62AF0BF1" w14:textId="77777777" w:rsidR="00F320E0" w:rsidRPr="00C15A42" w:rsidRDefault="00F320E0" w:rsidP="00F320E0">
            <w:pPr>
              <w:jc w:val="center"/>
              <w:rPr>
                <w:sz w:val="23"/>
                <w:szCs w:val="23"/>
                <w:lang w:eastAsia="zh-CN"/>
              </w:rPr>
            </w:pPr>
            <w:r w:rsidRPr="00C15A42">
              <w:rPr>
                <w:sz w:val="23"/>
                <w:szCs w:val="23"/>
                <w:lang w:eastAsia="zh-CN"/>
              </w:rPr>
              <w:t>3 591</w:t>
            </w:r>
          </w:p>
        </w:tc>
        <w:tc>
          <w:tcPr>
            <w:tcW w:w="390" w:type="pct"/>
            <w:tcBorders>
              <w:top w:val="nil"/>
              <w:left w:val="nil"/>
              <w:bottom w:val="nil"/>
              <w:right w:val="single" w:sz="8" w:space="0" w:color="auto"/>
            </w:tcBorders>
            <w:shd w:val="clear" w:color="auto" w:fill="auto"/>
            <w:noWrap/>
            <w:vAlign w:val="center"/>
            <w:hideMark/>
          </w:tcPr>
          <w:p w14:paraId="7069FD5B" w14:textId="77777777" w:rsidR="00F320E0" w:rsidRPr="00C15A42" w:rsidRDefault="00F320E0" w:rsidP="00F320E0">
            <w:pPr>
              <w:jc w:val="center"/>
              <w:rPr>
                <w:sz w:val="23"/>
                <w:szCs w:val="23"/>
                <w:lang w:eastAsia="zh-CN"/>
              </w:rPr>
            </w:pPr>
            <w:r w:rsidRPr="00C15A42">
              <w:rPr>
                <w:sz w:val="23"/>
                <w:szCs w:val="23"/>
                <w:lang w:eastAsia="zh-CN"/>
              </w:rPr>
              <w:t>5 144</w:t>
            </w:r>
          </w:p>
        </w:tc>
        <w:tc>
          <w:tcPr>
            <w:tcW w:w="390" w:type="pct"/>
            <w:tcBorders>
              <w:top w:val="nil"/>
              <w:left w:val="nil"/>
              <w:bottom w:val="nil"/>
              <w:right w:val="single" w:sz="8" w:space="0" w:color="auto"/>
            </w:tcBorders>
            <w:shd w:val="clear" w:color="auto" w:fill="auto"/>
            <w:noWrap/>
            <w:vAlign w:val="center"/>
            <w:hideMark/>
          </w:tcPr>
          <w:p w14:paraId="2D297FF9" w14:textId="77777777" w:rsidR="00F320E0" w:rsidRPr="00C15A42" w:rsidRDefault="00F320E0" w:rsidP="00F320E0">
            <w:pPr>
              <w:jc w:val="center"/>
              <w:rPr>
                <w:sz w:val="23"/>
                <w:szCs w:val="23"/>
                <w:lang w:eastAsia="zh-CN"/>
              </w:rPr>
            </w:pPr>
            <w:r w:rsidRPr="00C15A42">
              <w:rPr>
                <w:sz w:val="23"/>
                <w:szCs w:val="23"/>
                <w:lang w:eastAsia="zh-CN"/>
              </w:rPr>
              <w:t>3 995</w:t>
            </w:r>
          </w:p>
        </w:tc>
        <w:tc>
          <w:tcPr>
            <w:tcW w:w="390" w:type="pct"/>
            <w:tcBorders>
              <w:top w:val="nil"/>
              <w:left w:val="nil"/>
              <w:bottom w:val="nil"/>
              <w:right w:val="single" w:sz="8" w:space="0" w:color="auto"/>
            </w:tcBorders>
            <w:shd w:val="clear" w:color="auto" w:fill="auto"/>
            <w:noWrap/>
            <w:vAlign w:val="center"/>
            <w:hideMark/>
          </w:tcPr>
          <w:p w14:paraId="2C1F4D4C" w14:textId="77777777" w:rsidR="00F320E0" w:rsidRPr="00C15A42" w:rsidRDefault="00F320E0" w:rsidP="00F320E0">
            <w:pPr>
              <w:jc w:val="center"/>
              <w:rPr>
                <w:sz w:val="23"/>
                <w:szCs w:val="23"/>
                <w:lang w:eastAsia="zh-CN"/>
              </w:rPr>
            </w:pPr>
            <w:r w:rsidRPr="00C15A42">
              <w:rPr>
                <w:sz w:val="23"/>
                <w:szCs w:val="23"/>
                <w:lang w:eastAsia="zh-CN"/>
              </w:rPr>
              <w:t>4 109</w:t>
            </w:r>
          </w:p>
        </w:tc>
        <w:tc>
          <w:tcPr>
            <w:tcW w:w="529" w:type="pct"/>
            <w:tcBorders>
              <w:top w:val="nil"/>
              <w:left w:val="nil"/>
              <w:bottom w:val="nil"/>
              <w:right w:val="nil"/>
            </w:tcBorders>
            <w:shd w:val="clear" w:color="auto" w:fill="auto"/>
            <w:vAlign w:val="center"/>
            <w:hideMark/>
          </w:tcPr>
          <w:p w14:paraId="47E52E48" w14:textId="77777777" w:rsidR="00F320E0" w:rsidRPr="00C15A42" w:rsidRDefault="00F320E0" w:rsidP="00F320E0">
            <w:pPr>
              <w:jc w:val="center"/>
              <w:rPr>
                <w:sz w:val="23"/>
                <w:szCs w:val="23"/>
                <w:lang w:eastAsia="zh-CN"/>
              </w:rPr>
            </w:pPr>
            <w:r w:rsidRPr="00C15A42">
              <w:rPr>
                <w:sz w:val="23"/>
                <w:szCs w:val="23"/>
                <w:lang w:eastAsia="zh-CN"/>
              </w:rPr>
              <w:t xml:space="preserve"> 114</w:t>
            </w:r>
          </w:p>
        </w:tc>
        <w:tc>
          <w:tcPr>
            <w:tcW w:w="614" w:type="pct"/>
            <w:tcBorders>
              <w:top w:val="nil"/>
              <w:left w:val="single" w:sz="8" w:space="0" w:color="auto"/>
              <w:bottom w:val="nil"/>
              <w:right w:val="nil"/>
            </w:tcBorders>
            <w:shd w:val="clear" w:color="auto" w:fill="auto"/>
            <w:vAlign w:val="center"/>
            <w:hideMark/>
          </w:tcPr>
          <w:p w14:paraId="3E2D598C" w14:textId="77777777" w:rsidR="00F320E0" w:rsidRPr="00C15A42" w:rsidRDefault="00F320E0" w:rsidP="00F320E0">
            <w:pPr>
              <w:jc w:val="center"/>
              <w:rPr>
                <w:sz w:val="23"/>
                <w:szCs w:val="23"/>
                <w:lang w:eastAsia="zh-CN"/>
              </w:rPr>
            </w:pPr>
            <w:r w:rsidRPr="00C15A42">
              <w:rPr>
                <w:sz w:val="23"/>
                <w:szCs w:val="23"/>
                <w:lang w:eastAsia="zh-CN"/>
              </w:rPr>
              <w:t>3%</w:t>
            </w:r>
          </w:p>
        </w:tc>
      </w:tr>
      <w:tr w:rsidR="00F320E0" w:rsidRPr="00C15A42" w14:paraId="01EDD851" w14:textId="77777777" w:rsidTr="00F320E0">
        <w:trPr>
          <w:cantSplit/>
          <w:trHeight w:val="20"/>
        </w:trPr>
        <w:tc>
          <w:tcPr>
            <w:tcW w:w="1905" w:type="pct"/>
            <w:tcBorders>
              <w:top w:val="nil"/>
              <w:left w:val="nil"/>
              <w:bottom w:val="nil"/>
              <w:right w:val="nil"/>
            </w:tcBorders>
            <w:shd w:val="clear" w:color="auto" w:fill="auto"/>
            <w:noWrap/>
            <w:vAlign w:val="center"/>
            <w:hideMark/>
          </w:tcPr>
          <w:p w14:paraId="2D7BFDBF" w14:textId="77777777" w:rsidR="00F320E0" w:rsidRPr="00C15A42" w:rsidRDefault="00F320E0" w:rsidP="00F320E0">
            <w:pPr>
              <w:rPr>
                <w:sz w:val="23"/>
                <w:szCs w:val="23"/>
                <w:lang w:eastAsia="zh-CN"/>
              </w:rPr>
            </w:pPr>
            <w:r w:rsidRPr="00C15A42">
              <w:rPr>
                <w:sz w:val="23"/>
                <w:szCs w:val="23"/>
                <w:lang w:eastAsia="zh-CN"/>
              </w:rPr>
              <w:t>Acuerdo homologado / Conciliación</w:t>
            </w:r>
          </w:p>
        </w:tc>
        <w:tc>
          <w:tcPr>
            <w:tcW w:w="390" w:type="pct"/>
            <w:tcBorders>
              <w:top w:val="nil"/>
              <w:left w:val="single" w:sz="8" w:space="0" w:color="auto"/>
              <w:bottom w:val="nil"/>
              <w:right w:val="single" w:sz="8" w:space="0" w:color="auto"/>
            </w:tcBorders>
            <w:shd w:val="clear" w:color="auto" w:fill="auto"/>
            <w:noWrap/>
            <w:vAlign w:val="center"/>
            <w:hideMark/>
          </w:tcPr>
          <w:p w14:paraId="08C25471" w14:textId="77777777" w:rsidR="00F320E0" w:rsidRPr="00C15A42" w:rsidRDefault="00F320E0" w:rsidP="00F320E0">
            <w:pPr>
              <w:jc w:val="center"/>
              <w:rPr>
                <w:sz w:val="23"/>
                <w:szCs w:val="23"/>
                <w:lang w:eastAsia="zh-CN"/>
              </w:rPr>
            </w:pPr>
            <w:r w:rsidRPr="00C15A42">
              <w:rPr>
                <w:sz w:val="23"/>
                <w:szCs w:val="23"/>
                <w:lang w:eastAsia="zh-CN"/>
              </w:rPr>
              <w:t>4 619</w:t>
            </w:r>
          </w:p>
        </w:tc>
        <w:tc>
          <w:tcPr>
            <w:tcW w:w="390" w:type="pct"/>
            <w:tcBorders>
              <w:top w:val="nil"/>
              <w:left w:val="nil"/>
              <w:bottom w:val="nil"/>
              <w:right w:val="single" w:sz="8" w:space="0" w:color="auto"/>
            </w:tcBorders>
            <w:shd w:val="clear" w:color="auto" w:fill="auto"/>
            <w:noWrap/>
            <w:vAlign w:val="center"/>
            <w:hideMark/>
          </w:tcPr>
          <w:p w14:paraId="222E348A" w14:textId="77777777" w:rsidR="00F320E0" w:rsidRPr="00C15A42" w:rsidRDefault="00F320E0" w:rsidP="00F320E0">
            <w:pPr>
              <w:jc w:val="center"/>
              <w:rPr>
                <w:sz w:val="23"/>
                <w:szCs w:val="23"/>
                <w:lang w:eastAsia="zh-CN"/>
              </w:rPr>
            </w:pPr>
            <w:r w:rsidRPr="00C15A42">
              <w:rPr>
                <w:sz w:val="23"/>
                <w:szCs w:val="23"/>
                <w:lang w:eastAsia="zh-CN"/>
              </w:rPr>
              <w:t>4 560</w:t>
            </w:r>
          </w:p>
        </w:tc>
        <w:tc>
          <w:tcPr>
            <w:tcW w:w="390" w:type="pct"/>
            <w:tcBorders>
              <w:top w:val="nil"/>
              <w:left w:val="nil"/>
              <w:bottom w:val="nil"/>
              <w:right w:val="single" w:sz="8" w:space="0" w:color="auto"/>
            </w:tcBorders>
            <w:shd w:val="clear" w:color="auto" w:fill="auto"/>
            <w:noWrap/>
            <w:vAlign w:val="center"/>
            <w:hideMark/>
          </w:tcPr>
          <w:p w14:paraId="61A26287" w14:textId="77777777" w:rsidR="00F320E0" w:rsidRPr="00C15A42" w:rsidRDefault="00F320E0" w:rsidP="00F320E0">
            <w:pPr>
              <w:jc w:val="center"/>
              <w:rPr>
                <w:sz w:val="23"/>
                <w:szCs w:val="23"/>
                <w:lang w:eastAsia="zh-CN"/>
              </w:rPr>
            </w:pPr>
            <w:r w:rsidRPr="00C15A42">
              <w:rPr>
                <w:sz w:val="23"/>
                <w:szCs w:val="23"/>
                <w:lang w:eastAsia="zh-CN"/>
              </w:rPr>
              <w:t>5 392</w:t>
            </w:r>
          </w:p>
        </w:tc>
        <w:tc>
          <w:tcPr>
            <w:tcW w:w="390" w:type="pct"/>
            <w:tcBorders>
              <w:top w:val="nil"/>
              <w:left w:val="nil"/>
              <w:bottom w:val="nil"/>
              <w:right w:val="single" w:sz="8" w:space="0" w:color="auto"/>
            </w:tcBorders>
            <w:shd w:val="clear" w:color="auto" w:fill="auto"/>
            <w:noWrap/>
            <w:vAlign w:val="center"/>
            <w:hideMark/>
          </w:tcPr>
          <w:p w14:paraId="2DAAD16D" w14:textId="77777777" w:rsidR="00F320E0" w:rsidRPr="00C15A42" w:rsidRDefault="00F320E0" w:rsidP="00F320E0">
            <w:pPr>
              <w:jc w:val="center"/>
              <w:rPr>
                <w:sz w:val="23"/>
                <w:szCs w:val="23"/>
                <w:lang w:eastAsia="zh-CN"/>
              </w:rPr>
            </w:pPr>
            <w:r w:rsidRPr="00C15A42">
              <w:rPr>
                <w:sz w:val="23"/>
                <w:szCs w:val="23"/>
                <w:lang w:eastAsia="zh-CN"/>
              </w:rPr>
              <w:t>6 793</w:t>
            </w:r>
          </w:p>
        </w:tc>
        <w:tc>
          <w:tcPr>
            <w:tcW w:w="390" w:type="pct"/>
            <w:tcBorders>
              <w:top w:val="nil"/>
              <w:left w:val="nil"/>
              <w:bottom w:val="nil"/>
              <w:right w:val="single" w:sz="8" w:space="0" w:color="auto"/>
            </w:tcBorders>
            <w:shd w:val="clear" w:color="auto" w:fill="auto"/>
            <w:noWrap/>
            <w:vAlign w:val="center"/>
            <w:hideMark/>
          </w:tcPr>
          <w:p w14:paraId="0D310A28" w14:textId="77777777" w:rsidR="00F320E0" w:rsidRPr="00C15A42" w:rsidRDefault="00F320E0" w:rsidP="00F320E0">
            <w:pPr>
              <w:jc w:val="center"/>
              <w:rPr>
                <w:sz w:val="23"/>
                <w:szCs w:val="23"/>
                <w:lang w:eastAsia="zh-CN"/>
              </w:rPr>
            </w:pPr>
            <w:r w:rsidRPr="00C15A42">
              <w:rPr>
                <w:sz w:val="23"/>
                <w:szCs w:val="23"/>
                <w:lang w:eastAsia="zh-CN"/>
              </w:rPr>
              <w:t>4 078</w:t>
            </w:r>
          </w:p>
        </w:tc>
        <w:tc>
          <w:tcPr>
            <w:tcW w:w="529" w:type="pct"/>
            <w:tcBorders>
              <w:top w:val="nil"/>
              <w:left w:val="nil"/>
              <w:bottom w:val="nil"/>
              <w:right w:val="nil"/>
            </w:tcBorders>
            <w:shd w:val="clear" w:color="auto" w:fill="auto"/>
            <w:vAlign w:val="center"/>
            <w:hideMark/>
          </w:tcPr>
          <w:p w14:paraId="2D5F65EB" w14:textId="77777777" w:rsidR="00F320E0" w:rsidRPr="00C15A42" w:rsidRDefault="00F320E0" w:rsidP="00F320E0">
            <w:pPr>
              <w:jc w:val="center"/>
              <w:rPr>
                <w:sz w:val="23"/>
                <w:szCs w:val="23"/>
                <w:lang w:eastAsia="zh-CN"/>
              </w:rPr>
            </w:pPr>
            <w:r w:rsidRPr="00C15A42">
              <w:rPr>
                <w:sz w:val="23"/>
                <w:szCs w:val="23"/>
                <w:lang w:eastAsia="zh-CN"/>
              </w:rPr>
              <w:t>-2 715</w:t>
            </w:r>
          </w:p>
        </w:tc>
        <w:tc>
          <w:tcPr>
            <w:tcW w:w="614" w:type="pct"/>
            <w:tcBorders>
              <w:top w:val="nil"/>
              <w:left w:val="single" w:sz="8" w:space="0" w:color="auto"/>
              <w:bottom w:val="nil"/>
              <w:right w:val="nil"/>
            </w:tcBorders>
            <w:shd w:val="clear" w:color="auto" w:fill="auto"/>
            <w:vAlign w:val="center"/>
            <w:hideMark/>
          </w:tcPr>
          <w:p w14:paraId="3FD5A37D" w14:textId="77777777" w:rsidR="00F320E0" w:rsidRPr="00C15A42" w:rsidRDefault="00F320E0" w:rsidP="00F320E0">
            <w:pPr>
              <w:jc w:val="center"/>
              <w:rPr>
                <w:sz w:val="23"/>
                <w:szCs w:val="23"/>
                <w:lang w:eastAsia="zh-CN"/>
              </w:rPr>
            </w:pPr>
            <w:r w:rsidRPr="00C15A42">
              <w:rPr>
                <w:sz w:val="23"/>
                <w:szCs w:val="23"/>
                <w:lang w:eastAsia="zh-CN"/>
              </w:rPr>
              <w:t>-40%</w:t>
            </w:r>
          </w:p>
        </w:tc>
      </w:tr>
      <w:tr w:rsidR="00F320E0" w:rsidRPr="00C15A42" w14:paraId="2E5F17F6" w14:textId="77777777" w:rsidTr="00F320E0">
        <w:trPr>
          <w:cantSplit/>
          <w:trHeight w:val="20"/>
        </w:trPr>
        <w:tc>
          <w:tcPr>
            <w:tcW w:w="1905" w:type="pct"/>
            <w:tcBorders>
              <w:top w:val="nil"/>
              <w:left w:val="nil"/>
              <w:bottom w:val="nil"/>
              <w:right w:val="nil"/>
            </w:tcBorders>
            <w:shd w:val="clear" w:color="auto" w:fill="auto"/>
            <w:noWrap/>
            <w:vAlign w:val="center"/>
            <w:hideMark/>
          </w:tcPr>
          <w:p w14:paraId="1C90501A" w14:textId="77777777" w:rsidR="00F320E0" w:rsidRPr="00C15A42" w:rsidRDefault="00F320E0" w:rsidP="00F320E0">
            <w:pPr>
              <w:rPr>
                <w:sz w:val="23"/>
                <w:szCs w:val="23"/>
                <w:lang w:eastAsia="zh-CN"/>
              </w:rPr>
            </w:pPr>
            <w:r w:rsidRPr="00C15A42">
              <w:rPr>
                <w:sz w:val="23"/>
                <w:szCs w:val="23"/>
                <w:lang w:eastAsia="zh-CN"/>
              </w:rPr>
              <w:t>Ejecución Cumplida</w:t>
            </w:r>
          </w:p>
        </w:tc>
        <w:tc>
          <w:tcPr>
            <w:tcW w:w="390" w:type="pct"/>
            <w:tcBorders>
              <w:top w:val="nil"/>
              <w:left w:val="single" w:sz="8" w:space="0" w:color="auto"/>
              <w:bottom w:val="nil"/>
              <w:right w:val="single" w:sz="8" w:space="0" w:color="auto"/>
            </w:tcBorders>
            <w:shd w:val="clear" w:color="auto" w:fill="auto"/>
            <w:noWrap/>
            <w:vAlign w:val="center"/>
            <w:hideMark/>
          </w:tcPr>
          <w:p w14:paraId="675DC385" w14:textId="77777777" w:rsidR="00F320E0" w:rsidRPr="00C15A42" w:rsidRDefault="00F320E0" w:rsidP="00F320E0">
            <w:pPr>
              <w:jc w:val="center"/>
              <w:rPr>
                <w:sz w:val="23"/>
                <w:szCs w:val="23"/>
                <w:lang w:eastAsia="zh-CN"/>
              </w:rPr>
            </w:pPr>
            <w:r w:rsidRPr="00C15A42">
              <w:rPr>
                <w:sz w:val="23"/>
                <w:szCs w:val="23"/>
                <w:lang w:eastAsia="zh-CN"/>
              </w:rPr>
              <w:t>2 108</w:t>
            </w:r>
          </w:p>
        </w:tc>
        <w:tc>
          <w:tcPr>
            <w:tcW w:w="390" w:type="pct"/>
            <w:tcBorders>
              <w:top w:val="nil"/>
              <w:left w:val="nil"/>
              <w:bottom w:val="nil"/>
              <w:right w:val="single" w:sz="8" w:space="0" w:color="auto"/>
            </w:tcBorders>
            <w:shd w:val="clear" w:color="auto" w:fill="auto"/>
            <w:noWrap/>
            <w:vAlign w:val="center"/>
            <w:hideMark/>
          </w:tcPr>
          <w:p w14:paraId="1322C080" w14:textId="77777777" w:rsidR="00F320E0" w:rsidRPr="00C15A42" w:rsidRDefault="00F320E0" w:rsidP="00F320E0">
            <w:pPr>
              <w:jc w:val="center"/>
              <w:rPr>
                <w:sz w:val="23"/>
                <w:szCs w:val="23"/>
                <w:lang w:eastAsia="zh-CN"/>
              </w:rPr>
            </w:pPr>
            <w:r w:rsidRPr="00C15A42">
              <w:rPr>
                <w:sz w:val="23"/>
                <w:szCs w:val="23"/>
                <w:lang w:eastAsia="zh-CN"/>
              </w:rPr>
              <w:t>2 277</w:t>
            </w:r>
          </w:p>
        </w:tc>
        <w:tc>
          <w:tcPr>
            <w:tcW w:w="390" w:type="pct"/>
            <w:tcBorders>
              <w:top w:val="nil"/>
              <w:left w:val="nil"/>
              <w:bottom w:val="nil"/>
              <w:right w:val="single" w:sz="8" w:space="0" w:color="auto"/>
            </w:tcBorders>
            <w:shd w:val="clear" w:color="auto" w:fill="auto"/>
            <w:noWrap/>
            <w:vAlign w:val="center"/>
            <w:hideMark/>
          </w:tcPr>
          <w:p w14:paraId="373FB9A7" w14:textId="77777777" w:rsidR="00F320E0" w:rsidRPr="00C15A42" w:rsidRDefault="00F320E0" w:rsidP="00F320E0">
            <w:pPr>
              <w:jc w:val="center"/>
              <w:rPr>
                <w:sz w:val="23"/>
                <w:szCs w:val="23"/>
                <w:lang w:eastAsia="zh-CN"/>
              </w:rPr>
            </w:pPr>
            <w:r w:rsidRPr="00C15A42">
              <w:rPr>
                <w:sz w:val="23"/>
                <w:szCs w:val="23"/>
                <w:lang w:eastAsia="zh-CN"/>
              </w:rPr>
              <w:t>1 866</w:t>
            </w:r>
          </w:p>
        </w:tc>
        <w:tc>
          <w:tcPr>
            <w:tcW w:w="390" w:type="pct"/>
            <w:tcBorders>
              <w:top w:val="nil"/>
              <w:left w:val="nil"/>
              <w:bottom w:val="nil"/>
              <w:right w:val="single" w:sz="8" w:space="0" w:color="auto"/>
            </w:tcBorders>
            <w:shd w:val="clear" w:color="auto" w:fill="auto"/>
            <w:noWrap/>
            <w:vAlign w:val="center"/>
            <w:hideMark/>
          </w:tcPr>
          <w:p w14:paraId="22C21CA1" w14:textId="77777777" w:rsidR="00F320E0" w:rsidRPr="00C15A42" w:rsidRDefault="00F320E0" w:rsidP="00F320E0">
            <w:pPr>
              <w:jc w:val="center"/>
              <w:rPr>
                <w:sz w:val="23"/>
                <w:szCs w:val="23"/>
                <w:lang w:eastAsia="zh-CN"/>
              </w:rPr>
            </w:pPr>
            <w:r w:rsidRPr="00C15A42">
              <w:rPr>
                <w:sz w:val="23"/>
                <w:szCs w:val="23"/>
                <w:lang w:eastAsia="zh-CN"/>
              </w:rPr>
              <w:t>1 548</w:t>
            </w:r>
          </w:p>
        </w:tc>
        <w:tc>
          <w:tcPr>
            <w:tcW w:w="390" w:type="pct"/>
            <w:tcBorders>
              <w:top w:val="nil"/>
              <w:left w:val="nil"/>
              <w:bottom w:val="nil"/>
              <w:right w:val="single" w:sz="8" w:space="0" w:color="auto"/>
            </w:tcBorders>
            <w:shd w:val="clear" w:color="auto" w:fill="auto"/>
            <w:noWrap/>
            <w:vAlign w:val="center"/>
            <w:hideMark/>
          </w:tcPr>
          <w:p w14:paraId="0BD1019E" w14:textId="77777777" w:rsidR="00F320E0" w:rsidRPr="00C15A42" w:rsidRDefault="00F320E0" w:rsidP="00F320E0">
            <w:pPr>
              <w:jc w:val="center"/>
              <w:rPr>
                <w:sz w:val="23"/>
                <w:szCs w:val="23"/>
                <w:lang w:eastAsia="zh-CN"/>
              </w:rPr>
            </w:pPr>
            <w:r w:rsidRPr="00C15A42">
              <w:rPr>
                <w:sz w:val="23"/>
                <w:szCs w:val="23"/>
                <w:lang w:eastAsia="zh-CN"/>
              </w:rPr>
              <w:t>1 331</w:t>
            </w:r>
          </w:p>
        </w:tc>
        <w:tc>
          <w:tcPr>
            <w:tcW w:w="529" w:type="pct"/>
            <w:tcBorders>
              <w:top w:val="nil"/>
              <w:left w:val="nil"/>
              <w:bottom w:val="nil"/>
              <w:right w:val="nil"/>
            </w:tcBorders>
            <w:shd w:val="clear" w:color="auto" w:fill="auto"/>
            <w:vAlign w:val="center"/>
            <w:hideMark/>
          </w:tcPr>
          <w:p w14:paraId="6C37B58E" w14:textId="77777777" w:rsidR="00F320E0" w:rsidRPr="00C15A42" w:rsidRDefault="00F320E0" w:rsidP="00F320E0">
            <w:pPr>
              <w:jc w:val="center"/>
              <w:rPr>
                <w:sz w:val="23"/>
                <w:szCs w:val="23"/>
                <w:lang w:eastAsia="zh-CN"/>
              </w:rPr>
            </w:pPr>
            <w:r w:rsidRPr="00C15A42">
              <w:rPr>
                <w:sz w:val="23"/>
                <w:szCs w:val="23"/>
                <w:lang w:eastAsia="zh-CN"/>
              </w:rPr>
              <w:t>- 217</w:t>
            </w:r>
          </w:p>
        </w:tc>
        <w:tc>
          <w:tcPr>
            <w:tcW w:w="614" w:type="pct"/>
            <w:tcBorders>
              <w:top w:val="nil"/>
              <w:left w:val="single" w:sz="8" w:space="0" w:color="auto"/>
              <w:bottom w:val="nil"/>
              <w:right w:val="nil"/>
            </w:tcBorders>
            <w:shd w:val="clear" w:color="auto" w:fill="auto"/>
            <w:vAlign w:val="center"/>
            <w:hideMark/>
          </w:tcPr>
          <w:p w14:paraId="303CFA67" w14:textId="77777777" w:rsidR="00F320E0" w:rsidRPr="00C15A42" w:rsidRDefault="00F320E0" w:rsidP="00F320E0">
            <w:pPr>
              <w:jc w:val="center"/>
              <w:rPr>
                <w:sz w:val="23"/>
                <w:szCs w:val="23"/>
                <w:lang w:eastAsia="zh-CN"/>
              </w:rPr>
            </w:pPr>
            <w:r w:rsidRPr="00C15A42">
              <w:rPr>
                <w:sz w:val="23"/>
                <w:szCs w:val="23"/>
                <w:lang w:eastAsia="zh-CN"/>
              </w:rPr>
              <w:t>-14%</w:t>
            </w:r>
          </w:p>
        </w:tc>
      </w:tr>
      <w:tr w:rsidR="00F320E0" w:rsidRPr="00C15A42" w14:paraId="5E9318E0" w14:textId="77777777" w:rsidTr="00F320E0">
        <w:trPr>
          <w:cantSplit/>
          <w:trHeight w:val="20"/>
        </w:trPr>
        <w:tc>
          <w:tcPr>
            <w:tcW w:w="1905" w:type="pct"/>
            <w:tcBorders>
              <w:top w:val="nil"/>
              <w:left w:val="nil"/>
              <w:bottom w:val="nil"/>
              <w:right w:val="nil"/>
            </w:tcBorders>
            <w:shd w:val="clear" w:color="auto" w:fill="auto"/>
            <w:noWrap/>
            <w:vAlign w:val="center"/>
            <w:hideMark/>
          </w:tcPr>
          <w:p w14:paraId="11270A58" w14:textId="77777777" w:rsidR="00F320E0" w:rsidRPr="00C15A42" w:rsidRDefault="00F320E0" w:rsidP="00F320E0">
            <w:pPr>
              <w:rPr>
                <w:sz w:val="23"/>
                <w:szCs w:val="23"/>
                <w:lang w:eastAsia="zh-CN"/>
              </w:rPr>
            </w:pPr>
            <w:r w:rsidRPr="00C15A42">
              <w:rPr>
                <w:sz w:val="23"/>
                <w:szCs w:val="23"/>
                <w:lang w:eastAsia="zh-CN"/>
              </w:rPr>
              <w:t>Arreglo extrajudicial / acuerdo de partes</w:t>
            </w:r>
          </w:p>
        </w:tc>
        <w:tc>
          <w:tcPr>
            <w:tcW w:w="390" w:type="pct"/>
            <w:tcBorders>
              <w:top w:val="nil"/>
              <w:left w:val="single" w:sz="8" w:space="0" w:color="auto"/>
              <w:bottom w:val="nil"/>
              <w:right w:val="single" w:sz="8" w:space="0" w:color="auto"/>
            </w:tcBorders>
            <w:shd w:val="clear" w:color="auto" w:fill="auto"/>
            <w:noWrap/>
            <w:vAlign w:val="center"/>
            <w:hideMark/>
          </w:tcPr>
          <w:p w14:paraId="21C47A82" w14:textId="77777777" w:rsidR="00F320E0" w:rsidRPr="00C15A42" w:rsidRDefault="00F320E0" w:rsidP="00F320E0">
            <w:pPr>
              <w:jc w:val="center"/>
              <w:rPr>
                <w:sz w:val="23"/>
                <w:szCs w:val="23"/>
                <w:lang w:eastAsia="zh-CN"/>
              </w:rPr>
            </w:pPr>
            <w:r w:rsidRPr="00C15A42">
              <w:rPr>
                <w:sz w:val="23"/>
                <w:szCs w:val="23"/>
                <w:lang w:eastAsia="zh-CN"/>
              </w:rPr>
              <w:t>1 532</w:t>
            </w:r>
          </w:p>
        </w:tc>
        <w:tc>
          <w:tcPr>
            <w:tcW w:w="390" w:type="pct"/>
            <w:tcBorders>
              <w:top w:val="nil"/>
              <w:left w:val="nil"/>
              <w:bottom w:val="nil"/>
              <w:right w:val="single" w:sz="8" w:space="0" w:color="auto"/>
            </w:tcBorders>
            <w:shd w:val="clear" w:color="auto" w:fill="auto"/>
            <w:noWrap/>
            <w:vAlign w:val="center"/>
            <w:hideMark/>
          </w:tcPr>
          <w:p w14:paraId="099C8AF9" w14:textId="77777777" w:rsidR="00F320E0" w:rsidRPr="00C15A42" w:rsidRDefault="00F320E0" w:rsidP="00F320E0">
            <w:pPr>
              <w:jc w:val="center"/>
              <w:rPr>
                <w:sz w:val="23"/>
                <w:szCs w:val="23"/>
                <w:lang w:eastAsia="zh-CN"/>
              </w:rPr>
            </w:pPr>
            <w:r w:rsidRPr="00C15A42">
              <w:rPr>
                <w:sz w:val="23"/>
                <w:szCs w:val="23"/>
                <w:lang w:eastAsia="zh-CN"/>
              </w:rPr>
              <w:t>1 590</w:t>
            </w:r>
          </w:p>
        </w:tc>
        <w:tc>
          <w:tcPr>
            <w:tcW w:w="390" w:type="pct"/>
            <w:tcBorders>
              <w:top w:val="nil"/>
              <w:left w:val="nil"/>
              <w:bottom w:val="nil"/>
              <w:right w:val="single" w:sz="8" w:space="0" w:color="auto"/>
            </w:tcBorders>
            <w:shd w:val="clear" w:color="auto" w:fill="auto"/>
            <w:noWrap/>
            <w:vAlign w:val="center"/>
            <w:hideMark/>
          </w:tcPr>
          <w:p w14:paraId="558C1958" w14:textId="77777777" w:rsidR="00F320E0" w:rsidRPr="00C15A42" w:rsidRDefault="00F320E0" w:rsidP="00F320E0">
            <w:pPr>
              <w:jc w:val="center"/>
              <w:rPr>
                <w:sz w:val="23"/>
                <w:szCs w:val="23"/>
                <w:lang w:eastAsia="zh-CN"/>
              </w:rPr>
            </w:pPr>
            <w:r w:rsidRPr="00C15A42">
              <w:rPr>
                <w:sz w:val="23"/>
                <w:szCs w:val="23"/>
                <w:lang w:eastAsia="zh-CN"/>
              </w:rPr>
              <w:t>1 404</w:t>
            </w:r>
          </w:p>
        </w:tc>
        <w:tc>
          <w:tcPr>
            <w:tcW w:w="390" w:type="pct"/>
            <w:tcBorders>
              <w:top w:val="nil"/>
              <w:left w:val="nil"/>
              <w:bottom w:val="nil"/>
              <w:right w:val="single" w:sz="8" w:space="0" w:color="auto"/>
            </w:tcBorders>
            <w:shd w:val="clear" w:color="auto" w:fill="auto"/>
            <w:noWrap/>
            <w:vAlign w:val="center"/>
            <w:hideMark/>
          </w:tcPr>
          <w:p w14:paraId="7AB52938" w14:textId="77777777" w:rsidR="00F320E0" w:rsidRPr="00C15A42" w:rsidRDefault="00F320E0" w:rsidP="00F320E0">
            <w:pPr>
              <w:jc w:val="center"/>
              <w:rPr>
                <w:sz w:val="23"/>
                <w:szCs w:val="23"/>
                <w:lang w:eastAsia="zh-CN"/>
              </w:rPr>
            </w:pPr>
            <w:r w:rsidRPr="00C15A42">
              <w:rPr>
                <w:sz w:val="23"/>
                <w:szCs w:val="23"/>
                <w:lang w:eastAsia="zh-CN"/>
              </w:rPr>
              <w:t>1 275</w:t>
            </w:r>
          </w:p>
        </w:tc>
        <w:tc>
          <w:tcPr>
            <w:tcW w:w="390" w:type="pct"/>
            <w:tcBorders>
              <w:top w:val="nil"/>
              <w:left w:val="nil"/>
              <w:bottom w:val="nil"/>
              <w:right w:val="single" w:sz="8" w:space="0" w:color="auto"/>
            </w:tcBorders>
            <w:shd w:val="clear" w:color="auto" w:fill="auto"/>
            <w:noWrap/>
            <w:vAlign w:val="center"/>
            <w:hideMark/>
          </w:tcPr>
          <w:p w14:paraId="12FB4AE6" w14:textId="77777777" w:rsidR="00F320E0" w:rsidRPr="00C15A42" w:rsidRDefault="00F320E0" w:rsidP="00F320E0">
            <w:pPr>
              <w:jc w:val="center"/>
              <w:rPr>
                <w:sz w:val="23"/>
                <w:szCs w:val="23"/>
                <w:lang w:eastAsia="zh-CN"/>
              </w:rPr>
            </w:pPr>
            <w:r w:rsidRPr="00C15A42">
              <w:rPr>
                <w:sz w:val="23"/>
                <w:szCs w:val="23"/>
                <w:lang w:eastAsia="zh-CN"/>
              </w:rPr>
              <w:t>1 060</w:t>
            </w:r>
          </w:p>
        </w:tc>
        <w:tc>
          <w:tcPr>
            <w:tcW w:w="529" w:type="pct"/>
            <w:tcBorders>
              <w:top w:val="nil"/>
              <w:left w:val="nil"/>
              <w:bottom w:val="nil"/>
              <w:right w:val="nil"/>
            </w:tcBorders>
            <w:shd w:val="clear" w:color="auto" w:fill="auto"/>
            <w:vAlign w:val="center"/>
            <w:hideMark/>
          </w:tcPr>
          <w:p w14:paraId="4D750F47" w14:textId="77777777" w:rsidR="00F320E0" w:rsidRPr="00C15A42" w:rsidRDefault="00F320E0" w:rsidP="00F320E0">
            <w:pPr>
              <w:jc w:val="center"/>
              <w:rPr>
                <w:sz w:val="23"/>
                <w:szCs w:val="23"/>
                <w:lang w:eastAsia="zh-CN"/>
              </w:rPr>
            </w:pPr>
            <w:r w:rsidRPr="00C15A42">
              <w:rPr>
                <w:sz w:val="23"/>
                <w:szCs w:val="23"/>
                <w:lang w:eastAsia="zh-CN"/>
              </w:rPr>
              <w:t>- 215</w:t>
            </w:r>
          </w:p>
        </w:tc>
        <w:tc>
          <w:tcPr>
            <w:tcW w:w="614" w:type="pct"/>
            <w:tcBorders>
              <w:top w:val="nil"/>
              <w:left w:val="single" w:sz="8" w:space="0" w:color="auto"/>
              <w:bottom w:val="nil"/>
              <w:right w:val="nil"/>
            </w:tcBorders>
            <w:shd w:val="clear" w:color="auto" w:fill="auto"/>
            <w:vAlign w:val="center"/>
            <w:hideMark/>
          </w:tcPr>
          <w:p w14:paraId="1ED7F9B3" w14:textId="77777777" w:rsidR="00F320E0" w:rsidRPr="00C15A42" w:rsidRDefault="00F320E0" w:rsidP="00F320E0">
            <w:pPr>
              <w:jc w:val="center"/>
              <w:rPr>
                <w:sz w:val="23"/>
                <w:szCs w:val="23"/>
                <w:lang w:eastAsia="zh-CN"/>
              </w:rPr>
            </w:pPr>
            <w:r w:rsidRPr="00C15A42">
              <w:rPr>
                <w:sz w:val="23"/>
                <w:szCs w:val="23"/>
                <w:lang w:eastAsia="zh-CN"/>
              </w:rPr>
              <w:t>-17%</w:t>
            </w:r>
          </w:p>
        </w:tc>
      </w:tr>
      <w:tr w:rsidR="00F320E0" w:rsidRPr="00C15A42" w14:paraId="205A3EEB" w14:textId="77777777" w:rsidTr="00F320E0">
        <w:trPr>
          <w:cantSplit/>
          <w:trHeight w:val="20"/>
        </w:trPr>
        <w:tc>
          <w:tcPr>
            <w:tcW w:w="1905" w:type="pct"/>
            <w:tcBorders>
              <w:top w:val="nil"/>
              <w:left w:val="nil"/>
              <w:bottom w:val="nil"/>
              <w:right w:val="nil"/>
            </w:tcBorders>
            <w:shd w:val="clear" w:color="auto" w:fill="auto"/>
            <w:noWrap/>
            <w:vAlign w:val="center"/>
            <w:hideMark/>
          </w:tcPr>
          <w:p w14:paraId="4C2E22D7" w14:textId="77777777" w:rsidR="00F320E0" w:rsidRPr="00C15A42" w:rsidRDefault="00F320E0" w:rsidP="00F320E0">
            <w:pPr>
              <w:rPr>
                <w:sz w:val="23"/>
                <w:szCs w:val="23"/>
                <w:lang w:eastAsia="zh-CN"/>
              </w:rPr>
            </w:pPr>
            <w:proofErr w:type="spellStart"/>
            <w:r w:rsidRPr="00C15A42">
              <w:rPr>
                <w:sz w:val="23"/>
                <w:szCs w:val="23"/>
                <w:lang w:eastAsia="zh-CN"/>
              </w:rPr>
              <w:t>Auto-sentencia</w:t>
            </w:r>
            <w:proofErr w:type="spellEnd"/>
            <w:r w:rsidRPr="00C15A42">
              <w:rPr>
                <w:sz w:val="23"/>
                <w:szCs w:val="23"/>
                <w:lang w:eastAsia="zh-CN"/>
              </w:rPr>
              <w:t xml:space="preserve"> Prestación por Muerte</w:t>
            </w:r>
          </w:p>
        </w:tc>
        <w:tc>
          <w:tcPr>
            <w:tcW w:w="390" w:type="pct"/>
            <w:tcBorders>
              <w:top w:val="nil"/>
              <w:left w:val="single" w:sz="8" w:space="0" w:color="auto"/>
              <w:bottom w:val="nil"/>
              <w:right w:val="single" w:sz="8" w:space="0" w:color="auto"/>
            </w:tcBorders>
            <w:shd w:val="clear" w:color="auto" w:fill="auto"/>
            <w:noWrap/>
            <w:vAlign w:val="center"/>
            <w:hideMark/>
          </w:tcPr>
          <w:p w14:paraId="20FB674D" w14:textId="77777777" w:rsidR="00F320E0" w:rsidRPr="00C15A42" w:rsidRDefault="00F320E0" w:rsidP="00F320E0">
            <w:pPr>
              <w:jc w:val="center"/>
              <w:rPr>
                <w:sz w:val="23"/>
                <w:szCs w:val="23"/>
                <w:lang w:eastAsia="zh-CN"/>
              </w:rPr>
            </w:pPr>
            <w:r w:rsidRPr="00C15A42">
              <w:rPr>
                <w:sz w:val="23"/>
                <w:szCs w:val="23"/>
                <w:lang w:eastAsia="zh-CN"/>
              </w:rPr>
              <w:t>1 051</w:t>
            </w:r>
          </w:p>
        </w:tc>
        <w:tc>
          <w:tcPr>
            <w:tcW w:w="390" w:type="pct"/>
            <w:tcBorders>
              <w:top w:val="nil"/>
              <w:left w:val="nil"/>
              <w:bottom w:val="nil"/>
              <w:right w:val="single" w:sz="8" w:space="0" w:color="auto"/>
            </w:tcBorders>
            <w:shd w:val="clear" w:color="auto" w:fill="auto"/>
            <w:noWrap/>
            <w:vAlign w:val="center"/>
            <w:hideMark/>
          </w:tcPr>
          <w:p w14:paraId="67B6BC9A" w14:textId="77777777" w:rsidR="00F320E0" w:rsidRPr="00C15A42" w:rsidRDefault="00F320E0" w:rsidP="00F320E0">
            <w:pPr>
              <w:jc w:val="center"/>
              <w:rPr>
                <w:sz w:val="23"/>
                <w:szCs w:val="23"/>
                <w:lang w:eastAsia="zh-CN"/>
              </w:rPr>
            </w:pPr>
            <w:r w:rsidRPr="00C15A42">
              <w:rPr>
                <w:sz w:val="23"/>
                <w:szCs w:val="23"/>
                <w:lang w:eastAsia="zh-CN"/>
              </w:rPr>
              <w:t xml:space="preserve"> 920</w:t>
            </w:r>
          </w:p>
        </w:tc>
        <w:tc>
          <w:tcPr>
            <w:tcW w:w="390" w:type="pct"/>
            <w:tcBorders>
              <w:top w:val="nil"/>
              <w:left w:val="nil"/>
              <w:bottom w:val="nil"/>
              <w:right w:val="single" w:sz="8" w:space="0" w:color="auto"/>
            </w:tcBorders>
            <w:shd w:val="clear" w:color="auto" w:fill="auto"/>
            <w:noWrap/>
            <w:vAlign w:val="center"/>
            <w:hideMark/>
          </w:tcPr>
          <w:p w14:paraId="686E52A9" w14:textId="77777777" w:rsidR="00F320E0" w:rsidRPr="00C15A42" w:rsidRDefault="00F320E0" w:rsidP="00F320E0">
            <w:pPr>
              <w:jc w:val="center"/>
              <w:rPr>
                <w:sz w:val="23"/>
                <w:szCs w:val="23"/>
                <w:lang w:eastAsia="zh-CN"/>
              </w:rPr>
            </w:pPr>
            <w:r w:rsidRPr="00C15A42">
              <w:rPr>
                <w:sz w:val="23"/>
                <w:szCs w:val="23"/>
                <w:lang w:eastAsia="zh-CN"/>
              </w:rPr>
              <w:t xml:space="preserve"> 925</w:t>
            </w:r>
          </w:p>
        </w:tc>
        <w:tc>
          <w:tcPr>
            <w:tcW w:w="390" w:type="pct"/>
            <w:tcBorders>
              <w:top w:val="nil"/>
              <w:left w:val="nil"/>
              <w:bottom w:val="nil"/>
              <w:right w:val="single" w:sz="8" w:space="0" w:color="auto"/>
            </w:tcBorders>
            <w:shd w:val="clear" w:color="auto" w:fill="auto"/>
            <w:noWrap/>
            <w:vAlign w:val="center"/>
            <w:hideMark/>
          </w:tcPr>
          <w:p w14:paraId="6B65FAC1" w14:textId="77777777" w:rsidR="00F320E0" w:rsidRPr="00C15A42" w:rsidRDefault="00F320E0" w:rsidP="00F320E0">
            <w:pPr>
              <w:jc w:val="center"/>
              <w:rPr>
                <w:sz w:val="23"/>
                <w:szCs w:val="23"/>
                <w:lang w:eastAsia="zh-CN"/>
              </w:rPr>
            </w:pPr>
            <w:r w:rsidRPr="00C15A42">
              <w:rPr>
                <w:sz w:val="23"/>
                <w:szCs w:val="23"/>
                <w:lang w:eastAsia="zh-CN"/>
              </w:rPr>
              <w:t xml:space="preserve"> 981</w:t>
            </w:r>
          </w:p>
        </w:tc>
        <w:tc>
          <w:tcPr>
            <w:tcW w:w="390" w:type="pct"/>
            <w:tcBorders>
              <w:top w:val="nil"/>
              <w:left w:val="nil"/>
              <w:bottom w:val="nil"/>
              <w:right w:val="single" w:sz="8" w:space="0" w:color="auto"/>
            </w:tcBorders>
            <w:shd w:val="clear" w:color="auto" w:fill="auto"/>
            <w:noWrap/>
            <w:vAlign w:val="center"/>
            <w:hideMark/>
          </w:tcPr>
          <w:p w14:paraId="4251A464" w14:textId="77777777" w:rsidR="00F320E0" w:rsidRPr="00C15A42" w:rsidRDefault="00F320E0" w:rsidP="00F320E0">
            <w:pPr>
              <w:jc w:val="center"/>
              <w:rPr>
                <w:sz w:val="23"/>
                <w:szCs w:val="23"/>
                <w:lang w:eastAsia="zh-CN"/>
              </w:rPr>
            </w:pPr>
            <w:r w:rsidRPr="00C15A42">
              <w:rPr>
                <w:sz w:val="23"/>
                <w:szCs w:val="23"/>
                <w:lang w:eastAsia="zh-CN"/>
              </w:rPr>
              <w:t xml:space="preserve"> 942</w:t>
            </w:r>
          </w:p>
        </w:tc>
        <w:tc>
          <w:tcPr>
            <w:tcW w:w="529" w:type="pct"/>
            <w:tcBorders>
              <w:top w:val="nil"/>
              <w:left w:val="nil"/>
              <w:bottom w:val="nil"/>
              <w:right w:val="nil"/>
            </w:tcBorders>
            <w:shd w:val="clear" w:color="auto" w:fill="auto"/>
            <w:vAlign w:val="center"/>
            <w:hideMark/>
          </w:tcPr>
          <w:p w14:paraId="511C67EB" w14:textId="77777777" w:rsidR="00F320E0" w:rsidRPr="00C15A42" w:rsidRDefault="00F320E0" w:rsidP="00F320E0">
            <w:pPr>
              <w:jc w:val="center"/>
              <w:rPr>
                <w:sz w:val="23"/>
                <w:szCs w:val="23"/>
                <w:lang w:eastAsia="zh-CN"/>
              </w:rPr>
            </w:pPr>
            <w:r w:rsidRPr="00C15A42">
              <w:rPr>
                <w:sz w:val="23"/>
                <w:szCs w:val="23"/>
                <w:lang w:eastAsia="zh-CN"/>
              </w:rPr>
              <w:t>- 39</w:t>
            </w:r>
          </w:p>
        </w:tc>
        <w:tc>
          <w:tcPr>
            <w:tcW w:w="614" w:type="pct"/>
            <w:tcBorders>
              <w:top w:val="nil"/>
              <w:left w:val="single" w:sz="8" w:space="0" w:color="auto"/>
              <w:bottom w:val="nil"/>
              <w:right w:val="nil"/>
            </w:tcBorders>
            <w:shd w:val="clear" w:color="auto" w:fill="auto"/>
            <w:vAlign w:val="center"/>
            <w:hideMark/>
          </w:tcPr>
          <w:p w14:paraId="49CB892C" w14:textId="77777777" w:rsidR="00F320E0" w:rsidRPr="00C15A42" w:rsidRDefault="00F320E0" w:rsidP="00F320E0">
            <w:pPr>
              <w:jc w:val="center"/>
              <w:rPr>
                <w:sz w:val="23"/>
                <w:szCs w:val="23"/>
                <w:lang w:eastAsia="zh-CN"/>
              </w:rPr>
            </w:pPr>
            <w:r w:rsidRPr="00C15A42">
              <w:rPr>
                <w:sz w:val="23"/>
                <w:szCs w:val="23"/>
                <w:lang w:eastAsia="zh-CN"/>
              </w:rPr>
              <w:t>-4%</w:t>
            </w:r>
          </w:p>
        </w:tc>
      </w:tr>
      <w:tr w:rsidR="00F320E0" w:rsidRPr="00C15A42" w14:paraId="02F15034" w14:textId="77777777" w:rsidTr="00F320E0">
        <w:trPr>
          <w:cantSplit/>
          <w:trHeight w:val="20"/>
        </w:trPr>
        <w:tc>
          <w:tcPr>
            <w:tcW w:w="1905" w:type="pct"/>
            <w:tcBorders>
              <w:top w:val="nil"/>
              <w:left w:val="nil"/>
              <w:bottom w:val="nil"/>
              <w:right w:val="nil"/>
            </w:tcBorders>
            <w:shd w:val="clear" w:color="auto" w:fill="auto"/>
            <w:noWrap/>
            <w:vAlign w:val="center"/>
            <w:hideMark/>
          </w:tcPr>
          <w:p w14:paraId="412C805B" w14:textId="77777777" w:rsidR="00F320E0" w:rsidRPr="00C15A42" w:rsidRDefault="00F320E0" w:rsidP="00F320E0">
            <w:pPr>
              <w:rPr>
                <w:sz w:val="23"/>
                <w:szCs w:val="23"/>
                <w:lang w:eastAsia="zh-CN"/>
              </w:rPr>
            </w:pPr>
            <w:r w:rsidRPr="00C15A42">
              <w:rPr>
                <w:sz w:val="23"/>
                <w:szCs w:val="23"/>
                <w:lang w:eastAsia="zh-CN"/>
              </w:rPr>
              <w:t>Incompetencia</w:t>
            </w:r>
          </w:p>
        </w:tc>
        <w:tc>
          <w:tcPr>
            <w:tcW w:w="390" w:type="pct"/>
            <w:tcBorders>
              <w:top w:val="nil"/>
              <w:left w:val="single" w:sz="8" w:space="0" w:color="auto"/>
              <w:bottom w:val="nil"/>
              <w:right w:val="single" w:sz="8" w:space="0" w:color="auto"/>
            </w:tcBorders>
            <w:shd w:val="clear" w:color="auto" w:fill="auto"/>
            <w:noWrap/>
            <w:vAlign w:val="center"/>
            <w:hideMark/>
          </w:tcPr>
          <w:p w14:paraId="63450BBB" w14:textId="77777777" w:rsidR="00F320E0" w:rsidRPr="00C15A42" w:rsidRDefault="00F320E0" w:rsidP="00F320E0">
            <w:pPr>
              <w:jc w:val="center"/>
              <w:rPr>
                <w:sz w:val="23"/>
                <w:szCs w:val="23"/>
                <w:lang w:eastAsia="zh-CN"/>
              </w:rPr>
            </w:pPr>
            <w:r w:rsidRPr="00C15A42">
              <w:rPr>
                <w:sz w:val="23"/>
                <w:szCs w:val="23"/>
                <w:lang w:eastAsia="zh-CN"/>
              </w:rPr>
              <w:t>2 054</w:t>
            </w:r>
          </w:p>
        </w:tc>
        <w:tc>
          <w:tcPr>
            <w:tcW w:w="390" w:type="pct"/>
            <w:tcBorders>
              <w:top w:val="nil"/>
              <w:left w:val="nil"/>
              <w:bottom w:val="nil"/>
              <w:right w:val="single" w:sz="8" w:space="0" w:color="auto"/>
            </w:tcBorders>
            <w:shd w:val="clear" w:color="auto" w:fill="auto"/>
            <w:noWrap/>
            <w:vAlign w:val="center"/>
            <w:hideMark/>
          </w:tcPr>
          <w:p w14:paraId="6ADFFB9E" w14:textId="77777777" w:rsidR="00F320E0" w:rsidRPr="00C15A42" w:rsidRDefault="00F320E0" w:rsidP="00F320E0">
            <w:pPr>
              <w:jc w:val="center"/>
              <w:rPr>
                <w:sz w:val="23"/>
                <w:szCs w:val="23"/>
                <w:lang w:eastAsia="zh-CN"/>
              </w:rPr>
            </w:pPr>
            <w:r w:rsidRPr="00C15A42">
              <w:rPr>
                <w:sz w:val="23"/>
                <w:szCs w:val="23"/>
                <w:lang w:eastAsia="zh-CN"/>
              </w:rPr>
              <w:t>1 954</w:t>
            </w:r>
          </w:p>
        </w:tc>
        <w:tc>
          <w:tcPr>
            <w:tcW w:w="390" w:type="pct"/>
            <w:tcBorders>
              <w:top w:val="nil"/>
              <w:left w:val="nil"/>
              <w:bottom w:val="nil"/>
              <w:right w:val="single" w:sz="8" w:space="0" w:color="auto"/>
            </w:tcBorders>
            <w:shd w:val="clear" w:color="auto" w:fill="auto"/>
            <w:noWrap/>
            <w:vAlign w:val="center"/>
            <w:hideMark/>
          </w:tcPr>
          <w:p w14:paraId="2DC4D1D0" w14:textId="77777777" w:rsidR="00F320E0" w:rsidRPr="00C15A42" w:rsidRDefault="00F320E0" w:rsidP="00F320E0">
            <w:pPr>
              <w:jc w:val="center"/>
              <w:rPr>
                <w:sz w:val="23"/>
                <w:szCs w:val="23"/>
                <w:lang w:eastAsia="zh-CN"/>
              </w:rPr>
            </w:pPr>
            <w:r w:rsidRPr="00C15A42">
              <w:rPr>
                <w:sz w:val="23"/>
                <w:szCs w:val="23"/>
                <w:lang w:eastAsia="zh-CN"/>
              </w:rPr>
              <w:t xml:space="preserve"> 981</w:t>
            </w:r>
          </w:p>
        </w:tc>
        <w:tc>
          <w:tcPr>
            <w:tcW w:w="390" w:type="pct"/>
            <w:tcBorders>
              <w:top w:val="nil"/>
              <w:left w:val="nil"/>
              <w:bottom w:val="nil"/>
              <w:right w:val="single" w:sz="8" w:space="0" w:color="auto"/>
            </w:tcBorders>
            <w:shd w:val="clear" w:color="auto" w:fill="auto"/>
            <w:noWrap/>
            <w:vAlign w:val="center"/>
            <w:hideMark/>
          </w:tcPr>
          <w:p w14:paraId="72B1E450" w14:textId="77777777" w:rsidR="00F320E0" w:rsidRPr="00C15A42" w:rsidRDefault="00F320E0" w:rsidP="00F320E0">
            <w:pPr>
              <w:jc w:val="center"/>
              <w:rPr>
                <w:sz w:val="23"/>
                <w:szCs w:val="23"/>
                <w:lang w:eastAsia="zh-CN"/>
              </w:rPr>
            </w:pPr>
            <w:r w:rsidRPr="00C15A42">
              <w:rPr>
                <w:sz w:val="23"/>
                <w:szCs w:val="23"/>
                <w:lang w:eastAsia="zh-CN"/>
              </w:rPr>
              <w:t xml:space="preserve"> 764</w:t>
            </w:r>
          </w:p>
        </w:tc>
        <w:tc>
          <w:tcPr>
            <w:tcW w:w="390" w:type="pct"/>
            <w:tcBorders>
              <w:top w:val="nil"/>
              <w:left w:val="nil"/>
              <w:bottom w:val="nil"/>
              <w:right w:val="single" w:sz="8" w:space="0" w:color="auto"/>
            </w:tcBorders>
            <w:shd w:val="clear" w:color="auto" w:fill="auto"/>
            <w:noWrap/>
            <w:vAlign w:val="center"/>
            <w:hideMark/>
          </w:tcPr>
          <w:p w14:paraId="2D90C368" w14:textId="77777777" w:rsidR="00F320E0" w:rsidRPr="00C15A42" w:rsidRDefault="00F320E0" w:rsidP="00F320E0">
            <w:pPr>
              <w:jc w:val="center"/>
              <w:rPr>
                <w:sz w:val="23"/>
                <w:szCs w:val="23"/>
                <w:lang w:eastAsia="zh-CN"/>
              </w:rPr>
            </w:pPr>
            <w:r w:rsidRPr="00C15A42">
              <w:rPr>
                <w:sz w:val="23"/>
                <w:szCs w:val="23"/>
                <w:lang w:eastAsia="zh-CN"/>
              </w:rPr>
              <w:t xml:space="preserve"> 717</w:t>
            </w:r>
          </w:p>
        </w:tc>
        <w:tc>
          <w:tcPr>
            <w:tcW w:w="529" w:type="pct"/>
            <w:tcBorders>
              <w:top w:val="nil"/>
              <w:left w:val="nil"/>
              <w:bottom w:val="nil"/>
              <w:right w:val="nil"/>
            </w:tcBorders>
            <w:shd w:val="clear" w:color="auto" w:fill="auto"/>
            <w:vAlign w:val="center"/>
            <w:hideMark/>
          </w:tcPr>
          <w:p w14:paraId="25A52774" w14:textId="77777777" w:rsidR="00F320E0" w:rsidRPr="00C15A42" w:rsidRDefault="00F320E0" w:rsidP="00F320E0">
            <w:pPr>
              <w:jc w:val="center"/>
              <w:rPr>
                <w:sz w:val="23"/>
                <w:szCs w:val="23"/>
                <w:lang w:eastAsia="zh-CN"/>
              </w:rPr>
            </w:pPr>
            <w:r w:rsidRPr="00C15A42">
              <w:rPr>
                <w:sz w:val="23"/>
                <w:szCs w:val="23"/>
                <w:lang w:eastAsia="zh-CN"/>
              </w:rPr>
              <w:t>- 47</w:t>
            </w:r>
          </w:p>
        </w:tc>
        <w:tc>
          <w:tcPr>
            <w:tcW w:w="614" w:type="pct"/>
            <w:tcBorders>
              <w:top w:val="nil"/>
              <w:left w:val="single" w:sz="8" w:space="0" w:color="auto"/>
              <w:bottom w:val="nil"/>
              <w:right w:val="nil"/>
            </w:tcBorders>
            <w:shd w:val="clear" w:color="auto" w:fill="auto"/>
            <w:vAlign w:val="center"/>
            <w:hideMark/>
          </w:tcPr>
          <w:p w14:paraId="4BE7493C" w14:textId="77777777" w:rsidR="00F320E0" w:rsidRPr="00C15A42" w:rsidRDefault="00F320E0" w:rsidP="00F320E0">
            <w:pPr>
              <w:jc w:val="center"/>
              <w:rPr>
                <w:sz w:val="23"/>
                <w:szCs w:val="23"/>
                <w:lang w:eastAsia="zh-CN"/>
              </w:rPr>
            </w:pPr>
            <w:r w:rsidRPr="00C15A42">
              <w:rPr>
                <w:sz w:val="23"/>
                <w:szCs w:val="23"/>
                <w:lang w:eastAsia="zh-CN"/>
              </w:rPr>
              <w:t>-6%</w:t>
            </w:r>
          </w:p>
        </w:tc>
      </w:tr>
      <w:tr w:rsidR="00F320E0" w:rsidRPr="00C15A42" w14:paraId="6323048C" w14:textId="77777777" w:rsidTr="00F320E0">
        <w:trPr>
          <w:cantSplit/>
          <w:trHeight w:val="20"/>
        </w:trPr>
        <w:tc>
          <w:tcPr>
            <w:tcW w:w="1905" w:type="pct"/>
            <w:tcBorders>
              <w:top w:val="nil"/>
              <w:left w:val="nil"/>
              <w:bottom w:val="nil"/>
              <w:right w:val="nil"/>
            </w:tcBorders>
            <w:shd w:val="clear" w:color="auto" w:fill="auto"/>
            <w:noWrap/>
            <w:vAlign w:val="center"/>
            <w:hideMark/>
          </w:tcPr>
          <w:p w14:paraId="7E9E805A" w14:textId="77777777" w:rsidR="00F320E0" w:rsidRPr="00C15A42" w:rsidRDefault="00F320E0" w:rsidP="00F320E0">
            <w:pPr>
              <w:rPr>
                <w:sz w:val="23"/>
                <w:szCs w:val="23"/>
                <w:lang w:eastAsia="zh-CN"/>
              </w:rPr>
            </w:pPr>
            <w:r w:rsidRPr="00C15A42">
              <w:rPr>
                <w:sz w:val="23"/>
                <w:szCs w:val="23"/>
                <w:lang w:eastAsia="zh-CN"/>
              </w:rPr>
              <w:t>Inadmisible</w:t>
            </w:r>
          </w:p>
        </w:tc>
        <w:tc>
          <w:tcPr>
            <w:tcW w:w="390" w:type="pct"/>
            <w:tcBorders>
              <w:top w:val="nil"/>
              <w:left w:val="single" w:sz="8" w:space="0" w:color="auto"/>
              <w:bottom w:val="nil"/>
              <w:right w:val="single" w:sz="8" w:space="0" w:color="auto"/>
            </w:tcBorders>
            <w:shd w:val="clear" w:color="auto" w:fill="auto"/>
            <w:noWrap/>
            <w:vAlign w:val="center"/>
            <w:hideMark/>
          </w:tcPr>
          <w:p w14:paraId="21AEF602" w14:textId="77777777" w:rsidR="00F320E0" w:rsidRPr="00C15A42" w:rsidRDefault="00F320E0" w:rsidP="00F320E0">
            <w:pPr>
              <w:jc w:val="center"/>
              <w:rPr>
                <w:sz w:val="23"/>
                <w:szCs w:val="23"/>
                <w:lang w:eastAsia="zh-CN"/>
              </w:rPr>
            </w:pPr>
            <w:r w:rsidRPr="00C15A42">
              <w:rPr>
                <w:sz w:val="23"/>
                <w:szCs w:val="23"/>
                <w:lang w:eastAsia="zh-CN"/>
              </w:rPr>
              <w:t xml:space="preserve"> 0</w:t>
            </w:r>
          </w:p>
        </w:tc>
        <w:tc>
          <w:tcPr>
            <w:tcW w:w="390" w:type="pct"/>
            <w:tcBorders>
              <w:top w:val="nil"/>
              <w:left w:val="nil"/>
              <w:bottom w:val="nil"/>
              <w:right w:val="single" w:sz="8" w:space="0" w:color="auto"/>
            </w:tcBorders>
            <w:shd w:val="clear" w:color="auto" w:fill="auto"/>
            <w:noWrap/>
            <w:vAlign w:val="center"/>
            <w:hideMark/>
          </w:tcPr>
          <w:p w14:paraId="50207820" w14:textId="77777777" w:rsidR="00F320E0" w:rsidRPr="00C15A42" w:rsidRDefault="00F320E0" w:rsidP="00F320E0">
            <w:pPr>
              <w:jc w:val="center"/>
              <w:rPr>
                <w:sz w:val="23"/>
                <w:szCs w:val="23"/>
                <w:lang w:eastAsia="zh-CN"/>
              </w:rPr>
            </w:pPr>
            <w:r w:rsidRPr="00C15A42">
              <w:rPr>
                <w:sz w:val="23"/>
                <w:szCs w:val="23"/>
                <w:lang w:eastAsia="zh-CN"/>
              </w:rPr>
              <w:t xml:space="preserve"> 300</w:t>
            </w:r>
          </w:p>
        </w:tc>
        <w:tc>
          <w:tcPr>
            <w:tcW w:w="390" w:type="pct"/>
            <w:tcBorders>
              <w:top w:val="nil"/>
              <w:left w:val="nil"/>
              <w:bottom w:val="nil"/>
              <w:right w:val="single" w:sz="8" w:space="0" w:color="auto"/>
            </w:tcBorders>
            <w:shd w:val="clear" w:color="auto" w:fill="auto"/>
            <w:noWrap/>
            <w:vAlign w:val="center"/>
            <w:hideMark/>
          </w:tcPr>
          <w:p w14:paraId="08AD55D2" w14:textId="77777777" w:rsidR="00F320E0" w:rsidRPr="00C15A42" w:rsidRDefault="00F320E0" w:rsidP="00F320E0">
            <w:pPr>
              <w:jc w:val="center"/>
              <w:rPr>
                <w:sz w:val="23"/>
                <w:szCs w:val="23"/>
                <w:lang w:eastAsia="zh-CN"/>
              </w:rPr>
            </w:pPr>
            <w:r w:rsidRPr="00C15A42">
              <w:rPr>
                <w:sz w:val="23"/>
                <w:szCs w:val="23"/>
                <w:lang w:eastAsia="zh-CN"/>
              </w:rPr>
              <w:t xml:space="preserve"> 907</w:t>
            </w:r>
          </w:p>
        </w:tc>
        <w:tc>
          <w:tcPr>
            <w:tcW w:w="390" w:type="pct"/>
            <w:tcBorders>
              <w:top w:val="nil"/>
              <w:left w:val="nil"/>
              <w:bottom w:val="nil"/>
              <w:right w:val="single" w:sz="8" w:space="0" w:color="auto"/>
            </w:tcBorders>
            <w:shd w:val="clear" w:color="auto" w:fill="auto"/>
            <w:noWrap/>
            <w:vAlign w:val="center"/>
            <w:hideMark/>
          </w:tcPr>
          <w:p w14:paraId="7CC205DE" w14:textId="77777777" w:rsidR="00F320E0" w:rsidRPr="00C15A42" w:rsidRDefault="00F320E0" w:rsidP="00F320E0">
            <w:pPr>
              <w:jc w:val="center"/>
              <w:rPr>
                <w:sz w:val="23"/>
                <w:szCs w:val="23"/>
                <w:lang w:eastAsia="zh-CN"/>
              </w:rPr>
            </w:pPr>
            <w:r w:rsidRPr="00C15A42">
              <w:rPr>
                <w:sz w:val="23"/>
                <w:szCs w:val="23"/>
                <w:lang w:eastAsia="zh-CN"/>
              </w:rPr>
              <w:t xml:space="preserve"> 799</w:t>
            </w:r>
          </w:p>
        </w:tc>
        <w:tc>
          <w:tcPr>
            <w:tcW w:w="390" w:type="pct"/>
            <w:tcBorders>
              <w:top w:val="nil"/>
              <w:left w:val="nil"/>
              <w:bottom w:val="nil"/>
              <w:right w:val="single" w:sz="8" w:space="0" w:color="auto"/>
            </w:tcBorders>
            <w:shd w:val="clear" w:color="auto" w:fill="auto"/>
            <w:noWrap/>
            <w:vAlign w:val="center"/>
            <w:hideMark/>
          </w:tcPr>
          <w:p w14:paraId="3A6818C6" w14:textId="77777777" w:rsidR="00F320E0" w:rsidRPr="00C15A42" w:rsidRDefault="00F320E0" w:rsidP="00F320E0">
            <w:pPr>
              <w:jc w:val="center"/>
              <w:rPr>
                <w:sz w:val="23"/>
                <w:szCs w:val="23"/>
                <w:lang w:eastAsia="zh-CN"/>
              </w:rPr>
            </w:pPr>
            <w:r w:rsidRPr="00C15A42">
              <w:rPr>
                <w:sz w:val="23"/>
                <w:szCs w:val="23"/>
                <w:lang w:eastAsia="zh-CN"/>
              </w:rPr>
              <w:t xml:space="preserve"> 708</w:t>
            </w:r>
          </w:p>
        </w:tc>
        <w:tc>
          <w:tcPr>
            <w:tcW w:w="529" w:type="pct"/>
            <w:tcBorders>
              <w:top w:val="nil"/>
              <w:left w:val="nil"/>
              <w:bottom w:val="nil"/>
              <w:right w:val="nil"/>
            </w:tcBorders>
            <w:shd w:val="clear" w:color="auto" w:fill="auto"/>
            <w:vAlign w:val="center"/>
            <w:hideMark/>
          </w:tcPr>
          <w:p w14:paraId="468B38F9" w14:textId="77777777" w:rsidR="00F320E0" w:rsidRPr="00C15A42" w:rsidRDefault="00F320E0" w:rsidP="00F320E0">
            <w:pPr>
              <w:jc w:val="center"/>
              <w:rPr>
                <w:sz w:val="23"/>
                <w:szCs w:val="23"/>
                <w:lang w:eastAsia="zh-CN"/>
              </w:rPr>
            </w:pPr>
            <w:r w:rsidRPr="00C15A42">
              <w:rPr>
                <w:sz w:val="23"/>
                <w:szCs w:val="23"/>
                <w:lang w:eastAsia="zh-CN"/>
              </w:rPr>
              <w:t>- 91</w:t>
            </w:r>
          </w:p>
        </w:tc>
        <w:tc>
          <w:tcPr>
            <w:tcW w:w="614" w:type="pct"/>
            <w:tcBorders>
              <w:top w:val="nil"/>
              <w:left w:val="single" w:sz="8" w:space="0" w:color="auto"/>
              <w:bottom w:val="nil"/>
              <w:right w:val="nil"/>
            </w:tcBorders>
            <w:shd w:val="clear" w:color="auto" w:fill="auto"/>
            <w:vAlign w:val="center"/>
            <w:hideMark/>
          </w:tcPr>
          <w:p w14:paraId="66158883" w14:textId="77777777" w:rsidR="00F320E0" w:rsidRPr="00C15A42" w:rsidRDefault="00F320E0" w:rsidP="00F320E0">
            <w:pPr>
              <w:jc w:val="center"/>
              <w:rPr>
                <w:sz w:val="23"/>
                <w:szCs w:val="23"/>
                <w:lang w:eastAsia="zh-CN"/>
              </w:rPr>
            </w:pPr>
            <w:r w:rsidRPr="00C15A42">
              <w:rPr>
                <w:sz w:val="23"/>
                <w:szCs w:val="23"/>
                <w:lang w:eastAsia="zh-CN"/>
              </w:rPr>
              <w:t>-11%</w:t>
            </w:r>
          </w:p>
        </w:tc>
      </w:tr>
      <w:tr w:rsidR="00F320E0" w:rsidRPr="00C15A42" w14:paraId="0CE9BB86" w14:textId="77777777" w:rsidTr="00F320E0">
        <w:trPr>
          <w:cantSplit/>
          <w:trHeight w:val="20"/>
        </w:trPr>
        <w:tc>
          <w:tcPr>
            <w:tcW w:w="1905" w:type="pct"/>
            <w:tcBorders>
              <w:top w:val="nil"/>
              <w:left w:val="nil"/>
              <w:bottom w:val="nil"/>
              <w:right w:val="nil"/>
            </w:tcBorders>
            <w:shd w:val="clear" w:color="auto" w:fill="auto"/>
            <w:noWrap/>
            <w:vAlign w:val="center"/>
            <w:hideMark/>
          </w:tcPr>
          <w:p w14:paraId="51724B78" w14:textId="77777777" w:rsidR="00F320E0" w:rsidRPr="00C15A42" w:rsidRDefault="00F320E0" w:rsidP="00F320E0">
            <w:pPr>
              <w:rPr>
                <w:sz w:val="23"/>
                <w:szCs w:val="23"/>
                <w:lang w:eastAsia="zh-CN"/>
              </w:rPr>
            </w:pPr>
            <w:r w:rsidRPr="00C15A42">
              <w:rPr>
                <w:sz w:val="23"/>
                <w:szCs w:val="23"/>
                <w:lang w:eastAsia="zh-CN"/>
              </w:rPr>
              <w:t>Caducidad</w:t>
            </w:r>
          </w:p>
        </w:tc>
        <w:tc>
          <w:tcPr>
            <w:tcW w:w="390" w:type="pct"/>
            <w:tcBorders>
              <w:top w:val="nil"/>
              <w:left w:val="single" w:sz="8" w:space="0" w:color="auto"/>
              <w:bottom w:val="nil"/>
              <w:right w:val="single" w:sz="8" w:space="0" w:color="auto"/>
            </w:tcBorders>
            <w:shd w:val="clear" w:color="auto" w:fill="auto"/>
            <w:noWrap/>
            <w:vAlign w:val="center"/>
            <w:hideMark/>
          </w:tcPr>
          <w:p w14:paraId="28C627EA" w14:textId="77777777" w:rsidR="00F320E0" w:rsidRPr="00C15A42" w:rsidRDefault="00F320E0" w:rsidP="00F320E0">
            <w:pPr>
              <w:jc w:val="center"/>
              <w:rPr>
                <w:sz w:val="23"/>
                <w:szCs w:val="23"/>
                <w:lang w:eastAsia="zh-CN"/>
              </w:rPr>
            </w:pPr>
            <w:r w:rsidRPr="00C15A42">
              <w:rPr>
                <w:sz w:val="23"/>
                <w:szCs w:val="23"/>
                <w:lang w:eastAsia="zh-CN"/>
              </w:rPr>
              <w:t xml:space="preserve"> 12</w:t>
            </w:r>
          </w:p>
        </w:tc>
        <w:tc>
          <w:tcPr>
            <w:tcW w:w="390" w:type="pct"/>
            <w:tcBorders>
              <w:top w:val="nil"/>
              <w:left w:val="nil"/>
              <w:bottom w:val="nil"/>
              <w:right w:val="single" w:sz="8" w:space="0" w:color="auto"/>
            </w:tcBorders>
            <w:shd w:val="clear" w:color="auto" w:fill="auto"/>
            <w:noWrap/>
            <w:vAlign w:val="center"/>
            <w:hideMark/>
          </w:tcPr>
          <w:p w14:paraId="54F6165F" w14:textId="77777777" w:rsidR="00F320E0" w:rsidRPr="00C15A42" w:rsidRDefault="00F320E0" w:rsidP="00F320E0">
            <w:pPr>
              <w:jc w:val="center"/>
              <w:rPr>
                <w:sz w:val="23"/>
                <w:szCs w:val="23"/>
                <w:lang w:eastAsia="zh-CN"/>
              </w:rPr>
            </w:pPr>
            <w:r w:rsidRPr="00C15A42">
              <w:rPr>
                <w:sz w:val="23"/>
                <w:szCs w:val="23"/>
                <w:lang w:eastAsia="zh-CN"/>
              </w:rPr>
              <w:t xml:space="preserve"> 21</w:t>
            </w:r>
          </w:p>
        </w:tc>
        <w:tc>
          <w:tcPr>
            <w:tcW w:w="390" w:type="pct"/>
            <w:tcBorders>
              <w:top w:val="nil"/>
              <w:left w:val="nil"/>
              <w:bottom w:val="nil"/>
              <w:right w:val="single" w:sz="8" w:space="0" w:color="auto"/>
            </w:tcBorders>
            <w:shd w:val="clear" w:color="auto" w:fill="auto"/>
            <w:noWrap/>
            <w:vAlign w:val="center"/>
            <w:hideMark/>
          </w:tcPr>
          <w:p w14:paraId="7FC51698" w14:textId="77777777" w:rsidR="00F320E0" w:rsidRPr="00C15A42" w:rsidRDefault="00F320E0" w:rsidP="00F320E0">
            <w:pPr>
              <w:jc w:val="center"/>
              <w:rPr>
                <w:sz w:val="23"/>
                <w:szCs w:val="23"/>
                <w:lang w:eastAsia="zh-CN"/>
              </w:rPr>
            </w:pPr>
            <w:r w:rsidRPr="00C15A42">
              <w:rPr>
                <w:sz w:val="23"/>
                <w:szCs w:val="23"/>
                <w:lang w:eastAsia="zh-CN"/>
              </w:rPr>
              <w:t xml:space="preserve"> 21</w:t>
            </w:r>
          </w:p>
        </w:tc>
        <w:tc>
          <w:tcPr>
            <w:tcW w:w="390" w:type="pct"/>
            <w:tcBorders>
              <w:top w:val="nil"/>
              <w:left w:val="nil"/>
              <w:bottom w:val="nil"/>
              <w:right w:val="single" w:sz="8" w:space="0" w:color="auto"/>
            </w:tcBorders>
            <w:shd w:val="clear" w:color="auto" w:fill="auto"/>
            <w:noWrap/>
            <w:vAlign w:val="center"/>
            <w:hideMark/>
          </w:tcPr>
          <w:p w14:paraId="4700CE7D" w14:textId="77777777" w:rsidR="00F320E0" w:rsidRPr="00C15A42" w:rsidRDefault="00F320E0" w:rsidP="00F320E0">
            <w:pPr>
              <w:jc w:val="center"/>
              <w:rPr>
                <w:sz w:val="23"/>
                <w:szCs w:val="23"/>
                <w:lang w:eastAsia="zh-CN"/>
              </w:rPr>
            </w:pPr>
            <w:r w:rsidRPr="00C15A42">
              <w:rPr>
                <w:sz w:val="23"/>
                <w:szCs w:val="23"/>
                <w:lang w:eastAsia="zh-CN"/>
              </w:rPr>
              <w:t xml:space="preserve"> 249</w:t>
            </w:r>
          </w:p>
        </w:tc>
        <w:tc>
          <w:tcPr>
            <w:tcW w:w="390" w:type="pct"/>
            <w:tcBorders>
              <w:top w:val="nil"/>
              <w:left w:val="nil"/>
              <w:bottom w:val="nil"/>
              <w:right w:val="single" w:sz="8" w:space="0" w:color="auto"/>
            </w:tcBorders>
            <w:shd w:val="clear" w:color="auto" w:fill="auto"/>
            <w:noWrap/>
            <w:vAlign w:val="center"/>
            <w:hideMark/>
          </w:tcPr>
          <w:p w14:paraId="04FE6243" w14:textId="77777777" w:rsidR="00F320E0" w:rsidRPr="00C15A42" w:rsidRDefault="00F320E0" w:rsidP="00F320E0">
            <w:pPr>
              <w:jc w:val="center"/>
              <w:rPr>
                <w:sz w:val="23"/>
                <w:szCs w:val="23"/>
                <w:lang w:eastAsia="zh-CN"/>
              </w:rPr>
            </w:pPr>
            <w:r w:rsidRPr="00C15A42">
              <w:rPr>
                <w:sz w:val="23"/>
                <w:szCs w:val="23"/>
                <w:lang w:eastAsia="zh-CN"/>
              </w:rPr>
              <w:t xml:space="preserve"> 576</w:t>
            </w:r>
          </w:p>
        </w:tc>
        <w:tc>
          <w:tcPr>
            <w:tcW w:w="529" w:type="pct"/>
            <w:tcBorders>
              <w:top w:val="nil"/>
              <w:left w:val="nil"/>
              <w:bottom w:val="nil"/>
              <w:right w:val="nil"/>
            </w:tcBorders>
            <w:shd w:val="clear" w:color="auto" w:fill="auto"/>
            <w:vAlign w:val="center"/>
            <w:hideMark/>
          </w:tcPr>
          <w:p w14:paraId="2E0C5771" w14:textId="77777777" w:rsidR="00F320E0" w:rsidRPr="00C15A42" w:rsidRDefault="00F320E0" w:rsidP="00F320E0">
            <w:pPr>
              <w:jc w:val="center"/>
              <w:rPr>
                <w:sz w:val="23"/>
                <w:szCs w:val="23"/>
                <w:lang w:eastAsia="zh-CN"/>
              </w:rPr>
            </w:pPr>
            <w:r w:rsidRPr="00C15A42">
              <w:rPr>
                <w:sz w:val="23"/>
                <w:szCs w:val="23"/>
                <w:lang w:eastAsia="zh-CN"/>
              </w:rPr>
              <w:t xml:space="preserve"> 327</w:t>
            </w:r>
          </w:p>
        </w:tc>
        <w:tc>
          <w:tcPr>
            <w:tcW w:w="614" w:type="pct"/>
            <w:tcBorders>
              <w:top w:val="nil"/>
              <w:left w:val="single" w:sz="8" w:space="0" w:color="auto"/>
              <w:bottom w:val="nil"/>
              <w:right w:val="nil"/>
            </w:tcBorders>
            <w:shd w:val="clear" w:color="auto" w:fill="auto"/>
            <w:vAlign w:val="center"/>
            <w:hideMark/>
          </w:tcPr>
          <w:p w14:paraId="2A835F3F" w14:textId="77777777" w:rsidR="00F320E0" w:rsidRPr="00C15A42" w:rsidRDefault="00F320E0" w:rsidP="00F320E0">
            <w:pPr>
              <w:jc w:val="center"/>
              <w:rPr>
                <w:sz w:val="23"/>
                <w:szCs w:val="23"/>
                <w:lang w:eastAsia="zh-CN"/>
              </w:rPr>
            </w:pPr>
            <w:r w:rsidRPr="00C15A42">
              <w:rPr>
                <w:sz w:val="23"/>
                <w:szCs w:val="23"/>
                <w:lang w:eastAsia="zh-CN"/>
              </w:rPr>
              <w:t>131%</w:t>
            </w:r>
          </w:p>
        </w:tc>
      </w:tr>
      <w:tr w:rsidR="00F320E0" w:rsidRPr="00C15A42" w14:paraId="4ABEF17C" w14:textId="77777777" w:rsidTr="00F320E0">
        <w:trPr>
          <w:cantSplit/>
          <w:trHeight w:val="20"/>
        </w:trPr>
        <w:tc>
          <w:tcPr>
            <w:tcW w:w="1905" w:type="pct"/>
            <w:tcBorders>
              <w:top w:val="nil"/>
              <w:left w:val="nil"/>
              <w:bottom w:val="nil"/>
              <w:right w:val="nil"/>
            </w:tcBorders>
            <w:shd w:val="clear" w:color="auto" w:fill="auto"/>
            <w:noWrap/>
            <w:vAlign w:val="center"/>
            <w:hideMark/>
          </w:tcPr>
          <w:p w14:paraId="7DCBA9AA" w14:textId="77777777" w:rsidR="00F320E0" w:rsidRPr="00C15A42" w:rsidRDefault="00F320E0" w:rsidP="00F320E0">
            <w:pPr>
              <w:rPr>
                <w:sz w:val="23"/>
                <w:szCs w:val="23"/>
                <w:lang w:eastAsia="zh-CN"/>
              </w:rPr>
            </w:pPr>
            <w:proofErr w:type="spellStart"/>
            <w:r w:rsidRPr="00C15A42">
              <w:rPr>
                <w:sz w:val="23"/>
                <w:szCs w:val="23"/>
                <w:lang w:eastAsia="zh-CN"/>
              </w:rPr>
              <w:t>Desestimiento</w:t>
            </w:r>
            <w:proofErr w:type="spellEnd"/>
          </w:p>
        </w:tc>
        <w:tc>
          <w:tcPr>
            <w:tcW w:w="390" w:type="pct"/>
            <w:tcBorders>
              <w:top w:val="nil"/>
              <w:left w:val="single" w:sz="8" w:space="0" w:color="auto"/>
              <w:bottom w:val="nil"/>
              <w:right w:val="single" w:sz="8" w:space="0" w:color="auto"/>
            </w:tcBorders>
            <w:shd w:val="clear" w:color="auto" w:fill="auto"/>
            <w:noWrap/>
            <w:vAlign w:val="center"/>
            <w:hideMark/>
          </w:tcPr>
          <w:p w14:paraId="0938E27C" w14:textId="77777777" w:rsidR="00F320E0" w:rsidRPr="00C15A42" w:rsidRDefault="00F320E0" w:rsidP="00F320E0">
            <w:pPr>
              <w:jc w:val="center"/>
              <w:rPr>
                <w:sz w:val="23"/>
                <w:szCs w:val="23"/>
                <w:lang w:eastAsia="zh-CN"/>
              </w:rPr>
            </w:pPr>
            <w:r w:rsidRPr="00C15A42">
              <w:rPr>
                <w:sz w:val="23"/>
                <w:szCs w:val="23"/>
                <w:lang w:eastAsia="zh-CN"/>
              </w:rPr>
              <w:t xml:space="preserve"> 938</w:t>
            </w:r>
          </w:p>
        </w:tc>
        <w:tc>
          <w:tcPr>
            <w:tcW w:w="390" w:type="pct"/>
            <w:tcBorders>
              <w:top w:val="nil"/>
              <w:left w:val="nil"/>
              <w:bottom w:val="nil"/>
              <w:right w:val="single" w:sz="8" w:space="0" w:color="auto"/>
            </w:tcBorders>
            <w:shd w:val="clear" w:color="auto" w:fill="auto"/>
            <w:noWrap/>
            <w:vAlign w:val="center"/>
            <w:hideMark/>
          </w:tcPr>
          <w:p w14:paraId="66556F1C" w14:textId="77777777" w:rsidR="00F320E0" w:rsidRPr="00C15A42" w:rsidRDefault="00F320E0" w:rsidP="00F320E0">
            <w:pPr>
              <w:jc w:val="center"/>
              <w:rPr>
                <w:sz w:val="23"/>
                <w:szCs w:val="23"/>
                <w:lang w:eastAsia="zh-CN"/>
              </w:rPr>
            </w:pPr>
            <w:r w:rsidRPr="00C15A42">
              <w:rPr>
                <w:sz w:val="23"/>
                <w:szCs w:val="23"/>
                <w:lang w:eastAsia="zh-CN"/>
              </w:rPr>
              <w:t xml:space="preserve"> 935</w:t>
            </w:r>
          </w:p>
        </w:tc>
        <w:tc>
          <w:tcPr>
            <w:tcW w:w="390" w:type="pct"/>
            <w:tcBorders>
              <w:top w:val="nil"/>
              <w:left w:val="nil"/>
              <w:bottom w:val="nil"/>
              <w:right w:val="single" w:sz="8" w:space="0" w:color="auto"/>
            </w:tcBorders>
            <w:shd w:val="clear" w:color="auto" w:fill="auto"/>
            <w:noWrap/>
            <w:vAlign w:val="center"/>
            <w:hideMark/>
          </w:tcPr>
          <w:p w14:paraId="76946A9F" w14:textId="77777777" w:rsidR="00F320E0" w:rsidRPr="00C15A42" w:rsidRDefault="00F320E0" w:rsidP="00F320E0">
            <w:pPr>
              <w:jc w:val="center"/>
              <w:rPr>
                <w:sz w:val="23"/>
                <w:szCs w:val="23"/>
                <w:lang w:eastAsia="zh-CN"/>
              </w:rPr>
            </w:pPr>
            <w:r w:rsidRPr="00C15A42">
              <w:rPr>
                <w:sz w:val="23"/>
                <w:szCs w:val="23"/>
                <w:lang w:eastAsia="zh-CN"/>
              </w:rPr>
              <w:t xml:space="preserve"> 799</w:t>
            </w:r>
          </w:p>
        </w:tc>
        <w:tc>
          <w:tcPr>
            <w:tcW w:w="390" w:type="pct"/>
            <w:tcBorders>
              <w:top w:val="nil"/>
              <w:left w:val="nil"/>
              <w:bottom w:val="nil"/>
              <w:right w:val="single" w:sz="8" w:space="0" w:color="auto"/>
            </w:tcBorders>
            <w:shd w:val="clear" w:color="auto" w:fill="auto"/>
            <w:noWrap/>
            <w:vAlign w:val="center"/>
            <w:hideMark/>
          </w:tcPr>
          <w:p w14:paraId="36CB53B8" w14:textId="77777777" w:rsidR="00F320E0" w:rsidRPr="00C15A42" w:rsidRDefault="00F320E0" w:rsidP="00F320E0">
            <w:pPr>
              <w:jc w:val="center"/>
              <w:rPr>
                <w:sz w:val="23"/>
                <w:szCs w:val="23"/>
                <w:lang w:eastAsia="zh-CN"/>
              </w:rPr>
            </w:pPr>
            <w:r w:rsidRPr="00C15A42">
              <w:rPr>
                <w:sz w:val="23"/>
                <w:szCs w:val="23"/>
                <w:lang w:eastAsia="zh-CN"/>
              </w:rPr>
              <w:t xml:space="preserve"> 708</w:t>
            </w:r>
          </w:p>
        </w:tc>
        <w:tc>
          <w:tcPr>
            <w:tcW w:w="390" w:type="pct"/>
            <w:tcBorders>
              <w:top w:val="nil"/>
              <w:left w:val="nil"/>
              <w:bottom w:val="nil"/>
              <w:right w:val="single" w:sz="8" w:space="0" w:color="auto"/>
            </w:tcBorders>
            <w:shd w:val="clear" w:color="auto" w:fill="auto"/>
            <w:noWrap/>
            <w:vAlign w:val="center"/>
            <w:hideMark/>
          </w:tcPr>
          <w:p w14:paraId="31577A5C" w14:textId="77777777" w:rsidR="00F320E0" w:rsidRPr="00C15A42" w:rsidRDefault="00F320E0" w:rsidP="00F320E0">
            <w:pPr>
              <w:jc w:val="center"/>
              <w:rPr>
                <w:sz w:val="23"/>
                <w:szCs w:val="23"/>
                <w:lang w:eastAsia="zh-CN"/>
              </w:rPr>
            </w:pPr>
            <w:r w:rsidRPr="00C15A42">
              <w:rPr>
                <w:sz w:val="23"/>
                <w:szCs w:val="23"/>
                <w:lang w:eastAsia="zh-CN"/>
              </w:rPr>
              <w:t xml:space="preserve"> 483</w:t>
            </w:r>
          </w:p>
        </w:tc>
        <w:tc>
          <w:tcPr>
            <w:tcW w:w="529" w:type="pct"/>
            <w:tcBorders>
              <w:top w:val="nil"/>
              <w:left w:val="nil"/>
              <w:bottom w:val="nil"/>
              <w:right w:val="nil"/>
            </w:tcBorders>
            <w:shd w:val="clear" w:color="auto" w:fill="auto"/>
            <w:vAlign w:val="center"/>
            <w:hideMark/>
          </w:tcPr>
          <w:p w14:paraId="03FDDDF6" w14:textId="77777777" w:rsidR="00F320E0" w:rsidRPr="00C15A42" w:rsidRDefault="00F320E0" w:rsidP="00F320E0">
            <w:pPr>
              <w:jc w:val="center"/>
              <w:rPr>
                <w:sz w:val="23"/>
                <w:szCs w:val="23"/>
                <w:lang w:eastAsia="zh-CN"/>
              </w:rPr>
            </w:pPr>
            <w:r w:rsidRPr="00C15A42">
              <w:rPr>
                <w:sz w:val="23"/>
                <w:szCs w:val="23"/>
                <w:lang w:eastAsia="zh-CN"/>
              </w:rPr>
              <w:t>- 225</w:t>
            </w:r>
          </w:p>
        </w:tc>
        <w:tc>
          <w:tcPr>
            <w:tcW w:w="614" w:type="pct"/>
            <w:tcBorders>
              <w:top w:val="nil"/>
              <w:left w:val="single" w:sz="8" w:space="0" w:color="auto"/>
              <w:bottom w:val="nil"/>
              <w:right w:val="nil"/>
            </w:tcBorders>
            <w:shd w:val="clear" w:color="auto" w:fill="auto"/>
            <w:vAlign w:val="center"/>
            <w:hideMark/>
          </w:tcPr>
          <w:p w14:paraId="3D38E53C" w14:textId="77777777" w:rsidR="00F320E0" w:rsidRPr="00C15A42" w:rsidRDefault="00F320E0" w:rsidP="00F320E0">
            <w:pPr>
              <w:jc w:val="center"/>
              <w:rPr>
                <w:sz w:val="23"/>
                <w:szCs w:val="23"/>
                <w:lang w:eastAsia="zh-CN"/>
              </w:rPr>
            </w:pPr>
            <w:r w:rsidRPr="00C15A42">
              <w:rPr>
                <w:sz w:val="23"/>
                <w:szCs w:val="23"/>
                <w:lang w:eastAsia="zh-CN"/>
              </w:rPr>
              <w:t>-32%</w:t>
            </w:r>
          </w:p>
        </w:tc>
      </w:tr>
      <w:tr w:rsidR="00F320E0" w:rsidRPr="00C15A42" w14:paraId="767993BF" w14:textId="77777777" w:rsidTr="00F320E0">
        <w:trPr>
          <w:cantSplit/>
          <w:trHeight w:val="20"/>
        </w:trPr>
        <w:tc>
          <w:tcPr>
            <w:tcW w:w="1905" w:type="pct"/>
            <w:tcBorders>
              <w:top w:val="nil"/>
              <w:left w:val="nil"/>
              <w:bottom w:val="nil"/>
              <w:right w:val="nil"/>
            </w:tcBorders>
            <w:shd w:val="clear" w:color="auto" w:fill="auto"/>
            <w:noWrap/>
            <w:vAlign w:val="center"/>
            <w:hideMark/>
          </w:tcPr>
          <w:p w14:paraId="1A42EEDA" w14:textId="77777777" w:rsidR="00F320E0" w:rsidRPr="00C15A42" w:rsidRDefault="00F320E0" w:rsidP="00F320E0">
            <w:pPr>
              <w:rPr>
                <w:sz w:val="23"/>
                <w:szCs w:val="23"/>
                <w:lang w:eastAsia="zh-CN"/>
              </w:rPr>
            </w:pPr>
            <w:r w:rsidRPr="00C15A42">
              <w:rPr>
                <w:sz w:val="23"/>
                <w:szCs w:val="23"/>
                <w:lang w:eastAsia="zh-CN"/>
              </w:rPr>
              <w:t>Acumulación</w:t>
            </w:r>
          </w:p>
        </w:tc>
        <w:tc>
          <w:tcPr>
            <w:tcW w:w="390" w:type="pct"/>
            <w:tcBorders>
              <w:top w:val="nil"/>
              <w:left w:val="single" w:sz="8" w:space="0" w:color="auto"/>
              <w:bottom w:val="nil"/>
              <w:right w:val="single" w:sz="8" w:space="0" w:color="auto"/>
            </w:tcBorders>
            <w:shd w:val="clear" w:color="auto" w:fill="auto"/>
            <w:noWrap/>
            <w:vAlign w:val="center"/>
            <w:hideMark/>
          </w:tcPr>
          <w:p w14:paraId="14D1DBA4" w14:textId="77777777" w:rsidR="00F320E0" w:rsidRPr="00C15A42" w:rsidRDefault="00F320E0" w:rsidP="00F320E0">
            <w:pPr>
              <w:jc w:val="center"/>
              <w:rPr>
                <w:sz w:val="23"/>
                <w:szCs w:val="23"/>
                <w:lang w:eastAsia="zh-CN"/>
              </w:rPr>
            </w:pPr>
            <w:r w:rsidRPr="00C15A42">
              <w:rPr>
                <w:sz w:val="23"/>
                <w:szCs w:val="23"/>
                <w:lang w:eastAsia="zh-CN"/>
              </w:rPr>
              <w:t xml:space="preserve"> 352</w:t>
            </w:r>
          </w:p>
        </w:tc>
        <w:tc>
          <w:tcPr>
            <w:tcW w:w="390" w:type="pct"/>
            <w:tcBorders>
              <w:top w:val="nil"/>
              <w:left w:val="nil"/>
              <w:bottom w:val="nil"/>
              <w:right w:val="single" w:sz="8" w:space="0" w:color="auto"/>
            </w:tcBorders>
            <w:shd w:val="clear" w:color="auto" w:fill="auto"/>
            <w:noWrap/>
            <w:vAlign w:val="center"/>
            <w:hideMark/>
          </w:tcPr>
          <w:p w14:paraId="51E3F021" w14:textId="77777777" w:rsidR="00F320E0" w:rsidRPr="00C15A42" w:rsidRDefault="00F320E0" w:rsidP="00F320E0">
            <w:pPr>
              <w:jc w:val="center"/>
              <w:rPr>
                <w:sz w:val="23"/>
                <w:szCs w:val="23"/>
                <w:lang w:eastAsia="zh-CN"/>
              </w:rPr>
            </w:pPr>
            <w:r w:rsidRPr="00C15A42">
              <w:rPr>
                <w:sz w:val="23"/>
                <w:szCs w:val="23"/>
                <w:lang w:eastAsia="zh-CN"/>
              </w:rPr>
              <w:t xml:space="preserve"> 339</w:t>
            </w:r>
          </w:p>
        </w:tc>
        <w:tc>
          <w:tcPr>
            <w:tcW w:w="390" w:type="pct"/>
            <w:tcBorders>
              <w:top w:val="nil"/>
              <w:left w:val="nil"/>
              <w:bottom w:val="nil"/>
              <w:right w:val="single" w:sz="8" w:space="0" w:color="auto"/>
            </w:tcBorders>
            <w:shd w:val="clear" w:color="auto" w:fill="auto"/>
            <w:noWrap/>
            <w:vAlign w:val="center"/>
            <w:hideMark/>
          </w:tcPr>
          <w:p w14:paraId="307FFBC1" w14:textId="77777777" w:rsidR="00F320E0" w:rsidRPr="00C15A42" w:rsidRDefault="00F320E0" w:rsidP="00F320E0">
            <w:pPr>
              <w:jc w:val="center"/>
              <w:rPr>
                <w:sz w:val="23"/>
                <w:szCs w:val="23"/>
                <w:lang w:eastAsia="zh-CN"/>
              </w:rPr>
            </w:pPr>
            <w:r w:rsidRPr="00C15A42">
              <w:rPr>
                <w:sz w:val="23"/>
                <w:szCs w:val="23"/>
                <w:lang w:eastAsia="zh-CN"/>
              </w:rPr>
              <w:t xml:space="preserve"> 362</w:t>
            </w:r>
          </w:p>
        </w:tc>
        <w:tc>
          <w:tcPr>
            <w:tcW w:w="390" w:type="pct"/>
            <w:tcBorders>
              <w:top w:val="nil"/>
              <w:left w:val="nil"/>
              <w:bottom w:val="nil"/>
              <w:right w:val="single" w:sz="8" w:space="0" w:color="auto"/>
            </w:tcBorders>
            <w:shd w:val="clear" w:color="auto" w:fill="auto"/>
            <w:noWrap/>
            <w:vAlign w:val="center"/>
            <w:hideMark/>
          </w:tcPr>
          <w:p w14:paraId="38E9E5D1" w14:textId="77777777" w:rsidR="00F320E0" w:rsidRPr="00C15A42" w:rsidRDefault="00F320E0" w:rsidP="00F320E0">
            <w:pPr>
              <w:jc w:val="center"/>
              <w:rPr>
                <w:sz w:val="23"/>
                <w:szCs w:val="23"/>
                <w:lang w:eastAsia="zh-CN"/>
              </w:rPr>
            </w:pPr>
            <w:r w:rsidRPr="00C15A42">
              <w:rPr>
                <w:sz w:val="23"/>
                <w:szCs w:val="23"/>
                <w:lang w:eastAsia="zh-CN"/>
              </w:rPr>
              <w:t xml:space="preserve"> 376</w:t>
            </w:r>
          </w:p>
        </w:tc>
        <w:tc>
          <w:tcPr>
            <w:tcW w:w="390" w:type="pct"/>
            <w:tcBorders>
              <w:top w:val="nil"/>
              <w:left w:val="nil"/>
              <w:bottom w:val="nil"/>
              <w:right w:val="single" w:sz="8" w:space="0" w:color="auto"/>
            </w:tcBorders>
            <w:shd w:val="clear" w:color="auto" w:fill="auto"/>
            <w:noWrap/>
            <w:vAlign w:val="center"/>
            <w:hideMark/>
          </w:tcPr>
          <w:p w14:paraId="00226071" w14:textId="77777777" w:rsidR="00F320E0" w:rsidRPr="00C15A42" w:rsidRDefault="00F320E0" w:rsidP="00F320E0">
            <w:pPr>
              <w:jc w:val="center"/>
              <w:rPr>
                <w:sz w:val="23"/>
                <w:szCs w:val="23"/>
                <w:lang w:eastAsia="zh-CN"/>
              </w:rPr>
            </w:pPr>
            <w:r w:rsidRPr="00C15A42">
              <w:rPr>
                <w:sz w:val="23"/>
                <w:szCs w:val="23"/>
                <w:lang w:eastAsia="zh-CN"/>
              </w:rPr>
              <w:t xml:space="preserve"> 284</w:t>
            </w:r>
          </w:p>
        </w:tc>
        <w:tc>
          <w:tcPr>
            <w:tcW w:w="529" w:type="pct"/>
            <w:tcBorders>
              <w:top w:val="nil"/>
              <w:left w:val="nil"/>
              <w:bottom w:val="nil"/>
              <w:right w:val="nil"/>
            </w:tcBorders>
            <w:shd w:val="clear" w:color="auto" w:fill="auto"/>
            <w:vAlign w:val="center"/>
            <w:hideMark/>
          </w:tcPr>
          <w:p w14:paraId="41DA768A" w14:textId="77777777" w:rsidR="00F320E0" w:rsidRPr="00C15A42" w:rsidRDefault="00F320E0" w:rsidP="00F320E0">
            <w:pPr>
              <w:jc w:val="center"/>
              <w:rPr>
                <w:sz w:val="23"/>
                <w:szCs w:val="23"/>
                <w:lang w:eastAsia="zh-CN"/>
              </w:rPr>
            </w:pPr>
            <w:r w:rsidRPr="00C15A42">
              <w:rPr>
                <w:sz w:val="23"/>
                <w:szCs w:val="23"/>
                <w:lang w:eastAsia="zh-CN"/>
              </w:rPr>
              <w:t>- 92</w:t>
            </w:r>
          </w:p>
        </w:tc>
        <w:tc>
          <w:tcPr>
            <w:tcW w:w="614" w:type="pct"/>
            <w:tcBorders>
              <w:top w:val="nil"/>
              <w:left w:val="single" w:sz="8" w:space="0" w:color="auto"/>
              <w:bottom w:val="nil"/>
              <w:right w:val="nil"/>
            </w:tcBorders>
            <w:shd w:val="clear" w:color="auto" w:fill="auto"/>
            <w:vAlign w:val="center"/>
            <w:hideMark/>
          </w:tcPr>
          <w:p w14:paraId="75025B68" w14:textId="77777777" w:rsidR="00F320E0" w:rsidRPr="00C15A42" w:rsidRDefault="00F320E0" w:rsidP="00F320E0">
            <w:pPr>
              <w:jc w:val="center"/>
              <w:rPr>
                <w:sz w:val="23"/>
                <w:szCs w:val="23"/>
                <w:lang w:eastAsia="zh-CN"/>
              </w:rPr>
            </w:pPr>
            <w:r w:rsidRPr="00C15A42">
              <w:rPr>
                <w:sz w:val="23"/>
                <w:szCs w:val="23"/>
                <w:lang w:eastAsia="zh-CN"/>
              </w:rPr>
              <w:t>-24%</w:t>
            </w:r>
          </w:p>
        </w:tc>
      </w:tr>
      <w:tr w:rsidR="00F320E0" w:rsidRPr="00C15A42" w14:paraId="406E0C40" w14:textId="77777777" w:rsidTr="00F320E0">
        <w:trPr>
          <w:cantSplit/>
          <w:trHeight w:val="20"/>
        </w:trPr>
        <w:tc>
          <w:tcPr>
            <w:tcW w:w="1905" w:type="pct"/>
            <w:tcBorders>
              <w:top w:val="nil"/>
              <w:left w:val="nil"/>
              <w:bottom w:val="nil"/>
              <w:right w:val="nil"/>
            </w:tcBorders>
            <w:shd w:val="clear" w:color="auto" w:fill="auto"/>
            <w:noWrap/>
            <w:vAlign w:val="center"/>
            <w:hideMark/>
          </w:tcPr>
          <w:p w14:paraId="3126070A" w14:textId="77777777" w:rsidR="00F320E0" w:rsidRPr="00C15A42" w:rsidRDefault="00F320E0" w:rsidP="00F320E0">
            <w:pPr>
              <w:rPr>
                <w:sz w:val="23"/>
                <w:szCs w:val="23"/>
                <w:lang w:eastAsia="zh-CN"/>
              </w:rPr>
            </w:pPr>
            <w:r w:rsidRPr="00C15A42">
              <w:rPr>
                <w:sz w:val="23"/>
                <w:szCs w:val="23"/>
                <w:lang w:eastAsia="zh-CN"/>
              </w:rPr>
              <w:t>Por giro de prestaciones</w:t>
            </w:r>
          </w:p>
        </w:tc>
        <w:tc>
          <w:tcPr>
            <w:tcW w:w="390" w:type="pct"/>
            <w:tcBorders>
              <w:top w:val="nil"/>
              <w:left w:val="single" w:sz="8" w:space="0" w:color="auto"/>
              <w:bottom w:val="nil"/>
              <w:right w:val="single" w:sz="8" w:space="0" w:color="auto"/>
            </w:tcBorders>
            <w:shd w:val="clear" w:color="auto" w:fill="auto"/>
            <w:noWrap/>
            <w:vAlign w:val="center"/>
            <w:hideMark/>
          </w:tcPr>
          <w:p w14:paraId="1AE8DFD4" w14:textId="77777777" w:rsidR="00F320E0" w:rsidRPr="00C15A42" w:rsidRDefault="00F320E0" w:rsidP="00F320E0">
            <w:pPr>
              <w:jc w:val="center"/>
              <w:rPr>
                <w:sz w:val="23"/>
                <w:szCs w:val="23"/>
                <w:lang w:eastAsia="zh-CN"/>
              </w:rPr>
            </w:pPr>
            <w:r w:rsidRPr="00C15A42">
              <w:rPr>
                <w:sz w:val="23"/>
                <w:szCs w:val="23"/>
                <w:lang w:eastAsia="zh-CN"/>
              </w:rPr>
              <w:t xml:space="preserve"> 0</w:t>
            </w:r>
          </w:p>
        </w:tc>
        <w:tc>
          <w:tcPr>
            <w:tcW w:w="390" w:type="pct"/>
            <w:tcBorders>
              <w:top w:val="nil"/>
              <w:left w:val="nil"/>
              <w:bottom w:val="nil"/>
              <w:right w:val="single" w:sz="8" w:space="0" w:color="auto"/>
            </w:tcBorders>
            <w:shd w:val="clear" w:color="auto" w:fill="auto"/>
            <w:noWrap/>
            <w:vAlign w:val="center"/>
            <w:hideMark/>
          </w:tcPr>
          <w:p w14:paraId="72DF8FA5" w14:textId="77777777" w:rsidR="00F320E0" w:rsidRPr="00C15A42" w:rsidRDefault="00F320E0" w:rsidP="00F320E0">
            <w:pPr>
              <w:jc w:val="center"/>
              <w:rPr>
                <w:sz w:val="23"/>
                <w:szCs w:val="23"/>
                <w:lang w:eastAsia="zh-CN"/>
              </w:rPr>
            </w:pPr>
            <w:r w:rsidRPr="00C15A42">
              <w:rPr>
                <w:sz w:val="23"/>
                <w:szCs w:val="23"/>
                <w:lang w:eastAsia="zh-CN"/>
              </w:rPr>
              <w:t xml:space="preserve"> 234</w:t>
            </w:r>
          </w:p>
        </w:tc>
        <w:tc>
          <w:tcPr>
            <w:tcW w:w="390" w:type="pct"/>
            <w:tcBorders>
              <w:top w:val="nil"/>
              <w:left w:val="nil"/>
              <w:bottom w:val="nil"/>
              <w:right w:val="single" w:sz="8" w:space="0" w:color="auto"/>
            </w:tcBorders>
            <w:shd w:val="clear" w:color="auto" w:fill="auto"/>
            <w:noWrap/>
            <w:vAlign w:val="center"/>
            <w:hideMark/>
          </w:tcPr>
          <w:p w14:paraId="05969FA9" w14:textId="77777777" w:rsidR="00F320E0" w:rsidRPr="00C15A42" w:rsidRDefault="00F320E0" w:rsidP="00F320E0">
            <w:pPr>
              <w:jc w:val="center"/>
              <w:rPr>
                <w:sz w:val="23"/>
                <w:szCs w:val="23"/>
                <w:lang w:eastAsia="zh-CN"/>
              </w:rPr>
            </w:pPr>
            <w:r w:rsidRPr="00C15A42">
              <w:rPr>
                <w:sz w:val="23"/>
                <w:szCs w:val="23"/>
                <w:lang w:eastAsia="zh-CN"/>
              </w:rPr>
              <w:t xml:space="preserve"> 326</w:t>
            </w:r>
          </w:p>
        </w:tc>
        <w:tc>
          <w:tcPr>
            <w:tcW w:w="390" w:type="pct"/>
            <w:tcBorders>
              <w:top w:val="nil"/>
              <w:left w:val="nil"/>
              <w:bottom w:val="nil"/>
              <w:right w:val="single" w:sz="8" w:space="0" w:color="auto"/>
            </w:tcBorders>
            <w:shd w:val="clear" w:color="auto" w:fill="auto"/>
            <w:noWrap/>
            <w:vAlign w:val="center"/>
            <w:hideMark/>
          </w:tcPr>
          <w:p w14:paraId="7E77CD77" w14:textId="77777777" w:rsidR="00F320E0" w:rsidRPr="00C15A42" w:rsidRDefault="00F320E0" w:rsidP="00F320E0">
            <w:pPr>
              <w:jc w:val="center"/>
              <w:rPr>
                <w:sz w:val="23"/>
                <w:szCs w:val="23"/>
                <w:lang w:eastAsia="zh-CN"/>
              </w:rPr>
            </w:pPr>
            <w:r w:rsidRPr="00C15A42">
              <w:rPr>
                <w:sz w:val="23"/>
                <w:szCs w:val="23"/>
                <w:lang w:eastAsia="zh-CN"/>
              </w:rPr>
              <w:t xml:space="preserve"> 429</w:t>
            </w:r>
          </w:p>
        </w:tc>
        <w:tc>
          <w:tcPr>
            <w:tcW w:w="390" w:type="pct"/>
            <w:tcBorders>
              <w:top w:val="nil"/>
              <w:left w:val="nil"/>
              <w:bottom w:val="nil"/>
              <w:right w:val="single" w:sz="8" w:space="0" w:color="auto"/>
            </w:tcBorders>
            <w:shd w:val="clear" w:color="auto" w:fill="auto"/>
            <w:noWrap/>
            <w:vAlign w:val="center"/>
            <w:hideMark/>
          </w:tcPr>
          <w:p w14:paraId="55123B7A" w14:textId="77777777" w:rsidR="00F320E0" w:rsidRPr="00C15A42" w:rsidRDefault="00F320E0" w:rsidP="00F320E0">
            <w:pPr>
              <w:jc w:val="center"/>
              <w:rPr>
                <w:sz w:val="23"/>
                <w:szCs w:val="23"/>
                <w:lang w:eastAsia="zh-CN"/>
              </w:rPr>
            </w:pPr>
            <w:r w:rsidRPr="00C15A42">
              <w:rPr>
                <w:sz w:val="23"/>
                <w:szCs w:val="23"/>
                <w:lang w:eastAsia="zh-CN"/>
              </w:rPr>
              <w:t xml:space="preserve"> 274</w:t>
            </w:r>
          </w:p>
        </w:tc>
        <w:tc>
          <w:tcPr>
            <w:tcW w:w="529" w:type="pct"/>
            <w:tcBorders>
              <w:top w:val="nil"/>
              <w:left w:val="nil"/>
              <w:bottom w:val="nil"/>
              <w:right w:val="nil"/>
            </w:tcBorders>
            <w:shd w:val="clear" w:color="auto" w:fill="auto"/>
            <w:vAlign w:val="center"/>
            <w:hideMark/>
          </w:tcPr>
          <w:p w14:paraId="37808ADE" w14:textId="77777777" w:rsidR="00F320E0" w:rsidRPr="00C15A42" w:rsidRDefault="00F320E0" w:rsidP="00F320E0">
            <w:pPr>
              <w:jc w:val="center"/>
              <w:rPr>
                <w:sz w:val="23"/>
                <w:szCs w:val="23"/>
                <w:lang w:eastAsia="zh-CN"/>
              </w:rPr>
            </w:pPr>
            <w:r w:rsidRPr="00C15A42">
              <w:rPr>
                <w:sz w:val="23"/>
                <w:szCs w:val="23"/>
                <w:lang w:eastAsia="zh-CN"/>
              </w:rPr>
              <w:t>- 155</w:t>
            </w:r>
          </w:p>
        </w:tc>
        <w:tc>
          <w:tcPr>
            <w:tcW w:w="614" w:type="pct"/>
            <w:tcBorders>
              <w:top w:val="nil"/>
              <w:left w:val="single" w:sz="8" w:space="0" w:color="auto"/>
              <w:bottom w:val="nil"/>
              <w:right w:val="nil"/>
            </w:tcBorders>
            <w:shd w:val="clear" w:color="auto" w:fill="auto"/>
            <w:vAlign w:val="center"/>
            <w:hideMark/>
          </w:tcPr>
          <w:p w14:paraId="595C2E6E" w14:textId="77777777" w:rsidR="00F320E0" w:rsidRPr="00C15A42" w:rsidRDefault="00F320E0" w:rsidP="00F320E0">
            <w:pPr>
              <w:jc w:val="center"/>
              <w:rPr>
                <w:sz w:val="23"/>
                <w:szCs w:val="23"/>
                <w:lang w:eastAsia="zh-CN"/>
              </w:rPr>
            </w:pPr>
            <w:r w:rsidRPr="00C15A42">
              <w:rPr>
                <w:sz w:val="23"/>
                <w:szCs w:val="23"/>
                <w:lang w:eastAsia="zh-CN"/>
              </w:rPr>
              <w:t>-36%</w:t>
            </w:r>
          </w:p>
        </w:tc>
      </w:tr>
      <w:tr w:rsidR="00F320E0" w:rsidRPr="00C15A42" w14:paraId="593271FE" w14:textId="77777777" w:rsidTr="00F320E0">
        <w:trPr>
          <w:cantSplit/>
          <w:trHeight w:val="20"/>
        </w:trPr>
        <w:tc>
          <w:tcPr>
            <w:tcW w:w="1905" w:type="pct"/>
            <w:tcBorders>
              <w:top w:val="nil"/>
              <w:left w:val="nil"/>
              <w:bottom w:val="nil"/>
              <w:right w:val="nil"/>
            </w:tcBorders>
            <w:shd w:val="clear" w:color="auto" w:fill="auto"/>
            <w:vAlign w:val="center"/>
            <w:hideMark/>
          </w:tcPr>
          <w:p w14:paraId="58D8C85E" w14:textId="77777777" w:rsidR="00F320E0" w:rsidRPr="00C15A42" w:rsidRDefault="00F320E0" w:rsidP="00F320E0">
            <w:pPr>
              <w:rPr>
                <w:sz w:val="23"/>
                <w:szCs w:val="23"/>
                <w:lang w:eastAsia="zh-CN"/>
              </w:rPr>
            </w:pPr>
            <w:r w:rsidRPr="00C15A42">
              <w:rPr>
                <w:sz w:val="23"/>
                <w:szCs w:val="23"/>
                <w:lang w:eastAsia="zh-CN"/>
              </w:rPr>
              <w:t>Deserción</w:t>
            </w:r>
          </w:p>
        </w:tc>
        <w:tc>
          <w:tcPr>
            <w:tcW w:w="390" w:type="pct"/>
            <w:tcBorders>
              <w:top w:val="nil"/>
              <w:left w:val="single" w:sz="8" w:space="0" w:color="auto"/>
              <w:bottom w:val="nil"/>
              <w:right w:val="single" w:sz="8" w:space="0" w:color="auto"/>
            </w:tcBorders>
            <w:shd w:val="clear" w:color="auto" w:fill="auto"/>
            <w:noWrap/>
            <w:vAlign w:val="center"/>
            <w:hideMark/>
          </w:tcPr>
          <w:p w14:paraId="0F8BA52E" w14:textId="77777777" w:rsidR="00F320E0" w:rsidRPr="00C15A42" w:rsidRDefault="00F320E0" w:rsidP="00F320E0">
            <w:pPr>
              <w:jc w:val="center"/>
              <w:rPr>
                <w:sz w:val="23"/>
                <w:szCs w:val="23"/>
                <w:lang w:eastAsia="zh-CN"/>
              </w:rPr>
            </w:pPr>
            <w:r w:rsidRPr="00C15A42">
              <w:rPr>
                <w:sz w:val="23"/>
                <w:szCs w:val="23"/>
                <w:lang w:eastAsia="zh-CN"/>
              </w:rPr>
              <w:t>2 340</w:t>
            </w:r>
          </w:p>
        </w:tc>
        <w:tc>
          <w:tcPr>
            <w:tcW w:w="390" w:type="pct"/>
            <w:tcBorders>
              <w:top w:val="nil"/>
              <w:left w:val="nil"/>
              <w:bottom w:val="nil"/>
              <w:right w:val="single" w:sz="8" w:space="0" w:color="auto"/>
            </w:tcBorders>
            <w:shd w:val="clear" w:color="auto" w:fill="auto"/>
            <w:noWrap/>
            <w:vAlign w:val="center"/>
            <w:hideMark/>
          </w:tcPr>
          <w:p w14:paraId="7B4C7FD1" w14:textId="77777777" w:rsidR="00F320E0" w:rsidRPr="00C15A42" w:rsidRDefault="00F320E0" w:rsidP="00F320E0">
            <w:pPr>
              <w:jc w:val="center"/>
              <w:rPr>
                <w:sz w:val="23"/>
                <w:szCs w:val="23"/>
                <w:lang w:eastAsia="zh-CN"/>
              </w:rPr>
            </w:pPr>
            <w:r w:rsidRPr="00C15A42">
              <w:rPr>
                <w:sz w:val="23"/>
                <w:szCs w:val="23"/>
                <w:lang w:eastAsia="zh-CN"/>
              </w:rPr>
              <w:t>2 143</w:t>
            </w:r>
          </w:p>
        </w:tc>
        <w:tc>
          <w:tcPr>
            <w:tcW w:w="390" w:type="pct"/>
            <w:tcBorders>
              <w:top w:val="nil"/>
              <w:left w:val="nil"/>
              <w:bottom w:val="nil"/>
              <w:right w:val="single" w:sz="8" w:space="0" w:color="auto"/>
            </w:tcBorders>
            <w:shd w:val="clear" w:color="auto" w:fill="auto"/>
            <w:noWrap/>
            <w:vAlign w:val="center"/>
            <w:hideMark/>
          </w:tcPr>
          <w:p w14:paraId="40D07846" w14:textId="77777777" w:rsidR="00F320E0" w:rsidRPr="00C15A42" w:rsidRDefault="00F320E0" w:rsidP="00F320E0">
            <w:pPr>
              <w:jc w:val="center"/>
              <w:rPr>
                <w:sz w:val="23"/>
                <w:szCs w:val="23"/>
                <w:lang w:eastAsia="zh-CN"/>
              </w:rPr>
            </w:pPr>
            <w:r w:rsidRPr="00C15A42">
              <w:rPr>
                <w:sz w:val="23"/>
                <w:szCs w:val="23"/>
                <w:lang w:eastAsia="zh-CN"/>
              </w:rPr>
              <w:t xml:space="preserve"> 972</w:t>
            </w:r>
          </w:p>
        </w:tc>
        <w:tc>
          <w:tcPr>
            <w:tcW w:w="390" w:type="pct"/>
            <w:tcBorders>
              <w:top w:val="nil"/>
              <w:left w:val="nil"/>
              <w:bottom w:val="nil"/>
              <w:right w:val="single" w:sz="8" w:space="0" w:color="auto"/>
            </w:tcBorders>
            <w:shd w:val="clear" w:color="auto" w:fill="auto"/>
            <w:noWrap/>
            <w:vAlign w:val="center"/>
            <w:hideMark/>
          </w:tcPr>
          <w:p w14:paraId="18A2FF4E" w14:textId="77777777" w:rsidR="00F320E0" w:rsidRPr="00C15A42" w:rsidRDefault="00F320E0" w:rsidP="00F320E0">
            <w:pPr>
              <w:jc w:val="center"/>
              <w:rPr>
                <w:sz w:val="23"/>
                <w:szCs w:val="23"/>
                <w:lang w:eastAsia="zh-CN"/>
              </w:rPr>
            </w:pPr>
            <w:r w:rsidRPr="00C15A42">
              <w:rPr>
                <w:sz w:val="23"/>
                <w:szCs w:val="23"/>
                <w:lang w:eastAsia="zh-CN"/>
              </w:rPr>
              <w:t xml:space="preserve"> 299</w:t>
            </w:r>
          </w:p>
        </w:tc>
        <w:tc>
          <w:tcPr>
            <w:tcW w:w="390" w:type="pct"/>
            <w:tcBorders>
              <w:top w:val="nil"/>
              <w:left w:val="nil"/>
              <w:bottom w:val="nil"/>
              <w:right w:val="single" w:sz="8" w:space="0" w:color="auto"/>
            </w:tcBorders>
            <w:shd w:val="clear" w:color="auto" w:fill="auto"/>
            <w:noWrap/>
            <w:vAlign w:val="center"/>
            <w:hideMark/>
          </w:tcPr>
          <w:p w14:paraId="40292010" w14:textId="77777777" w:rsidR="00F320E0" w:rsidRPr="00C15A42" w:rsidRDefault="00F320E0" w:rsidP="00F320E0">
            <w:pPr>
              <w:jc w:val="center"/>
              <w:rPr>
                <w:sz w:val="23"/>
                <w:szCs w:val="23"/>
                <w:lang w:eastAsia="zh-CN"/>
              </w:rPr>
            </w:pPr>
            <w:r w:rsidRPr="00C15A42">
              <w:rPr>
                <w:sz w:val="23"/>
                <w:szCs w:val="23"/>
                <w:lang w:eastAsia="zh-CN"/>
              </w:rPr>
              <w:t xml:space="preserve"> 229</w:t>
            </w:r>
          </w:p>
        </w:tc>
        <w:tc>
          <w:tcPr>
            <w:tcW w:w="529" w:type="pct"/>
            <w:tcBorders>
              <w:top w:val="nil"/>
              <w:left w:val="nil"/>
              <w:bottom w:val="nil"/>
              <w:right w:val="nil"/>
            </w:tcBorders>
            <w:shd w:val="clear" w:color="auto" w:fill="auto"/>
            <w:vAlign w:val="center"/>
            <w:hideMark/>
          </w:tcPr>
          <w:p w14:paraId="04BFDFA8" w14:textId="77777777" w:rsidR="00F320E0" w:rsidRPr="00C15A42" w:rsidRDefault="00F320E0" w:rsidP="00F320E0">
            <w:pPr>
              <w:jc w:val="center"/>
              <w:rPr>
                <w:sz w:val="23"/>
                <w:szCs w:val="23"/>
                <w:lang w:eastAsia="zh-CN"/>
              </w:rPr>
            </w:pPr>
            <w:r w:rsidRPr="00C15A42">
              <w:rPr>
                <w:sz w:val="23"/>
                <w:szCs w:val="23"/>
                <w:lang w:eastAsia="zh-CN"/>
              </w:rPr>
              <w:t>- 70</w:t>
            </w:r>
          </w:p>
        </w:tc>
        <w:tc>
          <w:tcPr>
            <w:tcW w:w="614" w:type="pct"/>
            <w:tcBorders>
              <w:top w:val="nil"/>
              <w:left w:val="single" w:sz="8" w:space="0" w:color="auto"/>
              <w:bottom w:val="nil"/>
              <w:right w:val="nil"/>
            </w:tcBorders>
            <w:shd w:val="clear" w:color="auto" w:fill="auto"/>
            <w:vAlign w:val="center"/>
            <w:hideMark/>
          </w:tcPr>
          <w:p w14:paraId="4FF3DB57" w14:textId="77777777" w:rsidR="00F320E0" w:rsidRPr="00C15A42" w:rsidRDefault="00F320E0" w:rsidP="00F320E0">
            <w:pPr>
              <w:jc w:val="center"/>
              <w:rPr>
                <w:sz w:val="23"/>
                <w:szCs w:val="23"/>
                <w:lang w:eastAsia="zh-CN"/>
              </w:rPr>
            </w:pPr>
            <w:r w:rsidRPr="00C15A42">
              <w:rPr>
                <w:sz w:val="23"/>
                <w:szCs w:val="23"/>
                <w:lang w:eastAsia="zh-CN"/>
              </w:rPr>
              <w:t>-23%</w:t>
            </w:r>
          </w:p>
        </w:tc>
      </w:tr>
      <w:tr w:rsidR="00F320E0" w:rsidRPr="00C15A42" w14:paraId="7607DBCA" w14:textId="77777777" w:rsidTr="00F320E0">
        <w:trPr>
          <w:cantSplit/>
          <w:trHeight w:val="20"/>
        </w:trPr>
        <w:tc>
          <w:tcPr>
            <w:tcW w:w="1905" w:type="pct"/>
            <w:tcBorders>
              <w:top w:val="nil"/>
              <w:left w:val="nil"/>
              <w:bottom w:val="nil"/>
              <w:right w:val="nil"/>
            </w:tcBorders>
            <w:shd w:val="clear" w:color="auto" w:fill="auto"/>
            <w:noWrap/>
            <w:vAlign w:val="center"/>
            <w:hideMark/>
          </w:tcPr>
          <w:p w14:paraId="7F4C11DC" w14:textId="77777777" w:rsidR="00F320E0" w:rsidRPr="00C15A42" w:rsidRDefault="00F320E0" w:rsidP="00F320E0">
            <w:pPr>
              <w:rPr>
                <w:sz w:val="23"/>
                <w:szCs w:val="23"/>
                <w:lang w:eastAsia="zh-CN"/>
              </w:rPr>
            </w:pPr>
            <w:r w:rsidRPr="00C15A42">
              <w:rPr>
                <w:sz w:val="23"/>
                <w:szCs w:val="23"/>
                <w:lang w:eastAsia="zh-CN"/>
              </w:rPr>
              <w:t>Otros Motivos de término*</w:t>
            </w:r>
          </w:p>
        </w:tc>
        <w:tc>
          <w:tcPr>
            <w:tcW w:w="390" w:type="pct"/>
            <w:tcBorders>
              <w:top w:val="nil"/>
              <w:left w:val="single" w:sz="8" w:space="0" w:color="auto"/>
              <w:bottom w:val="nil"/>
              <w:right w:val="single" w:sz="8" w:space="0" w:color="auto"/>
            </w:tcBorders>
            <w:shd w:val="clear" w:color="auto" w:fill="auto"/>
            <w:noWrap/>
            <w:vAlign w:val="center"/>
            <w:hideMark/>
          </w:tcPr>
          <w:p w14:paraId="2456170A" w14:textId="77777777" w:rsidR="00F320E0" w:rsidRPr="00C15A42" w:rsidRDefault="00F320E0" w:rsidP="00F320E0">
            <w:pPr>
              <w:jc w:val="center"/>
              <w:rPr>
                <w:sz w:val="23"/>
                <w:szCs w:val="23"/>
                <w:lang w:eastAsia="zh-CN"/>
              </w:rPr>
            </w:pPr>
            <w:r w:rsidRPr="00C15A42">
              <w:rPr>
                <w:sz w:val="23"/>
                <w:szCs w:val="23"/>
                <w:lang w:eastAsia="zh-CN"/>
              </w:rPr>
              <w:t>5 918</w:t>
            </w:r>
          </w:p>
        </w:tc>
        <w:tc>
          <w:tcPr>
            <w:tcW w:w="390" w:type="pct"/>
            <w:tcBorders>
              <w:top w:val="nil"/>
              <w:left w:val="nil"/>
              <w:bottom w:val="nil"/>
              <w:right w:val="single" w:sz="8" w:space="0" w:color="auto"/>
            </w:tcBorders>
            <w:shd w:val="clear" w:color="auto" w:fill="auto"/>
            <w:noWrap/>
            <w:vAlign w:val="center"/>
            <w:hideMark/>
          </w:tcPr>
          <w:p w14:paraId="15BEA6B0" w14:textId="77777777" w:rsidR="00F320E0" w:rsidRPr="00C15A42" w:rsidRDefault="00F320E0" w:rsidP="00F320E0">
            <w:pPr>
              <w:jc w:val="center"/>
              <w:rPr>
                <w:sz w:val="23"/>
                <w:szCs w:val="23"/>
                <w:lang w:eastAsia="zh-CN"/>
              </w:rPr>
            </w:pPr>
            <w:r w:rsidRPr="00C15A42">
              <w:rPr>
                <w:sz w:val="23"/>
                <w:szCs w:val="23"/>
                <w:lang w:eastAsia="zh-CN"/>
              </w:rPr>
              <w:t>5 363</w:t>
            </w:r>
          </w:p>
        </w:tc>
        <w:tc>
          <w:tcPr>
            <w:tcW w:w="390" w:type="pct"/>
            <w:tcBorders>
              <w:top w:val="nil"/>
              <w:left w:val="nil"/>
              <w:bottom w:val="nil"/>
              <w:right w:val="single" w:sz="8" w:space="0" w:color="auto"/>
            </w:tcBorders>
            <w:shd w:val="clear" w:color="auto" w:fill="auto"/>
            <w:noWrap/>
            <w:vAlign w:val="center"/>
            <w:hideMark/>
          </w:tcPr>
          <w:p w14:paraId="4E0D6F6D" w14:textId="77777777" w:rsidR="00F320E0" w:rsidRPr="00C15A42" w:rsidRDefault="00F320E0" w:rsidP="00F320E0">
            <w:pPr>
              <w:jc w:val="center"/>
              <w:rPr>
                <w:sz w:val="23"/>
                <w:szCs w:val="23"/>
                <w:lang w:eastAsia="zh-CN"/>
              </w:rPr>
            </w:pPr>
            <w:r w:rsidRPr="00C15A42">
              <w:rPr>
                <w:sz w:val="23"/>
                <w:szCs w:val="23"/>
                <w:lang w:eastAsia="zh-CN"/>
              </w:rPr>
              <w:t>1 099</w:t>
            </w:r>
          </w:p>
        </w:tc>
        <w:tc>
          <w:tcPr>
            <w:tcW w:w="390" w:type="pct"/>
            <w:tcBorders>
              <w:top w:val="nil"/>
              <w:left w:val="nil"/>
              <w:bottom w:val="nil"/>
              <w:right w:val="single" w:sz="8" w:space="0" w:color="auto"/>
            </w:tcBorders>
            <w:shd w:val="clear" w:color="auto" w:fill="auto"/>
            <w:noWrap/>
            <w:vAlign w:val="center"/>
            <w:hideMark/>
          </w:tcPr>
          <w:p w14:paraId="747878FE" w14:textId="77777777" w:rsidR="00F320E0" w:rsidRPr="00C15A42" w:rsidRDefault="00F320E0" w:rsidP="00F320E0">
            <w:pPr>
              <w:jc w:val="center"/>
              <w:rPr>
                <w:sz w:val="23"/>
                <w:szCs w:val="23"/>
                <w:lang w:eastAsia="zh-CN"/>
              </w:rPr>
            </w:pPr>
            <w:r w:rsidRPr="00C15A42">
              <w:rPr>
                <w:sz w:val="23"/>
                <w:szCs w:val="23"/>
                <w:lang w:eastAsia="zh-CN"/>
              </w:rPr>
              <w:t xml:space="preserve"> 787</w:t>
            </w:r>
          </w:p>
        </w:tc>
        <w:tc>
          <w:tcPr>
            <w:tcW w:w="390" w:type="pct"/>
            <w:tcBorders>
              <w:top w:val="nil"/>
              <w:left w:val="nil"/>
              <w:bottom w:val="nil"/>
              <w:right w:val="single" w:sz="8" w:space="0" w:color="auto"/>
            </w:tcBorders>
            <w:shd w:val="clear" w:color="auto" w:fill="auto"/>
            <w:noWrap/>
            <w:vAlign w:val="center"/>
            <w:hideMark/>
          </w:tcPr>
          <w:p w14:paraId="4CC6A4A7" w14:textId="77777777" w:rsidR="00F320E0" w:rsidRPr="00C15A42" w:rsidRDefault="00F320E0" w:rsidP="00F320E0">
            <w:pPr>
              <w:jc w:val="center"/>
              <w:rPr>
                <w:sz w:val="23"/>
                <w:szCs w:val="23"/>
                <w:lang w:eastAsia="zh-CN"/>
              </w:rPr>
            </w:pPr>
            <w:r w:rsidRPr="00C15A42">
              <w:rPr>
                <w:sz w:val="23"/>
                <w:szCs w:val="23"/>
                <w:lang w:eastAsia="zh-CN"/>
              </w:rPr>
              <w:t xml:space="preserve"> 537</w:t>
            </w:r>
          </w:p>
        </w:tc>
        <w:tc>
          <w:tcPr>
            <w:tcW w:w="529" w:type="pct"/>
            <w:tcBorders>
              <w:top w:val="nil"/>
              <w:left w:val="nil"/>
              <w:bottom w:val="nil"/>
              <w:right w:val="nil"/>
            </w:tcBorders>
            <w:shd w:val="clear" w:color="auto" w:fill="auto"/>
            <w:vAlign w:val="center"/>
            <w:hideMark/>
          </w:tcPr>
          <w:p w14:paraId="7BA78896" w14:textId="77777777" w:rsidR="00F320E0" w:rsidRPr="00C15A42" w:rsidRDefault="00F320E0" w:rsidP="00F320E0">
            <w:pPr>
              <w:jc w:val="center"/>
              <w:rPr>
                <w:sz w:val="23"/>
                <w:szCs w:val="23"/>
                <w:lang w:eastAsia="zh-CN"/>
              </w:rPr>
            </w:pPr>
            <w:r w:rsidRPr="00C15A42">
              <w:rPr>
                <w:sz w:val="23"/>
                <w:szCs w:val="23"/>
                <w:lang w:eastAsia="zh-CN"/>
              </w:rPr>
              <w:t>- 250</w:t>
            </w:r>
          </w:p>
        </w:tc>
        <w:tc>
          <w:tcPr>
            <w:tcW w:w="614" w:type="pct"/>
            <w:tcBorders>
              <w:top w:val="nil"/>
              <w:left w:val="single" w:sz="8" w:space="0" w:color="auto"/>
              <w:bottom w:val="nil"/>
              <w:right w:val="nil"/>
            </w:tcBorders>
            <w:shd w:val="clear" w:color="auto" w:fill="auto"/>
            <w:vAlign w:val="center"/>
            <w:hideMark/>
          </w:tcPr>
          <w:p w14:paraId="652FCE3D" w14:textId="77777777" w:rsidR="00F320E0" w:rsidRPr="00C15A42" w:rsidRDefault="00F320E0" w:rsidP="00F320E0">
            <w:pPr>
              <w:jc w:val="center"/>
              <w:rPr>
                <w:sz w:val="23"/>
                <w:szCs w:val="23"/>
                <w:lang w:eastAsia="zh-CN"/>
              </w:rPr>
            </w:pPr>
            <w:r w:rsidRPr="00C15A42">
              <w:rPr>
                <w:sz w:val="23"/>
                <w:szCs w:val="23"/>
                <w:lang w:eastAsia="zh-CN"/>
              </w:rPr>
              <w:t>-32%</w:t>
            </w:r>
          </w:p>
        </w:tc>
      </w:tr>
      <w:tr w:rsidR="00F320E0" w:rsidRPr="00C15A42" w14:paraId="393B43F8" w14:textId="77777777" w:rsidTr="00F320E0">
        <w:trPr>
          <w:cantSplit/>
          <w:trHeight w:val="20"/>
        </w:trPr>
        <w:tc>
          <w:tcPr>
            <w:tcW w:w="1905" w:type="pct"/>
            <w:tcBorders>
              <w:top w:val="nil"/>
              <w:left w:val="nil"/>
              <w:bottom w:val="single" w:sz="8" w:space="0" w:color="auto"/>
              <w:right w:val="nil"/>
            </w:tcBorders>
            <w:shd w:val="clear" w:color="auto" w:fill="auto"/>
            <w:noWrap/>
            <w:vAlign w:val="center"/>
            <w:hideMark/>
          </w:tcPr>
          <w:p w14:paraId="2687C839" w14:textId="77777777" w:rsidR="00F320E0" w:rsidRPr="00C15A42" w:rsidRDefault="00F320E0" w:rsidP="00F320E0">
            <w:pPr>
              <w:rPr>
                <w:sz w:val="23"/>
                <w:szCs w:val="23"/>
                <w:lang w:eastAsia="zh-CN"/>
              </w:rPr>
            </w:pPr>
            <w:r w:rsidRPr="00C15A42">
              <w:rPr>
                <w:sz w:val="23"/>
                <w:szCs w:val="23"/>
                <w:lang w:eastAsia="zh-CN"/>
              </w:rPr>
              <w:t> </w:t>
            </w:r>
          </w:p>
        </w:tc>
        <w:tc>
          <w:tcPr>
            <w:tcW w:w="390" w:type="pct"/>
            <w:tcBorders>
              <w:top w:val="nil"/>
              <w:left w:val="single" w:sz="8" w:space="0" w:color="auto"/>
              <w:bottom w:val="single" w:sz="8" w:space="0" w:color="auto"/>
              <w:right w:val="single" w:sz="8" w:space="0" w:color="auto"/>
            </w:tcBorders>
            <w:shd w:val="clear" w:color="auto" w:fill="auto"/>
            <w:noWrap/>
            <w:vAlign w:val="center"/>
            <w:hideMark/>
          </w:tcPr>
          <w:p w14:paraId="421905A7" w14:textId="77777777" w:rsidR="00F320E0" w:rsidRPr="00C15A42" w:rsidRDefault="00F320E0" w:rsidP="00F320E0">
            <w:pPr>
              <w:rPr>
                <w:sz w:val="23"/>
                <w:szCs w:val="23"/>
                <w:lang w:eastAsia="zh-CN"/>
              </w:rPr>
            </w:pPr>
            <w:r w:rsidRPr="00C15A42">
              <w:rPr>
                <w:sz w:val="23"/>
                <w:szCs w:val="23"/>
                <w:lang w:eastAsia="zh-CN"/>
              </w:rPr>
              <w:t> </w:t>
            </w:r>
          </w:p>
        </w:tc>
        <w:tc>
          <w:tcPr>
            <w:tcW w:w="390" w:type="pct"/>
            <w:tcBorders>
              <w:top w:val="nil"/>
              <w:left w:val="nil"/>
              <w:bottom w:val="single" w:sz="8" w:space="0" w:color="auto"/>
              <w:right w:val="nil"/>
            </w:tcBorders>
            <w:shd w:val="clear" w:color="auto" w:fill="auto"/>
            <w:noWrap/>
            <w:vAlign w:val="center"/>
            <w:hideMark/>
          </w:tcPr>
          <w:p w14:paraId="54FAB46E" w14:textId="77777777" w:rsidR="00F320E0" w:rsidRPr="00C15A42" w:rsidRDefault="00F320E0" w:rsidP="00F320E0">
            <w:pPr>
              <w:rPr>
                <w:sz w:val="23"/>
                <w:szCs w:val="23"/>
                <w:lang w:eastAsia="zh-CN"/>
              </w:rPr>
            </w:pPr>
            <w:r w:rsidRPr="00C15A42">
              <w:rPr>
                <w:sz w:val="23"/>
                <w:szCs w:val="23"/>
                <w:lang w:eastAsia="zh-CN"/>
              </w:rPr>
              <w:t> </w:t>
            </w:r>
          </w:p>
        </w:tc>
        <w:tc>
          <w:tcPr>
            <w:tcW w:w="390" w:type="pct"/>
            <w:tcBorders>
              <w:top w:val="nil"/>
              <w:left w:val="single" w:sz="8" w:space="0" w:color="auto"/>
              <w:bottom w:val="single" w:sz="8" w:space="0" w:color="auto"/>
              <w:right w:val="single" w:sz="8" w:space="0" w:color="auto"/>
            </w:tcBorders>
            <w:shd w:val="clear" w:color="auto" w:fill="auto"/>
            <w:noWrap/>
            <w:vAlign w:val="center"/>
            <w:hideMark/>
          </w:tcPr>
          <w:p w14:paraId="30E8B4DB" w14:textId="77777777" w:rsidR="00F320E0" w:rsidRPr="00C15A42" w:rsidRDefault="00F320E0" w:rsidP="00F320E0">
            <w:pPr>
              <w:rPr>
                <w:sz w:val="23"/>
                <w:szCs w:val="23"/>
                <w:lang w:eastAsia="zh-CN"/>
              </w:rPr>
            </w:pPr>
            <w:r w:rsidRPr="00C15A42">
              <w:rPr>
                <w:sz w:val="23"/>
                <w:szCs w:val="23"/>
                <w:lang w:eastAsia="zh-CN"/>
              </w:rPr>
              <w:t> </w:t>
            </w:r>
          </w:p>
        </w:tc>
        <w:tc>
          <w:tcPr>
            <w:tcW w:w="390" w:type="pct"/>
            <w:tcBorders>
              <w:top w:val="nil"/>
              <w:left w:val="nil"/>
              <w:bottom w:val="single" w:sz="8" w:space="0" w:color="auto"/>
              <w:right w:val="single" w:sz="8" w:space="0" w:color="auto"/>
            </w:tcBorders>
            <w:shd w:val="clear" w:color="auto" w:fill="auto"/>
            <w:noWrap/>
            <w:vAlign w:val="center"/>
            <w:hideMark/>
          </w:tcPr>
          <w:p w14:paraId="6A6F07AE" w14:textId="77777777" w:rsidR="00F320E0" w:rsidRPr="00C15A42" w:rsidRDefault="00F320E0" w:rsidP="00F320E0">
            <w:pPr>
              <w:rPr>
                <w:sz w:val="23"/>
                <w:szCs w:val="23"/>
                <w:lang w:eastAsia="zh-CN"/>
              </w:rPr>
            </w:pPr>
            <w:r w:rsidRPr="00C15A42">
              <w:rPr>
                <w:sz w:val="23"/>
                <w:szCs w:val="23"/>
                <w:lang w:eastAsia="zh-CN"/>
              </w:rPr>
              <w:t> </w:t>
            </w:r>
          </w:p>
        </w:tc>
        <w:tc>
          <w:tcPr>
            <w:tcW w:w="390" w:type="pct"/>
            <w:tcBorders>
              <w:top w:val="nil"/>
              <w:left w:val="nil"/>
              <w:bottom w:val="single" w:sz="8" w:space="0" w:color="auto"/>
              <w:right w:val="single" w:sz="8" w:space="0" w:color="auto"/>
            </w:tcBorders>
            <w:shd w:val="clear" w:color="auto" w:fill="auto"/>
            <w:noWrap/>
            <w:vAlign w:val="center"/>
            <w:hideMark/>
          </w:tcPr>
          <w:p w14:paraId="40867B0C" w14:textId="77777777" w:rsidR="00F320E0" w:rsidRPr="00C15A42" w:rsidRDefault="00F320E0" w:rsidP="00F320E0">
            <w:pPr>
              <w:rPr>
                <w:sz w:val="23"/>
                <w:szCs w:val="23"/>
                <w:lang w:eastAsia="zh-CN"/>
              </w:rPr>
            </w:pPr>
            <w:r w:rsidRPr="00C15A42">
              <w:rPr>
                <w:sz w:val="23"/>
                <w:szCs w:val="23"/>
                <w:lang w:eastAsia="zh-CN"/>
              </w:rPr>
              <w:t> </w:t>
            </w:r>
          </w:p>
        </w:tc>
        <w:tc>
          <w:tcPr>
            <w:tcW w:w="529" w:type="pct"/>
            <w:tcBorders>
              <w:top w:val="nil"/>
              <w:left w:val="nil"/>
              <w:bottom w:val="single" w:sz="8" w:space="0" w:color="auto"/>
              <w:right w:val="nil"/>
            </w:tcBorders>
            <w:shd w:val="clear" w:color="auto" w:fill="auto"/>
            <w:vAlign w:val="center"/>
            <w:hideMark/>
          </w:tcPr>
          <w:p w14:paraId="022B573A" w14:textId="77777777" w:rsidR="00F320E0" w:rsidRPr="00C15A42" w:rsidRDefault="00F320E0" w:rsidP="00F320E0">
            <w:pPr>
              <w:rPr>
                <w:sz w:val="23"/>
                <w:szCs w:val="23"/>
                <w:lang w:eastAsia="zh-CN"/>
              </w:rPr>
            </w:pPr>
            <w:r w:rsidRPr="00C15A42">
              <w:rPr>
                <w:sz w:val="23"/>
                <w:szCs w:val="23"/>
                <w:lang w:eastAsia="zh-CN"/>
              </w:rPr>
              <w:t> </w:t>
            </w:r>
          </w:p>
        </w:tc>
        <w:tc>
          <w:tcPr>
            <w:tcW w:w="614" w:type="pct"/>
            <w:tcBorders>
              <w:top w:val="nil"/>
              <w:left w:val="single" w:sz="8" w:space="0" w:color="auto"/>
              <w:bottom w:val="single" w:sz="8" w:space="0" w:color="auto"/>
              <w:right w:val="nil"/>
            </w:tcBorders>
            <w:shd w:val="clear" w:color="auto" w:fill="auto"/>
            <w:vAlign w:val="center"/>
            <w:hideMark/>
          </w:tcPr>
          <w:p w14:paraId="53BDF3B5" w14:textId="77777777" w:rsidR="00F320E0" w:rsidRPr="00C15A42" w:rsidRDefault="00F320E0" w:rsidP="00F320E0">
            <w:pPr>
              <w:rPr>
                <w:sz w:val="23"/>
                <w:szCs w:val="23"/>
                <w:lang w:eastAsia="zh-CN"/>
              </w:rPr>
            </w:pPr>
            <w:r w:rsidRPr="00C15A42">
              <w:rPr>
                <w:sz w:val="23"/>
                <w:szCs w:val="23"/>
                <w:lang w:eastAsia="zh-CN"/>
              </w:rPr>
              <w:t> </w:t>
            </w:r>
          </w:p>
        </w:tc>
      </w:tr>
      <w:tr w:rsidR="00F320E0" w:rsidRPr="00C15A42" w14:paraId="6E7B3CA5" w14:textId="77777777" w:rsidTr="00F320E0">
        <w:trPr>
          <w:cantSplit/>
          <w:trHeight w:val="20"/>
        </w:trPr>
        <w:tc>
          <w:tcPr>
            <w:tcW w:w="3857" w:type="pct"/>
            <w:gridSpan w:val="6"/>
            <w:tcBorders>
              <w:top w:val="single" w:sz="8" w:space="0" w:color="auto"/>
              <w:left w:val="nil"/>
              <w:bottom w:val="nil"/>
              <w:right w:val="nil"/>
            </w:tcBorders>
            <w:shd w:val="clear" w:color="auto" w:fill="auto"/>
            <w:vAlign w:val="center"/>
            <w:hideMark/>
          </w:tcPr>
          <w:p w14:paraId="31AB4A13" w14:textId="77777777" w:rsidR="00F320E0" w:rsidRPr="00C15A42" w:rsidRDefault="00F320E0" w:rsidP="00F320E0">
            <w:pPr>
              <w:rPr>
                <w:sz w:val="23"/>
                <w:szCs w:val="23"/>
                <w:lang w:eastAsia="zh-CN"/>
              </w:rPr>
            </w:pPr>
            <w:r w:rsidRPr="00C15A42">
              <w:rPr>
                <w:sz w:val="23"/>
                <w:szCs w:val="23"/>
                <w:lang w:eastAsia="zh-CN"/>
              </w:rPr>
              <w:t>(*) Este rubro contiene 18 motivos de término, los cuales juntos representan 1,7% del total de casos terminados.</w:t>
            </w:r>
          </w:p>
        </w:tc>
        <w:tc>
          <w:tcPr>
            <w:tcW w:w="529" w:type="pct"/>
            <w:tcBorders>
              <w:top w:val="nil"/>
              <w:left w:val="nil"/>
              <w:bottom w:val="nil"/>
              <w:right w:val="nil"/>
            </w:tcBorders>
            <w:shd w:val="clear" w:color="auto" w:fill="auto"/>
            <w:vAlign w:val="center"/>
            <w:hideMark/>
          </w:tcPr>
          <w:p w14:paraId="13459199" w14:textId="77777777" w:rsidR="00F320E0" w:rsidRPr="00C15A42" w:rsidRDefault="00F320E0" w:rsidP="00F320E0">
            <w:pPr>
              <w:rPr>
                <w:sz w:val="23"/>
                <w:szCs w:val="23"/>
                <w:lang w:eastAsia="zh-CN"/>
              </w:rPr>
            </w:pPr>
          </w:p>
        </w:tc>
        <w:tc>
          <w:tcPr>
            <w:tcW w:w="614" w:type="pct"/>
            <w:tcBorders>
              <w:top w:val="nil"/>
              <w:left w:val="nil"/>
              <w:bottom w:val="nil"/>
              <w:right w:val="nil"/>
            </w:tcBorders>
            <w:shd w:val="clear" w:color="auto" w:fill="auto"/>
            <w:vAlign w:val="center"/>
            <w:hideMark/>
          </w:tcPr>
          <w:p w14:paraId="6EEF5420" w14:textId="77777777" w:rsidR="00F320E0" w:rsidRPr="00C15A42" w:rsidRDefault="00F320E0" w:rsidP="00F320E0">
            <w:pPr>
              <w:rPr>
                <w:sz w:val="23"/>
                <w:szCs w:val="23"/>
                <w:lang w:eastAsia="zh-CN"/>
              </w:rPr>
            </w:pPr>
          </w:p>
        </w:tc>
      </w:tr>
      <w:tr w:rsidR="00F320E0" w:rsidRPr="00C15A42" w14:paraId="0B5ABA44" w14:textId="77777777" w:rsidTr="00F320E0">
        <w:trPr>
          <w:cantSplit/>
          <w:trHeight w:val="20"/>
        </w:trPr>
        <w:tc>
          <w:tcPr>
            <w:tcW w:w="5000" w:type="pct"/>
            <w:gridSpan w:val="8"/>
            <w:tcBorders>
              <w:top w:val="nil"/>
              <w:left w:val="nil"/>
              <w:bottom w:val="nil"/>
              <w:right w:val="nil"/>
            </w:tcBorders>
            <w:shd w:val="clear" w:color="auto" w:fill="auto"/>
            <w:vAlign w:val="center"/>
            <w:hideMark/>
          </w:tcPr>
          <w:p w14:paraId="08D26AE0" w14:textId="77777777" w:rsidR="00F320E0" w:rsidRPr="00C15A42" w:rsidRDefault="00F320E0" w:rsidP="00F320E0">
            <w:pPr>
              <w:rPr>
                <w:b/>
                <w:bCs/>
                <w:sz w:val="23"/>
                <w:szCs w:val="23"/>
                <w:lang w:eastAsia="zh-CN"/>
              </w:rPr>
            </w:pPr>
            <w:r w:rsidRPr="00C15A42">
              <w:rPr>
                <w:b/>
                <w:bCs/>
                <w:sz w:val="23"/>
                <w:szCs w:val="23"/>
                <w:lang w:eastAsia="zh-CN"/>
              </w:rPr>
              <w:t>Elabora por: Subproceso Estadística, Dirección de Planificación.</w:t>
            </w:r>
          </w:p>
        </w:tc>
      </w:tr>
    </w:tbl>
    <w:p w14:paraId="32A88098" w14:textId="77777777" w:rsidR="00F320E0" w:rsidRPr="00C15A42" w:rsidRDefault="00F320E0" w:rsidP="00F320E0">
      <w:pPr>
        <w:rPr>
          <w:sz w:val="23"/>
          <w:szCs w:val="23"/>
        </w:rPr>
      </w:pPr>
    </w:p>
    <w:p w14:paraId="055A2269" w14:textId="77777777" w:rsidR="00F320E0" w:rsidRPr="00C15A42" w:rsidRDefault="00F320E0" w:rsidP="00F320E0">
      <w:pPr>
        <w:ind w:left="851" w:right="851" w:firstLine="709"/>
        <w:jc w:val="both"/>
        <w:rPr>
          <w:sz w:val="23"/>
          <w:szCs w:val="23"/>
        </w:rPr>
      </w:pPr>
      <w:r w:rsidRPr="00C15A42">
        <w:rPr>
          <w:sz w:val="23"/>
          <w:szCs w:val="23"/>
        </w:rPr>
        <w:t>Por otra parte, observando los casos terminados pero ahora por tipo de asunto, el 2020 en comparación con el 2019 tuvo la disminución principalmente reflejada en los casos ordinarios del sector privado (88% de la reducción corresponde a casos de prestaciones laborales), mientras que existió un aumento en los casos ordinarios del sector público (relacionados con empleo público) y asuntos de otras jurisdicciones, pero que ambos no lograron contrastar la tendencia general que hubo en la disminución de casos.</w:t>
      </w:r>
      <w:bookmarkStart w:id="17" w:name="_MON_1552483271"/>
      <w:bookmarkEnd w:id="17"/>
    </w:p>
    <w:p w14:paraId="6DE6CBCA" w14:textId="77777777" w:rsidR="00F320E0" w:rsidRPr="00C15A42" w:rsidRDefault="00F320E0" w:rsidP="00F320E0">
      <w:pPr>
        <w:rPr>
          <w:sz w:val="23"/>
          <w:szCs w:val="23"/>
        </w:rPr>
      </w:pPr>
    </w:p>
    <w:tbl>
      <w:tblPr>
        <w:tblW w:w="5000" w:type="pct"/>
        <w:tblCellMar>
          <w:left w:w="70" w:type="dxa"/>
          <w:right w:w="70" w:type="dxa"/>
        </w:tblCellMar>
        <w:tblLook w:val="04A0" w:firstRow="1" w:lastRow="0" w:firstColumn="1" w:lastColumn="0" w:noHBand="0" w:noVBand="1"/>
      </w:tblPr>
      <w:tblGrid>
        <w:gridCol w:w="5486"/>
        <w:gridCol w:w="1012"/>
        <w:gridCol w:w="1012"/>
        <w:gridCol w:w="976"/>
        <w:gridCol w:w="920"/>
      </w:tblGrid>
      <w:tr w:rsidR="00F320E0" w:rsidRPr="00C15A42" w14:paraId="097E3C9F" w14:textId="77777777" w:rsidTr="00F320E0">
        <w:trPr>
          <w:trHeight w:val="20"/>
        </w:trPr>
        <w:tc>
          <w:tcPr>
            <w:tcW w:w="5000" w:type="pct"/>
            <w:gridSpan w:val="5"/>
            <w:tcBorders>
              <w:top w:val="nil"/>
              <w:left w:val="nil"/>
              <w:bottom w:val="nil"/>
              <w:right w:val="nil"/>
            </w:tcBorders>
            <w:shd w:val="clear" w:color="auto" w:fill="auto"/>
            <w:noWrap/>
            <w:vAlign w:val="center"/>
            <w:hideMark/>
          </w:tcPr>
          <w:p w14:paraId="4A2506AF" w14:textId="77777777" w:rsidR="00F320E0" w:rsidRPr="00C15A42" w:rsidRDefault="00F320E0" w:rsidP="00F320E0">
            <w:pPr>
              <w:jc w:val="center"/>
              <w:rPr>
                <w:b/>
                <w:bCs/>
                <w:sz w:val="23"/>
                <w:szCs w:val="23"/>
                <w:lang w:eastAsia="zh-CN"/>
              </w:rPr>
            </w:pPr>
            <w:r w:rsidRPr="00C15A42">
              <w:rPr>
                <w:b/>
                <w:bCs/>
                <w:sz w:val="23"/>
                <w:szCs w:val="23"/>
                <w:lang w:eastAsia="zh-CN"/>
              </w:rPr>
              <w:t>Cuadro 4.2</w:t>
            </w:r>
          </w:p>
        </w:tc>
      </w:tr>
      <w:tr w:rsidR="00F320E0" w:rsidRPr="00C15A42" w14:paraId="4EBCB219" w14:textId="77777777" w:rsidTr="00F320E0">
        <w:trPr>
          <w:trHeight w:val="20"/>
        </w:trPr>
        <w:tc>
          <w:tcPr>
            <w:tcW w:w="5000" w:type="pct"/>
            <w:gridSpan w:val="5"/>
            <w:tcBorders>
              <w:top w:val="nil"/>
              <w:left w:val="nil"/>
              <w:bottom w:val="nil"/>
              <w:right w:val="nil"/>
            </w:tcBorders>
            <w:shd w:val="clear" w:color="auto" w:fill="auto"/>
            <w:noWrap/>
            <w:vAlign w:val="center"/>
            <w:hideMark/>
          </w:tcPr>
          <w:p w14:paraId="4AE85975" w14:textId="77777777" w:rsidR="00F320E0" w:rsidRPr="00C15A42" w:rsidRDefault="00F320E0" w:rsidP="00F320E0">
            <w:pPr>
              <w:jc w:val="center"/>
              <w:rPr>
                <w:b/>
                <w:bCs/>
                <w:sz w:val="23"/>
                <w:szCs w:val="23"/>
                <w:lang w:eastAsia="zh-CN"/>
              </w:rPr>
            </w:pPr>
            <w:r w:rsidRPr="00C15A42">
              <w:rPr>
                <w:b/>
                <w:bCs/>
                <w:sz w:val="23"/>
                <w:szCs w:val="23"/>
                <w:lang w:eastAsia="zh-CN"/>
              </w:rPr>
              <w:t>Juzgados Laborales: Casos terminados según tipo de asunto, periodo 2019-2020</w:t>
            </w:r>
          </w:p>
        </w:tc>
      </w:tr>
      <w:tr w:rsidR="00F320E0" w:rsidRPr="00C15A42" w14:paraId="5D2F81B6" w14:textId="77777777" w:rsidTr="00F320E0">
        <w:trPr>
          <w:trHeight w:val="20"/>
        </w:trPr>
        <w:tc>
          <w:tcPr>
            <w:tcW w:w="2919" w:type="pct"/>
            <w:vMerge w:val="restart"/>
            <w:tcBorders>
              <w:top w:val="single" w:sz="4" w:space="0" w:color="000000"/>
              <w:bottom w:val="single" w:sz="4" w:space="0" w:color="000000"/>
              <w:right w:val="single" w:sz="4" w:space="0" w:color="000000"/>
            </w:tcBorders>
            <w:shd w:val="clear" w:color="auto" w:fill="auto"/>
            <w:vAlign w:val="center"/>
            <w:hideMark/>
          </w:tcPr>
          <w:p w14:paraId="380945B2" w14:textId="77777777" w:rsidR="00F320E0" w:rsidRPr="00C15A42" w:rsidRDefault="00F320E0" w:rsidP="00F320E0">
            <w:pPr>
              <w:jc w:val="center"/>
              <w:rPr>
                <w:b/>
                <w:bCs/>
                <w:sz w:val="23"/>
                <w:szCs w:val="23"/>
                <w:lang w:eastAsia="zh-CN"/>
              </w:rPr>
            </w:pPr>
            <w:r w:rsidRPr="00C15A42">
              <w:rPr>
                <w:b/>
                <w:bCs/>
                <w:sz w:val="23"/>
                <w:szCs w:val="23"/>
                <w:lang w:eastAsia="zh-CN"/>
              </w:rPr>
              <w:t>Tipo de asunto</w:t>
            </w:r>
          </w:p>
        </w:tc>
        <w:tc>
          <w:tcPr>
            <w:tcW w:w="1074" w:type="pct"/>
            <w:gridSpan w:val="2"/>
            <w:tcBorders>
              <w:top w:val="single" w:sz="4" w:space="0" w:color="000000"/>
              <w:left w:val="nil"/>
              <w:bottom w:val="single" w:sz="4" w:space="0" w:color="000000"/>
              <w:right w:val="single" w:sz="4" w:space="0" w:color="000000"/>
            </w:tcBorders>
            <w:shd w:val="clear" w:color="auto" w:fill="auto"/>
            <w:vAlign w:val="center"/>
            <w:hideMark/>
          </w:tcPr>
          <w:p w14:paraId="56C3849F" w14:textId="77777777" w:rsidR="00F320E0" w:rsidRPr="00C15A42" w:rsidRDefault="00F320E0" w:rsidP="00F320E0">
            <w:pPr>
              <w:jc w:val="center"/>
              <w:rPr>
                <w:b/>
                <w:bCs/>
                <w:sz w:val="23"/>
                <w:szCs w:val="23"/>
                <w:lang w:eastAsia="zh-CN"/>
              </w:rPr>
            </w:pPr>
            <w:r w:rsidRPr="00C15A42">
              <w:rPr>
                <w:b/>
                <w:bCs/>
                <w:sz w:val="23"/>
                <w:szCs w:val="23"/>
                <w:lang w:eastAsia="zh-CN"/>
              </w:rPr>
              <w:t>Casos terminados por año</w:t>
            </w:r>
          </w:p>
        </w:tc>
        <w:tc>
          <w:tcPr>
            <w:tcW w:w="1007" w:type="pct"/>
            <w:gridSpan w:val="2"/>
            <w:tcBorders>
              <w:top w:val="single" w:sz="4" w:space="0" w:color="000000"/>
              <w:left w:val="nil"/>
              <w:bottom w:val="single" w:sz="4" w:space="0" w:color="000000"/>
            </w:tcBorders>
            <w:shd w:val="clear" w:color="auto" w:fill="auto"/>
            <w:vAlign w:val="center"/>
            <w:hideMark/>
          </w:tcPr>
          <w:p w14:paraId="25C3A221" w14:textId="77777777" w:rsidR="00F320E0" w:rsidRPr="00C15A42" w:rsidRDefault="00F320E0" w:rsidP="00F320E0">
            <w:pPr>
              <w:jc w:val="center"/>
              <w:rPr>
                <w:b/>
                <w:bCs/>
                <w:sz w:val="23"/>
                <w:szCs w:val="23"/>
                <w:lang w:eastAsia="zh-CN"/>
              </w:rPr>
            </w:pPr>
            <w:r w:rsidRPr="00C15A42">
              <w:rPr>
                <w:b/>
                <w:bCs/>
                <w:sz w:val="23"/>
                <w:szCs w:val="23"/>
                <w:lang w:eastAsia="zh-CN"/>
              </w:rPr>
              <w:t xml:space="preserve">Variación </w:t>
            </w:r>
            <w:r w:rsidRPr="00C15A42">
              <w:rPr>
                <w:b/>
                <w:bCs/>
                <w:sz w:val="23"/>
                <w:szCs w:val="23"/>
                <w:lang w:eastAsia="zh-CN"/>
              </w:rPr>
              <w:br/>
              <w:t>2020 vs 2019</w:t>
            </w:r>
          </w:p>
        </w:tc>
      </w:tr>
      <w:tr w:rsidR="00F320E0" w:rsidRPr="00C15A42" w14:paraId="14B9ABF0" w14:textId="77777777" w:rsidTr="00F320E0">
        <w:trPr>
          <w:trHeight w:val="20"/>
        </w:trPr>
        <w:tc>
          <w:tcPr>
            <w:tcW w:w="2919" w:type="pct"/>
            <w:vMerge/>
            <w:tcBorders>
              <w:top w:val="single" w:sz="4" w:space="0" w:color="000000"/>
              <w:bottom w:val="single" w:sz="4" w:space="0" w:color="000000"/>
              <w:right w:val="single" w:sz="4" w:space="0" w:color="000000"/>
            </w:tcBorders>
            <w:vAlign w:val="center"/>
            <w:hideMark/>
          </w:tcPr>
          <w:p w14:paraId="02900607" w14:textId="77777777" w:rsidR="00F320E0" w:rsidRPr="00C15A42" w:rsidRDefault="00F320E0" w:rsidP="00F320E0">
            <w:pPr>
              <w:rPr>
                <w:b/>
                <w:bCs/>
                <w:sz w:val="23"/>
                <w:szCs w:val="23"/>
                <w:lang w:eastAsia="zh-CN"/>
              </w:rPr>
            </w:pPr>
          </w:p>
        </w:tc>
        <w:tc>
          <w:tcPr>
            <w:tcW w:w="537" w:type="pct"/>
            <w:tcBorders>
              <w:top w:val="nil"/>
              <w:left w:val="nil"/>
              <w:bottom w:val="single" w:sz="4" w:space="0" w:color="000000"/>
              <w:right w:val="single" w:sz="4" w:space="0" w:color="000000"/>
            </w:tcBorders>
            <w:shd w:val="clear" w:color="auto" w:fill="auto"/>
            <w:vAlign w:val="center"/>
            <w:hideMark/>
          </w:tcPr>
          <w:p w14:paraId="6A43E506" w14:textId="77777777" w:rsidR="00F320E0" w:rsidRPr="00C15A42" w:rsidRDefault="00F320E0" w:rsidP="00F320E0">
            <w:pPr>
              <w:jc w:val="center"/>
              <w:rPr>
                <w:b/>
                <w:bCs/>
                <w:sz w:val="23"/>
                <w:szCs w:val="23"/>
                <w:lang w:eastAsia="zh-CN"/>
              </w:rPr>
            </w:pPr>
            <w:r w:rsidRPr="00C15A42">
              <w:rPr>
                <w:b/>
                <w:bCs/>
                <w:sz w:val="23"/>
                <w:szCs w:val="23"/>
                <w:lang w:eastAsia="zh-CN"/>
              </w:rPr>
              <w:t>2019</w:t>
            </w:r>
          </w:p>
        </w:tc>
        <w:tc>
          <w:tcPr>
            <w:tcW w:w="537" w:type="pct"/>
            <w:tcBorders>
              <w:top w:val="nil"/>
              <w:left w:val="nil"/>
              <w:bottom w:val="single" w:sz="4" w:space="0" w:color="000000"/>
              <w:right w:val="single" w:sz="4" w:space="0" w:color="000000"/>
            </w:tcBorders>
            <w:shd w:val="clear" w:color="auto" w:fill="auto"/>
            <w:vAlign w:val="center"/>
            <w:hideMark/>
          </w:tcPr>
          <w:p w14:paraId="49B61702" w14:textId="77777777" w:rsidR="00F320E0" w:rsidRPr="00C15A42" w:rsidRDefault="00F320E0" w:rsidP="00F320E0">
            <w:pPr>
              <w:jc w:val="center"/>
              <w:rPr>
                <w:b/>
                <w:bCs/>
                <w:sz w:val="23"/>
                <w:szCs w:val="23"/>
                <w:lang w:eastAsia="zh-CN"/>
              </w:rPr>
            </w:pPr>
            <w:r w:rsidRPr="00C15A42">
              <w:rPr>
                <w:b/>
                <w:bCs/>
                <w:sz w:val="23"/>
                <w:szCs w:val="23"/>
                <w:lang w:eastAsia="zh-CN"/>
              </w:rPr>
              <w:t>2020</w:t>
            </w:r>
          </w:p>
        </w:tc>
        <w:tc>
          <w:tcPr>
            <w:tcW w:w="518" w:type="pct"/>
            <w:tcBorders>
              <w:top w:val="nil"/>
              <w:left w:val="nil"/>
              <w:bottom w:val="single" w:sz="4" w:space="0" w:color="000000"/>
              <w:right w:val="single" w:sz="4" w:space="0" w:color="000000"/>
            </w:tcBorders>
            <w:shd w:val="clear" w:color="auto" w:fill="auto"/>
            <w:vAlign w:val="center"/>
            <w:hideMark/>
          </w:tcPr>
          <w:p w14:paraId="699D93EC" w14:textId="77777777" w:rsidR="00F320E0" w:rsidRPr="00C15A42" w:rsidRDefault="00F320E0" w:rsidP="00F320E0">
            <w:pPr>
              <w:jc w:val="center"/>
              <w:rPr>
                <w:b/>
                <w:bCs/>
                <w:sz w:val="23"/>
                <w:szCs w:val="23"/>
                <w:lang w:eastAsia="zh-CN"/>
              </w:rPr>
            </w:pPr>
            <w:r w:rsidRPr="00C15A42">
              <w:rPr>
                <w:b/>
                <w:bCs/>
                <w:sz w:val="23"/>
                <w:szCs w:val="23"/>
                <w:lang w:eastAsia="zh-CN"/>
              </w:rPr>
              <w:t>absoluta</w:t>
            </w:r>
          </w:p>
        </w:tc>
        <w:tc>
          <w:tcPr>
            <w:tcW w:w="489" w:type="pct"/>
            <w:tcBorders>
              <w:top w:val="nil"/>
              <w:left w:val="nil"/>
              <w:bottom w:val="single" w:sz="4" w:space="0" w:color="000000"/>
              <w:right w:val="nil"/>
            </w:tcBorders>
            <w:shd w:val="clear" w:color="auto" w:fill="auto"/>
            <w:vAlign w:val="center"/>
            <w:hideMark/>
          </w:tcPr>
          <w:p w14:paraId="5D40A9A9" w14:textId="77777777" w:rsidR="00F320E0" w:rsidRPr="00C15A42" w:rsidRDefault="00F320E0" w:rsidP="00F320E0">
            <w:pPr>
              <w:jc w:val="center"/>
              <w:rPr>
                <w:b/>
                <w:bCs/>
                <w:sz w:val="23"/>
                <w:szCs w:val="23"/>
                <w:lang w:eastAsia="zh-CN"/>
              </w:rPr>
            </w:pPr>
            <w:r w:rsidRPr="00C15A42">
              <w:rPr>
                <w:b/>
                <w:bCs/>
                <w:sz w:val="23"/>
                <w:szCs w:val="23"/>
                <w:lang w:eastAsia="zh-CN"/>
              </w:rPr>
              <w:t>relativa</w:t>
            </w:r>
          </w:p>
        </w:tc>
      </w:tr>
      <w:tr w:rsidR="00F320E0" w:rsidRPr="00C15A42" w14:paraId="2AC244D4" w14:textId="77777777" w:rsidTr="00F320E0">
        <w:trPr>
          <w:trHeight w:val="20"/>
        </w:trPr>
        <w:tc>
          <w:tcPr>
            <w:tcW w:w="2919" w:type="pct"/>
            <w:tcBorders>
              <w:top w:val="nil"/>
              <w:left w:val="nil"/>
              <w:bottom w:val="nil"/>
              <w:right w:val="single" w:sz="4" w:space="0" w:color="000000"/>
            </w:tcBorders>
            <w:shd w:val="clear" w:color="auto" w:fill="auto"/>
            <w:vAlign w:val="center"/>
            <w:hideMark/>
          </w:tcPr>
          <w:p w14:paraId="3205CD1C" w14:textId="77777777" w:rsidR="00F320E0" w:rsidRPr="00C15A42" w:rsidRDefault="00F320E0" w:rsidP="00F320E0">
            <w:pPr>
              <w:rPr>
                <w:b/>
                <w:bCs/>
                <w:sz w:val="23"/>
                <w:szCs w:val="23"/>
                <w:lang w:eastAsia="zh-CN"/>
              </w:rPr>
            </w:pPr>
            <w:r w:rsidRPr="00C15A42">
              <w:rPr>
                <w:b/>
                <w:bCs/>
                <w:sz w:val="23"/>
                <w:szCs w:val="23"/>
                <w:lang w:eastAsia="zh-CN"/>
              </w:rPr>
              <w:t> </w:t>
            </w:r>
          </w:p>
        </w:tc>
        <w:tc>
          <w:tcPr>
            <w:tcW w:w="537" w:type="pct"/>
            <w:tcBorders>
              <w:top w:val="nil"/>
              <w:left w:val="nil"/>
              <w:bottom w:val="nil"/>
              <w:right w:val="single" w:sz="4" w:space="0" w:color="000000"/>
            </w:tcBorders>
            <w:shd w:val="clear" w:color="auto" w:fill="auto"/>
            <w:vAlign w:val="center"/>
            <w:hideMark/>
          </w:tcPr>
          <w:p w14:paraId="239A8A7C" w14:textId="77777777" w:rsidR="00F320E0" w:rsidRPr="00C15A42" w:rsidRDefault="00F320E0" w:rsidP="00F320E0">
            <w:pPr>
              <w:rPr>
                <w:b/>
                <w:bCs/>
                <w:sz w:val="23"/>
                <w:szCs w:val="23"/>
                <w:lang w:eastAsia="zh-CN"/>
              </w:rPr>
            </w:pPr>
            <w:r w:rsidRPr="00C15A42">
              <w:rPr>
                <w:b/>
                <w:bCs/>
                <w:sz w:val="23"/>
                <w:szCs w:val="23"/>
                <w:lang w:eastAsia="zh-CN"/>
              </w:rPr>
              <w:t> </w:t>
            </w:r>
          </w:p>
        </w:tc>
        <w:tc>
          <w:tcPr>
            <w:tcW w:w="537" w:type="pct"/>
            <w:tcBorders>
              <w:top w:val="nil"/>
              <w:left w:val="nil"/>
              <w:bottom w:val="nil"/>
              <w:right w:val="single" w:sz="4" w:space="0" w:color="000000"/>
            </w:tcBorders>
            <w:shd w:val="clear" w:color="auto" w:fill="auto"/>
            <w:vAlign w:val="center"/>
            <w:hideMark/>
          </w:tcPr>
          <w:p w14:paraId="7ABF6C51"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18" w:type="pct"/>
            <w:tcBorders>
              <w:top w:val="nil"/>
              <w:left w:val="nil"/>
              <w:bottom w:val="nil"/>
              <w:right w:val="single" w:sz="4" w:space="0" w:color="000000"/>
            </w:tcBorders>
            <w:shd w:val="clear" w:color="auto" w:fill="auto"/>
            <w:vAlign w:val="center"/>
            <w:hideMark/>
          </w:tcPr>
          <w:p w14:paraId="1CAB6540" w14:textId="77777777" w:rsidR="00F320E0" w:rsidRPr="00C15A42" w:rsidRDefault="00F320E0" w:rsidP="00F320E0">
            <w:pPr>
              <w:rPr>
                <w:b/>
                <w:bCs/>
                <w:sz w:val="23"/>
                <w:szCs w:val="23"/>
                <w:lang w:eastAsia="zh-CN"/>
              </w:rPr>
            </w:pPr>
            <w:r w:rsidRPr="00C15A42">
              <w:rPr>
                <w:b/>
                <w:bCs/>
                <w:sz w:val="23"/>
                <w:szCs w:val="23"/>
                <w:lang w:eastAsia="zh-CN"/>
              </w:rPr>
              <w:t> </w:t>
            </w:r>
          </w:p>
        </w:tc>
        <w:tc>
          <w:tcPr>
            <w:tcW w:w="489" w:type="pct"/>
            <w:tcBorders>
              <w:top w:val="nil"/>
              <w:left w:val="nil"/>
              <w:bottom w:val="nil"/>
              <w:right w:val="nil"/>
            </w:tcBorders>
            <w:shd w:val="clear" w:color="auto" w:fill="auto"/>
            <w:vAlign w:val="center"/>
            <w:hideMark/>
          </w:tcPr>
          <w:p w14:paraId="76580B9C" w14:textId="77777777" w:rsidR="00F320E0" w:rsidRPr="00C15A42" w:rsidRDefault="00F320E0" w:rsidP="00F320E0">
            <w:pPr>
              <w:jc w:val="center"/>
              <w:rPr>
                <w:b/>
                <w:bCs/>
                <w:sz w:val="23"/>
                <w:szCs w:val="23"/>
                <w:lang w:eastAsia="zh-CN"/>
              </w:rPr>
            </w:pPr>
            <w:r w:rsidRPr="00C15A42">
              <w:rPr>
                <w:b/>
                <w:bCs/>
                <w:sz w:val="23"/>
                <w:szCs w:val="23"/>
                <w:lang w:eastAsia="zh-CN"/>
              </w:rPr>
              <w:t> </w:t>
            </w:r>
          </w:p>
        </w:tc>
      </w:tr>
      <w:tr w:rsidR="00F320E0" w:rsidRPr="00C15A42" w14:paraId="1D369395" w14:textId="77777777" w:rsidTr="00F320E0">
        <w:trPr>
          <w:trHeight w:val="20"/>
        </w:trPr>
        <w:tc>
          <w:tcPr>
            <w:tcW w:w="2919" w:type="pct"/>
            <w:tcBorders>
              <w:top w:val="nil"/>
              <w:left w:val="nil"/>
              <w:bottom w:val="nil"/>
              <w:right w:val="single" w:sz="4" w:space="0" w:color="000000"/>
            </w:tcBorders>
            <w:shd w:val="clear" w:color="auto" w:fill="auto"/>
            <w:noWrap/>
            <w:vAlign w:val="center"/>
            <w:hideMark/>
          </w:tcPr>
          <w:p w14:paraId="79D734E1" w14:textId="77777777" w:rsidR="00F320E0" w:rsidRPr="00C15A42" w:rsidRDefault="00F320E0" w:rsidP="00F320E0">
            <w:pPr>
              <w:jc w:val="center"/>
              <w:rPr>
                <w:b/>
                <w:bCs/>
                <w:sz w:val="23"/>
                <w:szCs w:val="23"/>
                <w:lang w:eastAsia="zh-CN"/>
              </w:rPr>
            </w:pPr>
            <w:r w:rsidRPr="00C15A42">
              <w:rPr>
                <w:b/>
                <w:bCs/>
                <w:sz w:val="23"/>
                <w:szCs w:val="23"/>
                <w:lang w:eastAsia="zh-CN"/>
              </w:rPr>
              <w:t>Total</w:t>
            </w:r>
          </w:p>
        </w:tc>
        <w:tc>
          <w:tcPr>
            <w:tcW w:w="537" w:type="pct"/>
            <w:tcBorders>
              <w:top w:val="nil"/>
              <w:left w:val="nil"/>
              <w:bottom w:val="nil"/>
              <w:right w:val="single" w:sz="4" w:space="0" w:color="000000"/>
            </w:tcBorders>
            <w:shd w:val="clear" w:color="auto" w:fill="auto"/>
            <w:noWrap/>
            <w:vAlign w:val="center"/>
            <w:hideMark/>
          </w:tcPr>
          <w:p w14:paraId="5014A0F6" w14:textId="77777777" w:rsidR="00F320E0" w:rsidRPr="00C15A42" w:rsidRDefault="00F320E0" w:rsidP="00F320E0">
            <w:pPr>
              <w:ind w:right="57" w:firstLineChars="100" w:firstLine="231"/>
              <w:jc w:val="right"/>
              <w:rPr>
                <w:b/>
                <w:bCs/>
                <w:sz w:val="23"/>
                <w:szCs w:val="23"/>
                <w:lang w:eastAsia="zh-CN"/>
              </w:rPr>
            </w:pPr>
            <w:r w:rsidRPr="00C15A42">
              <w:rPr>
                <w:b/>
                <w:bCs/>
                <w:sz w:val="23"/>
                <w:szCs w:val="23"/>
                <w:lang w:eastAsia="zh-CN"/>
              </w:rPr>
              <w:t>35 515</w:t>
            </w:r>
          </w:p>
        </w:tc>
        <w:tc>
          <w:tcPr>
            <w:tcW w:w="537" w:type="pct"/>
            <w:tcBorders>
              <w:top w:val="nil"/>
              <w:left w:val="nil"/>
              <w:bottom w:val="nil"/>
              <w:right w:val="single" w:sz="4" w:space="0" w:color="000000"/>
            </w:tcBorders>
            <w:shd w:val="clear" w:color="auto" w:fill="auto"/>
            <w:noWrap/>
            <w:vAlign w:val="center"/>
            <w:hideMark/>
          </w:tcPr>
          <w:p w14:paraId="426FD5B5" w14:textId="77777777" w:rsidR="00F320E0" w:rsidRPr="00C15A42" w:rsidRDefault="00F320E0" w:rsidP="00F320E0">
            <w:pPr>
              <w:ind w:right="57" w:firstLineChars="100" w:firstLine="231"/>
              <w:jc w:val="right"/>
              <w:rPr>
                <w:b/>
                <w:bCs/>
                <w:sz w:val="23"/>
                <w:szCs w:val="23"/>
                <w:lang w:eastAsia="zh-CN"/>
              </w:rPr>
            </w:pPr>
            <w:r w:rsidRPr="00C15A42">
              <w:rPr>
                <w:b/>
                <w:bCs/>
                <w:sz w:val="23"/>
                <w:szCs w:val="23"/>
                <w:lang w:eastAsia="zh-CN"/>
              </w:rPr>
              <w:t>32 248</w:t>
            </w:r>
          </w:p>
        </w:tc>
        <w:tc>
          <w:tcPr>
            <w:tcW w:w="518" w:type="pct"/>
            <w:tcBorders>
              <w:top w:val="nil"/>
              <w:left w:val="nil"/>
              <w:bottom w:val="nil"/>
              <w:right w:val="single" w:sz="4" w:space="0" w:color="000000"/>
            </w:tcBorders>
            <w:shd w:val="clear" w:color="auto" w:fill="auto"/>
            <w:noWrap/>
            <w:vAlign w:val="center"/>
            <w:hideMark/>
          </w:tcPr>
          <w:p w14:paraId="57666083" w14:textId="77777777" w:rsidR="00F320E0" w:rsidRPr="00C15A42" w:rsidRDefault="00F320E0" w:rsidP="00F320E0">
            <w:pPr>
              <w:ind w:right="57" w:firstLineChars="100" w:firstLine="231"/>
              <w:jc w:val="right"/>
              <w:rPr>
                <w:b/>
                <w:bCs/>
                <w:sz w:val="23"/>
                <w:szCs w:val="23"/>
                <w:lang w:eastAsia="zh-CN"/>
              </w:rPr>
            </w:pPr>
            <w:r w:rsidRPr="00C15A42">
              <w:rPr>
                <w:b/>
                <w:bCs/>
                <w:sz w:val="23"/>
                <w:szCs w:val="23"/>
                <w:lang w:eastAsia="zh-CN"/>
              </w:rPr>
              <w:t>-3 267</w:t>
            </w:r>
          </w:p>
        </w:tc>
        <w:tc>
          <w:tcPr>
            <w:tcW w:w="489" w:type="pct"/>
            <w:tcBorders>
              <w:top w:val="nil"/>
              <w:left w:val="nil"/>
              <w:bottom w:val="nil"/>
              <w:right w:val="nil"/>
            </w:tcBorders>
            <w:shd w:val="clear" w:color="auto" w:fill="auto"/>
            <w:noWrap/>
            <w:vAlign w:val="center"/>
            <w:hideMark/>
          </w:tcPr>
          <w:p w14:paraId="0D9160AD" w14:textId="77777777" w:rsidR="00F320E0" w:rsidRPr="00C15A42" w:rsidRDefault="00F320E0" w:rsidP="00F320E0">
            <w:pPr>
              <w:ind w:right="57" w:firstLineChars="100" w:firstLine="231"/>
              <w:jc w:val="right"/>
              <w:rPr>
                <w:b/>
                <w:bCs/>
                <w:sz w:val="23"/>
                <w:szCs w:val="23"/>
                <w:lang w:eastAsia="zh-CN"/>
              </w:rPr>
            </w:pPr>
            <w:r w:rsidRPr="00C15A42">
              <w:rPr>
                <w:b/>
                <w:bCs/>
                <w:sz w:val="23"/>
                <w:szCs w:val="23"/>
                <w:lang w:eastAsia="zh-CN"/>
              </w:rPr>
              <w:t>-9%</w:t>
            </w:r>
          </w:p>
        </w:tc>
      </w:tr>
      <w:tr w:rsidR="00F320E0" w:rsidRPr="00C15A42" w14:paraId="2D5CE80C" w14:textId="77777777" w:rsidTr="00F320E0">
        <w:trPr>
          <w:trHeight w:val="20"/>
        </w:trPr>
        <w:tc>
          <w:tcPr>
            <w:tcW w:w="2919" w:type="pct"/>
            <w:tcBorders>
              <w:top w:val="nil"/>
              <w:left w:val="nil"/>
              <w:bottom w:val="nil"/>
              <w:right w:val="single" w:sz="4" w:space="0" w:color="000000"/>
            </w:tcBorders>
            <w:shd w:val="clear" w:color="auto" w:fill="auto"/>
            <w:noWrap/>
            <w:vAlign w:val="center"/>
            <w:hideMark/>
          </w:tcPr>
          <w:p w14:paraId="51C88096" w14:textId="77777777" w:rsidR="00F320E0" w:rsidRPr="00C15A42" w:rsidRDefault="00F320E0" w:rsidP="00F320E0">
            <w:pPr>
              <w:rPr>
                <w:sz w:val="23"/>
                <w:szCs w:val="23"/>
                <w:lang w:eastAsia="zh-CN"/>
              </w:rPr>
            </w:pPr>
            <w:r w:rsidRPr="00C15A42">
              <w:rPr>
                <w:sz w:val="23"/>
                <w:szCs w:val="23"/>
                <w:lang w:eastAsia="zh-CN"/>
              </w:rPr>
              <w:t> </w:t>
            </w:r>
          </w:p>
        </w:tc>
        <w:tc>
          <w:tcPr>
            <w:tcW w:w="537" w:type="pct"/>
            <w:tcBorders>
              <w:top w:val="nil"/>
              <w:left w:val="nil"/>
              <w:bottom w:val="nil"/>
              <w:right w:val="single" w:sz="4" w:space="0" w:color="000000"/>
            </w:tcBorders>
            <w:shd w:val="clear" w:color="auto" w:fill="auto"/>
            <w:noWrap/>
            <w:vAlign w:val="center"/>
            <w:hideMark/>
          </w:tcPr>
          <w:p w14:paraId="13F9E2F2"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w:t>
            </w:r>
          </w:p>
        </w:tc>
        <w:tc>
          <w:tcPr>
            <w:tcW w:w="537" w:type="pct"/>
            <w:tcBorders>
              <w:top w:val="nil"/>
              <w:left w:val="nil"/>
              <w:bottom w:val="nil"/>
              <w:right w:val="single" w:sz="4" w:space="0" w:color="000000"/>
            </w:tcBorders>
            <w:shd w:val="clear" w:color="auto" w:fill="auto"/>
            <w:noWrap/>
            <w:vAlign w:val="center"/>
            <w:hideMark/>
          </w:tcPr>
          <w:p w14:paraId="74841954"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w:t>
            </w:r>
          </w:p>
        </w:tc>
        <w:tc>
          <w:tcPr>
            <w:tcW w:w="518" w:type="pct"/>
            <w:tcBorders>
              <w:top w:val="nil"/>
              <w:left w:val="nil"/>
              <w:bottom w:val="nil"/>
              <w:right w:val="single" w:sz="4" w:space="0" w:color="000000"/>
            </w:tcBorders>
            <w:shd w:val="clear" w:color="auto" w:fill="auto"/>
            <w:noWrap/>
            <w:vAlign w:val="center"/>
            <w:hideMark/>
          </w:tcPr>
          <w:p w14:paraId="0ACCAD4C"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w:t>
            </w:r>
          </w:p>
        </w:tc>
        <w:tc>
          <w:tcPr>
            <w:tcW w:w="489" w:type="pct"/>
            <w:tcBorders>
              <w:top w:val="nil"/>
              <w:left w:val="nil"/>
              <w:bottom w:val="nil"/>
              <w:right w:val="nil"/>
            </w:tcBorders>
            <w:shd w:val="clear" w:color="auto" w:fill="auto"/>
            <w:noWrap/>
            <w:vAlign w:val="center"/>
            <w:hideMark/>
          </w:tcPr>
          <w:p w14:paraId="6920E0CC"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w:t>
            </w:r>
          </w:p>
        </w:tc>
      </w:tr>
      <w:tr w:rsidR="00F320E0" w:rsidRPr="00C15A42" w14:paraId="643CDCF8" w14:textId="77777777" w:rsidTr="00F320E0">
        <w:trPr>
          <w:trHeight w:val="20"/>
        </w:trPr>
        <w:tc>
          <w:tcPr>
            <w:tcW w:w="2919" w:type="pct"/>
            <w:tcBorders>
              <w:top w:val="nil"/>
              <w:left w:val="nil"/>
              <w:bottom w:val="nil"/>
              <w:right w:val="single" w:sz="4" w:space="0" w:color="000000"/>
            </w:tcBorders>
            <w:shd w:val="clear" w:color="auto" w:fill="auto"/>
            <w:noWrap/>
            <w:vAlign w:val="center"/>
            <w:hideMark/>
          </w:tcPr>
          <w:p w14:paraId="603EEA73" w14:textId="77777777" w:rsidR="00F320E0" w:rsidRPr="00C15A42" w:rsidRDefault="00F320E0" w:rsidP="00F320E0">
            <w:pPr>
              <w:rPr>
                <w:sz w:val="23"/>
                <w:szCs w:val="23"/>
                <w:lang w:eastAsia="zh-CN"/>
              </w:rPr>
            </w:pPr>
            <w:r w:rsidRPr="00C15A42">
              <w:rPr>
                <w:sz w:val="23"/>
                <w:szCs w:val="23"/>
                <w:lang w:eastAsia="zh-CN"/>
              </w:rPr>
              <w:lastRenderedPageBreak/>
              <w:t xml:space="preserve">Ordinarios Sector Público </w:t>
            </w:r>
          </w:p>
        </w:tc>
        <w:tc>
          <w:tcPr>
            <w:tcW w:w="537" w:type="pct"/>
            <w:tcBorders>
              <w:top w:val="nil"/>
              <w:left w:val="nil"/>
              <w:bottom w:val="nil"/>
              <w:right w:val="single" w:sz="4" w:space="0" w:color="000000"/>
            </w:tcBorders>
            <w:shd w:val="clear" w:color="auto" w:fill="auto"/>
            <w:noWrap/>
            <w:vAlign w:val="center"/>
            <w:hideMark/>
          </w:tcPr>
          <w:p w14:paraId="68B532AA"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3 935</w:t>
            </w:r>
          </w:p>
        </w:tc>
        <w:tc>
          <w:tcPr>
            <w:tcW w:w="537" w:type="pct"/>
            <w:tcBorders>
              <w:top w:val="nil"/>
              <w:left w:val="nil"/>
              <w:bottom w:val="nil"/>
              <w:right w:val="single" w:sz="4" w:space="0" w:color="000000"/>
            </w:tcBorders>
            <w:shd w:val="clear" w:color="auto" w:fill="auto"/>
            <w:noWrap/>
            <w:vAlign w:val="center"/>
            <w:hideMark/>
          </w:tcPr>
          <w:p w14:paraId="0A658B63"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5 448</w:t>
            </w:r>
          </w:p>
        </w:tc>
        <w:tc>
          <w:tcPr>
            <w:tcW w:w="518" w:type="pct"/>
            <w:tcBorders>
              <w:top w:val="nil"/>
              <w:left w:val="nil"/>
              <w:bottom w:val="nil"/>
              <w:right w:val="single" w:sz="4" w:space="0" w:color="000000"/>
            </w:tcBorders>
            <w:shd w:val="clear" w:color="auto" w:fill="auto"/>
            <w:noWrap/>
            <w:vAlign w:val="center"/>
            <w:hideMark/>
          </w:tcPr>
          <w:p w14:paraId="74A11074"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1 513</w:t>
            </w:r>
          </w:p>
        </w:tc>
        <w:tc>
          <w:tcPr>
            <w:tcW w:w="489" w:type="pct"/>
            <w:tcBorders>
              <w:top w:val="nil"/>
              <w:left w:val="nil"/>
              <w:bottom w:val="nil"/>
              <w:right w:val="nil"/>
            </w:tcBorders>
            <w:shd w:val="clear" w:color="auto" w:fill="auto"/>
            <w:noWrap/>
            <w:vAlign w:val="center"/>
            <w:hideMark/>
          </w:tcPr>
          <w:p w14:paraId="62013AE2"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38%</w:t>
            </w:r>
          </w:p>
        </w:tc>
      </w:tr>
      <w:tr w:rsidR="00F320E0" w:rsidRPr="00C15A42" w14:paraId="6EA23803" w14:textId="77777777" w:rsidTr="00F320E0">
        <w:trPr>
          <w:trHeight w:val="20"/>
        </w:trPr>
        <w:tc>
          <w:tcPr>
            <w:tcW w:w="2919" w:type="pct"/>
            <w:tcBorders>
              <w:top w:val="nil"/>
              <w:left w:val="nil"/>
              <w:bottom w:val="nil"/>
              <w:right w:val="single" w:sz="4" w:space="0" w:color="000000"/>
            </w:tcBorders>
            <w:shd w:val="clear" w:color="auto" w:fill="auto"/>
            <w:noWrap/>
            <w:vAlign w:val="center"/>
            <w:hideMark/>
          </w:tcPr>
          <w:p w14:paraId="0DF61361" w14:textId="77777777" w:rsidR="00F320E0" w:rsidRPr="00C15A42" w:rsidRDefault="00F320E0" w:rsidP="00F320E0">
            <w:pPr>
              <w:rPr>
                <w:sz w:val="23"/>
                <w:szCs w:val="23"/>
                <w:lang w:eastAsia="zh-CN"/>
              </w:rPr>
            </w:pPr>
            <w:r w:rsidRPr="00C15A42">
              <w:rPr>
                <w:sz w:val="23"/>
                <w:szCs w:val="23"/>
                <w:lang w:eastAsia="zh-CN"/>
              </w:rPr>
              <w:t>Ordinarios Sector Privado</w:t>
            </w:r>
          </w:p>
        </w:tc>
        <w:tc>
          <w:tcPr>
            <w:tcW w:w="537" w:type="pct"/>
            <w:tcBorders>
              <w:top w:val="nil"/>
              <w:left w:val="nil"/>
              <w:bottom w:val="nil"/>
              <w:right w:val="single" w:sz="4" w:space="0" w:color="000000"/>
            </w:tcBorders>
            <w:shd w:val="clear" w:color="auto" w:fill="auto"/>
            <w:noWrap/>
            <w:vAlign w:val="center"/>
            <w:hideMark/>
          </w:tcPr>
          <w:p w14:paraId="34521853"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19 753</w:t>
            </w:r>
          </w:p>
        </w:tc>
        <w:tc>
          <w:tcPr>
            <w:tcW w:w="537" w:type="pct"/>
            <w:tcBorders>
              <w:top w:val="nil"/>
              <w:left w:val="nil"/>
              <w:bottom w:val="nil"/>
              <w:right w:val="single" w:sz="4" w:space="0" w:color="000000"/>
            </w:tcBorders>
            <w:shd w:val="clear" w:color="auto" w:fill="auto"/>
            <w:noWrap/>
            <w:vAlign w:val="center"/>
            <w:hideMark/>
          </w:tcPr>
          <w:p w14:paraId="4C7C08CF"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15 591</w:t>
            </w:r>
          </w:p>
        </w:tc>
        <w:tc>
          <w:tcPr>
            <w:tcW w:w="518" w:type="pct"/>
            <w:tcBorders>
              <w:top w:val="nil"/>
              <w:left w:val="nil"/>
              <w:bottom w:val="nil"/>
              <w:right w:val="single" w:sz="4" w:space="0" w:color="000000"/>
            </w:tcBorders>
            <w:shd w:val="clear" w:color="auto" w:fill="auto"/>
            <w:noWrap/>
            <w:vAlign w:val="center"/>
            <w:hideMark/>
          </w:tcPr>
          <w:p w14:paraId="4D6AD32D"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-4 162</w:t>
            </w:r>
          </w:p>
        </w:tc>
        <w:tc>
          <w:tcPr>
            <w:tcW w:w="489" w:type="pct"/>
            <w:tcBorders>
              <w:top w:val="nil"/>
              <w:left w:val="nil"/>
              <w:bottom w:val="nil"/>
              <w:right w:val="nil"/>
            </w:tcBorders>
            <w:shd w:val="clear" w:color="auto" w:fill="auto"/>
            <w:noWrap/>
            <w:vAlign w:val="center"/>
            <w:hideMark/>
          </w:tcPr>
          <w:p w14:paraId="1634475B"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-21%</w:t>
            </w:r>
          </w:p>
        </w:tc>
      </w:tr>
      <w:tr w:rsidR="00F320E0" w:rsidRPr="00C15A42" w14:paraId="16A77BB4" w14:textId="77777777" w:rsidTr="00F320E0">
        <w:trPr>
          <w:trHeight w:val="20"/>
        </w:trPr>
        <w:tc>
          <w:tcPr>
            <w:tcW w:w="2919" w:type="pct"/>
            <w:tcBorders>
              <w:top w:val="nil"/>
              <w:left w:val="nil"/>
              <w:bottom w:val="nil"/>
              <w:right w:val="single" w:sz="4" w:space="0" w:color="000000"/>
            </w:tcBorders>
            <w:shd w:val="clear" w:color="auto" w:fill="auto"/>
            <w:noWrap/>
            <w:vAlign w:val="center"/>
            <w:hideMark/>
          </w:tcPr>
          <w:p w14:paraId="604BAFA4" w14:textId="77777777" w:rsidR="00F320E0" w:rsidRPr="00C15A42" w:rsidRDefault="00F320E0" w:rsidP="00F320E0">
            <w:pPr>
              <w:rPr>
                <w:sz w:val="23"/>
                <w:szCs w:val="23"/>
                <w:lang w:eastAsia="zh-CN"/>
              </w:rPr>
            </w:pPr>
            <w:r w:rsidRPr="00C15A42">
              <w:rPr>
                <w:sz w:val="23"/>
                <w:szCs w:val="23"/>
                <w:lang w:eastAsia="zh-CN"/>
              </w:rPr>
              <w:t>Ordinarios Sin Especificar Sector (Generales)</w:t>
            </w:r>
          </w:p>
        </w:tc>
        <w:tc>
          <w:tcPr>
            <w:tcW w:w="537" w:type="pct"/>
            <w:tcBorders>
              <w:top w:val="nil"/>
              <w:left w:val="nil"/>
              <w:bottom w:val="nil"/>
              <w:right w:val="single" w:sz="4" w:space="0" w:color="000000"/>
            </w:tcBorders>
            <w:shd w:val="clear" w:color="auto" w:fill="auto"/>
            <w:noWrap/>
            <w:vAlign w:val="center"/>
            <w:hideMark/>
          </w:tcPr>
          <w:p w14:paraId="529E1DCA"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273</w:t>
            </w:r>
          </w:p>
        </w:tc>
        <w:tc>
          <w:tcPr>
            <w:tcW w:w="537" w:type="pct"/>
            <w:tcBorders>
              <w:top w:val="nil"/>
              <w:left w:val="nil"/>
              <w:bottom w:val="nil"/>
              <w:right w:val="single" w:sz="4" w:space="0" w:color="000000"/>
            </w:tcBorders>
            <w:shd w:val="clear" w:color="auto" w:fill="auto"/>
            <w:noWrap/>
            <w:vAlign w:val="center"/>
            <w:hideMark/>
          </w:tcPr>
          <w:p w14:paraId="16E9A7DA"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214</w:t>
            </w:r>
          </w:p>
        </w:tc>
        <w:tc>
          <w:tcPr>
            <w:tcW w:w="518" w:type="pct"/>
            <w:tcBorders>
              <w:top w:val="nil"/>
              <w:left w:val="nil"/>
              <w:bottom w:val="nil"/>
              <w:right w:val="single" w:sz="4" w:space="0" w:color="000000"/>
            </w:tcBorders>
            <w:shd w:val="clear" w:color="auto" w:fill="auto"/>
            <w:noWrap/>
            <w:vAlign w:val="center"/>
            <w:hideMark/>
          </w:tcPr>
          <w:p w14:paraId="1CD90507"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- 59</w:t>
            </w:r>
          </w:p>
        </w:tc>
        <w:tc>
          <w:tcPr>
            <w:tcW w:w="489" w:type="pct"/>
            <w:tcBorders>
              <w:top w:val="nil"/>
              <w:left w:val="nil"/>
              <w:bottom w:val="nil"/>
              <w:right w:val="nil"/>
            </w:tcBorders>
            <w:shd w:val="clear" w:color="auto" w:fill="auto"/>
            <w:noWrap/>
            <w:vAlign w:val="center"/>
            <w:hideMark/>
          </w:tcPr>
          <w:p w14:paraId="4CA2A52D"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-22%</w:t>
            </w:r>
          </w:p>
        </w:tc>
      </w:tr>
      <w:tr w:rsidR="00F320E0" w:rsidRPr="00C15A42" w14:paraId="7CFF5221" w14:textId="77777777" w:rsidTr="00F320E0">
        <w:trPr>
          <w:trHeight w:val="20"/>
        </w:trPr>
        <w:tc>
          <w:tcPr>
            <w:tcW w:w="2919" w:type="pct"/>
            <w:tcBorders>
              <w:top w:val="nil"/>
              <w:left w:val="nil"/>
              <w:bottom w:val="nil"/>
              <w:right w:val="single" w:sz="4" w:space="0" w:color="000000"/>
            </w:tcBorders>
            <w:shd w:val="clear" w:color="auto" w:fill="auto"/>
            <w:noWrap/>
            <w:vAlign w:val="center"/>
            <w:hideMark/>
          </w:tcPr>
          <w:p w14:paraId="32415F64" w14:textId="77777777" w:rsidR="00F320E0" w:rsidRPr="00C15A42" w:rsidRDefault="00F320E0" w:rsidP="00F320E0">
            <w:pPr>
              <w:rPr>
                <w:sz w:val="23"/>
                <w:szCs w:val="23"/>
                <w:lang w:eastAsia="zh-CN"/>
              </w:rPr>
            </w:pPr>
            <w:r w:rsidRPr="00C15A42">
              <w:rPr>
                <w:sz w:val="23"/>
                <w:szCs w:val="23"/>
                <w:lang w:eastAsia="zh-CN"/>
              </w:rPr>
              <w:t xml:space="preserve">Seguridad Social </w:t>
            </w:r>
          </w:p>
        </w:tc>
        <w:tc>
          <w:tcPr>
            <w:tcW w:w="537" w:type="pct"/>
            <w:tcBorders>
              <w:top w:val="nil"/>
              <w:left w:val="nil"/>
              <w:bottom w:val="nil"/>
              <w:right w:val="single" w:sz="4" w:space="0" w:color="000000"/>
            </w:tcBorders>
            <w:shd w:val="clear" w:color="auto" w:fill="auto"/>
            <w:noWrap/>
            <w:vAlign w:val="center"/>
            <w:hideMark/>
          </w:tcPr>
          <w:p w14:paraId="10F53F3F"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7 335</w:t>
            </w:r>
          </w:p>
        </w:tc>
        <w:tc>
          <w:tcPr>
            <w:tcW w:w="537" w:type="pct"/>
            <w:tcBorders>
              <w:top w:val="nil"/>
              <w:left w:val="nil"/>
              <w:bottom w:val="nil"/>
              <w:right w:val="single" w:sz="4" w:space="0" w:color="000000"/>
            </w:tcBorders>
            <w:shd w:val="clear" w:color="auto" w:fill="auto"/>
            <w:noWrap/>
            <w:vAlign w:val="center"/>
            <w:hideMark/>
          </w:tcPr>
          <w:p w14:paraId="2B88050B"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6 057</w:t>
            </w:r>
          </w:p>
        </w:tc>
        <w:tc>
          <w:tcPr>
            <w:tcW w:w="518" w:type="pct"/>
            <w:tcBorders>
              <w:top w:val="nil"/>
              <w:left w:val="nil"/>
              <w:bottom w:val="nil"/>
              <w:right w:val="single" w:sz="4" w:space="0" w:color="000000"/>
            </w:tcBorders>
            <w:shd w:val="clear" w:color="auto" w:fill="auto"/>
            <w:noWrap/>
            <w:vAlign w:val="center"/>
            <w:hideMark/>
          </w:tcPr>
          <w:p w14:paraId="1C363078"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-1 278</w:t>
            </w:r>
          </w:p>
        </w:tc>
        <w:tc>
          <w:tcPr>
            <w:tcW w:w="489" w:type="pct"/>
            <w:tcBorders>
              <w:top w:val="nil"/>
              <w:left w:val="nil"/>
              <w:bottom w:val="nil"/>
              <w:right w:val="nil"/>
            </w:tcBorders>
            <w:shd w:val="clear" w:color="auto" w:fill="auto"/>
            <w:noWrap/>
            <w:vAlign w:val="center"/>
            <w:hideMark/>
          </w:tcPr>
          <w:p w14:paraId="65EE2B48"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-17%</w:t>
            </w:r>
          </w:p>
        </w:tc>
      </w:tr>
      <w:tr w:rsidR="00F320E0" w:rsidRPr="00C15A42" w14:paraId="680D4237" w14:textId="77777777" w:rsidTr="00F320E0">
        <w:trPr>
          <w:trHeight w:val="20"/>
        </w:trPr>
        <w:tc>
          <w:tcPr>
            <w:tcW w:w="2919" w:type="pct"/>
            <w:tcBorders>
              <w:top w:val="nil"/>
              <w:left w:val="nil"/>
              <w:bottom w:val="nil"/>
              <w:right w:val="single" w:sz="4" w:space="0" w:color="000000"/>
            </w:tcBorders>
            <w:shd w:val="clear" w:color="auto" w:fill="auto"/>
            <w:noWrap/>
            <w:vAlign w:val="center"/>
            <w:hideMark/>
          </w:tcPr>
          <w:p w14:paraId="69FEA82F" w14:textId="77777777" w:rsidR="00F320E0" w:rsidRPr="00C15A42" w:rsidRDefault="00F320E0" w:rsidP="00F320E0">
            <w:pPr>
              <w:rPr>
                <w:sz w:val="23"/>
                <w:szCs w:val="23"/>
                <w:lang w:eastAsia="zh-CN"/>
              </w:rPr>
            </w:pPr>
            <w:r w:rsidRPr="00C15A42">
              <w:rPr>
                <w:sz w:val="23"/>
                <w:szCs w:val="23"/>
                <w:lang w:eastAsia="zh-CN"/>
              </w:rPr>
              <w:t>Procesos Especiales</w:t>
            </w:r>
          </w:p>
        </w:tc>
        <w:tc>
          <w:tcPr>
            <w:tcW w:w="537" w:type="pct"/>
            <w:tcBorders>
              <w:top w:val="nil"/>
              <w:left w:val="nil"/>
              <w:bottom w:val="nil"/>
              <w:right w:val="single" w:sz="4" w:space="0" w:color="000000"/>
            </w:tcBorders>
            <w:shd w:val="clear" w:color="auto" w:fill="auto"/>
            <w:noWrap/>
            <w:vAlign w:val="center"/>
            <w:hideMark/>
          </w:tcPr>
          <w:p w14:paraId="6986F800"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1 335</w:t>
            </w:r>
          </w:p>
        </w:tc>
        <w:tc>
          <w:tcPr>
            <w:tcW w:w="537" w:type="pct"/>
            <w:tcBorders>
              <w:top w:val="nil"/>
              <w:left w:val="nil"/>
              <w:bottom w:val="nil"/>
              <w:right w:val="single" w:sz="4" w:space="0" w:color="000000"/>
            </w:tcBorders>
            <w:shd w:val="clear" w:color="auto" w:fill="auto"/>
            <w:noWrap/>
            <w:vAlign w:val="center"/>
            <w:hideMark/>
          </w:tcPr>
          <w:p w14:paraId="79E50B89"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1 172</w:t>
            </w:r>
          </w:p>
        </w:tc>
        <w:tc>
          <w:tcPr>
            <w:tcW w:w="518" w:type="pct"/>
            <w:tcBorders>
              <w:top w:val="nil"/>
              <w:left w:val="nil"/>
              <w:bottom w:val="nil"/>
              <w:right w:val="single" w:sz="4" w:space="0" w:color="000000"/>
            </w:tcBorders>
            <w:shd w:val="clear" w:color="auto" w:fill="auto"/>
            <w:noWrap/>
            <w:vAlign w:val="center"/>
            <w:hideMark/>
          </w:tcPr>
          <w:p w14:paraId="62F88A6B"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- 163</w:t>
            </w:r>
          </w:p>
        </w:tc>
        <w:tc>
          <w:tcPr>
            <w:tcW w:w="489" w:type="pct"/>
            <w:tcBorders>
              <w:top w:val="nil"/>
              <w:left w:val="nil"/>
              <w:bottom w:val="nil"/>
              <w:right w:val="nil"/>
            </w:tcBorders>
            <w:shd w:val="clear" w:color="auto" w:fill="auto"/>
            <w:noWrap/>
            <w:vAlign w:val="center"/>
            <w:hideMark/>
          </w:tcPr>
          <w:p w14:paraId="73E30A41"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-12%</w:t>
            </w:r>
          </w:p>
        </w:tc>
      </w:tr>
      <w:tr w:rsidR="00F320E0" w:rsidRPr="00C15A42" w14:paraId="1D8BB6A6" w14:textId="77777777" w:rsidTr="00F320E0">
        <w:trPr>
          <w:trHeight w:val="20"/>
        </w:trPr>
        <w:tc>
          <w:tcPr>
            <w:tcW w:w="2919" w:type="pct"/>
            <w:tcBorders>
              <w:top w:val="nil"/>
              <w:left w:val="nil"/>
              <w:bottom w:val="nil"/>
              <w:right w:val="single" w:sz="4" w:space="0" w:color="000000"/>
            </w:tcBorders>
            <w:shd w:val="clear" w:color="auto" w:fill="auto"/>
            <w:noWrap/>
            <w:vAlign w:val="center"/>
            <w:hideMark/>
          </w:tcPr>
          <w:p w14:paraId="5FB239AE" w14:textId="77777777" w:rsidR="00F320E0" w:rsidRPr="00C15A42" w:rsidRDefault="00F320E0" w:rsidP="00F320E0">
            <w:pPr>
              <w:rPr>
                <w:sz w:val="23"/>
                <w:szCs w:val="23"/>
                <w:lang w:eastAsia="zh-CN"/>
              </w:rPr>
            </w:pPr>
            <w:r w:rsidRPr="00C15A42">
              <w:rPr>
                <w:sz w:val="23"/>
                <w:szCs w:val="23"/>
                <w:lang w:eastAsia="zh-CN"/>
              </w:rPr>
              <w:t>Procesos Colectivos</w:t>
            </w:r>
          </w:p>
        </w:tc>
        <w:tc>
          <w:tcPr>
            <w:tcW w:w="537" w:type="pct"/>
            <w:tcBorders>
              <w:top w:val="nil"/>
              <w:left w:val="nil"/>
              <w:bottom w:val="nil"/>
              <w:right w:val="single" w:sz="4" w:space="0" w:color="000000"/>
            </w:tcBorders>
            <w:shd w:val="clear" w:color="auto" w:fill="auto"/>
            <w:noWrap/>
            <w:vAlign w:val="center"/>
            <w:hideMark/>
          </w:tcPr>
          <w:p w14:paraId="535BB229"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41</w:t>
            </w:r>
          </w:p>
        </w:tc>
        <w:tc>
          <w:tcPr>
            <w:tcW w:w="537" w:type="pct"/>
            <w:tcBorders>
              <w:top w:val="nil"/>
              <w:left w:val="nil"/>
              <w:bottom w:val="nil"/>
              <w:right w:val="single" w:sz="4" w:space="0" w:color="000000"/>
            </w:tcBorders>
            <w:shd w:val="clear" w:color="auto" w:fill="auto"/>
            <w:noWrap/>
            <w:vAlign w:val="center"/>
            <w:hideMark/>
          </w:tcPr>
          <w:p w14:paraId="7FCEA296"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26</w:t>
            </w:r>
          </w:p>
        </w:tc>
        <w:tc>
          <w:tcPr>
            <w:tcW w:w="518" w:type="pct"/>
            <w:tcBorders>
              <w:top w:val="nil"/>
              <w:left w:val="nil"/>
              <w:bottom w:val="nil"/>
              <w:right w:val="single" w:sz="4" w:space="0" w:color="000000"/>
            </w:tcBorders>
            <w:shd w:val="clear" w:color="auto" w:fill="auto"/>
            <w:noWrap/>
            <w:vAlign w:val="center"/>
            <w:hideMark/>
          </w:tcPr>
          <w:p w14:paraId="35405093"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- 15</w:t>
            </w:r>
          </w:p>
        </w:tc>
        <w:tc>
          <w:tcPr>
            <w:tcW w:w="489" w:type="pct"/>
            <w:tcBorders>
              <w:top w:val="nil"/>
              <w:left w:val="nil"/>
              <w:bottom w:val="nil"/>
              <w:right w:val="nil"/>
            </w:tcBorders>
            <w:shd w:val="clear" w:color="auto" w:fill="auto"/>
            <w:noWrap/>
            <w:vAlign w:val="center"/>
            <w:hideMark/>
          </w:tcPr>
          <w:p w14:paraId="7F5FE972"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-37%</w:t>
            </w:r>
          </w:p>
        </w:tc>
      </w:tr>
      <w:tr w:rsidR="00F320E0" w:rsidRPr="00C15A42" w14:paraId="07AF5F4E" w14:textId="77777777" w:rsidTr="00F320E0">
        <w:trPr>
          <w:trHeight w:val="20"/>
        </w:trPr>
        <w:tc>
          <w:tcPr>
            <w:tcW w:w="2919" w:type="pct"/>
            <w:tcBorders>
              <w:top w:val="nil"/>
              <w:left w:val="nil"/>
              <w:bottom w:val="nil"/>
              <w:right w:val="single" w:sz="4" w:space="0" w:color="000000"/>
            </w:tcBorders>
            <w:shd w:val="clear" w:color="auto" w:fill="auto"/>
            <w:noWrap/>
            <w:vAlign w:val="center"/>
            <w:hideMark/>
          </w:tcPr>
          <w:p w14:paraId="13EAB814" w14:textId="77777777" w:rsidR="00F320E0" w:rsidRPr="00C15A42" w:rsidRDefault="00F320E0" w:rsidP="00F320E0">
            <w:pPr>
              <w:rPr>
                <w:sz w:val="23"/>
                <w:szCs w:val="23"/>
                <w:lang w:eastAsia="zh-CN"/>
              </w:rPr>
            </w:pPr>
            <w:r w:rsidRPr="00C15A42">
              <w:rPr>
                <w:sz w:val="23"/>
                <w:szCs w:val="23"/>
                <w:lang w:eastAsia="zh-CN"/>
              </w:rPr>
              <w:t>Otros Procesos</w:t>
            </w:r>
          </w:p>
        </w:tc>
        <w:tc>
          <w:tcPr>
            <w:tcW w:w="537" w:type="pct"/>
            <w:tcBorders>
              <w:top w:val="nil"/>
              <w:left w:val="nil"/>
              <w:bottom w:val="nil"/>
              <w:right w:val="single" w:sz="4" w:space="0" w:color="000000"/>
            </w:tcBorders>
            <w:shd w:val="clear" w:color="auto" w:fill="auto"/>
            <w:noWrap/>
            <w:vAlign w:val="center"/>
            <w:hideMark/>
          </w:tcPr>
          <w:p w14:paraId="2EA48C77"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1 866</w:t>
            </w:r>
          </w:p>
        </w:tc>
        <w:tc>
          <w:tcPr>
            <w:tcW w:w="537" w:type="pct"/>
            <w:tcBorders>
              <w:top w:val="nil"/>
              <w:left w:val="nil"/>
              <w:bottom w:val="nil"/>
              <w:right w:val="single" w:sz="4" w:space="0" w:color="000000"/>
            </w:tcBorders>
            <w:shd w:val="clear" w:color="auto" w:fill="auto"/>
            <w:noWrap/>
            <w:vAlign w:val="center"/>
            <w:hideMark/>
          </w:tcPr>
          <w:p w14:paraId="79AD89B8"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1 203</w:t>
            </w:r>
          </w:p>
        </w:tc>
        <w:tc>
          <w:tcPr>
            <w:tcW w:w="518" w:type="pct"/>
            <w:tcBorders>
              <w:top w:val="nil"/>
              <w:left w:val="nil"/>
              <w:bottom w:val="nil"/>
              <w:right w:val="single" w:sz="4" w:space="0" w:color="000000"/>
            </w:tcBorders>
            <w:shd w:val="clear" w:color="auto" w:fill="auto"/>
            <w:noWrap/>
            <w:vAlign w:val="center"/>
            <w:hideMark/>
          </w:tcPr>
          <w:p w14:paraId="1189458B"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- 663</w:t>
            </w:r>
          </w:p>
        </w:tc>
        <w:tc>
          <w:tcPr>
            <w:tcW w:w="489" w:type="pct"/>
            <w:tcBorders>
              <w:top w:val="nil"/>
              <w:left w:val="nil"/>
              <w:bottom w:val="nil"/>
              <w:right w:val="nil"/>
            </w:tcBorders>
            <w:shd w:val="clear" w:color="auto" w:fill="auto"/>
            <w:noWrap/>
            <w:vAlign w:val="center"/>
            <w:hideMark/>
          </w:tcPr>
          <w:p w14:paraId="5A3D95F9"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-36%</w:t>
            </w:r>
          </w:p>
        </w:tc>
      </w:tr>
      <w:tr w:rsidR="00F320E0" w:rsidRPr="00C15A42" w14:paraId="5488D5AB" w14:textId="77777777" w:rsidTr="00F320E0">
        <w:trPr>
          <w:trHeight w:val="20"/>
        </w:trPr>
        <w:tc>
          <w:tcPr>
            <w:tcW w:w="2919" w:type="pct"/>
            <w:tcBorders>
              <w:top w:val="nil"/>
              <w:left w:val="nil"/>
              <w:bottom w:val="nil"/>
              <w:right w:val="single" w:sz="4" w:space="0" w:color="auto"/>
            </w:tcBorders>
            <w:shd w:val="clear" w:color="auto" w:fill="auto"/>
            <w:noWrap/>
            <w:vAlign w:val="center"/>
            <w:hideMark/>
          </w:tcPr>
          <w:p w14:paraId="6DE7F1C0" w14:textId="77777777" w:rsidR="00F320E0" w:rsidRPr="00C15A42" w:rsidRDefault="00F320E0" w:rsidP="00F320E0">
            <w:pPr>
              <w:rPr>
                <w:sz w:val="23"/>
                <w:szCs w:val="23"/>
                <w:lang w:eastAsia="zh-CN"/>
              </w:rPr>
            </w:pPr>
            <w:r w:rsidRPr="00C15A42">
              <w:rPr>
                <w:sz w:val="23"/>
                <w:szCs w:val="23"/>
                <w:lang w:eastAsia="zh-CN"/>
              </w:rPr>
              <w:t>Protección en Fueros Especiales y Tutela del Debido Proceso</w:t>
            </w:r>
          </w:p>
        </w:tc>
        <w:tc>
          <w:tcPr>
            <w:tcW w:w="537" w:type="pct"/>
            <w:tcBorders>
              <w:top w:val="nil"/>
              <w:left w:val="nil"/>
              <w:bottom w:val="nil"/>
              <w:right w:val="single" w:sz="4" w:space="0" w:color="auto"/>
            </w:tcBorders>
            <w:shd w:val="clear" w:color="auto" w:fill="auto"/>
            <w:noWrap/>
            <w:vAlign w:val="center"/>
            <w:hideMark/>
          </w:tcPr>
          <w:p w14:paraId="7632385A"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727</w:t>
            </w:r>
          </w:p>
        </w:tc>
        <w:tc>
          <w:tcPr>
            <w:tcW w:w="537" w:type="pct"/>
            <w:tcBorders>
              <w:top w:val="nil"/>
              <w:left w:val="nil"/>
              <w:bottom w:val="nil"/>
              <w:right w:val="single" w:sz="4" w:space="0" w:color="auto"/>
            </w:tcBorders>
            <w:shd w:val="clear" w:color="auto" w:fill="auto"/>
            <w:noWrap/>
            <w:vAlign w:val="center"/>
            <w:hideMark/>
          </w:tcPr>
          <w:p w14:paraId="7FA8BA38"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588</w:t>
            </w:r>
          </w:p>
        </w:tc>
        <w:tc>
          <w:tcPr>
            <w:tcW w:w="518" w:type="pct"/>
            <w:tcBorders>
              <w:top w:val="nil"/>
              <w:left w:val="nil"/>
              <w:bottom w:val="nil"/>
              <w:right w:val="single" w:sz="4" w:space="0" w:color="000000"/>
            </w:tcBorders>
            <w:shd w:val="clear" w:color="auto" w:fill="auto"/>
            <w:noWrap/>
            <w:vAlign w:val="center"/>
            <w:hideMark/>
          </w:tcPr>
          <w:p w14:paraId="06FCFB58"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- 139</w:t>
            </w:r>
          </w:p>
        </w:tc>
        <w:tc>
          <w:tcPr>
            <w:tcW w:w="489" w:type="pct"/>
            <w:tcBorders>
              <w:top w:val="nil"/>
              <w:left w:val="nil"/>
              <w:bottom w:val="nil"/>
              <w:right w:val="nil"/>
            </w:tcBorders>
            <w:shd w:val="clear" w:color="auto" w:fill="auto"/>
            <w:noWrap/>
            <w:vAlign w:val="center"/>
            <w:hideMark/>
          </w:tcPr>
          <w:p w14:paraId="32432255"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-19%</w:t>
            </w:r>
          </w:p>
        </w:tc>
      </w:tr>
      <w:tr w:rsidR="00F320E0" w:rsidRPr="00C15A42" w14:paraId="3E637C59" w14:textId="77777777" w:rsidTr="00F320E0">
        <w:trPr>
          <w:trHeight w:val="20"/>
        </w:trPr>
        <w:tc>
          <w:tcPr>
            <w:tcW w:w="2919" w:type="pct"/>
            <w:tcBorders>
              <w:top w:val="nil"/>
              <w:left w:val="nil"/>
              <w:right w:val="single" w:sz="4" w:space="0" w:color="auto"/>
            </w:tcBorders>
            <w:shd w:val="clear" w:color="auto" w:fill="auto"/>
            <w:noWrap/>
            <w:vAlign w:val="center"/>
            <w:hideMark/>
          </w:tcPr>
          <w:p w14:paraId="2079E334" w14:textId="77777777" w:rsidR="00F320E0" w:rsidRPr="00C15A42" w:rsidRDefault="00F320E0" w:rsidP="00F320E0">
            <w:pPr>
              <w:rPr>
                <w:sz w:val="23"/>
                <w:szCs w:val="23"/>
                <w:lang w:eastAsia="zh-CN"/>
              </w:rPr>
            </w:pPr>
            <w:r w:rsidRPr="00C15A42">
              <w:rPr>
                <w:sz w:val="23"/>
                <w:szCs w:val="23"/>
                <w:lang w:eastAsia="zh-CN"/>
              </w:rPr>
              <w:t>Asuntos de Otras Jurisdicciones</w:t>
            </w:r>
          </w:p>
        </w:tc>
        <w:tc>
          <w:tcPr>
            <w:tcW w:w="537" w:type="pct"/>
            <w:tcBorders>
              <w:top w:val="nil"/>
              <w:left w:val="nil"/>
              <w:right w:val="single" w:sz="4" w:space="0" w:color="auto"/>
            </w:tcBorders>
            <w:shd w:val="clear" w:color="auto" w:fill="auto"/>
            <w:noWrap/>
            <w:vAlign w:val="center"/>
            <w:hideMark/>
          </w:tcPr>
          <w:p w14:paraId="7F0E12CF"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250</w:t>
            </w:r>
          </w:p>
        </w:tc>
        <w:tc>
          <w:tcPr>
            <w:tcW w:w="537" w:type="pct"/>
            <w:tcBorders>
              <w:top w:val="nil"/>
              <w:left w:val="nil"/>
              <w:right w:val="single" w:sz="4" w:space="0" w:color="auto"/>
            </w:tcBorders>
            <w:shd w:val="clear" w:color="auto" w:fill="auto"/>
            <w:noWrap/>
            <w:vAlign w:val="center"/>
            <w:hideMark/>
          </w:tcPr>
          <w:p w14:paraId="59F495FE"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1 949</w:t>
            </w:r>
          </w:p>
        </w:tc>
        <w:tc>
          <w:tcPr>
            <w:tcW w:w="518" w:type="pct"/>
            <w:tcBorders>
              <w:top w:val="nil"/>
              <w:left w:val="nil"/>
              <w:right w:val="single" w:sz="4" w:space="0" w:color="000000"/>
            </w:tcBorders>
            <w:shd w:val="clear" w:color="auto" w:fill="auto"/>
            <w:noWrap/>
            <w:vAlign w:val="center"/>
            <w:hideMark/>
          </w:tcPr>
          <w:p w14:paraId="172B28C9"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1 699</w:t>
            </w:r>
          </w:p>
        </w:tc>
        <w:tc>
          <w:tcPr>
            <w:tcW w:w="489" w:type="pct"/>
            <w:tcBorders>
              <w:top w:val="nil"/>
              <w:left w:val="nil"/>
              <w:right w:val="nil"/>
            </w:tcBorders>
            <w:shd w:val="clear" w:color="auto" w:fill="auto"/>
            <w:noWrap/>
            <w:vAlign w:val="center"/>
            <w:hideMark/>
          </w:tcPr>
          <w:p w14:paraId="6DC875FE"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680%</w:t>
            </w:r>
          </w:p>
        </w:tc>
      </w:tr>
      <w:tr w:rsidR="00F320E0" w:rsidRPr="00C15A42" w14:paraId="29ABF483" w14:textId="77777777" w:rsidTr="00F320E0">
        <w:trPr>
          <w:trHeight w:val="20"/>
        </w:trPr>
        <w:tc>
          <w:tcPr>
            <w:tcW w:w="2919" w:type="pct"/>
            <w:tcBorders>
              <w:top w:val="nil"/>
              <w:left w:val="nil"/>
              <w:bottom w:val="single" w:sz="4" w:space="0" w:color="auto"/>
              <w:right w:val="single" w:sz="4" w:space="0" w:color="auto"/>
            </w:tcBorders>
            <w:shd w:val="clear" w:color="auto" w:fill="auto"/>
            <w:noWrap/>
            <w:vAlign w:val="center"/>
          </w:tcPr>
          <w:p w14:paraId="09A62B8A" w14:textId="77777777" w:rsidR="00F320E0" w:rsidRPr="00C15A42" w:rsidRDefault="00F320E0" w:rsidP="00F320E0">
            <w:pPr>
              <w:rPr>
                <w:sz w:val="23"/>
                <w:szCs w:val="23"/>
                <w:lang w:eastAsia="zh-CN"/>
              </w:rPr>
            </w:pPr>
          </w:p>
        </w:tc>
        <w:tc>
          <w:tcPr>
            <w:tcW w:w="537" w:type="pct"/>
            <w:tcBorders>
              <w:top w:val="nil"/>
              <w:left w:val="nil"/>
              <w:bottom w:val="single" w:sz="4" w:space="0" w:color="auto"/>
              <w:right w:val="single" w:sz="4" w:space="0" w:color="auto"/>
            </w:tcBorders>
            <w:shd w:val="clear" w:color="auto" w:fill="auto"/>
            <w:noWrap/>
            <w:vAlign w:val="center"/>
          </w:tcPr>
          <w:p w14:paraId="46E1125E" w14:textId="77777777" w:rsidR="00F320E0" w:rsidRPr="00C15A42" w:rsidRDefault="00F320E0" w:rsidP="00F320E0">
            <w:pPr>
              <w:ind w:right="57" w:firstLineChars="100" w:firstLine="230"/>
              <w:jc w:val="right"/>
              <w:rPr>
                <w:sz w:val="23"/>
                <w:szCs w:val="23"/>
                <w:lang w:eastAsia="zh-CN"/>
              </w:rPr>
            </w:pPr>
          </w:p>
        </w:tc>
        <w:tc>
          <w:tcPr>
            <w:tcW w:w="537" w:type="pct"/>
            <w:tcBorders>
              <w:top w:val="nil"/>
              <w:left w:val="nil"/>
              <w:bottom w:val="single" w:sz="4" w:space="0" w:color="auto"/>
              <w:right w:val="single" w:sz="4" w:space="0" w:color="auto"/>
            </w:tcBorders>
            <w:shd w:val="clear" w:color="auto" w:fill="auto"/>
            <w:noWrap/>
            <w:vAlign w:val="center"/>
          </w:tcPr>
          <w:p w14:paraId="438A73B2" w14:textId="77777777" w:rsidR="00F320E0" w:rsidRPr="00C15A42" w:rsidRDefault="00F320E0" w:rsidP="00F320E0">
            <w:pPr>
              <w:ind w:right="57" w:firstLineChars="100" w:firstLine="230"/>
              <w:jc w:val="right"/>
              <w:rPr>
                <w:sz w:val="23"/>
                <w:szCs w:val="23"/>
                <w:lang w:eastAsia="zh-CN"/>
              </w:rPr>
            </w:pPr>
          </w:p>
        </w:tc>
        <w:tc>
          <w:tcPr>
            <w:tcW w:w="518" w:type="pct"/>
            <w:tcBorders>
              <w:top w:val="nil"/>
              <w:left w:val="nil"/>
              <w:bottom w:val="single" w:sz="4" w:space="0" w:color="auto"/>
              <w:right w:val="single" w:sz="4" w:space="0" w:color="000000"/>
            </w:tcBorders>
            <w:shd w:val="clear" w:color="auto" w:fill="auto"/>
            <w:noWrap/>
            <w:vAlign w:val="center"/>
          </w:tcPr>
          <w:p w14:paraId="31853B72" w14:textId="77777777" w:rsidR="00F320E0" w:rsidRPr="00C15A42" w:rsidRDefault="00F320E0" w:rsidP="00F320E0">
            <w:pPr>
              <w:ind w:right="57" w:firstLineChars="100" w:firstLine="230"/>
              <w:jc w:val="right"/>
              <w:rPr>
                <w:sz w:val="23"/>
                <w:szCs w:val="23"/>
                <w:lang w:eastAsia="zh-CN"/>
              </w:rPr>
            </w:pPr>
          </w:p>
        </w:tc>
        <w:tc>
          <w:tcPr>
            <w:tcW w:w="489" w:type="pct"/>
            <w:tcBorders>
              <w:top w:val="nil"/>
              <w:left w:val="nil"/>
              <w:bottom w:val="single" w:sz="4" w:space="0" w:color="auto"/>
              <w:right w:val="nil"/>
            </w:tcBorders>
            <w:shd w:val="clear" w:color="auto" w:fill="auto"/>
            <w:noWrap/>
            <w:vAlign w:val="center"/>
          </w:tcPr>
          <w:p w14:paraId="5F465EB3" w14:textId="77777777" w:rsidR="00F320E0" w:rsidRPr="00C15A42" w:rsidRDefault="00F320E0" w:rsidP="00F320E0">
            <w:pPr>
              <w:ind w:right="57" w:firstLineChars="100" w:firstLine="230"/>
              <w:jc w:val="right"/>
              <w:rPr>
                <w:sz w:val="23"/>
                <w:szCs w:val="23"/>
                <w:lang w:eastAsia="zh-CN"/>
              </w:rPr>
            </w:pPr>
          </w:p>
        </w:tc>
      </w:tr>
      <w:tr w:rsidR="00F320E0" w:rsidRPr="00C15A42" w14:paraId="611874FA" w14:textId="77777777" w:rsidTr="00F320E0">
        <w:trPr>
          <w:trHeight w:val="20"/>
        </w:trPr>
        <w:tc>
          <w:tcPr>
            <w:tcW w:w="5000" w:type="pct"/>
            <w:gridSpan w:val="5"/>
            <w:tcBorders>
              <w:top w:val="single" w:sz="4" w:space="0" w:color="auto"/>
              <w:left w:val="nil"/>
              <w:bottom w:val="nil"/>
            </w:tcBorders>
            <w:shd w:val="clear" w:color="auto" w:fill="auto"/>
            <w:noWrap/>
            <w:vAlign w:val="center"/>
          </w:tcPr>
          <w:p w14:paraId="44D00641" w14:textId="77777777" w:rsidR="00F320E0" w:rsidRPr="00C15A42" w:rsidRDefault="00F320E0" w:rsidP="00F320E0">
            <w:pPr>
              <w:rPr>
                <w:b/>
                <w:bCs/>
                <w:sz w:val="23"/>
                <w:szCs w:val="23"/>
              </w:rPr>
            </w:pPr>
            <w:r w:rsidRPr="00C15A42">
              <w:rPr>
                <w:b/>
                <w:bCs/>
                <w:sz w:val="23"/>
                <w:szCs w:val="23"/>
              </w:rPr>
              <w:t>Elaborado por: Subproceso de Estadística, Dirección de Planificación</w:t>
            </w:r>
          </w:p>
          <w:p w14:paraId="7B8CBC15" w14:textId="77777777" w:rsidR="00F320E0" w:rsidRPr="00C15A42" w:rsidRDefault="00F320E0" w:rsidP="00F320E0">
            <w:pPr>
              <w:ind w:firstLineChars="100" w:firstLine="230"/>
              <w:jc w:val="right"/>
              <w:rPr>
                <w:sz w:val="23"/>
                <w:szCs w:val="23"/>
                <w:lang w:eastAsia="zh-CN"/>
              </w:rPr>
            </w:pPr>
          </w:p>
        </w:tc>
      </w:tr>
    </w:tbl>
    <w:p w14:paraId="024C84B3" w14:textId="77777777" w:rsidR="00F320E0" w:rsidRPr="00C15A42" w:rsidRDefault="00F320E0" w:rsidP="00F320E0">
      <w:pPr>
        <w:ind w:left="851" w:right="851" w:firstLine="709"/>
        <w:jc w:val="both"/>
        <w:rPr>
          <w:sz w:val="23"/>
          <w:szCs w:val="23"/>
        </w:rPr>
      </w:pPr>
      <w:r w:rsidRPr="00C15A42">
        <w:rPr>
          <w:sz w:val="23"/>
          <w:szCs w:val="23"/>
        </w:rPr>
        <w:t>El 2020 tuvo una disminución general de los casos terminados específicamente aquellos acuerdos o conciliaciones de procesos ordinarios del sector privado, e igualmente resulta importante no dejar de lado todo el contexto que se describió en antecedentes y hechos relevantes, donde la pandemia pudo influir sobre la cantidad de casos que podían ser terminados.</w:t>
      </w:r>
    </w:p>
    <w:p w14:paraId="4C8B6D64" w14:textId="77777777" w:rsidR="00F320E0" w:rsidRPr="00C15A42" w:rsidRDefault="00F320E0" w:rsidP="00F320E0">
      <w:pPr>
        <w:ind w:left="851" w:right="851" w:firstLine="709"/>
        <w:jc w:val="both"/>
        <w:rPr>
          <w:sz w:val="23"/>
          <w:szCs w:val="23"/>
        </w:rPr>
      </w:pPr>
    </w:p>
    <w:p w14:paraId="1BF06F2C" w14:textId="77777777" w:rsidR="00F320E0" w:rsidRPr="00C15A42" w:rsidRDefault="00F320E0" w:rsidP="00F320E0">
      <w:pPr>
        <w:widowControl w:val="0"/>
        <w:tabs>
          <w:tab w:val="num" w:pos="0"/>
        </w:tabs>
        <w:suppressAutoHyphens w:val="0"/>
        <w:ind w:left="851" w:right="851" w:firstLine="709"/>
        <w:jc w:val="both"/>
        <w:outlineLvl w:val="1"/>
        <w:rPr>
          <w:b/>
          <w:bCs/>
          <w:sz w:val="23"/>
          <w:szCs w:val="23"/>
          <w:u w:val="single"/>
        </w:rPr>
      </w:pPr>
      <w:bookmarkStart w:id="18" w:name="_Toc74138068"/>
      <w:bookmarkStart w:id="19" w:name="_Toc90634884"/>
      <w:bookmarkStart w:id="20" w:name="_Toc94187302"/>
      <w:r w:rsidRPr="00C15A42">
        <w:rPr>
          <w:b/>
          <w:bCs/>
          <w:sz w:val="23"/>
          <w:szCs w:val="23"/>
          <w:u w:val="single"/>
        </w:rPr>
        <w:t>Duraciones promedio</w:t>
      </w:r>
      <w:bookmarkEnd w:id="18"/>
      <w:bookmarkEnd w:id="19"/>
      <w:bookmarkEnd w:id="20"/>
    </w:p>
    <w:p w14:paraId="71E5AD4B" w14:textId="77777777" w:rsidR="00F320E0" w:rsidRPr="00C15A42" w:rsidRDefault="00F320E0" w:rsidP="00F320E0">
      <w:pPr>
        <w:ind w:left="851" w:right="851" w:firstLine="709"/>
        <w:jc w:val="both"/>
        <w:rPr>
          <w:sz w:val="23"/>
          <w:szCs w:val="23"/>
        </w:rPr>
      </w:pPr>
    </w:p>
    <w:p w14:paraId="13360CF0" w14:textId="77777777" w:rsidR="00F320E0" w:rsidRPr="00C15A42" w:rsidRDefault="00F320E0" w:rsidP="00F320E0">
      <w:pPr>
        <w:ind w:left="851" w:right="851" w:firstLine="709"/>
        <w:jc w:val="both"/>
        <w:rPr>
          <w:sz w:val="23"/>
          <w:szCs w:val="23"/>
        </w:rPr>
      </w:pPr>
      <w:r w:rsidRPr="00C15A42">
        <w:rPr>
          <w:sz w:val="23"/>
          <w:szCs w:val="23"/>
        </w:rPr>
        <w:t xml:space="preserve">La duración promedio de los 32 248 casos terminados del 2020 corresponde a 17 meses, y se puede visualizar el detalle según el motivo de término en el cuadro 5.1, donde adicionalmente se realiza un comparativo con el año 2019 en relación con la duración de los meses por cada motivo. </w:t>
      </w:r>
    </w:p>
    <w:p w14:paraId="1B9AFBE0" w14:textId="77777777" w:rsidR="00F320E0" w:rsidRPr="00C15A42" w:rsidRDefault="00F320E0" w:rsidP="00F320E0">
      <w:pPr>
        <w:ind w:left="851" w:right="851" w:firstLine="709"/>
        <w:jc w:val="both"/>
        <w:rPr>
          <w:sz w:val="23"/>
          <w:szCs w:val="23"/>
        </w:rPr>
      </w:pPr>
    </w:p>
    <w:p w14:paraId="23BD8C0E" w14:textId="77777777" w:rsidR="00F320E0" w:rsidRPr="00C15A42" w:rsidRDefault="00F320E0" w:rsidP="00F320E0">
      <w:pPr>
        <w:ind w:left="851" w:right="851" w:firstLine="709"/>
        <w:jc w:val="both"/>
        <w:rPr>
          <w:sz w:val="23"/>
          <w:szCs w:val="23"/>
        </w:rPr>
      </w:pPr>
      <w:r w:rsidRPr="00C15A42">
        <w:rPr>
          <w:sz w:val="23"/>
          <w:szCs w:val="23"/>
        </w:rPr>
        <w:t xml:space="preserve">Cabe destacar </w:t>
      </w:r>
      <w:proofErr w:type="gramStart"/>
      <w:r w:rsidRPr="00C15A42">
        <w:rPr>
          <w:sz w:val="23"/>
          <w:szCs w:val="23"/>
        </w:rPr>
        <w:t>que</w:t>
      </w:r>
      <w:proofErr w:type="gramEnd"/>
      <w:r w:rsidRPr="00C15A42">
        <w:rPr>
          <w:sz w:val="23"/>
          <w:szCs w:val="23"/>
        </w:rPr>
        <w:t xml:space="preserve"> en el 2020, los tres principales motivos de término (sentencias dictadas, acuerdo homologado/conciliación y el archivo provisional) tuvieron una disminución leve del promedio en relación con el 2019, mientras que lo resuelto por RAC-conciliación tuvo un incremento de 25 meses en su tiempo promedio.</w:t>
      </w:r>
    </w:p>
    <w:p w14:paraId="39B2BA18" w14:textId="77777777" w:rsidR="00F320E0" w:rsidRPr="00C15A42" w:rsidRDefault="00F320E0" w:rsidP="00F320E0">
      <w:pPr>
        <w:ind w:left="851" w:right="851" w:firstLine="709"/>
        <w:jc w:val="both"/>
        <w:rPr>
          <w:sz w:val="23"/>
          <w:szCs w:val="23"/>
        </w:rPr>
      </w:pPr>
    </w:p>
    <w:tbl>
      <w:tblPr>
        <w:tblW w:w="5000" w:type="pct"/>
        <w:tblCellMar>
          <w:left w:w="70" w:type="dxa"/>
          <w:right w:w="70" w:type="dxa"/>
        </w:tblCellMar>
        <w:tblLook w:val="04A0" w:firstRow="1" w:lastRow="0" w:firstColumn="1" w:lastColumn="0" w:noHBand="0" w:noVBand="1"/>
      </w:tblPr>
      <w:tblGrid>
        <w:gridCol w:w="2671"/>
        <w:gridCol w:w="1061"/>
        <w:gridCol w:w="741"/>
        <w:gridCol w:w="1010"/>
        <w:gridCol w:w="1061"/>
        <w:gridCol w:w="741"/>
        <w:gridCol w:w="1010"/>
        <w:gridCol w:w="1111"/>
      </w:tblGrid>
      <w:tr w:rsidR="00F320E0" w:rsidRPr="00C15A42" w14:paraId="6F890A3B" w14:textId="77777777" w:rsidTr="00F320E0">
        <w:trPr>
          <w:trHeight w:val="20"/>
        </w:trPr>
        <w:tc>
          <w:tcPr>
            <w:tcW w:w="1765" w:type="pct"/>
            <w:tcBorders>
              <w:top w:val="nil"/>
              <w:left w:val="nil"/>
              <w:bottom w:val="nil"/>
              <w:right w:val="nil"/>
            </w:tcBorders>
            <w:shd w:val="clear" w:color="auto" w:fill="auto"/>
            <w:noWrap/>
            <w:vAlign w:val="center"/>
            <w:hideMark/>
          </w:tcPr>
          <w:p w14:paraId="189A0FBA" w14:textId="77777777" w:rsidR="00F320E0" w:rsidRPr="00C15A42" w:rsidRDefault="00F320E0" w:rsidP="00F320E0">
            <w:pPr>
              <w:rPr>
                <w:sz w:val="23"/>
                <w:szCs w:val="23"/>
                <w:lang w:eastAsia="zh-CN"/>
              </w:rPr>
            </w:pPr>
          </w:p>
        </w:tc>
        <w:tc>
          <w:tcPr>
            <w:tcW w:w="510" w:type="pct"/>
            <w:tcBorders>
              <w:top w:val="nil"/>
              <w:left w:val="nil"/>
              <w:bottom w:val="nil"/>
              <w:right w:val="nil"/>
            </w:tcBorders>
            <w:shd w:val="clear" w:color="auto" w:fill="auto"/>
            <w:noWrap/>
            <w:vAlign w:val="center"/>
            <w:hideMark/>
          </w:tcPr>
          <w:p w14:paraId="695A0059" w14:textId="77777777" w:rsidR="00F320E0" w:rsidRPr="00C15A42" w:rsidRDefault="00F320E0" w:rsidP="00F320E0">
            <w:pPr>
              <w:rPr>
                <w:sz w:val="23"/>
                <w:szCs w:val="23"/>
                <w:lang w:eastAsia="zh-CN"/>
              </w:rPr>
            </w:pPr>
          </w:p>
        </w:tc>
        <w:tc>
          <w:tcPr>
            <w:tcW w:w="356" w:type="pct"/>
            <w:tcBorders>
              <w:top w:val="nil"/>
              <w:left w:val="nil"/>
              <w:bottom w:val="nil"/>
              <w:right w:val="nil"/>
            </w:tcBorders>
            <w:shd w:val="clear" w:color="auto" w:fill="auto"/>
            <w:noWrap/>
            <w:vAlign w:val="center"/>
            <w:hideMark/>
          </w:tcPr>
          <w:p w14:paraId="3CCC55DC" w14:textId="77777777" w:rsidR="00F320E0" w:rsidRPr="00C15A42" w:rsidRDefault="00F320E0" w:rsidP="00F320E0">
            <w:pPr>
              <w:rPr>
                <w:sz w:val="23"/>
                <w:szCs w:val="23"/>
                <w:lang w:eastAsia="zh-CN"/>
              </w:rPr>
            </w:pPr>
          </w:p>
        </w:tc>
        <w:tc>
          <w:tcPr>
            <w:tcW w:w="482" w:type="pct"/>
            <w:tcBorders>
              <w:top w:val="nil"/>
              <w:left w:val="nil"/>
              <w:bottom w:val="nil"/>
              <w:right w:val="nil"/>
            </w:tcBorders>
            <w:shd w:val="clear" w:color="auto" w:fill="auto"/>
            <w:noWrap/>
            <w:vAlign w:val="center"/>
            <w:hideMark/>
          </w:tcPr>
          <w:p w14:paraId="0606B89C" w14:textId="77777777" w:rsidR="00F320E0" w:rsidRPr="00C15A42" w:rsidRDefault="00F320E0" w:rsidP="00F320E0">
            <w:pPr>
              <w:rPr>
                <w:sz w:val="23"/>
                <w:szCs w:val="23"/>
                <w:lang w:eastAsia="zh-CN"/>
              </w:rPr>
            </w:pPr>
          </w:p>
        </w:tc>
        <w:tc>
          <w:tcPr>
            <w:tcW w:w="510" w:type="pct"/>
            <w:tcBorders>
              <w:top w:val="nil"/>
              <w:left w:val="nil"/>
              <w:bottom w:val="nil"/>
              <w:right w:val="nil"/>
            </w:tcBorders>
            <w:shd w:val="clear" w:color="auto" w:fill="auto"/>
            <w:noWrap/>
            <w:vAlign w:val="center"/>
            <w:hideMark/>
          </w:tcPr>
          <w:p w14:paraId="4AE4EA6D" w14:textId="77777777" w:rsidR="00F320E0" w:rsidRPr="00C15A42" w:rsidRDefault="00F320E0" w:rsidP="00F320E0">
            <w:pPr>
              <w:rPr>
                <w:sz w:val="23"/>
                <w:szCs w:val="23"/>
                <w:lang w:eastAsia="zh-CN"/>
              </w:rPr>
            </w:pPr>
          </w:p>
        </w:tc>
        <w:tc>
          <w:tcPr>
            <w:tcW w:w="356" w:type="pct"/>
            <w:tcBorders>
              <w:top w:val="nil"/>
              <w:left w:val="nil"/>
              <w:bottom w:val="nil"/>
              <w:right w:val="nil"/>
            </w:tcBorders>
            <w:shd w:val="clear" w:color="auto" w:fill="auto"/>
            <w:noWrap/>
            <w:vAlign w:val="center"/>
            <w:hideMark/>
          </w:tcPr>
          <w:p w14:paraId="4B022273" w14:textId="77777777" w:rsidR="00F320E0" w:rsidRPr="00C15A42" w:rsidRDefault="00F320E0" w:rsidP="00F320E0">
            <w:pPr>
              <w:rPr>
                <w:sz w:val="23"/>
                <w:szCs w:val="23"/>
                <w:lang w:eastAsia="zh-CN"/>
              </w:rPr>
            </w:pPr>
          </w:p>
        </w:tc>
        <w:tc>
          <w:tcPr>
            <w:tcW w:w="482" w:type="pct"/>
            <w:tcBorders>
              <w:top w:val="nil"/>
              <w:left w:val="nil"/>
              <w:bottom w:val="nil"/>
              <w:right w:val="nil"/>
            </w:tcBorders>
            <w:shd w:val="clear" w:color="auto" w:fill="auto"/>
            <w:noWrap/>
            <w:vAlign w:val="center"/>
            <w:hideMark/>
          </w:tcPr>
          <w:p w14:paraId="2BF0813A" w14:textId="77777777" w:rsidR="00F320E0" w:rsidRPr="00C15A42" w:rsidRDefault="00F320E0" w:rsidP="00F320E0">
            <w:pPr>
              <w:jc w:val="center"/>
              <w:rPr>
                <w:sz w:val="23"/>
                <w:szCs w:val="23"/>
                <w:lang w:eastAsia="zh-CN"/>
              </w:rPr>
            </w:pPr>
          </w:p>
        </w:tc>
        <w:tc>
          <w:tcPr>
            <w:tcW w:w="538" w:type="pct"/>
            <w:tcBorders>
              <w:top w:val="nil"/>
              <w:left w:val="nil"/>
              <w:bottom w:val="nil"/>
              <w:right w:val="nil"/>
            </w:tcBorders>
            <w:shd w:val="clear" w:color="auto" w:fill="auto"/>
            <w:noWrap/>
            <w:vAlign w:val="center"/>
            <w:hideMark/>
          </w:tcPr>
          <w:p w14:paraId="449A53AE" w14:textId="77777777" w:rsidR="00F320E0" w:rsidRPr="00C15A42" w:rsidRDefault="00F320E0" w:rsidP="00F320E0">
            <w:pPr>
              <w:jc w:val="center"/>
              <w:rPr>
                <w:sz w:val="23"/>
                <w:szCs w:val="23"/>
                <w:lang w:eastAsia="zh-CN"/>
              </w:rPr>
            </w:pPr>
          </w:p>
        </w:tc>
      </w:tr>
      <w:tr w:rsidR="00F320E0" w:rsidRPr="00C15A42" w14:paraId="64EDB47A" w14:textId="77777777" w:rsidTr="00F320E0">
        <w:trPr>
          <w:trHeight w:val="20"/>
        </w:trPr>
        <w:tc>
          <w:tcPr>
            <w:tcW w:w="5000" w:type="pct"/>
            <w:gridSpan w:val="8"/>
            <w:tcBorders>
              <w:top w:val="nil"/>
              <w:left w:val="nil"/>
              <w:bottom w:val="nil"/>
              <w:right w:val="nil"/>
            </w:tcBorders>
            <w:shd w:val="clear" w:color="auto" w:fill="auto"/>
            <w:noWrap/>
            <w:vAlign w:val="center"/>
            <w:hideMark/>
          </w:tcPr>
          <w:p w14:paraId="775A7955" w14:textId="77777777" w:rsidR="00F320E0" w:rsidRPr="00C15A42" w:rsidRDefault="00F320E0" w:rsidP="00F320E0">
            <w:pPr>
              <w:jc w:val="center"/>
              <w:rPr>
                <w:b/>
                <w:bCs/>
                <w:sz w:val="23"/>
                <w:szCs w:val="23"/>
                <w:lang w:eastAsia="zh-CN"/>
              </w:rPr>
            </w:pPr>
            <w:r w:rsidRPr="00C15A42">
              <w:rPr>
                <w:b/>
                <w:bCs/>
                <w:sz w:val="23"/>
                <w:szCs w:val="23"/>
                <w:lang w:eastAsia="zh-CN"/>
              </w:rPr>
              <w:t>Cuadro 5.1</w:t>
            </w:r>
          </w:p>
        </w:tc>
      </w:tr>
      <w:tr w:rsidR="00F320E0" w:rsidRPr="00C15A42" w14:paraId="1D118E64" w14:textId="77777777" w:rsidTr="00F320E0">
        <w:trPr>
          <w:trHeight w:val="20"/>
        </w:trPr>
        <w:tc>
          <w:tcPr>
            <w:tcW w:w="5000" w:type="pct"/>
            <w:gridSpan w:val="8"/>
            <w:tcBorders>
              <w:top w:val="nil"/>
              <w:left w:val="nil"/>
              <w:bottom w:val="single" w:sz="4" w:space="0" w:color="auto"/>
              <w:right w:val="nil"/>
            </w:tcBorders>
            <w:shd w:val="clear" w:color="auto" w:fill="auto"/>
            <w:hideMark/>
          </w:tcPr>
          <w:p w14:paraId="0E319D3E" w14:textId="77777777" w:rsidR="00F320E0" w:rsidRPr="00C15A42" w:rsidRDefault="00F320E0" w:rsidP="00F320E0">
            <w:pPr>
              <w:jc w:val="center"/>
              <w:rPr>
                <w:b/>
                <w:bCs/>
                <w:sz w:val="23"/>
                <w:szCs w:val="23"/>
                <w:lang w:eastAsia="zh-CN"/>
              </w:rPr>
            </w:pPr>
            <w:r w:rsidRPr="00C15A42">
              <w:rPr>
                <w:b/>
                <w:bCs/>
                <w:sz w:val="23"/>
                <w:szCs w:val="23"/>
                <w:lang w:eastAsia="zh-CN"/>
              </w:rPr>
              <w:t>Juzgados Laborales: Duración promedio de los casos terminados según motivo de término</w:t>
            </w:r>
          </w:p>
          <w:p w14:paraId="2069FCBC" w14:textId="77777777" w:rsidR="00F320E0" w:rsidRPr="00C15A42" w:rsidRDefault="00F320E0" w:rsidP="00F320E0">
            <w:pPr>
              <w:jc w:val="center"/>
              <w:rPr>
                <w:b/>
                <w:bCs/>
                <w:sz w:val="23"/>
                <w:szCs w:val="23"/>
                <w:lang w:eastAsia="zh-CN"/>
              </w:rPr>
            </w:pPr>
            <w:r w:rsidRPr="00C15A42">
              <w:rPr>
                <w:b/>
                <w:bCs/>
                <w:sz w:val="23"/>
                <w:szCs w:val="23"/>
                <w:lang w:eastAsia="zh-CN"/>
              </w:rPr>
              <w:t>periodo 2019-2020</w:t>
            </w:r>
          </w:p>
        </w:tc>
      </w:tr>
      <w:tr w:rsidR="00F320E0" w:rsidRPr="00C15A42" w14:paraId="40C2E216" w14:textId="77777777" w:rsidTr="00F320E0">
        <w:trPr>
          <w:trHeight w:val="20"/>
        </w:trPr>
        <w:tc>
          <w:tcPr>
            <w:tcW w:w="1765" w:type="pct"/>
            <w:vMerge w:val="restart"/>
            <w:tcBorders>
              <w:top w:val="nil"/>
              <w:bottom w:val="single" w:sz="4" w:space="0" w:color="auto"/>
              <w:right w:val="single" w:sz="4" w:space="0" w:color="auto"/>
            </w:tcBorders>
            <w:shd w:val="clear" w:color="auto" w:fill="auto"/>
            <w:vAlign w:val="center"/>
            <w:hideMark/>
          </w:tcPr>
          <w:p w14:paraId="459060DA" w14:textId="77777777" w:rsidR="00F320E0" w:rsidRPr="00C15A42" w:rsidRDefault="00F320E0" w:rsidP="00F320E0">
            <w:pPr>
              <w:jc w:val="center"/>
              <w:rPr>
                <w:b/>
                <w:bCs/>
                <w:sz w:val="23"/>
                <w:szCs w:val="23"/>
                <w:lang w:eastAsia="zh-CN"/>
              </w:rPr>
            </w:pPr>
            <w:r w:rsidRPr="00C15A42">
              <w:rPr>
                <w:b/>
                <w:bCs/>
                <w:sz w:val="23"/>
                <w:szCs w:val="23"/>
                <w:lang w:eastAsia="zh-CN"/>
              </w:rPr>
              <w:t>Motivo de término</w:t>
            </w:r>
          </w:p>
        </w:tc>
        <w:tc>
          <w:tcPr>
            <w:tcW w:w="1348" w:type="pct"/>
            <w:gridSpan w:val="3"/>
            <w:tcBorders>
              <w:top w:val="single" w:sz="4" w:space="0" w:color="auto"/>
              <w:left w:val="nil"/>
              <w:bottom w:val="single" w:sz="4" w:space="0" w:color="auto"/>
              <w:right w:val="single" w:sz="4" w:space="0" w:color="auto"/>
            </w:tcBorders>
            <w:shd w:val="clear" w:color="auto" w:fill="auto"/>
            <w:noWrap/>
            <w:vAlign w:val="center"/>
            <w:hideMark/>
          </w:tcPr>
          <w:p w14:paraId="4EE072D2" w14:textId="77777777" w:rsidR="00F320E0" w:rsidRPr="00C15A42" w:rsidRDefault="00F320E0" w:rsidP="00F320E0">
            <w:pPr>
              <w:jc w:val="center"/>
              <w:rPr>
                <w:b/>
                <w:bCs/>
                <w:sz w:val="23"/>
                <w:szCs w:val="23"/>
                <w:lang w:eastAsia="zh-CN"/>
              </w:rPr>
            </w:pPr>
            <w:r w:rsidRPr="00C15A42">
              <w:rPr>
                <w:b/>
                <w:bCs/>
                <w:sz w:val="23"/>
                <w:szCs w:val="23"/>
                <w:lang w:eastAsia="zh-CN"/>
              </w:rPr>
              <w:t>2019</w:t>
            </w:r>
          </w:p>
        </w:tc>
        <w:tc>
          <w:tcPr>
            <w:tcW w:w="1348" w:type="pct"/>
            <w:gridSpan w:val="3"/>
            <w:tcBorders>
              <w:top w:val="single" w:sz="4" w:space="0" w:color="auto"/>
              <w:left w:val="nil"/>
              <w:bottom w:val="single" w:sz="4" w:space="0" w:color="auto"/>
              <w:right w:val="single" w:sz="4" w:space="0" w:color="auto"/>
            </w:tcBorders>
            <w:shd w:val="clear" w:color="auto" w:fill="auto"/>
            <w:noWrap/>
            <w:vAlign w:val="center"/>
            <w:hideMark/>
          </w:tcPr>
          <w:p w14:paraId="13A1C426" w14:textId="77777777" w:rsidR="00F320E0" w:rsidRPr="00C15A42" w:rsidRDefault="00F320E0" w:rsidP="00F320E0">
            <w:pPr>
              <w:jc w:val="center"/>
              <w:rPr>
                <w:b/>
                <w:bCs/>
                <w:sz w:val="23"/>
                <w:szCs w:val="23"/>
                <w:lang w:eastAsia="zh-CN"/>
              </w:rPr>
            </w:pPr>
            <w:r w:rsidRPr="00C15A42">
              <w:rPr>
                <w:b/>
                <w:bCs/>
                <w:sz w:val="23"/>
                <w:szCs w:val="23"/>
                <w:lang w:eastAsia="zh-CN"/>
              </w:rPr>
              <w:t>2020</w:t>
            </w:r>
          </w:p>
        </w:tc>
        <w:tc>
          <w:tcPr>
            <w:tcW w:w="538" w:type="pct"/>
            <w:vMerge w:val="restart"/>
            <w:tcBorders>
              <w:top w:val="nil"/>
              <w:left w:val="single" w:sz="4" w:space="0" w:color="auto"/>
              <w:bottom w:val="single" w:sz="4" w:space="0" w:color="auto"/>
              <w:right w:val="nil"/>
            </w:tcBorders>
            <w:shd w:val="clear" w:color="auto" w:fill="auto"/>
            <w:vAlign w:val="center"/>
            <w:hideMark/>
          </w:tcPr>
          <w:p w14:paraId="3FEEA1D3" w14:textId="77777777" w:rsidR="00F320E0" w:rsidRPr="00C15A42" w:rsidRDefault="00F320E0" w:rsidP="00F320E0">
            <w:pPr>
              <w:jc w:val="center"/>
              <w:rPr>
                <w:b/>
                <w:bCs/>
                <w:sz w:val="23"/>
                <w:szCs w:val="23"/>
                <w:lang w:eastAsia="zh-CN"/>
              </w:rPr>
            </w:pPr>
            <w:r w:rsidRPr="00C15A42">
              <w:rPr>
                <w:b/>
                <w:bCs/>
                <w:sz w:val="23"/>
                <w:szCs w:val="23"/>
                <w:lang w:eastAsia="zh-CN"/>
              </w:rPr>
              <w:t>Variación de meses 2020 vs 2019</w:t>
            </w:r>
          </w:p>
        </w:tc>
      </w:tr>
      <w:tr w:rsidR="00F320E0" w:rsidRPr="00C15A42" w14:paraId="4FD71F87" w14:textId="77777777" w:rsidTr="00F320E0">
        <w:trPr>
          <w:trHeight w:val="20"/>
        </w:trPr>
        <w:tc>
          <w:tcPr>
            <w:tcW w:w="1765" w:type="pct"/>
            <w:vMerge/>
            <w:tcBorders>
              <w:top w:val="single" w:sz="4" w:space="0" w:color="auto"/>
              <w:bottom w:val="single" w:sz="4" w:space="0" w:color="auto"/>
              <w:right w:val="single" w:sz="4" w:space="0" w:color="auto"/>
            </w:tcBorders>
            <w:vAlign w:val="center"/>
            <w:hideMark/>
          </w:tcPr>
          <w:p w14:paraId="0F6835F2" w14:textId="77777777" w:rsidR="00F320E0" w:rsidRPr="00C15A42" w:rsidRDefault="00F320E0" w:rsidP="00F320E0">
            <w:pPr>
              <w:rPr>
                <w:b/>
                <w:bCs/>
                <w:sz w:val="23"/>
                <w:szCs w:val="23"/>
                <w:lang w:eastAsia="zh-CN"/>
              </w:rPr>
            </w:pPr>
          </w:p>
        </w:tc>
        <w:tc>
          <w:tcPr>
            <w:tcW w:w="510" w:type="pct"/>
            <w:vMerge w:val="restart"/>
            <w:tcBorders>
              <w:top w:val="nil"/>
              <w:left w:val="single" w:sz="4" w:space="0" w:color="auto"/>
              <w:bottom w:val="single" w:sz="4" w:space="0" w:color="auto"/>
              <w:right w:val="single" w:sz="4" w:space="0" w:color="auto"/>
            </w:tcBorders>
            <w:shd w:val="clear" w:color="auto" w:fill="auto"/>
            <w:vAlign w:val="center"/>
            <w:hideMark/>
          </w:tcPr>
          <w:p w14:paraId="2BEA3120" w14:textId="77777777" w:rsidR="00F320E0" w:rsidRPr="00C15A42" w:rsidRDefault="00F320E0" w:rsidP="00F320E0">
            <w:pPr>
              <w:jc w:val="center"/>
              <w:rPr>
                <w:b/>
                <w:bCs/>
                <w:sz w:val="23"/>
                <w:szCs w:val="23"/>
                <w:lang w:eastAsia="zh-CN"/>
              </w:rPr>
            </w:pPr>
            <w:proofErr w:type="gramStart"/>
            <w:r w:rsidRPr="00C15A42">
              <w:rPr>
                <w:b/>
                <w:bCs/>
                <w:sz w:val="23"/>
                <w:szCs w:val="23"/>
                <w:lang w:eastAsia="zh-CN"/>
              </w:rPr>
              <w:t>Total</w:t>
            </w:r>
            <w:proofErr w:type="gramEnd"/>
            <w:r w:rsidRPr="00C15A42">
              <w:rPr>
                <w:b/>
                <w:bCs/>
                <w:sz w:val="23"/>
                <w:szCs w:val="23"/>
                <w:lang w:eastAsia="zh-CN"/>
              </w:rPr>
              <w:t xml:space="preserve"> de casos</w:t>
            </w:r>
          </w:p>
        </w:tc>
        <w:tc>
          <w:tcPr>
            <w:tcW w:w="839" w:type="pct"/>
            <w:gridSpan w:val="2"/>
            <w:tcBorders>
              <w:top w:val="single" w:sz="4" w:space="0" w:color="auto"/>
              <w:left w:val="nil"/>
              <w:bottom w:val="single" w:sz="4" w:space="0" w:color="auto"/>
              <w:right w:val="single" w:sz="4" w:space="0" w:color="auto"/>
            </w:tcBorders>
            <w:shd w:val="clear" w:color="auto" w:fill="auto"/>
            <w:vAlign w:val="center"/>
            <w:hideMark/>
          </w:tcPr>
          <w:p w14:paraId="526B528B" w14:textId="77777777" w:rsidR="00F320E0" w:rsidRPr="00C15A42" w:rsidRDefault="00F320E0" w:rsidP="00F320E0">
            <w:pPr>
              <w:jc w:val="center"/>
              <w:rPr>
                <w:b/>
                <w:bCs/>
                <w:sz w:val="23"/>
                <w:szCs w:val="23"/>
                <w:lang w:eastAsia="zh-CN"/>
              </w:rPr>
            </w:pPr>
            <w:r w:rsidRPr="00C15A42">
              <w:rPr>
                <w:b/>
                <w:bCs/>
                <w:sz w:val="23"/>
                <w:szCs w:val="23"/>
                <w:lang w:eastAsia="zh-CN"/>
              </w:rPr>
              <w:t>Duración promedio</w:t>
            </w:r>
          </w:p>
        </w:tc>
        <w:tc>
          <w:tcPr>
            <w:tcW w:w="510" w:type="pct"/>
            <w:vMerge w:val="restart"/>
            <w:tcBorders>
              <w:top w:val="nil"/>
              <w:left w:val="single" w:sz="4" w:space="0" w:color="auto"/>
              <w:bottom w:val="single" w:sz="4" w:space="0" w:color="auto"/>
              <w:right w:val="single" w:sz="4" w:space="0" w:color="auto"/>
            </w:tcBorders>
            <w:shd w:val="clear" w:color="auto" w:fill="auto"/>
            <w:vAlign w:val="center"/>
            <w:hideMark/>
          </w:tcPr>
          <w:p w14:paraId="7A4A87FE" w14:textId="77777777" w:rsidR="00F320E0" w:rsidRPr="00C15A42" w:rsidRDefault="00F320E0" w:rsidP="00F320E0">
            <w:pPr>
              <w:jc w:val="center"/>
              <w:rPr>
                <w:b/>
                <w:bCs/>
                <w:sz w:val="23"/>
                <w:szCs w:val="23"/>
                <w:lang w:eastAsia="zh-CN"/>
              </w:rPr>
            </w:pPr>
            <w:proofErr w:type="gramStart"/>
            <w:r w:rsidRPr="00C15A42">
              <w:rPr>
                <w:b/>
                <w:bCs/>
                <w:sz w:val="23"/>
                <w:szCs w:val="23"/>
                <w:lang w:eastAsia="zh-CN"/>
              </w:rPr>
              <w:t>Total</w:t>
            </w:r>
            <w:proofErr w:type="gramEnd"/>
            <w:r w:rsidRPr="00C15A42">
              <w:rPr>
                <w:b/>
                <w:bCs/>
                <w:sz w:val="23"/>
                <w:szCs w:val="23"/>
                <w:lang w:eastAsia="zh-CN"/>
              </w:rPr>
              <w:t xml:space="preserve"> de casos</w:t>
            </w:r>
          </w:p>
        </w:tc>
        <w:tc>
          <w:tcPr>
            <w:tcW w:w="839" w:type="pct"/>
            <w:gridSpan w:val="2"/>
            <w:tcBorders>
              <w:top w:val="single" w:sz="4" w:space="0" w:color="auto"/>
              <w:left w:val="nil"/>
              <w:bottom w:val="single" w:sz="4" w:space="0" w:color="auto"/>
              <w:right w:val="single" w:sz="4" w:space="0" w:color="auto"/>
            </w:tcBorders>
            <w:shd w:val="clear" w:color="auto" w:fill="auto"/>
            <w:vAlign w:val="center"/>
            <w:hideMark/>
          </w:tcPr>
          <w:p w14:paraId="185011E3" w14:textId="77777777" w:rsidR="00F320E0" w:rsidRPr="00C15A42" w:rsidRDefault="00F320E0" w:rsidP="00F320E0">
            <w:pPr>
              <w:jc w:val="center"/>
              <w:rPr>
                <w:b/>
                <w:bCs/>
                <w:sz w:val="23"/>
                <w:szCs w:val="23"/>
                <w:lang w:eastAsia="zh-CN"/>
              </w:rPr>
            </w:pPr>
            <w:r w:rsidRPr="00C15A42">
              <w:rPr>
                <w:b/>
                <w:bCs/>
                <w:sz w:val="23"/>
                <w:szCs w:val="23"/>
                <w:lang w:eastAsia="zh-CN"/>
              </w:rPr>
              <w:t>Duración promedio</w:t>
            </w:r>
          </w:p>
        </w:tc>
        <w:tc>
          <w:tcPr>
            <w:tcW w:w="538" w:type="pct"/>
            <w:vMerge/>
            <w:tcBorders>
              <w:top w:val="nil"/>
              <w:left w:val="single" w:sz="4" w:space="0" w:color="auto"/>
              <w:bottom w:val="single" w:sz="4" w:space="0" w:color="auto"/>
              <w:right w:val="nil"/>
            </w:tcBorders>
            <w:vAlign w:val="center"/>
            <w:hideMark/>
          </w:tcPr>
          <w:p w14:paraId="52CAF99F" w14:textId="77777777" w:rsidR="00F320E0" w:rsidRPr="00C15A42" w:rsidRDefault="00F320E0" w:rsidP="00F320E0">
            <w:pPr>
              <w:rPr>
                <w:b/>
                <w:bCs/>
                <w:sz w:val="23"/>
                <w:szCs w:val="23"/>
                <w:lang w:eastAsia="zh-CN"/>
              </w:rPr>
            </w:pPr>
          </w:p>
        </w:tc>
      </w:tr>
      <w:tr w:rsidR="00F320E0" w:rsidRPr="00C15A42" w14:paraId="629FEA61" w14:textId="77777777" w:rsidTr="00F320E0">
        <w:trPr>
          <w:trHeight w:val="20"/>
        </w:trPr>
        <w:tc>
          <w:tcPr>
            <w:tcW w:w="1765" w:type="pct"/>
            <w:vMerge/>
            <w:tcBorders>
              <w:top w:val="single" w:sz="4" w:space="0" w:color="auto"/>
              <w:bottom w:val="single" w:sz="4" w:space="0" w:color="auto"/>
              <w:right w:val="single" w:sz="4" w:space="0" w:color="auto"/>
            </w:tcBorders>
            <w:vAlign w:val="center"/>
            <w:hideMark/>
          </w:tcPr>
          <w:p w14:paraId="0AE164EC" w14:textId="77777777" w:rsidR="00F320E0" w:rsidRPr="00C15A42" w:rsidRDefault="00F320E0" w:rsidP="00F320E0">
            <w:pPr>
              <w:rPr>
                <w:b/>
                <w:bCs/>
                <w:sz w:val="23"/>
                <w:szCs w:val="23"/>
                <w:lang w:eastAsia="zh-CN"/>
              </w:rPr>
            </w:pPr>
          </w:p>
        </w:tc>
        <w:tc>
          <w:tcPr>
            <w:tcW w:w="510" w:type="pct"/>
            <w:vMerge/>
            <w:tcBorders>
              <w:top w:val="nil"/>
              <w:left w:val="single" w:sz="4" w:space="0" w:color="auto"/>
              <w:bottom w:val="single" w:sz="4" w:space="0" w:color="auto"/>
              <w:right w:val="single" w:sz="4" w:space="0" w:color="auto"/>
            </w:tcBorders>
            <w:vAlign w:val="center"/>
            <w:hideMark/>
          </w:tcPr>
          <w:p w14:paraId="03E97446" w14:textId="77777777" w:rsidR="00F320E0" w:rsidRPr="00C15A42" w:rsidRDefault="00F320E0" w:rsidP="00F320E0">
            <w:pPr>
              <w:rPr>
                <w:b/>
                <w:bCs/>
                <w:sz w:val="23"/>
                <w:szCs w:val="23"/>
                <w:lang w:eastAsia="zh-CN"/>
              </w:rPr>
            </w:pPr>
          </w:p>
        </w:tc>
        <w:tc>
          <w:tcPr>
            <w:tcW w:w="356" w:type="pct"/>
            <w:tcBorders>
              <w:top w:val="nil"/>
              <w:left w:val="nil"/>
              <w:bottom w:val="single" w:sz="4" w:space="0" w:color="auto"/>
              <w:right w:val="single" w:sz="4" w:space="0" w:color="auto"/>
            </w:tcBorders>
            <w:shd w:val="clear" w:color="auto" w:fill="auto"/>
            <w:vAlign w:val="center"/>
            <w:hideMark/>
          </w:tcPr>
          <w:p w14:paraId="2E1E604C" w14:textId="77777777" w:rsidR="00F320E0" w:rsidRPr="00C15A42" w:rsidRDefault="00F320E0" w:rsidP="00F320E0">
            <w:pPr>
              <w:jc w:val="center"/>
              <w:rPr>
                <w:b/>
                <w:bCs/>
                <w:sz w:val="23"/>
                <w:szCs w:val="23"/>
                <w:lang w:eastAsia="zh-CN"/>
              </w:rPr>
            </w:pPr>
            <w:r w:rsidRPr="00C15A42">
              <w:rPr>
                <w:b/>
                <w:bCs/>
                <w:sz w:val="23"/>
                <w:szCs w:val="23"/>
                <w:lang w:eastAsia="zh-CN"/>
              </w:rPr>
              <w:t>Meses</w:t>
            </w:r>
          </w:p>
        </w:tc>
        <w:tc>
          <w:tcPr>
            <w:tcW w:w="482" w:type="pct"/>
            <w:tcBorders>
              <w:top w:val="nil"/>
              <w:left w:val="nil"/>
              <w:bottom w:val="single" w:sz="4" w:space="0" w:color="auto"/>
              <w:right w:val="single" w:sz="4" w:space="0" w:color="auto"/>
            </w:tcBorders>
            <w:shd w:val="clear" w:color="auto" w:fill="auto"/>
            <w:vAlign w:val="center"/>
            <w:hideMark/>
          </w:tcPr>
          <w:p w14:paraId="5E61064B" w14:textId="77777777" w:rsidR="00F320E0" w:rsidRPr="00C15A42" w:rsidRDefault="00F320E0" w:rsidP="00F320E0">
            <w:pPr>
              <w:jc w:val="center"/>
              <w:rPr>
                <w:b/>
                <w:bCs/>
                <w:sz w:val="23"/>
                <w:szCs w:val="23"/>
                <w:lang w:eastAsia="zh-CN"/>
              </w:rPr>
            </w:pPr>
            <w:r w:rsidRPr="00C15A42">
              <w:rPr>
                <w:b/>
                <w:bCs/>
                <w:sz w:val="23"/>
                <w:szCs w:val="23"/>
                <w:lang w:eastAsia="zh-CN"/>
              </w:rPr>
              <w:t>Semanas</w:t>
            </w:r>
          </w:p>
        </w:tc>
        <w:tc>
          <w:tcPr>
            <w:tcW w:w="510" w:type="pct"/>
            <w:vMerge/>
            <w:tcBorders>
              <w:top w:val="nil"/>
              <w:left w:val="single" w:sz="4" w:space="0" w:color="auto"/>
              <w:bottom w:val="single" w:sz="4" w:space="0" w:color="auto"/>
              <w:right w:val="single" w:sz="4" w:space="0" w:color="auto"/>
            </w:tcBorders>
            <w:vAlign w:val="center"/>
            <w:hideMark/>
          </w:tcPr>
          <w:p w14:paraId="4B3B5E69" w14:textId="77777777" w:rsidR="00F320E0" w:rsidRPr="00C15A42" w:rsidRDefault="00F320E0" w:rsidP="00F320E0">
            <w:pPr>
              <w:rPr>
                <w:b/>
                <w:bCs/>
                <w:sz w:val="23"/>
                <w:szCs w:val="23"/>
                <w:lang w:eastAsia="zh-CN"/>
              </w:rPr>
            </w:pPr>
          </w:p>
        </w:tc>
        <w:tc>
          <w:tcPr>
            <w:tcW w:w="356" w:type="pct"/>
            <w:tcBorders>
              <w:top w:val="nil"/>
              <w:left w:val="nil"/>
              <w:bottom w:val="single" w:sz="4" w:space="0" w:color="auto"/>
              <w:right w:val="single" w:sz="4" w:space="0" w:color="auto"/>
            </w:tcBorders>
            <w:shd w:val="clear" w:color="auto" w:fill="auto"/>
            <w:vAlign w:val="center"/>
            <w:hideMark/>
          </w:tcPr>
          <w:p w14:paraId="3FA1C2F4" w14:textId="77777777" w:rsidR="00F320E0" w:rsidRPr="00C15A42" w:rsidRDefault="00F320E0" w:rsidP="00F320E0">
            <w:pPr>
              <w:jc w:val="center"/>
              <w:rPr>
                <w:b/>
                <w:bCs/>
                <w:sz w:val="23"/>
                <w:szCs w:val="23"/>
                <w:lang w:eastAsia="zh-CN"/>
              </w:rPr>
            </w:pPr>
            <w:r w:rsidRPr="00C15A42">
              <w:rPr>
                <w:b/>
                <w:bCs/>
                <w:sz w:val="23"/>
                <w:szCs w:val="23"/>
                <w:lang w:eastAsia="zh-CN"/>
              </w:rPr>
              <w:t>Meses</w:t>
            </w:r>
          </w:p>
        </w:tc>
        <w:tc>
          <w:tcPr>
            <w:tcW w:w="482" w:type="pct"/>
            <w:tcBorders>
              <w:top w:val="nil"/>
              <w:left w:val="nil"/>
              <w:bottom w:val="single" w:sz="4" w:space="0" w:color="auto"/>
              <w:right w:val="single" w:sz="4" w:space="0" w:color="auto"/>
            </w:tcBorders>
            <w:shd w:val="clear" w:color="auto" w:fill="auto"/>
            <w:noWrap/>
            <w:vAlign w:val="center"/>
            <w:hideMark/>
          </w:tcPr>
          <w:p w14:paraId="3BC0D831" w14:textId="77777777" w:rsidR="00F320E0" w:rsidRPr="00C15A42" w:rsidRDefault="00F320E0" w:rsidP="00F320E0">
            <w:pPr>
              <w:jc w:val="center"/>
              <w:rPr>
                <w:b/>
                <w:bCs/>
                <w:sz w:val="23"/>
                <w:szCs w:val="23"/>
                <w:lang w:eastAsia="zh-CN"/>
              </w:rPr>
            </w:pPr>
            <w:r w:rsidRPr="00C15A42">
              <w:rPr>
                <w:b/>
                <w:bCs/>
                <w:sz w:val="23"/>
                <w:szCs w:val="23"/>
                <w:lang w:eastAsia="zh-CN"/>
              </w:rPr>
              <w:t>Semanas</w:t>
            </w:r>
          </w:p>
        </w:tc>
        <w:tc>
          <w:tcPr>
            <w:tcW w:w="538" w:type="pct"/>
            <w:vMerge/>
            <w:tcBorders>
              <w:top w:val="nil"/>
              <w:left w:val="single" w:sz="4" w:space="0" w:color="auto"/>
              <w:bottom w:val="single" w:sz="4" w:space="0" w:color="auto"/>
              <w:right w:val="nil"/>
            </w:tcBorders>
            <w:vAlign w:val="center"/>
            <w:hideMark/>
          </w:tcPr>
          <w:p w14:paraId="7032A990" w14:textId="77777777" w:rsidR="00F320E0" w:rsidRPr="00C15A42" w:rsidRDefault="00F320E0" w:rsidP="00F320E0">
            <w:pPr>
              <w:rPr>
                <w:b/>
                <w:bCs/>
                <w:sz w:val="23"/>
                <w:szCs w:val="23"/>
                <w:lang w:eastAsia="zh-CN"/>
              </w:rPr>
            </w:pPr>
          </w:p>
        </w:tc>
      </w:tr>
      <w:tr w:rsidR="00F320E0" w:rsidRPr="00C15A42" w14:paraId="5EFB180B" w14:textId="77777777" w:rsidTr="00F320E0">
        <w:trPr>
          <w:trHeight w:val="20"/>
        </w:trPr>
        <w:tc>
          <w:tcPr>
            <w:tcW w:w="1765" w:type="pct"/>
            <w:tcBorders>
              <w:top w:val="nil"/>
              <w:left w:val="nil"/>
              <w:bottom w:val="nil"/>
              <w:right w:val="nil"/>
            </w:tcBorders>
            <w:shd w:val="clear" w:color="auto" w:fill="auto"/>
            <w:vAlign w:val="center"/>
            <w:hideMark/>
          </w:tcPr>
          <w:p w14:paraId="2BEF68D3" w14:textId="77777777" w:rsidR="00F320E0" w:rsidRPr="00C15A42" w:rsidRDefault="00F320E0" w:rsidP="00F320E0">
            <w:pPr>
              <w:jc w:val="center"/>
              <w:rPr>
                <w:b/>
                <w:bCs/>
                <w:sz w:val="23"/>
                <w:szCs w:val="23"/>
                <w:lang w:eastAsia="zh-CN"/>
              </w:rPr>
            </w:pPr>
          </w:p>
        </w:tc>
        <w:tc>
          <w:tcPr>
            <w:tcW w:w="510" w:type="pct"/>
            <w:tcBorders>
              <w:top w:val="nil"/>
              <w:left w:val="single" w:sz="4" w:space="0" w:color="auto"/>
              <w:bottom w:val="nil"/>
              <w:right w:val="single" w:sz="4" w:space="0" w:color="auto"/>
            </w:tcBorders>
            <w:shd w:val="clear" w:color="000000" w:fill="CEE8FE"/>
            <w:vAlign w:val="center"/>
            <w:hideMark/>
          </w:tcPr>
          <w:p w14:paraId="1A953B79"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 </w:t>
            </w:r>
          </w:p>
        </w:tc>
        <w:tc>
          <w:tcPr>
            <w:tcW w:w="356" w:type="pct"/>
            <w:tcBorders>
              <w:top w:val="nil"/>
              <w:left w:val="nil"/>
              <w:bottom w:val="nil"/>
              <w:right w:val="single" w:sz="4" w:space="0" w:color="auto"/>
            </w:tcBorders>
            <w:shd w:val="clear" w:color="auto" w:fill="auto"/>
            <w:vAlign w:val="center"/>
            <w:hideMark/>
          </w:tcPr>
          <w:p w14:paraId="6A175C1C"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 </w:t>
            </w:r>
          </w:p>
        </w:tc>
        <w:tc>
          <w:tcPr>
            <w:tcW w:w="482" w:type="pct"/>
            <w:tcBorders>
              <w:top w:val="nil"/>
              <w:left w:val="nil"/>
              <w:bottom w:val="nil"/>
              <w:right w:val="single" w:sz="4" w:space="0" w:color="auto"/>
            </w:tcBorders>
            <w:shd w:val="clear" w:color="auto" w:fill="auto"/>
            <w:vAlign w:val="center"/>
            <w:hideMark/>
          </w:tcPr>
          <w:p w14:paraId="1D357F22"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 </w:t>
            </w:r>
          </w:p>
        </w:tc>
        <w:tc>
          <w:tcPr>
            <w:tcW w:w="510" w:type="pct"/>
            <w:tcBorders>
              <w:top w:val="nil"/>
              <w:left w:val="nil"/>
              <w:bottom w:val="nil"/>
              <w:right w:val="single" w:sz="4" w:space="0" w:color="auto"/>
            </w:tcBorders>
            <w:shd w:val="clear" w:color="000000" w:fill="CEE8FE"/>
            <w:vAlign w:val="center"/>
            <w:hideMark/>
          </w:tcPr>
          <w:p w14:paraId="285AF07A"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 </w:t>
            </w:r>
          </w:p>
        </w:tc>
        <w:tc>
          <w:tcPr>
            <w:tcW w:w="356" w:type="pct"/>
            <w:tcBorders>
              <w:top w:val="nil"/>
              <w:left w:val="nil"/>
              <w:bottom w:val="nil"/>
              <w:right w:val="single" w:sz="4" w:space="0" w:color="auto"/>
            </w:tcBorders>
            <w:shd w:val="clear" w:color="auto" w:fill="auto"/>
            <w:vAlign w:val="center"/>
            <w:hideMark/>
          </w:tcPr>
          <w:p w14:paraId="43C849D8"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 </w:t>
            </w:r>
          </w:p>
        </w:tc>
        <w:tc>
          <w:tcPr>
            <w:tcW w:w="482" w:type="pct"/>
            <w:tcBorders>
              <w:top w:val="nil"/>
              <w:left w:val="nil"/>
              <w:bottom w:val="nil"/>
              <w:right w:val="single" w:sz="4" w:space="0" w:color="auto"/>
            </w:tcBorders>
            <w:shd w:val="clear" w:color="auto" w:fill="auto"/>
            <w:noWrap/>
            <w:vAlign w:val="center"/>
            <w:hideMark/>
          </w:tcPr>
          <w:p w14:paraId="75C5AEEB"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w:t>
            </w:r>
          </w:p>
        </w:tc>
        <w:tc>
          <w:tcPr>
            <w:tcW w:w="538" w:type="pct"/>
            <w:tcBorders>
              <w:top w:val="nil"/>
              <w:left w:val="nil"/>
              <w:bottom w:val="nil"/>
              <w:right w:val="nil"/>
            </w:tcBorders>
            <w:shd w:val="clear" w:color="auto" w:fill="auto"/>
            <w:noWrap/>
            <w:vAlign w:val="center"/>
            <w:hideMark/>
          </w:tcPr>
          <w:p w14:paraId="3BD46A34"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w:t>
            </w:r>
          </w:p>
        </w:tc>
      </w:tr>
      <w:tr w:rsidR="00F320E0" w:rsidRPr="00C15A42" w14:paraId="12BFB8E2" w14:textId="77777777" w:rsidTr="00F320E0">
        <w:trPr>
          <w:trHeight w:val="20"/>
        </w:trPr>
        <w:tc>
          <w:tcPr>
            <w:tcW w:w="1765" w:type="pct"/>
            <w:tcBorders>
              <w:top w:val="nil"/>
              <w:left w:val="nil"/>
              <w:bottom w:val="nil"/>
              <w:right w:val="nil"/>
            </w:tcBorders>
            <w:shd w:val="clear" w:color="auto" w:fill="auto"/>
            <w:noWrap/>
            <w:vAlign w:val="center"/>
            <w:hideMark/>
          </w:tcPr>
          <w:p w14:paraId="61D63EF4" w14:textId="77777777" w:rsidR="00F320E0" w:rsidRPr="00C15A42" w:rsidRDefault="00F320E0" w:rsidP="00F320E0">
            <w:pPr>
              <w:jc w:val="center"/>
              <w:rPr>
                <w:b/>
                <w:bCs/>
                <w:sz w:val="23"/>
                <w:szCs w:val="23"/>
                <w:lang w:eastAsia="zh-CN"/>
              </w:rPr>
            </w:pPr>
            <w:r w:rsidRPr="00C15A42">
              <w:rPr>
                <w:b/>
                <w:bCs/>
                <w:sz w:val="23"/>
                <w:szCs w:val="23"/>
                <w:lang w:eastAsia="zh-CN"/>
              </w:rPr>
              <w:t>Total</w:t>
            </w:r>
          </w:p>
        </w:tc>
        <w:tc>
          <w:tcPr>
            <w:tcW w:w="510" w:type="pct"/>
            <w:tcBorders>
              <w:top w:val="nil"/>
              <w:left w:val="single" w:sz="4" w:space="0" w:color="auto"/>
              <w:bottom w:val="nil"/>
              <w:right w:val="single" w:sz="4" w:space="0" w:color="auto"/>
            </w:tcBorders>
            <w:shd w:val="clear" w:color="000000" w:fill="CEE8FE"/>
            <w:noWrap/>
            <w:vAlign w:val="center"/>
            <w:hideMark/>
          </w:tcPr>
          <w:p w14:paraId="7339F220" w14:textId="77777777" w:rsidR="00F320E0" w:rsidRPr="00C15A42" w:rsidRDefault="00F320E0" w:rsidP="00F320E0">
            <w:pPr>
              <w:ind w:right="57" w:firstLineChars="100" w:firstLine="231"/>
              <w:jc w:val="right"/>
              <w:rPr>
                <w:b/>
                <w:bCs/>
                <w:sz w:val="23"/>
                <w:szCs w:val="23"/>
                <w:lang w:eastAsia="zh-CN"/>
              </w:rPr>
            </w:pPr>
            <w:r w:rsidRPr="00C15A42">
              <w:rPr>
                <w:b/>
                <w:bCs/>
                <w:sz w:val="23"/>
                <w:szCs w:val="23"/>
                <w:lang w:eastAsia="zh-CN"/>
              </w:rPr>
              <w:t>35 515</w:t>
            </w:r>
          </w:p>
        </w:tc>
        <w:tc>
          <w:tcPr>
            <w:tcW w:w="356" w:type="pct"/>
            <w:tcBorders>
              <w:top w:val="nil"/>
              <w:left w:val="nil"/>
              <w:bottom w:val="nil"/>
              <w:right w:val="single" w:sz="4" w:space="0" w:color="auto"/>
            </w:tcBorders>
            <w:shd w:val="clear" w:color="auto" w:fill="auto"/>
            <w:vAlign w:val="center"/>
            <w:hideMark/>
          </w:tcPr>
          <w:p w14:paraId="110AAD83" w14:textId="77777777" w:rsidR="00F320E0" w:rsidRPr="00C15A42" w:rsidRDefault="00F320E0" w:rsidP="00F320E0">
            <w:pPr>
              <w:ind w:right="57" w:firstLineChars="100" w:firstLine="231"/>
              <w:jc w:val="right"/>
              <w:rPr>
                <w:b/>
                <w:bCs/>
                <w:sz w:val="23"/>
                <w:szCs w:val="23"/>
                <w:lang w:eastAsia="zh-CN"/>
              </w:rPr>
            </w:pPr>
            <w:r w:rsidRPr="00C15A42">
              <w:rPr>
                <w:b/>
                <w:bCs/>
                <w:sz w:val="23"/>
                <w:szCs w:val="23"/>
                <w:lang w:eastAsia="zh-CN"/>
              </w:rPr>
              <w:t xml:space="preserve"> 16</w:t>
            </w:r>
          </w:p>
        </w:tc>
        <w:tc>
          <w:tcPr>
            <w:tcW w:w="482" w:type="pct"/>
            <w:tcBorders>
              <w:top w:val="nil"/>
              <w:left w:val="nil"/>
              <w:bottom w:val="nil"/>
              <w:right w:val="single" w:sz="4" w:space="0" w:color="auto"/>
            </w:tcBorders>
            <w:shd w:val="clear" w:color="auto" w:fill="auto"/>
            <w:vAlign w:val="center"/>
            <w:hideMark/>
          </w:tcPr>
          <w:p w14:paraId="61AF460A" w14:textId="77777777" w:rsidR="00F320E0" w:rsidRPr="00C15A42" w:rsidRDefault="00F320E0" w:rsidP="00F320E0">
            <w:pPr>
              <w:ind w:right="57" w:firstLineChars="100" w:firstLine="231"/>
              <w:jc w:val="right"/>
              <w:rPr>
                <w:b/>
                <w:bCs/>
                <w:sz w:val="23"/>
                <w:szCs w:val="23"/>
                <w:lang w:eastAsia="zh-CN"/>
              </w:rPr>
            </w:pPr>
            <w:r w:rsidRPr="00C15A42">
              <w:rPr>
                <w:b/>
                <w:bCs/>
                <w:sz w:val="23"/>
                <w:szCs w:val="23"/>
                <w:lang w:eastAsia="zh-CN"/>
              </w:rPr>
              <w:t xml:space="preserve"> 2</w:t>
            </w:r>
          </w:p>
        </w:tc>
        <w:tc>
          <w:tcPr>
            <w:tcW w:w="510" w:type="pct"/>
            <w:tcBorders>
              <w:top w:val="nil"/>
              <w:left w:val="nil"/>
              <w:bottom w:val="nil"/>
              <w:right w:val="single" w:sz="4" w:space="0" w:color="auto"/>
            </w:tcBorders>
            <w:shd w:val="clear" w:color="000000" w:fill="CEE8FE"/>
            <w:noWrap/>
            <w:vAlign w:val="center"/>
            <w:hideMark/>
          </w:tcPr>
          <w:p w14:paraId="1C1EEA77" w14:textId="77777777" w:rsidR="00F320E0" w:rsidRPr="00C15A42" w:rsidRDefault="00F320E0" w:rsidP="00F320E0">
            <w:pPr>
              <w:ind w:right="57" w:firstLineChars="100" w:firstLine="231"/>
              <w:jc w:val="right"/>
              <w:rPr>
                <w:b/>
                <w:bCs/>
                <w:sz w:val="23"/>
                <w:szCs w:val="23"/>
                <w:lang w:eastAsia="zh-CN"/>
              </w:rPr>
            </w:pPr>
            <w:r w:rsidRPr="00C15A42">
              <w:rPr>
                <w:b/>
                <w:bCs/>
                <w:sz w:val="23"/>
                <w:szCs w:val="23"/>
                <w:lang w:eastAsia="zh-CN"/>
              </w:rPr>
              <w:t>32 248</w:t>
            </w:r>
          </w:p>
        </w:tc>
        <w:tc>
          <w:tcPr>
            <w:tcW w:w="356" w:type="pct"/>
            <w:tcBorders>
              <w:top w:val="nil"/>
              <w:left w:val="nil"/>
              <w:bottom w:val="nil"/>
              <w:right w:val="single" w:sz="4" w:space="0" w:color="auto"/>
            </w:tcBorders>
            <w:shd w:val="clear" w:color="auto" w:fill="auto"/>
            <w:vAlign w:val="center"/>
            <w:hideMark/>
          </w:tcPr>
          <w:p w14:paraId="6915A23B" w14:textId="77777777" w:rsidR="00F320E0" w:rsidRPr="00C15A42" w:rsidRDefault="00F320E0" w:rsidP="00F320E0">
            <w:pPr>
              <w:ind w:right="57" w:firstLineChars="100" w:firstLine="231"/>
              <w:jc w:val="right"/>
              <w:rPr>
                <w:b/>
                <w:bCs/>
                <w:sz w:val="23"/>
                <w:szCs w:val="23"/>
                <w:lang w:eastAsia="zh-CN"/>
              </w:rPr>
            </w:pPr>
            <w:r w:rsidRPr="00C15A42">
              <w:rPr>
                <w:b/>
                <w:bCs/>
                <w:sz w:val="23"/>
                <w:szCs w:val="23"/>
                <w:lang w:eastAsia="zh-CN"/>
              </w:rPr>
              <w:t xml:space="preserve"> 17</w:t>
            </w:r>
          </w:p>
        </w:tc>
        <w:tc>
          <w:tcPr>
            <w:tcW w:w="482" w:type="pct"/>
            <w:tcBorders>
              <w:top w:val="nil"/>
              <w:left w:val="nil"/>
              <w:bottom w:val="nil"/>
              <w:right w:val="single" w:sz="4" w:space="0" w:color="auto"/>
            </w:tcBorders>
            <w:shd w:val="clear" w:color="auto" w:fill="auto"/>
            <w:noWrap/>
            <w:vAlign w:val="center"/>
            <w:hideMark/>
          </w:tcPr>
          <w:p w14:paraId="7DFDAAD0" w14:textId="77777777" w:rsidR="00F320E0" w:rsidRPr="00C15A42" w:rsidRDefault="00F320E0" w:rsidP="00F320E0">
            <w:pPr>
              <w:ind w:right="57" w:firstLineChars="100" w:firstLine="231"/>
              <w:jc w:val="right"/>
              <w:rPr>
                <w:b/>
                <w:bCs/>
                <w:sz w:val="23"/>
                <w:szCs w:val="23"/>
                <w:lang w:eastAsia="zh-CN"/>
              </w:rPr>
            </w:pPr>
            <w:r w:rsidRPr="00C15A42">
              <w:rPr>
                <w:b/>
                <w:bCs/>
                <w:sz w:val="23"/>
                <w:szCs w:val="23"/>
                <w:lang w:eastAsia="zh-CN"/>
              </w:rPr>
              <w:t xml:space="preserve"> 0</w:t>
            </w:r>
          </w:p>
        </w:tc>
        <w:tc>
          <w:tcPr>
            <w:tcW w:w="538" w:type="pct"/>
            <w:tcBorders>
              <w:top w:val="nil"/>
              <w:left w:val="single" w:sz="4" w:space="0" w:color="auto"/>
              <w:bottom w:val="nil"/>
              <w:right w:val="nil"/>
            </w:tcBorders>
            <w:shd w:val="clear" w:color="auto" w:fill="auto"/>
            <w:noWrap/>
            <w:vAlign w:val="center"/>
            <w:hideMark/>
          </w:tcPr>
          <w:p w14:paraId="078EF7A9" w14:textId="77777777" w:rsidR="00F320E0" w:rsidRPr="00C15A42" w:rsidRDefault="00F320E0" w:rsidP="00F320E0">
            <w:pPr>
              <w:ind w:right="57" w:firstLineChars="100" w:firstLine="231"/>
              <w:jc w:val="right"/>
              <w:rPr>
                <w:b/>
                <w:bCs/>
                <w:sz w:val="23"/>
                <w:szCs w:val="23"/>
                <w:lang w:eastAsia="zh-CN"/>
              </w:rPr>
            </w:pPr>
            <w:r w:rsidRPr="00C15A42">
              <w:rPr>
                <w:b/>
                <w:bCs/>
                <w:sz w:val="23"/>
                <w:szCs w:val="23"/>
                <w:lang w:eastAsia="zh-CN"/>
              </w:rPr>
              <w:t xml:space="preserve"> 1</w:t>
            </w:r>
          </w:p>
        </w:tc>
      </w:tr>
      <w:tr w:rsidR="00F320E0" w:rsidRPr="00C15A42" w14:paraId="32EFF768" w14:textId="77777777" w:rsidTr="00F320E0">
        <w:trPr>
          <w:trHeight w:val="20"/>
        </w:trPr>
        <w:tc>
          <w:tcPr>
            <w:tcW w:w="1765" w:type="pct"/>
            <w:tcBorders>
              <w:top w:val="nil"/>
              <w:left w:val="nil"/>
              <w:bottom w:val="nil"/>
              <w:right w:val="nil"/>
            </w:tcBorders>
            <w:shd w:val="clear" w:color="auto" w:fill="auto"/>
            <w:noWrap/>
            <w:vAlign w:val="center"/>
            <w:hideMark/>
          </w:tcPr>
          <w:p w14:paraId="60246933" w14:textId="77777777" w:rsidR="00F320E0" w:rsidRPr="00C15A42" w:rsidRDefault="00F320E0" w:rsidP="00F320E0">
            <w:pPr>
              <w:ind w:firstLineChars="100" w:firstLine="231"/>
              <w:jc w:val="right"/>
              <w:rPr>
                <w:b/>
                <w:bCs/>
                <w:sz w:val="23"/>
                <w:szCs w:val="23"/>
                <w:lang w:eastAsia="zh-CN"/>
              </w:rPr>
            </w:pPr>
          </w:p>
        </w:tc>
        <w:tc>
          <w:tcPr>
            <w:tcW w:w="510" w:type="pct"/>
            <w:tcBorders>
              <w:top w:val="nil"/>
              <w:left w:val="single" w:sz="4" w:space="0" w:color="auto"/>
              <w:bottom w:val="nil"/>
              <w:right w:val="single" w:sz="4" w:space="0" w:color="auto"/>
            </w:tcBorders>
            <w:shd w:val="clear" w:color="000000" w:fill="CEE8FE"/>
            <w:noWrap/>
            <w:vAlign w:val="center"/>
            <w:hideMark/>
          </w:tcPr>
          <w:p w14:paraId="6FE4C515"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w:t>
            </w:r>
          </w:p>
        </w:tc>
        <w:tc>
          <w:tcPr>
            <w:tcW w:w="356" w:type="pct"/>
            <w:tcBorders>
              <w:top w:val="nil"/>
              <w:left w:val="nil"/>
              <w:bottom w:val="nil"/>
              <w:right w:val="single" w:sz="4" w:space="0" w:color="auto"/>
            </w:tcBorders>
            <w:shd w:val="clear" w:color="auto" w:fill="auto"/>
            <w:noWrap/>
            <w:vAlign w:val="center"/>
            <w:hideMark/>
          </w:tcPr>
          <w:p w14:paraId="3669A4A0"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w:t>
            </w:r>
          </w:p>
        </w:tc>
        <w:tc>
          <w:tcPr>
            <w:tcW w:w="482" w:type="pct"/>
            <w:tcBorders>
              <w:top w:val="nil"/>
              <w:left w:val="nil"/>
              <w:bottom w:val="nil"/>
              <w:right w:val="single" w:sz="4" w:space="0" w:color="auto"/>
            </w:tcBorders>
            <w:shd w:val="clear" w:color="auto" w:fill="auto"/>
            <w:vAlign w:val="center"/>
            <w:hideMark/>
          </w:tcPr>
          <w:p w14:paraId="0DDD5A7B" w14:textId="77777777" w:rsidR="00F320E0" w:rsidRPr="00C15A42" w:rsidRDefault="00F320E0" w:rsidP="00F320E0">
            <w:pPr>
              <w:ind w:right="57" w:firstLineChars="100" w:firstLine="231"/>
              <w:jc w:val="right"/>
              <w:rPr>
                <w:b/>
                <w:bCs/>
                <w:sz w:val="23"/>
                <w:szCs w:val="23"/>
                <w:lang w:eastAsia="zh-CN"/>
              </w:rPr>
            </w:pPr>
            <w:r w:rsidRPr="00C15A42">
              <w:rPr>
                <w:b/>
                <w:bCs/>
                <w:sz w:val="23"/>
                <w:szCs w:val="23"/>
                <w:lang w:eastAsia="zh-CN"/>
              </w:rPr>
              <w:t> </w:t>
            </w:r>
          </w:p>
        </w:tc>
        <w:tc>
          <w:tcPr>
            <w:tcW w:w="510" w:type="pct"/>
            <w:tcBorders>
              <w:top w:val="nil"/>
              <w:left w:val="nil"/>
              <w:bottom w:val="nil"/>
              <w:right w:val="single" w:sz="4" w:space="0" w:color="auto"/>
            </w:tcBorders>
            <w:shd w:val="clear" w:color="000000" w:fill="CEE8FE"/>
            <w:noWrap/>
            <w:vAlign w:val="center"/>
            <w:hideMark/>
          </w:tcPr>
          <w:p w14:paraId="7FE4D7AD"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w:t>
            </w:r>
          </w:p>
        </w:tc>
        <w:tc>
          <w:tcPr>
            <w:tcW w:w="356" w:type="pct"/>
            <w:tcBorders>
              <w:top w:val="nil"/>
              <w:left w:val="nil"/>
              <w:bottom w:val="nil"/>
              <w:right w:val="single" w:sz="4" w:space="0" w:color="auto"/>
            </w:tcBorders>
            <w:shd w:val="clear" w:color="auto" w:fill="auto"/>
            <w:noWrap/>
            <w:vAlign w:val="center"/>
            <w:hideMark/>
          </w:tcPr>
          <w:p w14:paraId="0933147E"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w:t>
            </w:r>
          </w:p>
        </w:tc>
        <w:tc>
          <w:tcPr>
            <w:tcW w:w="482" w:type="pct"/>
            <w:tcBorders>
              <w:top w:val="nil"/>
              <w:left w:val="nil"/>
              <w:bottom w:val="nil"/>
              <w:right w:val="single" w:sz="4" w:space="0" w:color="auto"/>
            </w:tcBorders>
            <w:shd w:val="clear" w:color="auto" w:fill="auto"/>
            <w:noWrap/>
            <w:vAlign w:val="center"/>
            <w:hideMark/>
          </w:tcPr>
          <w:p w14:paraId="07A5D701"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w:t>
            </w:r>
          </w:p>
        </w:tc>
        <w:tc>
          <w:tcPr>
            <w:tcW w:w="538" w:type="pct"/>
            <w:tcBorders>
              <w:top w:val="nil"/>
              <w:left w:val="nil"/>
              <w:bottom w:val="nil"/>
              <w:right w:val="nil"/>
            </w:tcBorders>
            <w:shd w:val="clear" w:color="auto" w:fill="auto"/>
            <w:noWrap/>
            <w:vAlign w:val="center"/>
            <w:hideMark/>
          </w:tcPr>
          <w:p w14:paraId="003601CE"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w:t>
            </w:r>
          </w:p>
        </w:tc>
      </w:tr>
      <w:tr w:rsidR="00F320E0" w:rsidRPr="00C15A42" w14:paraId="0449A353" w14:textId="77777777" w:rsidTr="00F320E0">
        <w:trPr>
          <w:trHeight w:val="20"/>
        </w:trPr>
        <w:tc>
          <w:tcPr>
            <w:tcW w:w="1765" w:type="pct"/>
            <w:tcBorders>
              <w:top w:val="nil"/>
              <w:left w:val="nil"/>
              <w:bottom w:val="nil"/>
              <w:right w:val="nil"/>
            </w:tcBorders>
            <w:shd w:val="clear" w:color="auto" w:fill="auto"/>
            <w:vAlign w:val="center"/>
            <w:hideMark/>
          </w:tcPr>
          <w:p w14:paraId="3AF313C5" w14:textId="77777777" w:rsidR="00F320E0" w:rsidRPr="00C15A42" w:rsidRDefault="00F320E0" w:rsidP="00F320E0">
            <w:pPr>
              <w:rPr>
                <w:sz w:val="23"/>
                <w:szCs w:val="23"/>
                <w:lang w:eastAsia="zh-CN"/>
              </w:rPr>
            </w:pPr>
            <w:r w:rsidRPr="00C15A42">
              <w:rPr>
                <w:sz w:val="23"/>
                <w:szCs w:val="23"/>
                <w:lang w:eastAsia="zh-CN"/>
              </w:rPr>
              <w:t>Acuerdo Homologado / conciliación</w:t>
            </w:r>
          </w:p>
        </w:tc>
        <w:tc>
          <w:tcPr>
            <w:tcW w:w="510" w:type="pct"/>
            <w:tcBorders>
              <w:top w:val="nil"/>
              <w:left w:val="single" w:sz="4" w:space="0" w:color="auto"/>
              <w:bottom w:val="nil"/>
              <w:right w:val="single" w:sz="4" w:space="0" w:color="auto"/>
            </w:tcBorders>
            <w:shd w:val="clear" w:color="000000" w:fill="CEE8FE"/>
            <w:noWrap/>
            <w:vAlign w:val="center"/>
            <w:hideMark/>
          </w:tcPr>
          <w:p w14:paraId="1A4A3D44"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6 793</w:t>
            </w:r>
          </w:p>
        </w:tc>
        <w:tc>
          <w:tcPr>
            <w:tcW w:w="356" w:type="pct"/>
            <w:tcBorders>
              <w:top w:val="nil"/>
              <w:left w:val="nil"/>
              <w:bottom w:val="nil"/>
              <w:right w:val="single" w:sz="4" w:space="0" w:color="auto"/>
            </w:tcBorders>
            <w:shd w:val="clear" w:color="auto" w:fill="auto"/>
            <w:noWrap/>
            <w:vAlign w:val="center"/>
            <w:hideMark/>
          </w:tcPr>
          <w:p w14:paraId="2D1D253B"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11</w:t>
            </w:r>
          </w:p>
        </w:tc>
        <w:tc>
          <w:tcPr>
            <w:tcW w:w="482" w:type="pct"/>
            <w:tcBorders>
              <w:top w:val="nil"/>
              <w:left w:val="nil"/>
              <w:bottom w:val="nil"/>
              <w:right w:val="single" w:sz="4" w:space="0" w:color="auto"/>
            </w:tcBorders>
            <w:shd w:val="clear" w:color="auto" w:fill="auto"/>
            <w:vAlign w:val="center"/>
            <w:hideMark/>
          </w:tcPr>
          <w:p w14:paraId="522A25DE"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0</w:t>
            </w:r>
          </w:p>
        </w:tc>
        <w:tc>
          <w:tcPr>
            <w:tcW w:w="510" w:type="pct"/>
            <w:tcBorders>
              <w:top w:val="nil"/>
              <w:left w:val="nil"/>
              <w:bottom w:val="nil"/>
              <w:right w:val="single" w:sz="4" w:space="0" w:color="auto"/>
            </w:tcBorders>
            <w:shd w:val="clear" w:color="000000" w:fill="CEE8FE"/>
            <w:noWrap/>
            <w:vAlign w:val="center"/>
            <w:hideMark/>
          </w:tcPr>
          <w:p w14:paraId="35FBA2E5"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4 078</w:t>
            </w:r>
          </w:p>
        </w:tc>
        <w:tc>
          <w:tcPr>
            <w:tcW w:w="356" w:type="pct"/>
            <w:tcBorders>
              <w:top w:val="nil"/>
              <w:left w:val="nil"/>
              <w:bottom w:val="nil"/>
              <w:right w:val="single" w:sz="4" w:space="0" w:color="auto"/>
            </w:tcBorders>
            <w:shd w:val="clear" w:color="auto" w:fill="auto"/>
            <w:noWrap/>
            <w:vAlign w:val="center"/>
            <w:hideMark/>
          </w:tcPr>
          <w:p w14:paraId="11A4FE97"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10</w:t>
            </w:r>
          </w:p>
        </w:tc>
        <w:tc>
          <w:tcPr>
            <w:tcW w:w="482" w:type="pct"/>
            <w:tcBorders>
              <w:top w:val="nil"/>
              <w:left w:val="nil"/>
              <w:bottom w:val="nil"/>
              <w:right w:val="single" w:sz="4" w:space="0" w:color="auto"/>
            </w:tcBorders>
            <w:shd w:val="clear" w:color="auto" w:fill="auto"/>
            <w:noWrap/>
            <w:vAlign w:val="center"/>
            <w:hideMark/>
          </w:tcPr>
          <w:p w14:paraId="01C7A0B4"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w:t>
            </w:r>
          </w:p>
        </w:tc>
        <w:tc>
          <w:tcPr>
            <w:tcW w:w="538" w:type="pct"/>
            <w:tcBorders>
              <w:top w:val="nil"/>
              <w:left w:val="single" w:sz="4" w:space="0" w:color="auto"/>
              <w:bottom w:val="nil"/>
              <w:right w:val="nil"/>
            </w:tcBorders>
            <w:shd w:val="clear" w:color="auto" w:fill="auto"/>
            <w:noWrap/>
            <w:vAlign w:val="center"/>
            <w:hideMark/>
          </w:tcPr>
          <w:p w14:paraId="626CD58E"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- 1</w:t>
            </w:r>
          </w:p>
        </w:tc>
      </w:tr>
      <w:tr w:rsidR="00F320E0" w:rsidRPr="00C15A42" w14:paraId="5235F489" w14:textId="77777777" w:rsidTr="00F320E0">
        <w:trPr>
          <w:trHeight w:val="20"/>
        </w:trPr>
        <w:tc>
          <w:tcPr>
            <w:tcW w:w="1765" w:type="pct"/>
            <w:tcBorders>
              <w:top w:val="nil"/>
              <w:left w:val="nil"/>
              <w:bottom w:val="nil"/>
              <w:right w:val="nil"/>
            </w:tcBorders>
            <w:shd w:val="clear" w:color="auto" w:fill="auto"/>
            <w:vAlign w:val="center"/>
            <w:hideMark/>
          </w:tcPr>
          <w:p w14:paraId="180B5F80" w14:textId="77777777" w:rsidR="00F320E0" w:rsidRPr="00C15A42" w:rsidRDefault="00F320E0" w:rsidP="00F320E0">
            <w:pPr>
              <w:rPr>
                <w:sz w:val="23"/>
                <w:szCs w:val="23"/>
                <w:lang w:eastAsia="zh-CN"/>
              </w:rPr>
            </w:pPr>
            <w:r w:rsidRPr="00C15A42">
              <w:rPr>
                <w:sz w:val="23"/>
                <w:szCs w:val="23"/>
                <w:lang w:eastAsia="zh-CN"/>
              </w:rPr>
              <w:t>Acumulación</w:t>
            </w:r>
          </w:p>
        </w:tc>
        <w:tc>
          <w:tcPr>
            <w:tcW w:w="510" w:type="pct"/>
            <w:tcBorders>
              <w:top w:val="nil"/>
              <w:left w:val="single" w:sz="4" w:space="0" w:color="auto"/>
              <w:bottom w:val="nil"/>
              <w:right w:val="single" w:sz="4" w:space="0" w:color="auto"/>
            </w:tcBorders>
            <w:shd w:val="clear" w:color="000000" w:fill="CEE8FE"/>
            <w:noWrap/>
            <w:vAlign w:val="center"/>
            <w:hideMark/>
          </w:tcPr>
          <w:p w14:paraId="075B7BC2"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376</w:t>
            </w:r>
          </w:p>
        </w:tc>
        <w:tc>
          <w:tcPr>
            <w:tcW w:w="356" w:type="pct"/>
            <w:tcBorders>
              <w:top w:val="nil"/>
              <w:left w:val="nil"/>
              <w:bottom w:val="nil"/>
              <w:right w:val="single" w:sz="4" w:space="0" w:color="auto"/>
            </w:tcBorders>
            <w:shd w:val="clear" w:color="auto" w:fill="auto"/>
            <w:noWrap/>
            <w:vAlign w:val="center"/>
            <w:hideMark/>
          </w:tcPr>
          <w:p w14:paraId="5BA7752D"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5</w:t>
            </w:r>
          </w:p>
        </w:tc>
        <w:tc>
          <w:tcPr>
            <w:tcW w:w="482" w:type="pct"/>
            <w:tcBorders>
              <w:top w:val="nil"/>
              <w:left w:val="nil"/>
              <w:bottom w:val="nil"/>
              <w:right w:val="single" w:sz="4" w:space="0" w:color="auto"/>
            </w:tcBorders>
            <w:shd w:val="clear" w:color="auto" w:fill="auto"/>
            <w:vAlign w:val="center"/>
            <w:hideMark/>
          </w:tcPr>
          <w:p w14:paraId="424725ED"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w:t>
            </w:r>
          </w:p>
        </w:tc>
        <w:tc>
          <w:tcPr>
            <w:tcW w:w="510" w:type="pct"/>
            <w:tcBorders>
              <w:top w:val="nil"/>
              <w:left w:val="nil"/>
              <w:bottom w:val="nil"/>
              <w:right w:val="single" w:sz="4" w:space="0" w:color="auto"/>
            </w:tcBorders>
            <w:shd w:val="clear" w:color="000000" w:fill="CEE8FE"/>
            <w:noWrap/>
            <w:vAlign w:val="center"/>
            <w:hideMark/>
          </w:tcPr>
          <w:p w14:paraId="3E86C220"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284</w:t>
            </w:r>
          </w:p>
        </w:tc>
        <w:tc>
          <w:tcPr>
            <w:tcW w:w="356" w:type="pct"/>
            <w:tcBorders>
              <w:top w:val="nil"/>
              <w:left w:val="nil"/>
              <w:bottom w:val="nil"/>
              <w:right w:val="single" w:sz="4" w:space="0" w:color="auto"/>
            </w:tcBorders>
            <w:shd w:val="clear" w:color="auto" w:fill="auto"/>
            <w:noWrap/>
            <w:vAlign w:val="center"/>
            <w:hideMark/>
          </w:tcPr>
          <w:p w14:paraId="52D214F9"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5</w:t>
            </w:r>
          </w:p>
        </w:tc>
        <w:tc>
          <w:tcPr>
            <w:tcW w:w="482" w:type="pct"/>
            <w:tcBorders>
              <w:top w:val="nil"/>
              <w:left w:val="nil"/>
              <w:bottom w:val="nil"/>
              <w:right w:val="single" w:sz="4" w:space="0" w:color="auto"/>
            </w:tcBorders>
            <w:shd w:val="clear" w:color="auto" w:fill="auto"/>
            <w:noWrap/>
            <w:vAlign w:val="center"/>
            <w:hideMark/>
          </w:tcPr>
          <w:p w14:paraId="607B7C02"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w:t>
            </w:r>
          </w:p>
        </w:tc>
        <w:tc>
          <w:tcPr>
            <w:tcW w:w="538" w:type="pct"/>
            <w:tcBorders>
              <w:top w:val="nil"/>
              <w:left w:val="nil"/>
              <w:bottom w:val="nil"/>
              <w:right w:val="nil"/>
            </w:tcBorders>
            <w:shd w:val="clear" w:color="auto" w:fill="auto"/>
            <w:noWrap/>
            <w:vAlign w:val="center"/>
            <w:hideMark/>
          </w:tcPr>
          <w:p w14:paraId="7C51339C"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0</w:t>
            </w:r>
          </w:p>
        </w:tc>
      </w:tr>
      <w:tr w:rsidR="00F320E0" w:rsidRPr="00C15A42" w14:paraId="350109B5" w14:textId="77777777" w:rsidTr="00F320E0">
        <w:trPr>
          <w:trHeight w:val="20"/>
        </w:trPr>
        <w:tc>
          <w:tcPr>
            <w:tcW w:w="1765" w:type="pct"/>
            <w:tcBorders>
              <w:top w:val="nil"/>
              <w:left w:val="nil"/>
              <w:bottom w:val="nil"/>
              <w:right w:val="nil"/>
            </w:tcBorders>
            <w:shd w:val="clear" w:color="auto" w:fill="auto"/>
            <w:vAlign w:val="center"/>
            <w:hideMark/>
          </w:tcPr>
          <w:p w14:paraId="7AF31830" w14:textId="77777777" w:rsidR="00F320E0" w:rsidRPr="00C15A42" w:rsidRDefault="00F320E0" w:rsidP="00F320E0">
            <w:pPr>
              <w:rPr>
                <w:sz w:val="23"/>
                <w:szCs w:val="23"/>
                <w:lang w:eastAsia="zh-CN"/>
              </w:rPr>
            </w:pPr>
            <w:r w:rsidRPr="00C15A42">
              <w:rPr>
                <w:sz w:val="23"/>
                <w:szCs w:val="23"/>
                <w:lang w:eastAsia="zh-CN"/>
              </w:rPr>
              <w:t>Archivo Conflicto Colectivo</w:t>
            </w:r>
          </w:p>
        </w:tc>
        <w:tc>
          <w:tcPr>
            <w:tcW w:w="510" w:type="pct"/>
            <w:tcBorders>
              <w:top w:val="nil"/>
              <w:left w:val="single" w:sz="4" w:space="0" w:color="auto"/>
              <w:bottom w:val="nil"/>
              <w:right w:val="single" w:sz="4" w:space="0" w:color="auto"/>
            </w:tcBorders>
            <w:shd w:val="clear" w:color="000000" w:fill="CEE8FE"/>
            <w:noWrap/>
            <w:vAlign w:val="center"/>
            <w:hideMark/>
          </w:tcPr>
          <w:p w14:paraId="5AF3E345"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w:t>
            </w:r>
          </w:p>
        </w:tc>
        <w:tc>
          <w:tcPr>
            <w:tcW w:w="356" w:type="pct"/>
            <w:tcBorders>
              <w:top w:val="nil"/>
              <w:left w:val="nil"/>
              <w:bottom w:val="nil"/>
              <w:right w:val="single" w:sz="4" w:space="0" w:color="auto"/>
            </w:tcBorders>
            <w:shd w:val="clear" w:color="auto" w:fill="auto"/>
            <w:noWrap/>
            <w:vAlign w:val="center"/>
            <w:hideMark/>
          </w:tcPr>
          <w:p w14:paraId="5962B564"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5</w:t>
            </w:r>
          </w:p>
        </w:tc>
        <w:tc>
          <w:tcPr>
            <w:tcW w:w="482" w:type="pct"/>
            <w:tcBorders>
              <w:top w:val="nil"/>
              <w:left w:val="nil"/>
              <w:bottom w:val="nil"/>
              <w:right w:val="single" w:sz="4" w:space="0" w:color="auto"/>
            </w:tcBorders>
            <w:shd w:val="clear" w:color="auto" w:fill="auto"/>
            <w:vAlign w:val="center"/>
            <w:hideMark/>
          </w:tcPr>
          <w:p w14:paraId="3AD5A9AD"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w:t>
            </w:r>
          </w:p>
        </w:tc>
        <w:tc>
          <w:tcPr>
            <w:tcW w:w="510" w:type="pct"/>
            <w:tcBorders>
              <w:top w:val="nil"/>
              <w:left w:val="nil"/>
              <w:bottom w:val="nil"/>
              <w:right w:val="single" w:sz="4" w:space="0" w:color="auto"/>
            </w:tcBorders>
            <w:shd w:val="clear" w:color="000000" w:fill="CEE8FE"/>
            <w:noWrap/>
            <w:vAlign w:val="center"/>
            <w:hideMark/>
          </w:tcPr>
          <w:p w14:paraId="31DB1E5A"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4</w:t>
            </w:r>
          </w:p>
        </w:tc>
        <w:tc>
          <w:tcPr>
            <w:tcW w:w="356" w:type="pct"/>
            <w:tcBorders>
              <w:top w:val="nil"/>
              <w:left w:val="nil"/>
              <w:bottom w:val="nil"/>
              <w:right w:val="single" w:sz="4" w:space="0" w:color="auto"/>
            </w:tcBorders>
            <w:shd w:val="clear" w:color="auto" w:fill="auto"/>
            <w:noWrap/>
            <w:vAlign w:val="center"/>
            <w:hideMark/>
          </w:tcPr>
          <w:p w14:paraId="3E2827A1"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15</w:t>
            </w:r>
          </w:p>
        </w:tc>
        <w:tc>
          <w:tcPr>
            <w:tcW w:w="482" w:type="pct"/>
            <w:tcBorders>
              <w:top w:val="nil"/>
              <w:left w:val="nil"/>
              <w:bottom w:val="nil"/>
              <w:right w:val="single" w:sz="4" w:space="0" w:color="auto"/>
            </w:tcBorders>
            <w:shd w:val="clear" w:color="auto" w:fill="auto"/>
            <w:noWrap/>
            <w:vAlign w:val="center"/>
            <w:hideMark/>
          </w:tcPr>
          <w:p w14:paraId="25852986"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w:t>
            </w:r>
          </w:p>
        </w:tc>
        <w:tc>
          <w:tcPr>
            <w:tcW w:w="538" w:type="pct"/>
            <w:tcBorders>
              <w:top w:val="nil"/>
              <w:left w:val="single" w:sz="4" w:space="0" w:color="auto"/>
              <w:bottom w:val="nil"/>
              <w:right w:val="nil"/>
            </w:tcBorders>
            <w:shd w:val="clear" w:color="auto" w:fill="auto"/>
            <w:noWrap/>
            <w:vAlign w:val="center"/>
            <w:hideMark/>
          </w:tcPr>
          <w:p w14:paraId="0096D1F3"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10</w:t>
            </w:r>
          </w:p>
        </w:tc>
      </w:tr>
      <w:tr w:rsidR="00F320E0" w:rsidRPr="00C15A42" w14:paraId="24C326C7" w14:textId="77777777" w:rsidTr="00F320E0">
        <w:trPr>
          <w:trHeight w:val="20"/>
        </w:trPr>
        <w:tc>
          <w:tcPr>
            <w:tcW w:w="1765" w:type="pct"/>
            <w:tcBorders>
              <w:top w:val="nil"/>
              <w:left w:val="nil"/>
              <w:bottom w:val="nil"/>
              <w:right w:val="nil"/>
            </w:tcBorders>
            <w:shd w:val="clear" w:color="auto" w:fill="auto"/>
            <w:vAlign w:val="center"/>
            <w:hideMark/>
          </w:tcPr>
          <w:p w14:paraId="03DE219A" w14:textId="77777777" w:rsidR="00F320E0" w:rsidRPr="00C15A42" w:rsidRDefault="00F320E0" w:rsidP="00F320E0">
            <w:pPr>
              <w:rPr>
                <w:sz w:val="23"/>
                <w:szCs w:val="23"/>
                <w:lang w:eastAsia="zh-CN"/>
              </w:rPr>
            </w:pPr>
            <w:r w:rsidRPr="00C15A42">
              <w:rPr>
                <w:sz w:val="23"/>
                <w:szCs w:val="23"/>
                <w:lang w:eastAsia="zh-CN"/>
              </w:rPr>
              <w:t>Archivo de Conflicto de competencia</w:t>
            </w:r>
          </w:p>
        </w:tc>
        <w:tc>
          <w:tcPr>
            <w:tcW w:w="510" w:type="pct"/>
            <w:tcBorders>
              <w:top w:val="nil"/>
              <w:left w:val="single" w:sz="4" w:space="0" w:color="auto"/>
              <w:bottom w:val="nil"/>
              <w:right w:val="single" w:sz="4" w:space="0" w:color="auto"/>
            </w:tcBorders>
            <w:shd w:val="clear" w:color="000000" w:fill="CEE8FE"/>
            <w:noWrap/>
            <w:vAlign w:val="center"/>
            <w:hideMark/>
          </w:tcPr>
          <w:p w14:paraId="7BBBBC70"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14</w:t>
            </w:r>
          </w:p>
        </w:tc>
        <w:tc>
          <w:tcPr>
            <w:tcW w:w="356" w:type="pct"/>
            <w:tcBorders>
              <w:top w:val="nil"/>
              <w:left w:val="nil"/>
              <w:bottom w:val="nil"/>
              <w:right w:val="single" w:sz="4" w:space="0" w:color="auto"/>
            </w:tcBorders>
            <w:shd w:val="clear" w:color="auto" w:fill="auto"/>
            <w:noWrap/>
            <w:vAlign w:val="center"/>
            <w:hideMark/>
          </w:tcPr>
          <w:p w14:paraId="6C3912AD"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8</w:t>
            </w:r>
          </w:p>
        </w:tc>
        <w:tc>
          <w:tcPr>
            <w:tcW w:w="482" w:type="pct"/>
            <w:tcBorders>
              <w:top w:val="nil"/>
              <w:left w:val="nil"/>
              <w:bottom w:val="nil"/>
              <w:right w:val="single" w:sz="4" w:space="0" w:color="auto"/>
            </w:tcBorders>
            <w:shd w:val="clear" w:color="auto" w:fill="auto"/>
            <w:vAlign w:val="center"/>
            <w:hideMark/>
          </w:tcPr>
          <w:p w14:paraId="648E745A"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w:t>
            </w:r>
          </w:p>
        </w:tc>
        <w:tc>
          <w:tcPr>
            <w:tcW w:w="510" w:type="pct"/>
            <w:tcBorders>
              <w:top w:val="nil"/>
              <w:left w:val="nil"/>
              <w:bottom w:val="nil"/>
              <w:right w:val="single" w:sz="4" w:space="0" w:color="auto"/>
            </w:tcBorders>
            <w:shd w:val="clear" w:color="000000" w:fill="CEE8FE"/>
            <w:noWrap/>
            <w:vAlign w:val="center"/>
            <w:hideMark/>
          </w:tcPr>
          <w:p w14:paraId="48128420"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19</w:t>
            </w:r>
          </w:p>
        </w:tc>
        <w:tc>
          <w:tcPr>
            <w:tcW w:w="356" w:type="pct"/>
            <w:tcBorders>
              <w:top w:val="nil"/>
              <w:left w:val="nil"/>
              <w:bottom w:val="nil"/>
              <w:right w:val="single" w:sz="4" w:space="0" w:color="auto"/>
            </w:tcBorders>
            <w:shd w:val="clear" w:color="auto" w:fill="auto"/>
            <w:noWrap/>
            <w:vAlign w:val="center"/>
            <w:hideMark/>
          </w:tcPr>
          <w:p w14:paraId="09639AE4"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6</w:t>
            </w:r>
          </w:p>
        </w:tc>
        <w:tc>
          <w:tcPr>
            <w:tcW w:w="482" w:type="pct"/>
            <w:tcBorders>
              <w:top w:val="nil"/>
              <w:left w:val="nil"/>
              <w:bottom w:val="nil"/>
              <w:right w:val="single" w:sz="4" w:space="0" w:color="auto"/>
            </w:tcBorders>
            <w:shd w:val="clear" w:color="auto" w:fill="auto"/>
            <w:noWrap/>
            <w:vAlign w:val="center"/>
            <w:hideMark/>
          </w:tcPr>
          <w:p w14:paraId="4D39D972"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w:t>
            </w:r>
          </w:p>
        </w:tc>
        <w:tc>
          <w:tcPr>
            <w:tcW w:w="538" w:type="pct"/>
            <w:tcBorders>
              <w:top w:val="nil"/>
              <w:left w:val="single" w:sz="4" w:space="0" w:color="auto"/>
              <w:bottom w:val="nil"/>
              <w:right w:val="nil"/>
            </w:tcBorders>
            <w:shd w:val="clear" w:color="auto" w:fill="auto"/>
            <w:noWrap/>
            <w:vAlign w:val="center"/>
            <w:hideMark/>
          </w:tcPr>
          <w:p w14:paraId="3F57C23B"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- 2</w:t>
            </w:r>
          </w:p>
        </w:tc>
      </w:tr>
      <w:tr w:rsidR="00F320E0" w:rsidRPr="00C15A42" w14:paraId="7D2ED97B" w14:textId="77777777" w:rsidTr="00F320E0">
        <w:trPr>
          <w:trHeight w:val="20"/>
        </w:trPr>
        <w:tc>
          <w:tcPr>
            <w:tcW w:w="1765" w:type="pct"/>
            <w:tcBorders>
              <w:top w:val="nil"/>
              <w:left w:val="nil"/>
              <w:bottom w:val="nil"/>
              <w:right w:val="nil"/>
            </w:tcBorders>
            <w:shd w:val="clear" w:color="auto" w:fill="auto"/>
            <w:vAlign w:val="center"/>
            <w:hideMark/>
          </w:tcPr>
          <w:p w14:paraId="6DB375DC" w14:textId="77777777" w:rsidR="00F320E0" w:rsidRPr="00C15A42" w:rsidRDefault="00F320E0" w:rsidP="00F320E0">
            <w:pPr>
              <w:rPr>
                <w:sz w:val="23"/>
                <w:szCs w:val="23"/>
                <w:lang w:eastAsia="zh-CN"/>
              </w:rPr>
            </w:pPr>
            <w:r w:rsidRPr="00C15A42">
              <w:rPr>
                <w:sz w:val="23"/>
                <w:szCs w:val="23"/>
                <w:lang w:eastAsia="zh-CN"/>
              </w:rPr>
              <w:t>Archivo provisional</w:t>
            </w:r>
          </w:p>
        </w:tc>
        <w:tc>
          <w:tcPr>
            <w:tcW w:w="510" w:type="pct"/>
            <w:tcBorders>
              <w:top w:val="nil"/>
              <w:left w:val="single" w:sz="4" w:space="0" w:color="auto"/>
              <w:bottom w:val="nil"/>
              <w:right w:val="single" w:sz="4" w:space="0" w:color="auto"/>
            </w:tcBorders>
            <w:shd w:val="clear" w:color="000000" w:fill="CEE8FE"/>
            <w:noWrap/>
            <w:vAlign w:val="center"/>
            <w:hideMark/>
          </w:tcPr>
          <w:p w14:paraId="18BD6366"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3 995</w:t>
            </w:r>
          </w:p>
        </w:tc>
        <w:tc>
          <w:tcPr>
            <w:tcW w:w="356" w:type="pct"/>
            <w:tcBorders>
              <w:top w:val="nil"/>
              <w:left w:val="nil"/>
              <w:bottom w:val="nil"/>
              <w:right w:val="single" w:sz="4" w:space="0" w:color="auto"/>
            </w:tcBorders>
            <w:shd w:val="clear" w:color="auto" w:fill="auto"/>
            <w:noWrap/>
            <w:vAlign w:val="center"/>
            <w:hideMark/>
          </w:tcPr>
          <w:p w14:paraId="349AF7E1"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20</w:t>
            </w:r>
          </w:p>
        </w:tc>
        <w:tc>
          <w:tcPr>
            <w:tcW w:w="482" w:type="pct"/>
            <w:tcBorders>
              <w:top w:val="nil"/>
              <w:left w:val="nil"/>
              <w:bottom w:val="nil"/>
              <w:right w:val="single" w:sz="4" w:space="0" w:color="auto"/>
            </w:tcBorders>
            <w:shd w:val="clear" w:color="auto" w:fill="auto"/>
            <w:vAlign w:val="center"/>
            <w:hideMark/>
          </w:tcPr>
          <w:p w14:paraId="38243294"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0</w:t>
            </w:r>
          </w:p>
        </w:tc>
        <w:tc>
          <w:tcPr>
            <w:tcW w:w="510" w:type="pct"/>
            <w:tcBorders>
              <w:top w:val="nil"/>
              <w:left w:val="nil"/>
              <w:bottom w:val="nil"/>
              <w:right w:val="single" w:sz="4" w:space="0" w:color="auto"/>
            </w:tcBorders>
            <w:shd w:val="clear" w:color="000000" w:fill="CEE8FE"/>
            <w:noWrap/>
            <w:vAlign w:val="center"/>
            <w:hideMark/>
          </w:tcPr>
          <w:p w14:paraId="5FB52850"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4 109</w:t>
            </w:r>
          </w:p>
        </w:tc>
        <w:tc>
          <w:tcPr>
            <w:tcW w:w="356" w:type="pct"/>
            <w:tcBorders>
              <w:top w:val="nil"/>
              <w:left w:val="nil"/>
              <w:bottom w:val="nil"/>
              <w:right w:val="single" w:sz="4" w:space="0" w:color="auto"/>
            </w:tcBorders>
            <w:shd w:val="clear" w:color="auto" w:fill="auto"/>
            <w:noWrap/>
            <w:vAlign w:val="center"/>
            <w:hideMark/>
          </w:tcPr>
          <w:p w14:paraId="43D86904"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18</w:t>
            </w:r>
          </w:p>
        </w:tc>
        <w:tc>
          <w:tcPr>
            <w:tcW w:w="482" w:type="pct"/>
            <w:tcBorders>
              <w:top w:val="nil"/>
              <w:left w:val="nil"/>
              <w:bottom w:val="nil"/>
              <w:right w:val="single" w:sz="4" w:space="0" w:color="auto"/>
            </w:tcBorders>
            <w:shd w:val="clear" w:color="auto" w:fill="auto"/>
            <w:noWrap/>
            <w:vAlign w:val="center"/>
            <w:hideMark/>
          </w:tcPr>
          <w:p w14:paraId="6041A421"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w:t>
            </w:r>
          </w:p>
        </w:tc>
        <w:tc>
          <w:tcPr>
            <w:tcW w:w="538" w:type="pct"/>
            <w:tcBorders>
              <w:top w:val="nil"/>
              <w:left w:val="single" w:sz="4" w:space="0" w:color="auto"/>
              <w:bottom w:val="nil"/>
              <w:right w:val="nil"/>
            </w:tcBorders>
            <w:shd w:val="clear" w:color="auto" w:fill="auto"/>
            <w:noWrap/>
            <w:vAlign w:val="center"/>
            <w:hideMark/>
          </w:tcPr>
          <w:p w14:paraId="5142727C"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- 2</w:t>
            </w:r>
          </w:p>
        </w:tc>
      </w:tr>
      <w:tr w:rsidR="00F320E0" w:rsidRPr="00C15A42" w14:paraId="5CD4A95E" w14:textId="77777777" w:rsidTr="00F320E0">
        <w:trPr>
          <w:trHeight w:val="20"/>
        </w:trPr>
        <w:tc>
          <w:tcPr>
            <w:tcW w:w="1765" w:type="pct"/>
            <w:tcBorders>
              <w:top w:val="nil"/>
              <w:left w:val="nil"/>
              <w:bottom w:val="nil"/>
              <w:right w:val="nil"/>
            </w:tcBorders>
            <w:shd w:val="clear" w:color="auto" w:fill="auto"/>
            <w:vAlign w:val="center"/>
            <w:hideMark/>
          </w:tcPr>
          <w:p w14:paraId="095A4D1B" w14:textId="77777777" w:rsidR="00F320E0" w:rsidRPr="00C15A42" w:rsidRDefault="00F320E0" w:rsidP="00F320E0">
            <w:pPr>
              <w:rPr>
                <w:sz w:val="23"/>
                <w:szCs w:val="23"/>
                <w:lang w:eastAsia="zh-CN"/>
              </w:rPr>
            </w:pPr>
            <w:r w:rsidRPr="00C15A42">
              <w:rPr>
                <w:sz w:val="23"/>
                <w:szCs w:val="23"/>
                <w:lang w:eastAsia="zh-CN"/>
              </w:rPr>
              <w:t>Arreglo extrajudicial / acuerdo de partes</w:t>
            </w:r>
          </w:p>
        </w:tc>
        <w:tc>
          <w:tcPr>
            <w:tcW w:w="510" w:type="pct"/>
            <w:tcBorders>
              <w:top w:val="nil"/>
              <w:left w:val="single" w:sz="4" w:space="0" w:color="auto"/>
              <w:bottom w:val="nil"/>
              <w:right w:val="single" w:sz="4" w:space="0" w:color="auto"/>
            </w:tcBorders>
            <w:shd w:val="clear" w:color="000000" w:fill="CEE8FE"/>
            <w:noWrap/>
            <w:vAlign w:val="center"/>
            <w:hideMark/>
          </w:tcPr>
          <w:p w14:paraId="684CBD61"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1 275</w:t>
            </w:r>
          </w:p>
        </w:tc>
        <w:tc>
          <w:tcPr>
            <w:tcW w:w="356" w:type="pct"/>
            <w:tcBorders>
              <w:top w:val="nil"/>
              <w:left w:val="nil"/>
              <w:bottom w:val="nil"/>
              <w:right w:val="single" w:sz="4" w:space="0" w:color="auto"/>
            </w:tcBorders>
            <w:shd w:val="clear" w:color="auto" w:fill="auto"/>
            <w:noWrap/>
            <w:vAlign w:val="center"/>
            <w:hideMark/>
          </w:tcPr>
          <w:p w14:paraId="630A1165"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11</w:t>
            </w:r>
          </w:p>
        </w:tc>
        <w:tc>
          <w:tcPr>
            <w:tcW w:w="482" w:type="pct"/>
            <w:tcBorders>
              <w:top w:val="nil"/>
              <w:left w:val="nil"/>
              <w:bottom w:val="nil"/>
              <w:right w:val="single" w:sz="4" w:space="0" w:color="auto"/>
            </w:tcBorders>
            <w:shd w:val="clear" w:color="auto" w:fill="auto"/>
            <w:vAlign w:val="center"/>
            <w:hideMark/>
          </w:tcPr>
          <w:p w14:paraId="144A43C2"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w:t>
            </w:r>
          </w:p>
        </w:tc>
        <w:tc>
          <w:tcPr>
            <w:tcW w:w="510" w:type="pct"/>
            <w:tcBorders>
              <w:top w:val="nil"/>
              <w:left w:val="nil"/>
              <w:bottom w:val="nil"/>
              <w:right w:val="single" w:sz="4" w:space="0" w:color="auto"/>
            </w:tcBorders>
            <w:shd w:val="clear" w:color="000000" w:fill="CEE8FE"/>
            <w:noWrap/>
            <w:vAlign w:val="center"/>
            <w:hideMark/>
          </w:tcPr>
          <w:p w14:paraId="00162AD1"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1 060</w:t>
            </w:r>
          </w:p>
        </w:tc>
        <w:tc>
          <w:tcPr>
            <w:tcW w:w="356" w:type="pct"/>
            <w:tcBorders>
              <w:top w:val="nil"/>
              <w:left w:val="nil"/>
              <w:bottom w:val="nil"/>
              <w:right w:val="single" w:sz="4" w:space="0" w:color="auto"/>
            </w:tcBorders>
            <w:shd w:val="clear" w:color="auto" w:fill="auto"/>
            <w:noWrap/>
            <w:vAlign w:val="center"/>
            <w:hideMark/>
          </w:tcPr>
          <w:p w14:paraId="6D755662"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12</w:t>
            </w:r>
          </w:p>
        </w:tc>
        <w:tc>
          <w:tcPr>
            <w:tcW w:w="482" w:type="pct"/>
            <w:tcBorders>
              <w:top w:val="nil"/>
              <w:left w:val="nil"/>
              <w:bottom w:val="nil"/>
              <w:right w:val="single" w:sz="4" w:space="0" w:color="auto"/>
            </w:tcBorders>
            <w:shd w:val="clear" w:color="auto" w:fill="auto"/>
            <w:noWrap/>
            <w:vAlign w:val="center"/>
            <w:hideMark/>
          </w:tcPr>
          <w:p w14:paraId="497FF23A"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w:t>
            </w:r>
          </w:p>
        </w:tc>
        <w:tc>
          <w:tcPr>
            <w:tcW w:w="538" w:type="pct"/>
            <w:tcBorders>
              <w:top w:val="nil"/>
              <w:left w:val="single" w:sz="4" w:space="0" w:color="auto"/>
              <w:bottom w:val="nil"/>
              <w:right w:val="nil"/>
            </w:tcBorders>
            <w:shd w:val="clear" w:color="auto" w:fill="auto"/>
            <w:noWrap/>
            <w:vAlign w:val="center"/>
            <w:hideMark/>
          </w:tcPr>
          <w:p w14:paraId="4C7C6FAA"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w:t>
            </w:r>
          </w:p>
        </w:tc>
      </w:tr>
      <w:tr w:rsidR="00F320E0" w:rsidRPr="00C15A42" w14:paraId="685C55E1" w14:textId="77777777" w:rsidTr="00F320E0">
        <w:trPr>
          <w:trHeight w:val="20"/>
        </w:trPr>
        <w:tc>
          <w:tcPr>
            <w:tcW w:w="1765" w:type="pct"/>
            <w:tcBorders>
              <w:top w:val="nil"/>
              <w:left w:val="nil"/>
              <w:bottom w:val="nil"/>
              <w:right w:val="nil"/>
            </w:tcBorders>
            <w:shd w:val="clear" w:color="auto" w:fill="auto"/>
            <w:vAlign w:val="center"/>
            <w:hideMark/>
          </w:tcPr>
          <w:p w14:paraId="65726878" w14:textId="77777777" w:rsidR="00F320E0" w:rsidRPr="00C15A42" w:rsidRDefault="00F320E0" w:rsidP="00F320E0">
            <w:pPr>
              <w:rPr>
                <w:sz w:val="23"/>
                <w:szCs w:val="23"/>
                <w:lang w:eastAsia="zh-CN"/>
              </w:rPr>
            </w:pPr>
            <w:proofErr w:type="spellStart"/>
            <w:r w:rsidRPr="00C15A42">
              <w:rPr>
                <w:sz w:val="23"/>
                <w:szCs w:val="23"/>
                <w:lang w:eastAsia="zh-CN"/>
              </w:rPr>
              <w:t>Autosentencias</w:t>
            </w:r>
            <w:proofErr w:type="spellEnd"/>
            <w:r w:rsidRPr="00C15A42">
              <w:rPr>
                <w:sz w:val="23"/>
                <w:szCs w:val="23"/>
                <w:lang w:eastAsia="zh-CN"/>
              </w:rPr>
              <w:t>-de prestaciones por muerte</w:t>
            </w:r>
          </w:p>
        </w:tc>
        <w:tc>
          <w:tcPr>
            <w:tcW w:w="510" w:type="pct"/>
            <w:tcBorders>
              <w:top w:val="nil"/>
              <w:left w:val="single" w:sz="4" w:space="0" w:color="auto"/>
              <w:bottom w:val="nil"/>
              <w:right w:val="single" w:sz="4" w:space="0" w:color="auto"/>
            </w:tcBorders>
            <w:shd w:val="clear" w:color="000000" w:fill="CEE8FE"/>
            <w:noWrap/>
            <w:vAlign w:val="center"/>
            <w:hideMark/>
          </w:tcPr>
          <w:p w14:paraId="711E9DF4"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981</w:t>
            </w:r>
          </w:p>
        </w:tc>
        <w:tc>
          <w:tcPr>
            <w:tcW w:w="356" w:type="pct"/>
            <w:tcBorders>
              <w:top w:val="nil"/>
              <w:left w:val="nil"/>
              <w:bottom w:val="nil"/>
              <w:right w:val="single" w:sz="4" w:space="0" w:color="auto"/>
            </w:tcBorders>
            <w:shd w:val="clear" w:color="auto" w:fill="auto"/>
            <w:noWrap/>
            <w:vAlign w:val="center"/>
            <w:hideMark/>
          </w:tcPr>
          <w:p w14:paraId="3E9E9C17"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10</w:t>
            </w:r>
          </w:p>
        </w:tc>
        <w:tc>
          <w:tcPr>
            <w:tcW w:w="482" w:type="pct"/>
            <w:tcBorders>
              <w:top w:val="nil"/>
              <w:left w:val="nil"/>
              <w:bottom w:val="nil"/>
              <w:right w:val="single" w:sz="4" w:space="0" w:color="auto"/>
            </w:tcBorders>
            <w:shd w:val="clear" w:color="auto" w:fill="auto"/>
            <w:vAlign w:val="center"/>
            <w:hideMark/>
          </w:tcPr>
          <w:p w14:paraId="65D70155"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0</w:t>
            </w:r>
          </w:p>
        </w:tc>
        <w:tc>
          <w:tcPr>
            <w:tcW w:w="510" w:type="pct"/>
            <w:tcBorders>
              <w:top w:val="nil"/>
              <w:left w:val="nil"/>
              <w:bottom w:val="nil"/>
              <w:right w:val="single" w:sz="4" w:space="0" w:color="auto"/>
            </w:tcBorders>
            <w:shd w:val="clear" w:color="000000" w:fill="CEE8FE"/>
            <w:noWrap/>
            <w:vAlign w:val="center"/>
            <w:hideMark/>
          </w:tcPr>
          <w:p w14:paraId="045B1810"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942</w:t>
            </w:r>
          </w:p>
        </w:tc>
        <w:tc>
          <w:tcPr>
            <w:tcW w:w="356" w:type="pct"/>
            <w:tcBorders>
              <w:top w:val="nil"/>
              <w:left w:val="nil"/>
              <w:bottom w:val="nil"/>
              <w:right w:val="single" w:sz="4" w:space="0" w:color="auto"/>
            </w:tcBorders>
            <w:shd w:val="clear" w:color="auto" w:fill="auto"/>
            <w:noWrap/>
            <w:vAlign w:val="center"/>
            <w:hideMark/>
          </w:tcPr>
          <w:p w14:paraId="35B6CCCB"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9</w:t>
            </w:r>
          </w:p>
        </w:tc>
        <w:tc>
          <w:tcPr>
            <w:tcW w:w="482" w:type="pct"/>
            <w:tcBorders>
              <w:top w:val="nil"/>
              <w:left w:val="nil"/>
              <w:bottom w:val="nil"/>
              <w:right w:val="single" w:sz="4" w:space="0" w:color="auto"/>
            </w:tcBorders>
            <w:shd w:val="clear" w:color="auto" w:fill="auto"/>
            <w:noWrap/>
            <w:vAlign w:val="center"/>
            <w:hideMark/>
          </w:tcPr>
          <w:p w14:paraId="40DB5D51"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w:t>
            </w:r>
          </w:p>
        </w:tc>
        <w:tc>
          <w:tcPr>
            <w:tcW w:w="538" w:type="pct"/>
            <w:tcBorders>
              <w:top w:val="nil"/>
              <w:left w:val="single" w:sz="4" w:space="0" w:color="auto"/>
              <w:bottom w:val="nil"/>
              <w:right w:val="nil"/>
            </w:tcBorders>
            <w:shd w:val="clear" w:color="auto" w:fill="auto"/>
            <w:noWrap/>
            <w:vAlign w:val="center"/>
            <w:hideMark/>
          </w:tcPr>
          <w:p w14:paraId="3A97B089"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- 1</w:t>
            </w:r>
          </w:p>
        </w:tc>
      </w:tr>
      <w:tr w:rsidR="00F320E0" w:rsidRPr="00C15A42" w14:paraId="18FAE19E" w14:textId="77777777" w:rsidTr="00F320E0">
        <w:trPr>
          <w:trHeight w:val="20"/>
        </w:trPr>
        <w:tc>
          <w:tcPr>
            <w:tcW w:w="1765" w:type="pct"/>
            <w:tcBorders>
              <w:top w:val="nil"/>
              <w:left w:val="nil"/>
              <w:bottom w:val="nil"/>
              <w:right w:val="nil"/>
            </w:tcBorders>
            <w:shd w:val="clear" w:color="auto" w:fill="auto"/>
            <w:vAlign w:val="center"/>
            <w:hideMark/>
          </w:tcPr>
          <w:p w14:paraId="395777F9" w14:textId="77777777" w:rsidR="00F320E0" w:rsidRPr="00C15A42" w:rsidRDefault="00F320E0" w:rsidP="00F320E0">
            <w:pPr>
              <w:rPr>
                <w:sz w:val="23"/>
                <w:szCs w:val="23"/>
                <w:lang w:eastAsia="zh-CN"/>
              </w:rPr>
            </w:pPr>
            <w:r w:rsidRPr="00C15A42">
              <w:rPr>
                <w:sz w:val="23"/>
                <w:szCs w:val="23"/>
                <w:lang w:eastAsia="zh-CN"/>
              </w:rPr>
              <w:t>Caducidad</w:t>
            </w:r>
          </w:p>
        </w:tc>
        <w:tc>
          <w:tcPr>
            <w:tcW w:w="510" w:type="pct"/>
            <w:tcBorders>
              <w:top w:val="nil"/>
              <w:left w:val="single" w:sz="4" w:space="0" w:color="auto"/>
              <w:bottom w:val="nil"/>
              <w:right w:val="single" w:sz="4" w:space="0" w:color="auto"/>
            </w:tcBorders>
            <w:shd w:val="clear" w:color="000000" w:fill="CEE8FE"/>
            <w:noWrap/>
            <w:vAlign w:val="center"/>
            <w:hideMark/>
          </w:tcPr>
          <w:p w14:paraId="6BA26020"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249</w:t>
            </w:r>
          </w:p>
        </w:tc>
        <w:tc>
          <w:tcPr>
            <w:tcW w:w="356" w:type="pct"/>
            <w:tcBorders>
              <w:top w:val="nil"/>
              <w:left w:val="nil"/>
              <w:bottom w:val="nil"/>
              <w:right w:val="single" w:sz="4" w:space="0" w:color="auto"/>
            </w:tcBorders>
            <w:shd w:val="clear" w:color="auto" w:fill="auto"/>
            <w:noWrap/>
            <w:vAlign w:val="center"/>
            <w:hideMark/>
          </w:tcPr>
          <w:p w14:paraId="4F4E8F34"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31</w:t>
            </w:r>
          </w:p>
        </w:tc>
        <w:tc>
          <w:tcPr>
            <w:tcW w:w="482" w:type="pct"/>
            <w:tcBorders>
              <w:top w:val="nil"/>
              <w:left w:val="nil"/>
              <w:bottom w:val="nil"/>
              <w:right w:val="single" w:sz="4" w:space="0" w:color="auto"/>
            </w:tcBorders>
            <w:shd w:val="clear" w:color="auto" w:fill="auto"/>
            <w:vAlign w:val="center"/>
            <w:hideMark/>
          </w:tcPr>
          <w:p w14:paraId="13D8A72B"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0</w:t>
            </w:r>
          </w:p>
        </w:tc>
        <w:tc>
          <w:tcPr>
            <w:tcW w:w="510" w:type="pct"/>
            <w:tcBorders>
              <w:top w:val="nil"/>
              <w:left w:val="nil"/>
              <w:bottom w:val="nil"/>
              <w:right w:val="single" w:sz="4" w:space="0" w:color="auto"/>
            </w:tcBorders>
            <w:shd w:val="clear" w:color="000000" w:fill="CEE8FE"/>
            <w:noWrap/>
            <w:vAlign w:val="center"/>
            <w:hideMark/>
          </w:tcPr>
          <w:p w14:paraId="7991D7F6"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576</w:t>
            </w:r>
          </w:p>
        </w:tc>
        <w:tc>
          <w:tcPr>
            <w:tcW w:w="356" w:type="pct"/>
            <w:tcBorders>
              <w:top w:val="nil"/>
              <w:left w:val="nil"/>
              <w:bottom w:val="nil"/>
              <w:right w:val="single" w:sz="4" w:space="0" w:color="auto"/>
            </w:tcBorders>
            <w:shd w:val="clear" w:color="auto" w:fill="auto"/>
            <w:noWrap/>
            <w:vAlign w:val="center"/>
            <w:hideMark/>
          </w:tcPr>
          <w:p w14:paraId="6B16F32C"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35</w:t>
            </w:r>
          </w:p>
        </w:tc>
        <w:tc>
          <w:tcPr>
            <w:tcW w:w="482" w:type="pct"/>
            <w:tcBorders>
              <w:top w:val="nil"/>
              <w:left w:val="nil"/>
              <w:bottom w:val="nil"/>
              <w:right w:val="single" w:sz="4" w:space="0" w:color="auto"/>
            </w:tcBorders>
            <w:shd w:val="clear" w:color="auto" w:fill="auto"/>
            <w:noWrap/>
            <w:vAlign w:val="center"/>
            <w:hideMark/>
          </w:tcPr>
          <w:p w14:paraId="6A7BD418"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w:t>
            </w:r>
          </w:p>
        </w:tc>
        <w:tc>
          <w:tcPr>
            <w:tcW w:w="538" w:type="pct"/>
            <w:tcBorders>
              <w:top w:val="nil"/>
              <w:left w:val="single" w:sz="4" w:space="0" w:color="auto"/>
              <w:bottom w:val="nil"/>
              <w:right w:val="nil"/>
            </w:tcBorders>
            <w:shd w:val="clear" w:color="auto" w:fill="auto"/>
            <w:noWrap/>
            <w:vAlign w:val="center"/>
            <w:hideMark/>
          </w:tcPr>
          <w:p w14:paraId="2B849953"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4</w:t>
            </w:r>
          </w:p>
        </w:tc>
      </w:tr>
      <w:tr w:rsidR="00F320E0" w:rsidRPr="00C15A42" w14:paraId="2ABCAA14" w14:textId="77777777" w:rsidTr="00F320E0">
        <w:trPr>
          <w:trHeight w:val="20"/>
        </w:trPr>
        <w:tc>
          <w:tcPr>
            <w:tcW w:w="1765" w:type="pct"/>
            <w:tcBorders>
              <w:top w:val="nil"/>
              <w:left w:val="nil"/>
              <w:bottom w:val="nil"/>
              <w:right w:val="nil"/>
            </w:tcBorders>
            <w:shd w:val="clear" w:color="auto" w:fill="auto"/>
            <w:vAlign w:val="center"/>
            <w:hideMark/>
          </w:tcPr>
          <w:p w14:paraId="6BAE236B" w14:textId="77777777" w:rsidR="00F320E0" w:rsidRPr="00C15A42" w:rsidRDefault="00F320E0" w:rsidP="00F320E0">
            <w:pPr>
              <w:rPr>
                <w:sz w:val="23"/>
                <w:szCs w:val="23"/>
                <w:lang w:eastAsia="zh-CN"/>
              </w:rPr>
            </w:pPr>
            <w:r w:rsidRPr="00C15A42">
              <w:rPr>
                <w:sz w:val="23"/>
                <w:szCs w:val="23"/>
                <w:lang w:eastAsia="zh-CN"/>
              </w:rPr>
              <w:t>Deserción</w:t>
            </w:r>
          </w:p>
        </w:tc>
        <w:tc>
          <w:tcPr>
            <w:tcW w:w="510" w:type="pct"/>
            <w:tcBorders>
              <w:top w:val="nil"/>
              <w:left w:val="single" w:sz="4" w:space="0" w:color="auto"/>
              <w:bottom w:val="nil"/>
              <w:right w:val="single" w:sz="4" w:space="0" w:color="auto"/>
            </w:tcBorders>
            <w:shd w:val="clear" w:color="000000" w:fill="CEE8FE"/>
            <w:noWrap/>
            <w:vAlign w:val="center"/>
            <w:hideMark/>
          </w:tcPr>
          <w:p w14:paraId="1291A27B"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299</w:t>
            </w:r>
          </w:p>
        </w:tc>
        <w:tc>
          <w:tcPr>
            <w:tcW w:w="356" w:type="pct"/>
            <w:tcBorders>
              <w:top w:val="nil"/>
              <w:left w:val="nil"/>
              <w:bottom w:val="nil"/>
              <w:right w:val="single" w:sz="4" w:space="0" w:color="auto"/>
            </w:tcBorders>
            <w:shd w:val="clear" w:color="auto" w:fill="auto"/>
            <w:noWrap/>
            <w:vAlign w:val="center"/>
            <w:hideMark/>
          </w:tcPr>
          <w:p w14:paraId="7812FDA8"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29</w:t>
            </w:r>
          </w:p>
        </w:tc>
        <w:tc>
          <w:tcPr>
            <w:tcW w:w="482" w:type="pct"/>
            <w:tcBorders>
              <w:top w:val="nil"/>
              <w:left w:val="nil"/>
              <w:bottom w:val="nil"/>
              <w:right w:val="single" w:sz="4" w:space="0" w:color="auto"/>
            </w:tcBorders>
            <w:shd w:val="clear" w:color="auto" w:fill="auto"/>
            <w:vAlign w:val="center"/>
            <w:hideMark/>
          </w:tcPr>
          <w:p w14:paraId="0B99FFFC"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w:t>
            </w:r>
          </w:p>
        </w:tc>
        <w:tc>
          <w:tcPr>
            <w:tcW w:w="510" w:type="pct"/>
            <w:tcBorders>
              <w:top w:val="nil"/>
              <w:left w:val="nil"/>
              <w:bottom w:val="nil"/>
              <w:right w:val="single" w:sz="4" w:space="0" w:color="auto"/>
            </w:tcBorders>
            <w:shd w:val="clear" w:color="000000" w:fill="CEE8FE"/>
            <w:noWrap/>
            <w:vAlign w:val="center"/>
            <w:hideMark/>
          </w:tcPr>
          <w:p w14:paraId="2DFE1408"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229</w:t>
            </w:r>
          </w:p>
        </w:tc>
        <w:tc>
          <w:tcPr>
            <w:tcW w:w="356" w:type="pct"/>
            <w:tcBorders>
              <w:top w:val="nil"/>
              <w:left w:val="nil"/>
              <w:bottom w:val="nil"/>
              <w:right w:val="single" w:sz="4" w:space="0" w:color="auto"/>
            </w:tcBorders>
            <w:shd w:val="clear" w:color="auto" w:fill="auto"/>
            <w:noWrap/>
            <w:vAlign w:val="center"/>
            <w:hideMark/>
          </w:tcPr>
          <w:p w14:paraId="07533434"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40</w:t>
            </w:r>
          </w:p>
        </w:tc>
        <w:tc>
          <w:tcPr>
            <w:tcW w:w="482" w:type="pct"/>
            <w:tcBorders>
              <w:top w:val="nil"/>
              <w:left w:val="nil"/>
              <w:bottom w:val="nil"/>
              <w:right w:val="single" w:sz="4" w:space="0" w:color="auto"/>
            </w:tcBorders>
            <w:shd w:val="clear" w:color="auto" w:fill="auto"/>
            <w:noWrap/>
            <w:vAlign w:val="center"/>
            <w:hideMark/>
          </w:tcPr>
          <w:p w14:paraId="1E065256"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w:t>
            </w:r>
          </w:p>
        </w:tc>
        <w:tc>
          <w:tcPr>
            <w:tcW w:w="538" w:type="pct"/>
            <w:tcBorders>
              <w:top w:val="nil"/>
              <w:left w:val="single" w:sz="4" w:space="0" w:color="auto"/>
              <w:bottom w:val="nil"/>
              <w:right w:val="nil"/>
            </w:tcBorders>
            <w:shd w:val="clear" w:color="auto" w:fill="auto"/>
            <w:noWrap/>
            <w:vAlign w:val="center"/>
            <w:hideMark/>
          </w:tcPr>
          <w:p w14:paraId="73915D7E"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11</w:t>
            </w:r>
          </w:p>
        </w:tc>
      </w:tr>
      <w:tr w:rsidR="00F320E0" w:rsidRPr="00C15A42" w14:paraId="0C62FB53" w14:textId="77777777" w:rsidTr="00F320E0">
        <w:trPr>
          <w:trHeight w:val="20"/>
        </w:trPr>
        <w:tc>
          <w:tcPr>
            <w:tcW w:w="1765" w:type="pct"/>
            <w:tcBorders>
              <w:top w:val="nil"/>
              <w:left w:val="nil"/>
              <w:bottom w:val="nil"/>
              <w:right w:val="nil"/>
            </w:tcBorders>
            <w:shd w:val="clear" w:color="auto" w:fill="auto"/>
            <w:vAlign w:val="center"/>
            <w:hideMark/>
          </w:tcPr>
          <w:p w14:paraId="22D58C1F" w14:textId="77777777" w:rsidR="00F320E0" w:rsidRPr="00C15A42" w:rsidRDefault="00F320E0" w:rsidP="00F320E0">
            <w:pPr>
              <w:rPr>
                <w:sz w:val="23"/>
                <w:szCs w:val="23"/>
                <w:lang w:eastAsia="zh-CN"/>
              </w:rPr>
            </w:pPr>
            <w:r w:rsidRPr="00C15A42">
              <w:rPr>
                <w:sz w:val="23"/>
                <w:szCs w:val="23"/>
                <w:lang w:eastAsia="zh-CN"/>
              </w:rPr>
              <w:t>Desistimiento</w:t>
            </w:r>
          </w:p>
        </w:tc>
        <w:tc>
          <w:tcPr>
            <w:tcW w:w="510" w:type="pct"/>
            <w:tcBorders>
              <w:top w:val="nil"/>
              <w:left w:val="single" w:sz="4" w:space="0" w:color="auto"/>
              <w:bottom w:val="nil"/>
              <w:right w:val="single" w:sz="4" w:space="0" w:color="auto"/>
            </w:tcBorders>
            <w:shd w:val="clear" w:color="000000" w:fill="CEE8FE"/>
            <w:noWrap/>
            <w:vAlign w:val="center"/>
            <w:hideMark/>
          </w:tcPr>
          <w:p w14:paraId="756D4658"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708</w:t>
            </w:r>
          </w:p>
        </w:tc>
        <w:tc>
          <w:tcPr>
            <w:tcW w:w="356" w:type="pct"/>
            <w:tcBorders>
              <w:top w:val="nil"/>
              <w:left w:val="nil"/>
              <w:bottom w:val="nil"/>
              <w:right w:val="single" w:sz="4" w:space="0" w:color="auto"/>
            </w:tcBorders>
            <w:shd w:val="clear" w:color="auto" w:fill="auto"/>
            <w:noWrap/>
            <w:vAlign w:val="center"/>
            <w:hideMark/>
          </w:tcPr>
          <w:p w14:paraId="7C3089F0"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14</w:t>
            </w:r>
          </w:p>
        </w:tc>
        <w:tc>
          <w:tcPr>
            <w:tcW w:w="482" w:type="pct"/>
            <w:tcBorders>
              <w:top w:val="nil"/>
              <w:left w:val="nil"/>
              <w:bottom w:val="nil"/>
              <w:right w:val="single" w:sz="4" w:space="0" w:color="auto"/>
            </w:tcBorders>
            <w:shd w:val="clear" w:color="auto" w:fill="auto"/>
            <w:vAlign w:val="center"/>
            <w:hideMark/>
          </w:tcPr>
          <w:p w14:paraId="6D28B2A6"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w:t>
            </w:r>
          </w:p>
        </w:tc>
        <w:tc>
          <w:tcPr>
            <w:tcW w:w="510" w:type="pct"/>
            <w:tcBorders>
              <w:top w:val="nil"/>
              <w:left w:val="nil"/>
              <w:bottom w:val="nil"/>
              <w:right w:val="single" w:sz="4" w:space="0" w:color="auto"/>
            </w:tcBorders>
            <w:shd w:val="clear" w:color="000000" w:fill="CEE8FE"/>
            <w:noWrap/>
            <w:vAlign w:val="center"/>
            <w:hideMark/>
          </w:tcPr>
          <w:p w14:paraId="4D5A6AE3"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483</w:t>
            </w:r>
          </w:p>
        </w:tc>
        <w:tc>
          <w:tcPr>
            <w:tcW w:w="356" w:type="pct"/>
            <w:tcBorders>
              <w:top w:val="nil"/>
              <w:left w:val="nil"/>
              <w:bottom w:val="nil"/>
              <w:right w:val="single" w:sz="4" w:space="0" w:color="auto"/>
            </w:tcBorders>
            <w:shd w:val="clear" w:color="auto" w:fill="auto"/>
            <w:noWrap/>
            <w:vAlign w:val="center"/>
            <w:hideMark/>
          </w:tcPr>
          <w:p w14:paraId="20C3658D"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15</w:t>
            </w:r>
          </w:p>
        </w:tc>
        <w:tc>
          <w:tcPr>
            <w:tcW w:w="482" w:type="pct"/>
            <w:tcBorders>
              <w:top w:val="nil"/>
              <w:left w:val="nil"/>
              <w:bottom w:val="nil"/>
              <w:right w:val="single" w:sz="4" w:space="0" w:color="auto"/>
            </w:tcBorders>
            <w:shd w:val="clear" w:color="auto" w:fill="auto"/>
            <w:noWrap/>
            <w:vAlign w:val="center"/>
            <w:hideMark/>
          </w:tcPr>
          <w:p w14:paraId="031B98F6"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w:t>
            </w:r>
          </w:p>
        </w:tc>
        <w:tc>
          <w:tcPr>
            <w:tcW w:w="538" w:type="pct"/>
            <w:tcBorders>
              <w:top w:val="nil"/>
              <w:left w:val="single" w:sz="4" w:space="0" w:color="auto"/>
              <w:bottom w:val="nil"/>
              <w:right w:val="nil"/>
            </w:tcBorders>
            <w:shd w:val="clear" w:color="auto" w:fill="auto"/>
            <w:noWrap/>
            <w:vAlign w:val="center"/>
            <w:hideMark/>
          </w:tcPr>
          <w:p w14:paraId="54C7B476"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w:t>
            </w:r>
          </w:p>
        </w:tc>
      </w:tr>
      <w:tr w:rsidR="00F320E0" w:rsidRPr="00C15A42" w14:paraId="6D991F95" w14:textId="77777777" w:rsidTr="00F320E0">
        <w:trPr>
          <w:trHeight w:val="20"/>
        </w:trPr>
        <w:tc>
          <w:tcPr>
            <w:tcW w:w="1765" w:type="pct"/>
            <w:tcBorders>
              <w:top w:val="nil"/>
              <w:left w:val="nil"/>
              <w:bottom w:val="nil"/>
              <w:right w:val="nil"/>
            </w:tcBorders>
            <w:shd w:val="clear" w:color="auto" w:fill="auto"/>
            <w:vAlign w:val="center"/>
            <w:hideMark/>
          </w:tcPr>
          <w:p w14:paraId="4C504B36" w14:textId="77777777" w:rsidR="00F320E0" w:rsidRPr="00C15A42" w:rsidRDefault="00F320E0" w:rsidP="00F320E0">
            <w:pPr>
              <w:rPr>
                <w:sz w:val="23"/>
                <w:szCs w:val="23"/>
                <w:lang w:eastAsia="zh-CN"/>
              </w:rPr>
            </w:pPr>
            <w:r w:rsidRPr="00C15A42">
              <w:rPr>
                <w:sz w:val="23"/>
                <w:szCs w:val="23"/>
                <w:lang w:eastAsia="zh-CN"/>
              </w:rPr>
              <w:t>Excepción previa</w:t>
            </w:r>
          </w:p>
        </w:tc>
        <w:tc>
          <w:tcPr>
            <w:tcW w:w="510" w:type="pct"/>
            <w:tcBorders>
              <w:top w:val="nil"/>
              <w:left w:val="single" w:sz="4" w:space="0" w:color="auto"/>
              <w:bottom w:val="nil"/>
              <w:right w:val="single" w:sz="4" w:space="0" w:color="auto"/>
            </w:tcBorders>
            <w:shd w:val="clear" w:color="000000" w:fill="CEE8FE"/>
            <w:noWrap/>
            <w:vAlign w:val="center"/>
            <w:hideMark/>
          </w:tcPr>
          <w:p w14:paraId="3F6228F7"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26</w:t>
            </w:r>
          </w:p>
        </w:tc>
        <w:tc>
          <w:tcPr>
            <w:tcW w:w="356" w:type="pct"/>
            <w:tcBorders>
              <w:top w:val="nil"/>
              <w:left w:val="nil"/>
              <w:bottom w:val="nil"/>
              <w:right w:val="single" w:sz="4" w:space="0" w:color="auto"/>
            </w:tcBorders>
            <w:shd w:val="clear" w:color="auto" w:fill="auto"/>
            <w:noWrap/>
            <w:vAlign w:val="center"/>
            <w:hideMark/>
          </w:tcPr>
          <w:p w14:paraId="33CA571C"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9</w:t>
            </w:r>
          </w:p>
        </w:tc>
        <w:tc>
          <w:tcPr>
            <w:tcW w:w="482" w:type="pct"/>
            <w:tcBorders>
              <w:top w:val="nil"/>
              <w:left w:val="nil"/>
              <w:bottom w:val="nil"/>
              <w:right w:val="single" w:sz="4" w:space="0" w:color="auto"/>
            </w:tcBorders>
            <w:shd w:val="clear" w:color="auto" w:fill="auto"/>
            <w:vAlign w:val="center"/>
            <w:hideMark/>
          </w:tcPr>
          <w:p w14:paraId="747C9CAB"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w:t>
            </w:r>
          </w:p>
        </w:tc>
        <w:tc>
          <w:tcPr>
            <w:tcW w:w="510" w:type="pct"/>
            <w:tcBorders>
              <w:top w:val="nil"/>
              <w:left w:val="nil"/>
              <w:bottom w:val="nil"/>
              <w:right w:val="single" w:sz="4" w:space="0" w:color="auto"/>
            </w:tcBorders>
            <w:shd w:val="clear" w:color="000000" w:fill="CEE8FE"/>
            <w:noWrap/>
            <w:vAlign w:val="center"/>
            <w:hideMark/>
          </w:tcPr>
          <w:p w14:paraId="6B93419B"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22</w:t>
            </w:r>
          </w:p>
        </w:tc>
        <w:tc>
          <w:tcPr>
            <w:tcW w:w="356" w:type="pct"/>
            <w:tcBorders>
              <w:top w:val="nil"/>
              <w:left w:val="nil"/>
              <w:bottom w:val="nil"/>
              <w:right w:val="single" w:sz="4" w:space="0" w:color="auto"/>
            </w:tcBorders>
            <w:shd w:val="clear" w:color="auto" w:fill="auto"/>
            <w:noWrap/>
            <w:vAlign w:val="center"/>
            <w:hideMark/>
          </w:tcPr>
          <w:p w14:paraId="0B48D052"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6</w:t>
            </w:r>
          </w:p>
        </w:tc>
        <w:tc>
          <w:tcPr>
            <w:tcW w:w="482" w:type="pct"/>
            <w:tcBorders>
              <w:top w:val="nil"/>
              <w:left w:val="nil"/>
              <w:bottom w:val="nil"/>
              <w:right w:val="single" w:sz="4" w:space="0" w:color="auto"/>
            </w:tcBorders>
            <w:shd w:val="clear" w:color="auto" w:fill="auto"/>
            <w:noWrap/>
            <w:vAlign w:val="center"/>
            <w:hideMark/>
          </w:tcPr>
          <w:p w14:paraId="036C9AC2"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w:t>
            </w:r>
          </w:p>
        </w:tc>
        <w:tc>
          <w:tcPr>
            <w:tcW w:w="538" w:type="pct"/>
            <w:tcBorders>
              <w:top w:val="nil"/>
              <w:left w:val="single" w:sz="4" w:space="0" w:color="auto"/>
              <w:bottom w:val="nil"/>
              <w:right w:val="nil"/>
            </w:tcBorders>
            <w:shd w:val="clear" w:color="auto" w:fill="auto"/>
            <w:noWrap/>
            <w:vAlign w:val="center"/>
            <w:hideMark/>
          </w:tcPr>
          <w:p w14:paraId="7879A418"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- 3</w:t>
            </w:r>
          </w:p>
        </w:tc>
      </w:tr>
      <w:tr w:rsidR="00F320E0" w:rsidRPr="00C15A42" w14:paraId="329B13D8" w14:textId="77777777" w:rsidTr="00F320E0">
        <w:trPr>
          <w:trHeight w:val="20"/>
        </w:trPr>
        <w:tc>
          <w:tcPr>
            <w:tcW w:w="1765" w:type="pct"/>
            <w:tcBorders>
              <w:top w:val="nil"/>
              <w:left w:val="nil"/>
              <w:bottom w:val="nil"/>
              <w:right w:val="nil"/>
            </w:tcBorders>
            <w:shd w:val="clear" w:color="auto" w:fill="auto"/>
            <w:vAlign w:val="center"/>
            <w:hideMark/>
          </w:tcPr>
          <w:p w14:paraId="265D8281" w14:textId="77777777" w:rsidR="00F320E0" w:rsidRPr="00C15A42" w:rsidRDefault="00F320E0" w:rsidP="00F320E0">
            <w:pPr>
              <w:rPr>
                <w:sz w:val="23"/>
                <w:szCs w:val="23"/>
                <w:lang w:eastAsia="zh-CN"/>
              </w:rPr>
            </w:pPr>
            <w:r w:rsidRPr="00C15A42">
              <w:rPr>
                <w:sz w:val="23"/>
                <w:szCs w:val="23"/>
                <w:lang w:eastAsia="zh-CN"/>
              </w:rPr>
              <w:t>Improcedencia vía judicial</w:t>
            </w:r>
          </w:p>
        </w:tc>
        <w:tc>
          <w:tcPr>
            <w:tcW w:w="510" w:type="pct"/>
            <w:tcBorders>
              <w:top w:val="nil"/>
              <w:left w:val="single" w:sz="4" w:space="0" w:color="auto"/>
              <w:bottom w:val="nil"/>
              <w:right w:val="single" w:sz="4" w:space="0" w:color="auto"/>
            </w:tcBorders>
            <w:shd w:val="clear" w:color="000000" w:fill="CEE8FE"/>
            <w:noWrap/>
            <w:vAlign w:val="center"/>
            <w:hideMark/>
          </w:tcPr>
          <w:p w14:paraId="6C644D93"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59</w:t>
            </w:r>
          </w:p>
        </w:tc>
        <w:tc>
          <w:tcPr>
            <w:tcW w:w="356" w:type="pct"/>
            <w:tcBorders>
              <w:top w:val="nil"/>
              <w:left w:val="nil"/>
              <w:bottom w:val="nil"/>
              <w:right w:val="single" w:sz="4" w:space="0" w:color="auto"/>
            </w:tcBorders>
            <w:shd w:val="clear" w:color="auto" w:fill="auto"/>
            <w:noWrap/>
            <w:vAlign w:val="center"/>
            <w:hideMark/>
          </w:tcPr>
          <w:p w14:paraId="5F0101E0"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7</w:t>
            </w:r>
          </w:p>
        </w:tc>
        <w:tc>
          <w:tcPr>
            <w:tcW w:w="482" w:type="pct"/>
            <w:tcBorders>
              <w:top w:val="nil"/>
              <w:left w:val="nil"/>
              <w:bottom w:val="nil"/>
              <w:right w:val="single" w:sz="4" w:space="0" w:color="auto"/>
            </w:tcBorders>
            <w:shd w:val="clear" w:color="auto" w:fill="auto"/>
            <w:vAlign w:val="center"/>
            <w:hideMark/>
          </w:tcPr>
          <w:p w14:paraId="44B1E9C8"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w:t>
            </w:r>
          </w:p>
        </w:tc>
        <w:tc>
          <w:tcPr>
            <w:tcW w:w="510" w:type="pct"/>
            <w:tcBorders>
              <w:top w:val="nil"/>
              <w:left w:val="nil"/>
              <w:bottom w:val="nil"/>
              <w:right w:val="single" w:sz="4" w:space="0" w:color="auto"/>
            </w:tcBorders>
            <w:shd w:val="clear" w:color="000000" w:fill="CEE8FE"/>
            <w:noWrap/>
            <w:vAlign w:val="center"/>
            <w:hideMark/>
          </w:tcPr>
          <w:p w14:paraId="78627DB6"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54</w:t>
            </w:r>
          </w:p>
        </w:tc>
        <w:tc>
          <w:tcPr>
            <w:tcW w:w="356" w:type="pct"/>
            <w:tcBorders>
              <w:top w:val="nil"/>
              <w:left w:val="nil"/>
              <w:bottom w:val="nil"/>
              <w:right w:val="single" w:sz="4" w:space="0" w:color="auto"/>
            </w:tcBorders>
            <w:shd w:val="clear" w:color="auto" w:fill="auto"/>
            <w:noWrap/>
            <w:vAlign w:val="center"/>
            <w:hideMark/>
          </w:tcPr>
          <w:p w14:paraId="757DAA12"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10</w:t>
            </w:r>
          </w:p>
        </w:tc>
        <w:tc>
          <w:tcPr>
            <w:tcW w:w="482" w:type="pct"/>
            <w:tcBorders>
              <w:top w:val="nil"/>
              <w:left w:val="nil"/>
              <w:bottom w:val="nil"/>
              <w:right w:val="single" w:sz="4" w:space="0" w:color="auto"/>
            </w:tcBorders>
            <w:shd w:val="clear" w:color="auto" w:fill="auto"/>
            <w:noWrap/>
            <w:vAlign w:val="center"/>
            <w:hideMark/>
          </w:tcPr>
          <w:p w14:paraId="70F27796"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0</w:t>
            </w:r>
          </w:p>
        </w:tc>
        <w:tc>
          <w:tcPr>
            <w:tcW w:w="538" w:type="pct"/>
            <w:tcBorders>
              <w:top w:val="nil"/>
              <w:left w:val="single" w:sz="4" w:space="0" w:color="auto"/>
              <w:bottom w:val="nil"/>
              <w:right w:val="nil"/>
            </w:tcBorders>
            <w:shd w:val="clear" w:color="auto" w:fill="auto"/>
            <w:noWrap/>
            <w:vAlign w:val="center"/>
            <w:hideMark/>
          </w:tcPr>
          <w:p w14:paraId="20E2A9DC"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w:t>
            </w:r>
          </w:p>
        </w:tc>
      </w:tr>
      <w:tr w:rsidR="00F320E0" w:rsidRPr="00C15A42" w14:paraId="7094E0A0" w14:textId="77777777" w:rsidTr="00F320E0">
        <w:trPr>
          <w:trHeight w:val="20"/>
        </w:trPr>
        <w:tc>
          <w:tcPr>
            <w:tcW w:w="1765" w:type="pct"/>
            <w:tcBorders>
              <w:top w:val="nil"/>
              <w:left w:val="nil"/>
              <w:bottom w:val="nil"/>
              <w:right w:val="nil"/>
            </w:tcBorders>
            <w:shd w:val="clear" w:color="auto" w:fill="auto"/>
            <w:vAlign w:val="center"/>
            <w:hideMark/>
          </w:tcPr>
          <w:p w14:paraId="025524C8" w14:textId="77777777" w:rsidR="00F320E0" w:rsidRPr="00C15A42" w:rsidRDefault="00F320E0" w:rsidP="00F320E0">
            <w:pPr>
              <w:rPr>
                <w:sz w:val="23"/>
                <w:szCs w:val="23"/>
                <w:lang w:eastAsia="zh-CN"/>
              </w:rPr>
            </w:pPr>
            <w:r w:rsidRPr="00C15A42">
              <w:rPr>
                <w:sz w:val="23"/>
                <w:szCs w:val="23"/>
                <w:lang w:eastAsia="zh-CN"/>
              </w:rPr>
              <w:t>Inadmisible</w:t>
            </w:r>
          </w:p>
        </w:tc>
        <w:tc>
          <w:tcPr>
            <w:tcW w:w="510" w:type="pct"/>
            <w:tcBorders>
              <w:top w:val="nil"/>
              <w:left w:val="single" w:sz="4" w:space="0" w:color="auto"/>
              <w:bottom w:val="nil"/>
              <w:right w:val="single" w:sz="4" w:space="0" w:color="auto"/>
            </w:tcBorders>
            <w:shd w:val="clear" w:color="000000" w:fill="CEE8FE"/>
            <w:noWrap/>
            <w:vAlign w:val="center"/>
            <w:hideMark/>
          </w:tcPr>
          <w:p w14:paraId="1770C1EF"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799</w:t>
            </w:r>
          </w:p>
        </w:tc>
        <w:tc>
          <w:tcPr>
            <w:tcW w:w="356" w:type="pct"/>
            <w:tcBorders>
              <w:top w:val="nil"/>
              <w:left w:val="nil"/>
              <w:bottom w:val="nil"/>
              <w:right w:val="single" w:sz="4" w:space="0" w:color="auto"/>
            </w:tcBorders>
            <w:shd w:val="clear" w:color="auto" w:fill="auto"/>
            <w:noWrap/>
            <w:vAlign w:val="center"/>
            <w:hideMark/>
          </w:tcPr>
          <w:p w14:paraId="5BCCA6EC"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8</w:t>
            </w:r>
          </w:p>
        </w:tc>
        <w:tc>
          <w:tcPr>
            <w:tcW w:w="482" w:type="pct"/>
            <w:tcBorders>
              <w:top w:val="nil"/>
              <w:left w:val="nil"/>
              <w:bottom w:val="nil"/>
              <w:right w:val="single" w:sz="4" w:space="0" w:color="auto"/>
            </w:tcBorders>
            <w:shd w:val="clear" w:color="auto" w:fill="auto"/>
            <w:vAlign w:val="center"/>
            <w:hideMark/>
          </w:tcPr>
          <w:p w14:paraId="552C85F2"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w:t>
            </w:r>
          </w:p>
        </w:tc>
        <w:tc>
          <w:tcPr>
            <w:tcW w:w="510" w:type="pct"/>
            <w:tcBorders>
              <w:top w:val="nil"/>
              <w:left w:val="nil"/>
              <w:bottom w:val="nil"/>
              <w:right w:val="single" w:sz="4" w:space="0" w:color="auto"/>
            </w:tcBorders>
            <w:shd w:val="clear" w:color="000000" w:fill="CEE8FE"/>
            <w:noWrap/>
            <w:vAlign w:val="center"/>
            <w:hideMark/>
          </w:tcPr>
          <w:p w14:paraId="281B896E"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708</w:t>
            </w:r>
          </w:p>
        </w:tc>
        <w:tc>
          <w:tcPr>
            <w:tcW w:w="356" w:type="pct"/>
            <w:tcBorders>
              <w:top w:val="nil"/>
              <w:left w:val="nil"/>
              <w:bottom w:val="nil"/>
              <w:right w:val="single" w:sz="4" w:space="0" w:color="auto"/>
            </w:tcBorders>
            <w:shd w:val="clear" w:color="auto" w:fill="auto"/>
            <w:noWrap/>
            <w:vAlign w:val="center"/>
            <w:hideMark/>
          </w:tcPr>
          <w:p w14:paraId="437405BF"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7</w:t>
            </w:r>
          </w:p>
        </w:tc>
        <w:tc>
          <w:tcPr>
            <w:tcW w:w="482" w:type="pct"/>
            <w:tcBorders>
              <w:top w:val="nil"/>
              <w:left w:val="nil"/>
              <w:bottom w:val="nil"/>
              <w:right w:val="single" w:sz="4" w:space="0" w:color="auto"/>
            </w:tcBorders>
            <w:shd w:val="clear" w:color="auto" w:fill="auto"/>
            <w:noWrap/>
            <w:vAlign w:val="center"/>
            <w:hideMark/>
          </w:tcPr>
          <w:p w14:paraId="550D407C"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w:t>
            </w:r>
          </w:p>
        </w:tc>
        <w:tc>
          <w:tcPr>
            <w:tcW w:w="538" w:type="pct"/>
            <w:tcBorders>
              <w:top w:val="nil"/>
              <w:left w:val="single" w:sz="4" w:space="0" w:color="auto"/>
              <w:bottom w:val="nil"/>
              <w:right w:val="nil"/>
            </w:tcBorders>
            <w:shd w:val="clear" w:color="auto" w:fill="auto"/>
            <w:noWrap/>
            <w:vAlign w:val="center"/>
            <w:hideMark/>
          </w:tcPr>
          <w:p w14:paraId="786FB58D"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- 1</w:t>
            </w:r>
          </w:p>
        </w:tc>
      </w:tr>
      <w:tr w:rsidR="00F320E0" w:rsidRPr="00C15A42" w14:paraId="65820348" w14:textId="77777777" w:rsidTr="00F320E0">
        <w:trPr>
          <w:trHeight w:val="20"/>
        </w:trPr>
        <w:tc>
          <w:tcPr>
            <w:tcW w:w="1765" w:type="pct"/>
            <w:tcBorders>
              <w:top w:val="nil"/>
              <w:left w:val="nil"/>
              <w:bottom w:val="nil"/>
              <w:right w:val="nil"/>
            </w:tcBorders>
            <w:shd w:val="clear" w:color="auto" w:fill="auto"/>
            <w:vAlign w:val="center"/>
            <w:hideMark/>
          </w:tcPr>
          <w:p w14:paraId="1A7A4473" w14:textId="77777777" w:rsidR="00F320E0" w:rsidRPr="00C15A42" w:rsidRDefault="00F320E0" w:rsidP="00F320E0">
            <w:pPr>
              <w:rPr>
                <w:sz w:val="23"/>
                <w:szCs w:val="23"/>
                <w:lang w:eastAsia="zh-CN"/>
              </w:rPr>
            </w:pPr>
            <w:r w:rsidRPr="00C15A42">
              <w:rPr>
                <w:sz w:val="23"/>
                <w:szCs w:val="23"/>
                <w:lang w:eastAsia="zh-CN"/>
              </w:rPr>
              <w:t>Incompetencia</w:t>
            </w:r>
          </w:p>
        </w:tc>
        <w:tc>
          <w:tcPr>
            <w:tcW w:w="510" w:type="pct"/>
            <w:tcBorders>
              <w:top w:val="nil"/>
              <w:left w:val="single" w:sz="4" w:space="0" w:color="auto"/>
              <w:bottom w:val="nil"/>
              <w:right w:val="single" w:sz="4" w:space="0" w:color="auto"/>
            </w:tcBorders>
            <w:shd w:val="clear" w:color="000000" w:fill="CEE8FE"/>
            <w:noWrap/>
            <w:vAlign w:val="center"/>
            <w:hideMark/>
          </w:tcPr>
          <w:p w14:paraId="5FA0C006"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764</w:t>
            </w:r>
          </w:p>
        </w:tc>
        <w:tc>
          <w:tcPr>
            <w:tcW w:w="356" w:type="pct"/>
            <w:tcBorders>
              <w:top w:val="nil"/>
              <w:left w:val="nil"/>
              <w:bottom w:val="nil"/>
              <w:right w:val="single" w:sz="4" w:space="0" w:color="auto"/>
            </w:tcBorders>
            <w:shd w:val="clear" w:color="auto" w:fill="auto"/>
            <w:noWrap/>
            <w:vAlign w:val="center"/>
            <w:hideMark/>
          </w:tcPr>
          <w:p w14:paraId="34F394A0"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12</w:t>
            </w:r>
          </w:p>
        </w:tc>
        <w:tc>
          <w:tcPr>
            <w:tcW w:w="482" w:type="pct"/>
            <w:tcBorders>
              <w:top w:val="nil"/>
              <w:left w:val="nil"/>
              <w:bottom w:val="nil"/>
              <w:right w:val="single" w:sz="4" w:space="0" w:color="auto"/>
            </w:tcBorders>
            <w:shd w:val="clear" w:color="auto" w:fill="auto"/>
            <w:vAlign w:val="center"/>
            <w:hideMark/>
          </w:tcPr>
          <w:p w14:paraId="7F998DEC"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w:t>
            </w:r>
          </w:p>
        </w:tc>
        <w:tc>
          <w:tcPr>
            <w:tcW w:w="510" w:type="pct"/>
            <w:tcBorders>
              <w:top w:val="nil"/>
              <w:left w:val="nil"/>
              <w:bottom w:val="nil"/>
              <w:right w:val="single" w:sz="4" w:space="0" w:color="auto"/>
            </w:tcBorders>
            <w:shd w:val="clear" w:color="000000" w:fill="CEE8FE"/>
            <w:noWrap/>
            <w:vAlign w:val="center"/>
            <w:hideMark/>
          </w:tcPr>
          <w:p w14:paraId="40E681BB"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717</w:t>
            </w:r>
          </w:p>
        </w:tc>
        <w:tc>
          <w:tcPr>
            <w:tcW w:w="356" w:type="pct"/>
            <w:tcBorders>
              <w:top w:val="nil"/>
              <w:left w:val="nil"/>
              <w:bottom w:val="nil"/>
              <w:right w:val="single" w:sz="4" w:space="0" w:color="auto"/>
            </w:tcBorders>
            <w:shd w:val="clear" w:color="auto" w:fill="auto"/>
            <w:noWrap/>
            <w:vAlign w:val="center"/>
            <w:hideMark/>
          </w:tcPr>
          <w:p w14:paraId="660BCB75"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5</w:t>
            </w:r>
          </w:p>
        </w:tc>
        <w:tc>
          <w:tcPr>
            <w:tcW w:w="482" w:type="pct"/>
            <w:tcBorders>
              <w:top w:val="nil"/>
              <w:left w:val="nil"/>
              <w:bottom w:val="nil"/>
              <w:right w:val="single" w:sz="4" w:space="0" w:color="auto"/>
            </w:tcBorders>
            <w:shd w:val="clear" w:color="auto" w:fill="auto"/>
            <w:noWrap/>
            <w:vAlign w:val="center"/>
            <w:hideMark/>
          </w:tcPr>
          <w:p w14:paraId="6D893040"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w:t>
            </w:r>
          </w:p>
        </w:tc>
        <w:tc>
          <w:tcPr>
            <w:tcW w:w="538" w:type="pct"/>
            <w:tcBorders>
              <w:top w:val="nil"/>
              <w:left w:val="single" w:sz="4" w:space="0" w:color="auto"/>
              <w:bottom w:val="nil"/>
              <w:right w:val="nil"/>
            </w:tcBorders>
            <w:shd w:val="clear" w:color="auto" w:fill="auto"/>
            <w:noWrap/>
            <w:vAlign w:val="center"/>
            <w:hideMark/>
          </w:tcPr>
          <w:p w14:paraId="430D04E8"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- 7</w:t>
            </w:r>
          </w:p>
        </w:tc>
      </w:tr>
      <w:tr w:rsidR="00F320E0" w:rsidRPr="00C15A42" w14:paraId="02F86FAF" w14:textId="77777777" w:rsidTr="00F320E0">
        <w:trPr>
          <w:trHeight w:val="20"/>
        </w:trPr>
        <w:tc>
          <w:tcPr>
            <w:tcW w:w="1765" w:type="pct"/>
            <w:tcBorders>
              <w:top w:val="nil"/>
              <w:left w:val="nil"/>
              <w:bottom w:val="nil"/>
              <w:right w:val="nil"/>
            </w:tcBorders>
            <w:shd w:val="clear" w:color="auto" w:fill="auto"/>
            <w:vAlign w:val="center"/>
            <w:hideMark/>
          </w:tcPr>
          <w:p w14:paraId="47C4DA8A" w14:textId="77777777" w:rsidR="00F320E0" w:rsidRPr="00C15A42" w:rsidRDefault="00F320E0" w:rsidP="00F320E0">
            <w:pPr>
              <w:rPr>
                <w:sz w:val="23"/>
                <w:szCs w:val="23"/>
                <w:lang w:eastAsia="zh-CN"/>
              </w:rPr>
            </w:pPr>
            <w:r w:rsidRPr="00C15A42">
              <w:rPr>
                <w:sz w:val="23"/>
                <w:szCs w:val="23"/>
                <w:lang w:eastAsia="zh-CN"/>
              </w:rPr>
              <w:t>Por giro al consignatario (a)</w:t>
            </w:r>
          </w:p>
        </w:tc>
        <w:tc>
          <w:tcPr>
            <w:tcW w:w="510" w:type="pct"/>
            <w:tcBorders>
              <w:top w:val="nil"/>
              <w:left w:val="single" w:sz="4" w:space="0" w:color="auto"/>
              <w:bottom w:val="nil"/>
              <w:right w:val="single" w:sz="4" w:space="0" w:color="auto"/>
            </w:tcBorders>
            <w:shd w:val="clear" w:color="000000" w:fill="CEE8FE"/>
            <w:noWrap/>
            <w:vAlign w:val="center"/>
            <w:hideMark/>
          </w:tcPr>
          <w:p w14:paraId="6600C3DC"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32</w:t>
            </w:r>
          </w:p>
        </w:tc>
        <w:tc>
          <w:tcPr>
            <w:tcW w:w="356" w:type="pct"/>
            <w:tcBorders>
              <w:top w:val="nil"/>
              <w:left w:val="nil"/>
              <w:bottom w:val="nil"/>
              <w:right w:val="single" w:sz="4" w:space="0" w:color="auto"/>
            </w:tcBorders>
            <w:shd w:val="clear" w:color="auto" w:fill="auto"/>
            <w:noWrap/>
            <w:vAlign w:val="center"/>
            <w:hideMark/>
          </w:tcPr>
          <w:p w14:paraId="4666C60F"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20</w:t>
            </w:r>
          </w:p>
        </w:tc>
        <w:tc>
          <w:tcPr>
            <w:tcW w:w="482" w:type="pct"/>
            <w:tcBorders>
              <w:top w:val="nil"/>
              <w:left w:val="nil"/>
              <w:bottom w:val="nil"/>
              <w:right w:val="single" w:sz="4" w:space="0" w:color="auto"/>
            </w:tcBorders>
            <w:shd w:val="clear" w:color="auto" w:fill="auto"/>
            <w:vAlign w:val="center"/>
            <w:hideMark/>
          </w:tcPr>
          <w:p w14:paraId="6FC8FFF1"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0</w:t>
            </w:r>
          </w:p>
        </w:tc>
        <w:tc>
          <w:tcPr>
            <w:tcW w:w="510" w:type="pct"/>
            <w:tcBorders>
              <w:top w:val="nil"/>
              <w:left w:val="nil"/>
              <w:bottom w:val="nil"/>
              <w:right w:val="single" w:sz="4" w:space="0" w:color="auto"/>
            </w:tcBorders>
            <w:shd w:val="clear" w:color="000000" w:fill="CEE8FE"/>
            <w:noWrap/>
            <w:vAlign w:val="center"/>
            <w:hideMark/>
          </w:tcPr>
          <w:p w14:paraId="0D0FC03B"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23</w:t>
            </w:r>
          </w:p>
        </w:tc>
        <w:tc>
          <w:tcPr>
            <w:tcW w:w="356" w:type="pct"/>
            <w:tcBorders>
              <w:top w:val="nil"/>
              <w:left w:val="nil"/>
              <w:bottom w:val="nil"/>
              <w:right w:val="single" w:sz="4" w:space="0" w:color="auto"/>
            </w:tcBorders>
            <w:shd w:val="clear" w:color="auto" w:fill="auto"/>
            <w:noWrap/>
            <w:vAlign w:val="center"/>
            <w:hideMark/>
          </w:tcPr>
          <w:p w14:paraId="304E5EB1"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19</w:t>
            </w:r>
          </w:p>
        </w:tc>
        <w:tc>
          <w:tcPr>
            <w:tcW w:w="482" w:type="pct"/>
            <w:tcBorders>
              <w:top w:val="nil"/>
              <w:left w:val="nil"/>
              <w:bottom w:val="nil"/>
              <w:right w:val="single" w:sz="4" w:space="0" w:color="auto"/>
            </w:tcBorders>
            <w:shd w:val="clear" w:color="auto" w:fill="auto"/>
            <w:noWrap/>
            <w:vAlign w:val="center"/>
            <w:hideMark/>
          </w:tcPr>
          <w:p w14:paraId="49937C2D"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w:t>
            </w:r>
          </w:p>
        </w:tc>
        <w:tc>
          <w:tcPr>
            <w:tcW w:w="538" w:type="pct"/>
            <w:tcBorders>
              <w:top w:val="nil"/>
              <w:left w:val="single" w:sz="4" w:space="0" w:color="auto"/>
              <w:bottom w:val="nil"/>
              <w:right w:val="nil"/>
            </w:tcBorders>
            <w:shd w:val="clear" w:color="auto" w:fill="auto"/>
            <w:noWrap/>
            <w:vAlign w:val="center"/>
            <w:hideMark/>
          </w:tcPr>
          <w:p w14:paraId="3A0F95F3"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- 1</w:t>
            </w:r>
          </w:p>
        </w:tc>
      </w:tr>
      <w:tr w:rsidR="00F320E0" w:rsidRPr="00C15A42" w14:paraId="4276DC89" w14:textId="77777777" w:rsidTr="00F320E0">
        <w:trPr>
          <w:trHeight w:val="20"/>
        </w:trPr>
        <w:tc>
          <w:tcPr>
            <w:tcW w:w="1765" w:type="pct"/>
            <w:tcBorders>
              <w:top w:val="nil"/>
              <w:left w:val="nil"/>
              <w:bottom w:val="nil"/>
              <w:right w:val="nil"/>
            </w:tcBorders>
            <w:shd w:val="clear" w:color="auto" w:fill="auto"/>
            <w:vAlign w:val="center"/>
            <w:hideMark/>
          </w:tcPr>
          <w:p w14:paraId="0FE14F57" w14:textId="77777777" w:rsidR="00F320E0" w:rsidRPr="00C15A42" w:rsidRDefault="00F320E0" w:rsidP="00F320E0">
            <w:pPr>
              <w:rPr>
                <w:sz w:val="23"/>
                <w:szCs w:val="23"/>
                <w:lang w:eastAsia="zh-CN"/>
              </w:rPr>
            </w:pPr>
            <w:r w:rsidRPr="00C15A42">
              <w:rPr>
                <w:sz w:val="23"/>
                <w:szCs w:val="23"/>
                <w:lang w:eastAsia="zh-CN"/>
              </w:rPr>
              <w:t>Por giro de renta</w:t>
            </w:r>
          </w:p>
        </w:tc>
        <w:tc>
          <w:tcPr>
            <w:tcW w:w="510" w:type="pct"/>
            <w:tcBorders>
              <w:top w:val="nil"/>
              <w:left w:val="single" w:sz="4" w:space="0" w:color="auto"/>
              <w:bottom w:val="nil"/>
              <w:right w:val="single" w:sz="4" w:space="0" w:color="auto"/>
            </w:tcBorders>
            <w:shd w:val="clear" w:color="000000" w:fill="CEE8FE"/>
            <w:noWrap/>
            <w:vAlign w:val="center"/>
            <w:hideMark/>
          </w:tcPr>
          <w:p w14:paraId="51AD6A03"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63</w:t>
            </w:r>
          </w:p>
        </w:tc>
        <w:tc>
          <w:tcPr>
            <w:tcW w:w="356" w:type="pct"/>
            <w:tcBorders>
              <w:top w:val="nil"/>
              <w:left w:val="nil"/>
              <w:bottom w:val="nil"/>
              <w:right w:val="single" w:sz="4" w:space="0" w:color="auto"/>
            </w:tcBorders>
            <w:shd w:val="clear" w:color="auto" w:fill="auto"/>
            <w:noWrap/>
            <w:vAlign w:val="center"/>
            <w:hideMark/>
          </w:tcPr>
          <w:p w14:paraId="04C8E8C8"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10</w:t>
            </w:r>
          </w:p>
        </w:tc>
        <w:tc>
          <w:tcPr>
            <w:tcW w:w="482" w:type="pct"/>
            <w:tcBorders>
              <w:top w:val="nil"/>
              <w:left w:val="nil"/>
              <w:bottom w:val="nil"/>
              <w:right w:val="single" w:sz="4" w:space="0" w:color="auto"/>
            </w:tcBorders>
            <w:shd w:val="clear" w:color="auto" w:fill="auto"/>
            <w:vAlign w:val="center"/>
            <w:hideMark/>
          </w:tcPr>
          <w:p w14:paraId="2A970584"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w:t>
            </w:r>
          </w:p>
        </w:tc>
        <w:tc>
          <w:tcPr>
            <w:tcW w:w="510" w:type="pct"/>
            <w:tcBorders>
              <w:top w:val="nil"/>
              <w:left w:val="nil"/>
              <w:bottom w:val="nil"/>
              <w:right w:val="single" w:sz="4" w:space="0" w:color="auto"/>
            </w:tcBorders>
            <w:shd w:val="clear" w:color="000000" w:fill="CEE8FE"/>
            <w:noWrap/>
            <w:vAlign w:val="center"/>
            <w:hideMark/>
          </w:tcPr>
          <w:p w14:paraId="7EBB7004"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w:t>
            </w:r>
          </w:p>
        </w:tc>
        <w:tc>
          <w:tcPr>
            <w:tcW w:w="356" w:type="pct"/>
            <w:tcBorders>
              <w:top w:val="nil"/>
              <w:left w:val="nil"/>
              <w:bottom w:val="nil"/>
              <w:right w:val="single" w:sz="4" w:space="0" w:color="auto"/>
            </w:tcBorders>
            <w:shd w:val="clear" w:color="auto" w:fill="auto"/>
            <w:noWrap/>
            <w:vAlign w:val="center"/>
            <w:hideMark/>
          </w:tcPr>
          <w:p w14:paraId="77C54C33"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14</w:t>
            </w:r>
          </w:p>
        </w:tc>
        <w:tc>
          <w:tcPr>
            <w:tcW w:w="482" w:type="pct"/>
            <w:tcBorders>
              <w:top w:val="nil"/>
              <w:left w:val="nil"/>
              <w:bottom w:val="nil"/>
              <w:right w:val="single" w:sz="4" w:space="0" w:color="auto"/>
            </w:tcBorders>
            <w:shd w:val="clear" w:color="auto" w:fill="auto"/>
            <w:noWrap/>
            <w:vAlign w:val="center"/>
            <w:hideMark/>
          </w:tcPr>
          <w:p w14:paraId="67093F61"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w:t>
            </w:r>
          </w:p>
        </w:tc>
        <w:tc>
          <w:tcPr>
            <w:tcW w:w="538" w:type="pct"/>
            <w:tcBorders>
              <w:top w:val="nil"/>
              <w:left w:val="single" w:sz="4" w:space="0" w:color="auto"/>
              <w:bottom w:val="nil"/>
              <w:right w:val="nil"/>
            </w:tcBorders>
            <w:shd w:val="clear" w:color="auto" w:fill="auto"/>
            <w:noWrap/>
            <w:vAlign w:val="center"/>
            <w:hideMark/>
          </w:tcPr>
          <w:p w14:paraId="68D15A02"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4</w:t>
            </w:r>
          </w:p>
        </w:tc>
      </w:tr>
      <w:tr w:rsidR="00F320E0" w:rsidRPr="00C15A42" w14:paraId="1FFA0F80" w14:textId="77777777" w:rsidTr="00F320E0">
        <w:trPr>
          <w:trHeight w:val="20"/>
        </w:trPr>
        <w:tc>
          <w:tcPr>
            <w:tcW w:w="1765" w:type="pct"/>
            <w:tcBorders>
              <w:top w:val="nil"/>
              <w:left w:val="nil"/>
              <w:bottom w:val="nil"/>
              <w:right w:val="nil"/>
            </w:tcBorders>
            <w:shd w:val="clear" w:color="auto" w:fill="auto"/>
            <w:vAlign w:val="center"/>
            <w:hideMark/>
          </w:tcPr>
          <w:p w14:paraId="64F75D7E" w14:textId="77777777" w:rsidR="00F320E0" w:rsidRPr="00C15A42" w:rsidRDefault="00F320E0" w:rsidP="00F320E0">
            <w:pPr>
              <w:rPr>
                <w:sz w:val="23"/>
                <w:szCs w:val="23"/>
                <w:lang w:eastAsia="zh-CN"/>
              </w:rPr>
            </w:pPr>
            <w:r w:rsidRPr="00C15A42">
              <w:rPr>
                <w:sz w:val="23"/>
                <w:szCs w:val="23"/>
                <w:lang w:eastAsia="zh-CN"/>
              </w:rPr>
              <w:t>Por incumplimiento del art 265 del Código de Trabajo</w:t>
            </w:r>
          </w:p>
        </w:tc>
        <w:tc>
          <w:tcPr>
            <w:tcW w:w="510" w:type="pct"/>
            <w:tcBorders>
              <w:top w:val="nil"/>
              <w:left w:val="single" w:sz="4" w:space="0" w:color="auto"/>
              <w:bottom w:val="nil"/>
              <w:right w:val="single" w:sz="4" w:space="0" w:color="auto"/>
            </w:tcBorders>
            <w:shd w:val="clear" w:color="000000" w:fill="CEE8FE"/>
            <w:noWrap/>
            <w:vAlign w:val="center"/>
            <w:hideMark/>
          </w:tcPr>
          <w:p w14:paraId="00CA8FEE"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85</w:t>
            </w:r>
          </w:p>
        </w:tc>
        <w:tc>
          <w:tcPr>
            <w:tcW w:w="356" w:type="pct"/>
            <w:tcBorders>
              <w:top w:val="nil"/>
              <w:left w:val="nil"/>
              <w:bottom w:val="nil"/>
              <w:right w:val="single" w:sz="4" w:space="0" w:color="auto"/>
            </w:tcBorders>
            <w:shd w:val="clear" w:color="auto" w:fill="auto"/>
            <w:noWrap/>
            <w:vAlign w:val="center"/>
            <w:hideMark/>
          </w:tcPr>
          <w:p w14:paraId="7600592D"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44</w:t>
            </w:r>
          </w:p>
        </w:tc>
        <w:tc>
          <w:tcPr>
            <w:tcW w:w="482" w:type="pct"/>
            <w:tcBorders>
              <w:top w:val="nil"/>
              <w:left w:val="nil"/>
              <w:bottom w:val="nil"/>
              <w:right w:val="single" w:sz="4" w:space="0" w:color="auto"/>
            </w:tcBorders>
            <w:shd w:val="clear" w:color="auto" w:fill="auto"/>
            <w:vAlign w:val="center"/>
            <w:hideMark/>
          </w:tcPr>
          <w:p w14:paraId="066A0AA3"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w:t>
            </w:r>
          </w:p>
        </w:tc>
        <w:tc>
          <w:tcPr>
            <w:tcW w:w="510" w:type="pct"/>
            <w:tcBorders>
              <w:top w:val="nil"/>
              <w:left w:val="nil"/>
              <w:bottom w:val="nil"/>
              <w:right w:val="single" w:sz="4" w:space="0" w:color="auto"/>
            </w:tcBorders>
            <w:shd w:val="clear" w:color="000000" w:fill="CEE8FE"/>
            <w:noWrap/>
            <w:vAlign w:val="center"/>
            <w:hideMark/>
          </w:tcPr>
          <w:p w14:paraId="2D26D4D3"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92</w:t>
            </w:r>
          </w:p>
        </w:tc>
        <w:tc>
          <w:tcPr>
            <w:tcW w:w="356" w:type="pct"/>
            <w:tcBorders>
              <w:top w:val="nil"/>
              <w:left w:val="nil"/>
              <w:bottom w:val="nil"/>
              <w:right w:val="single" w:sz="4" w:space="0" w:color="auto"/>
            </w:tcBorders>
            <w:shd w:val="clear" w:color="auto" w:fill="auto"/>
            <w:noWrap/>
            <w:vAlign w:val="center"/>
            <w:hideMark/>
          </w:tcPr>
          <w:p w14:paraId="45BF72AD"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45</w:t>
            </w:r>
          </w:p>
        </w:tc>
        <w:tc>
          <w:tcPr>
            <w:tcW w:w="482" w:type="pct"/>
            <w:tcBorders>
              <w:top w:val="nil"/>
              <w:left w:val="nil"/>
              <w:bottom w:val="nil"/>
              <w:right w:val="single" w:sz="4" w:space="0" w:color="auto"/>
            </w:tcBorders>
            <w:shd w:val="clear" w:color="auto" w:fill="auto"/>
            <w:noWrap/>
            <w:vAlign w:val="center"/>
            <w:hideMark/>
          </w:tcPr>
          <w:p w14:paraId="5C9F3063"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0</w:t>
            </w:r>
          </w:p>
        </w:tc>
        <w:tc>
          <w:tcPr>
            <w:tcW w:w="538" w:type="pct"/>
            <w:tcBorders>
              <w:top w:val="nil"/>
              <w:left w:val="single" w:sz="4" w:space="0" w:color="auto"/>
              <w:bottom w:val="nil"/>
              <w:right w:val="nil"/>
            </w:tcBorders>
            <w:shd w:val="clear" w:color="auto" w:fill="auto"/>
            <w:noWrap/>
            <w:vAlign w:val="center"/>
            <w:hideMark/>
          </w:tcPr>
          <w:p w14:paraId="62102220"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w:t>
            </w:r>
          </w:p>
        </w:tc>
      </w:tr>
      <w:tr w:rsidR="00F320E0" w:rsidRPr="00C15A42" w14:paraId="353F1169" w14:textId="77777777" w:rsidTr="00F320E0">
        <w:trPr>
          <w:trHeight w:val="20"/>
        </w:trPr>
        <w:tc>
          <w:tcPr>
            <w:tcW w:w="1765" w:type="pct"/>
            <w:tcBorders>
              <w:top w:val="nil"/>
              <w:left w:val="nil"/>
              <w:bottom w:val="nil"/>
              <w:right w:val="nil"/>
            </w:tcBorders>
            <w:shd w:val="clear" w:color="auto" w:fill="auto"/>
            <w:vAlign w:val="center"/>
            <w:hideMark/>
          </w:tcPr>
          <w:p w14:paraId="57316E3A" w14:textId="77777777" w:rsidR="00F320E0" w:rsidRPr="00C15A42" w:rsidRDefault="00F320E0" w:rsidP="00F320E0">
            <w:pPr>
              <w:rPr>
                <w:sz w:val="23"/>
                <w:szCs w:val="23"/>
                <w:lang w:eastAsia="zh-CN"/>
              </w:rPr>
            </w:pPr>
            <w:r w:rsidRPr="00C15A42">
              <w:rPr>
                <w:sz w:val="23"/>
                <w:szCs w:val="23"/>
                <w:lang w:eastAsia="zh-CN"/>
              </w:rPr>
              <w:t>Prescripción</w:t>
            </w:r>
          </w:p>
        </w:tc>
        <w:tc>
          <w:tcPr>
            <w:tcW w:w="510" w:type="pct"/>
            <w:tcBorders>
              <w:top w:val="nil"/>
              <w:left w:val="single" w:sz="4" w:space="0" w:color="auto"/>
              <w:bottom w:val="nil"/>
              <w:right w:val="single" w:sz="4" w:space="0" w:color="auto"/>
            </w:tcBorders>
            <w:shd w:val="clear" w:color="000000" w:fill="CEE8FE"/>
            <w:noWrap/>
            <w:vAlign w:val="center"/>
            <w:hideMark/>
          </w:tcPr>
          <w:p w14:paraId="1E5E80E9"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53</w:t>
            </w:r>
          </w:p>
        </w:tc>
        <w:tc>
          <w:tcPr>
            <w:tcW w:w="356" w:type="pct"/>
            <w:tcBorders>
              <w:top w:val="nil"/>
              <w:left w:val="nil"/>
              <w:bottom w:val="nil"/>
              <w:right w:val="single" w:sz="4" w:space="0" w:color="auto"/>
            </w:tcBorders>
            <w:shd w:val="clear" w:color="auto" w:fill="auto"/>
            <w:noWrap/>
            <w:vAlign w:val="center"/>
            <w:hideMark/>
          </w:tcPr>
          <w:p w14:paraId="2A843C51"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30</w:t>
            </w:r>
          </w:p>
        </w:tc>
        <w:tc>
          <w:tcPr>
            <w:tcW w:w="482" w:type="pct"/>
            <w:tcBorders>
              <w:top w:val="nil"/>
              <w:left w:val="nil"/>
              <w:bottom w:val="nil"/>
              <w:right w:val="single" w:sz="4" w:space="0" w:color="auto"/>
            </w:tcBorders>
            <w:shd w:val="clear" w:color="auto" w:fill="auto"/>
            <w:vAlign w:val="center"/>
            <w:hideMark/>
          </w:tcPr>
          <w:p w14:paraId="2E0AC8D1"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w:t>
            </w:r>
          </w:p>
        </w:tc>
        <w:tc>
          <w:tcPr>
            <w:tcW w:w="510" w:type="pct"/>
            <w:tcBorders>
              <w:top w:val="nil"/>
              <w:left w:val="nil"/>
              <w:bottom w:val="nil"/>
              <w:right w:val="single" w:sz="4" w:space="0" w:color="auto"/>
            </w:tcBorders>
            <w:shd w:val="clear" w:color="000000" w:fill="CEE8FE"/>
            <w:noWrap/>
            <w:vAlign w:val="center"/>
            <w:hideMark/>
          </w:tcPr>
          <w:p w14:paraId="6EC6C826"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31</w:t>
            </w:r>
          </w:p>
        </w:tc>
        <w:tc>
          <w:tcPr>
            <w:tcW w:w="356" w:type="pct"/>
            <w:tcBorders>
              <w:top w:val="nil"/>
              <w:left w:val="nil"/>
              <w:bottom w:val="nil"/>
              <w:right w:val="single" w:sz="4" w:space="0" w:color="auto"/>
            </w:tcBorders>
            <w:shd w:val="clear" w:color="auto" w:fill="auto"/>
            <w:noWrap/>
            <w:vAlign w:val="center"/>
            <w:hideMark/>
          </w:tcPr>
          <w:p w14:paraId="5AF94BEB"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44</w:t>
            </w:r>
          </w:p>
        </w:tc>
        <w:tc>
          <w:tcPr>
            <w:tcW w:w="482" w:type="pct"/>
            <w:tcBorders>
              <w:top w:val="nil"/>
              <w:left w:val="nil"/>
              <w:bottom w:val="nil"/>
              <w:right w:val="single" w:sz="4" w:space="0" w:color="auto"/>
            </w:tcBorders>
            <w:shd w:val="clear" w:color="auto" w:fill="auto"/>
            <w:noWrap/>
            <w:vAlign w:val="center"/>
            <w:hideMark/>
          </w:tcPr>
          <w:p w14:paraId="28E268CA"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w:t>
            </w:r>
          </w:p>
        </w:tc>
        <w:tc>
          <w:tcPr>
            <w:tcW w:w="538" w:type="pct"/>
            <w:tcBorders>
              <w:top w:val="nil"/>
              <w:left w:val="single" w:sz="4" w:space="0" w:color="auto"/>
              <w:bottom w:val="nil"/>
              <w:right w:val="nil"/>
            </w:tcBorders>
            <w:shd w:val="clear" w:color="auto" w:fill="auto"/>
            <w:noWrap/>
            <w:vAlign w:val="center"/>
            <w:hideMark/>
          </w:tcPr>
          <w:p w14:paraId="10DACEE0"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14</w:t>
            </w:r>
          </w:p>
        </w:tc>
      </w:tr>
      <w:tr w:rsidR="00F320E0" w:rsidRPr="00C15A42" w14:paraId="42D5A71C" w14:textId="77777777" w:rsidTr="00F320E0">
        <w:trPr>
          <w:trHeight w:val="20"/>
        </w:trPr>
        <w:tc>
          <w:tcPr>
            <w:tcW w:w="1765" w:type="pct"/>
            <w:tcBorders>
              <w:top w:val="nil"/>
              <w:left w:val="nil"/>
              <w:bottom w:val="nil"/>
              <w:right w:val="nil"/>
            </w:tcBorders>
            <w:shd w:val="clear" w:color="auto" w:fill="auto"/>
            <w:vAlign w:val="center"/>
            <w:hideMark/>
          </w:tcPr>
          <w:p w14:paraId="4F8BBF29" w14:textId="77777777" w:rsidR="00F320E0" w:rsidRPr="00C15A42" w:rsidRDefault="00F320E0" w:rsidP="00F320E0">
            <w:pPr>
              <w:rPr>
                <w:sz w:val="23"/>
                <w:szCs w:val="23"/>
                <w:lang w:eastAsia="zh-CN"/>
              </w:rPr>
            </w:pPr>
            <w:r w:rsidRPr="00C15A42">
              <w:rPr>
                <w:sz w:val="23"/>
                <w:szCs w:val="23"/>
                <w:lang w:eastAsia="zh-CN"/>
              </w:rPr>
              <w:t>Rechazo de plano</w:t>
            </w:r>
          </w:p>
        </w:tc>
        <w:tc>
          <w:tcPr>
            <w:tcW w:w="510" w:type="pct"/>
            <w:tcBorders>
              <w:top w:val="nil"/>
              <w:left w:val="single" w:sz="4" w:space="0" w:color="auto"/>
              <w:bottom w:val="nil"/>
              <w:right w:val="single" w:sz="4" w:space="0" w:color="auto"/>
            </w:tcBorders>
            <w:shd w:val="clear" w:color="000000" w:fill="CEE8FE"/>
            <w:noWrap/>
            <w:vAlign w:val="center"/>
            <w:hideMark/>
          </w:tcPr>
          <w:p w14:paraId="3F3175D1"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83</w:t>
            </w:r>
          </w:p>
        </w:tc>
        <w:tc>
          <w:tcPr>
            <w:tcW w:w="356" w:type="pct"/>
            <w:tcBorders>
              <w:top w:val="nil"/>
              <w:left w:val="nil"/>
              <w:bottom w:val="nil"/>
              <w:right w:val="single" w:sz="4" w:space="0" w:color="auto"/>
            </w:tcBorders>
            <w:shd w:val="clear" w:color="auto" w:fill="auto"/>
            <w:noWrap/>
            <w:vAlign w:val="center"/>
            <w:hideMark/>
          </w:tcPr>
          <w:p w14:paraId="6781984F"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6</w:t>
            </w:r>
          </w:p>
        </w:tc>
        <w:tc>
          <w:tcPr>
            <w:tcW w:w="482" w:type="pct"/>
            <w:tcBorders>
              <w:top w:val="nil"/>
              <w:left w:val="nil"/>
              <w:bottom w:val="nil"/>
              <w:right w:val="single" w:sz="4" w:space="0" w:color="auto"/>
            </w:tcBorders>
            <w:shd w:val="clear" w:color="auto" w:fill="auto"/>
            <w:vAlign w:val="center"/>
            <w:hideMark/>
          </w:tcPr>
          <w:p w14:paraId="71BCF02E"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w:t>
            </w:r>
          </w:p>
        </w:tc>
        <w:tc>
          <w:tcPr>
            <w:tcW w:w="510" w:type="pct"/>
            <w:tcBorders>
              <w:top w:val="nil"/>
              <w:left w:val="nil"/>
              <w:bottom w:val="nil"/>
              <w:right w:val="single" w:sz="4" w:space="0" w:color="auto"/>
            </w:tcBorders>
            <w:shd w:val="clear" w:color="000000" w:fill="CEE8FE"/>
            <w:noWrap/>
            <w:vAlign w:val="center"/>
            <w:hideMark/>
          </w:tcPr>
          <w:p w14:paraId="7856FA9C"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68</w:t>
            </w:r>
          </w:p>
        </w:tc>
        <w:tc>
          <w:tcPr>
            <w:tcW w:w="356" w:type="pct"/>
            <w:tcBorders>
              <w:top w:val="nil"/>
              <w:left w:val="nil"/>
              <w:bottom w:val="nil"/>
              <w:right w:val="single" w:sz="4" w:space="0" w:color="auto"/>
            </w:tcBorders>
            <w:shd w:val="clear" w:color="auto" w:fill="auto"/>
            <w:noWrap/>
            <w:vAlign w:val="center"/>
            <w:hideMark/>
          </w:tcPr>
          <w:p w14:paraId="3BD93413"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7</w:t>
            </w:r>
          </w:p>
        </w:tc>
        <w:tc>
          <w:tcPr>
            <w:tcW w:w="482" w:type="pct"/>
            <w:tcBorders>
              <w:top w:val="nil"/>
              <w:left w:val="nil"/>
              <w:bottom w:val="nil"/>
              <w:right w:val="single" w:sz="4" w:space="0" w:color="auto"/>
            </w:tcBorders>
            <w:shd w:val="clear" w:color="auto" w:fill="auto"/>
            <w:noWrap/>
            <w:vAlign w:val="center"/>
            <w:hideMark/>
          </w:tcPr>
          <w:p w14:paraId="16AF8B0E"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w:t>
            </w:r>
          </w:p>
        </w:tc>
        <w:tc>
          <w:tcPr>
            <w:tcW w:w="538" w:type="pct"/>
            <w:tcBorders>
              <w:top w:val="nil"/>
              <w:left w:val="single" w:sz="4" w:space="0" w:color="auto"/>
              <w:bottom w:val="nil"/>
              <w:right w:val="nil"/>
            </w:tcBorders>
            <w:shd w:val="clear" w:color="auto" w:fill="auto"/>
            <w:noWrap/>
            <w:vAlign w:val="center"/>
            <w:hideMark/>
          </w:tcPr>
          <w:p w14:paraId="67765CDE"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w:t>
            </w:r>
          </w:p>
        </w:tc>
      </w:tr>
      <w:tr w:rsidR="00F320E0" w:rsidRPr="00C15A42" w14:paraId="31009315" w14:textId="77777777" w:rsidTr="00F320E0">
        <w:trPr>
          <w:trHeight w:val="20"/>
        </w:trPr>
        <w:tc>
          <w:tcPr>
            <w:tcW w:w="1765" w:type="pct"/>
            <w:tcBorders>
              <w:top w:val="nil"/>
              <w:left w:val="nil"/>
              <w:bottom w:val="nil"/>
              <w:right w:val="nil"/>
            </w:tcBorders>
            <w:shd w:val="clear" w:color="auto" w:fill="auto"/>
            <w:vAlign w:val="center"/>
            <w:hideMark/>
          </w:tcPr>
          <w:p w14:paraId="1978BDAF" w14:textId="77777777" w:rsidR="00F320E0" w:rsidRPr="00C15A42" w:rsidRDefault="00F320E0" w:rsidP="00F320E0">
            <w:pPr>
              <w:rPr>
                <w:sz w:val="23"/>
                <w:szCs w:val="23"/>
                <w:lang w:eastAsia="zh-CN"/>
              </w:rPr>
            </w:pPr>
            <w:r w:rsidRPr="00C15A42">
              <w:rPr>
                <w:sz w:val="23"/>
                <w:szCs w:val="23"/>
                <w:lang w:eastAsia="zh-CN"/>
              </w:rPr>
              <w:t>Sentencia dictada</w:t>
            </w:r>
          </w:p>
        </w:tc>
        <w:tc>
          <w:tcPr>
            <w:tcW w:w="510" w:type="pct"/>
            <w:tcBorders>
              <w:top w:val="nil"/>
              <w:left w:val="single" w:sz="4" w:space="0" w:color="auto"/>
              <w:bottom w:val="nil"/>
              <w:right w:val="single" w:sz="4" w:space="0" w:color="auto"/>
            </w:tcBorders>
            <w:shd w:val="clear" w:color="000000" w:fill="CEE8FE"/>
            <w:noWrap/>
            <w:vAlign w:val="center"/>
            <w:hideMark/>
          </w:tcPr>
          <w:p w14:paraId="48119440"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16 512</w:t>
            </w:r>
          </w:p>
        </w:tc>
        <w:tc>
          <w:tcPr>
            <w:tcW w:w="356" w:type="pct"/>
            <w:tcBorders>
              <w:top w:val="nil"/>
              <w:left w:val="nil"/>
              <w:bottom w:val="nil"/>
              <w:right w:val="single" w:sz="4" w:space="0" w:color="auto"/>
            </w:tcBorders>
            <w:shd w:val="clear" w:color="auto" w:fill="auto"/>
            <w:noWrap/>
            <w:vAlign w:val="center"/>
            <w:hideMark/>
          </w:tcPr>
          <w:p w14:paraId="6571457F"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19</w:t>
            </w:r>
          </w:p>
        </w:tc>
        <w:tc>
          <w:tcPr>
            <w:tcW w:w="482" w:type="pct"/>
            <w:tcBorders>
              <w:top w:val="nil"/>
              <w:left w:val="nil"/>
              <w:bottom w:val="nil"/>
              <w:right w:val="single" w:sz="4" w:space="0" w:color="auto"/>
            </w:tcBorders>
            <w:shd w:val="clear" w:color="auto" w:fill="auto"/>
            <w:vAlign w:val="center"/>
            <w:hideMark/>
          </w:tcPr>
          <w:p w14:paraId="458408B4"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0</w:t>
            </w:r>
          </w:p>
        </w:tc>
        <w:tc>
          <w:tcPr>
            <w:tcW w:w="510" w:type="pct"/>
            <w:tcBorders>
              <w:top w:val="nil"/>
              <w:left w:val="nil"/>
              <w:bottom w:val="nil"/>
              <w:right w:val="single" w:sz="4" w:space="0" w:color="auto"/>
            </w:tcBorders>
            <w:shd w:val="clear" w:color="000000" w:fill="CEE8FE"/>
            <w:noWrap/>
            <w:vAlign w:val="center"/>
            <w:hideMark/>
          </w:tcPr>
          <w:p w14:paraId="754ECCFC"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16 920</w:t>
            </w:r>
          </w:p>
        </w:tc>
        <w:tc>
          <w:tcPr>
            <w:tcW w:w="356" w:type="pct"/>
            <w:tcBorders>
              <w:top w:val="nil"/>
              <w:left w:val="nil"/>
              <w:bottom w:val="nil"/>
              <w:right w:val="single" w:sz="4" w:space="0" w:color="auto"/>
            </w:tcBorders>
            <w:shd w:val="clear" w:color="auto" w:fill="auto"/>
            <w:noWrap/>
            <w:vAlign w:val="center"/>
            <w:hideMark/>
          </w:tcPr>
          <w:p w14:paraId="6B1AD974"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18</w:t>
            </w:r>
          </w:p>
        </w:tc>
        <w:tc>
          <w:tcPr>
            <w:tcW w:w="482" w:type="pct"/>
            <w:tcBorders>
              <w:top w:val="nil"/>
              <w:left w:val="nil"/>
              <w:bottom w:val="nil"/>
              <w:right w:val="single" w:sz="4" w:space="0" w:color="auto"/>
            </w:tcBorders>
            <w:shd w:val="clear" w:color="auto" w:fill="auto"/>
            <w:noWrap/>
            <w:vAlign w:val="center"/>
            <w:hideMark/>
          </w:tcPr>
          <w:p w14:paraId="0015255D"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w:t>
            </w:r>
          </w:p>
        </w:tc>
        <w:tc>
          <w:tcPr>
            <w:tcW w:w="538" w:type="pct"/>
            <w:tcBorders>
              <w:top w:val="nil"/>
              <w:left w:val="single" w:sz="4" w:space="0" w:color="auto"/>
              <w:bottom w:val="nil"/>
              <w:right w:val="nil"/>
            </w:tcBorders>
            <w:shd w:val="clear" w:color="auto" w:fill="auto"/>
            <w:noWrap/>
            <w:vAlign w:val="center"/>
            <w:hideMark/>
          </w:tcPr>
          <w:p w14:paraId="46471BC1"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- 1</w:t>
            </w:r>
          </w:p>
        </w:tc>
      </w:tr>
      <w:tr w:rsidR="00F320E0" w:rsidRPr="00C15A42" w14:paraId="2D11D772" w14:textId="77777777" w:rsidTr="00F320E0">
        <w:trPr>
          <w:trHeight w:val="20"/>
        </w:trPr>
        <w:tc>
          <w:tcPr>
            <w:tcW w:w="1765" w:type="pct"/>
            <w:tcBorders>
              <w:top w:val="nil"/>
              <w:left w:val="nil"/>
              <w:bottom w:val="nil"/>
              <w:right w:val="nil"/>
            </w:tcBorders>
            <w:shd w:val="clear" w:color="auto" w:fill="auto"/>
            <w:vAlign w:val="center"/>
            <w:hideMark/>
          </w:tcPr>
          <w:p w14:paraId="7E17572E" w14:textId="77777777" w:rsidR="00F320E0" w:rsidRPr="00C15A42" w:rsidRDefault="00F320E0" w:rsidP="00F320E0">
            <w:pPr>
              <w:rPr>
                <w:sz w:val="23"/>
                <w:szCs w:val="23"/>
                <w:lang w:eastAsia="zh-CN"/>
              </w:rPr>
            </w:pPr>
            <w:r w:rsidRPr="00C15A42">
              <w:rPr>
                <w:sz w:val="23"/>
                <w:szCs w:val="23"/>
                <w:lang w:eastAsia="zh-CN"/>
              </w:rPr>
              <w:t>Sobreseimiento</w:t>
            </w:r>
          </w:p>
        </w:tc>
        <w:tc>
          <w:tcPr>
            <w:tcW w:w="510" w:type="pct"/>
            <w:tcBorders>
              <w:top w:val="nil"/>
              <w:left w:val="single" w:sz="4" w:space="0" w:color="auto"/>
              <w:bottom w:val="nil"/>
              <w:right w:val="single" w:sz="4" w:space="0" w:color="auto"/>
            </w:tcBorders>
            <w:shd w:val="clear" w:color="000000" w:fill="CEE8FE"/>
            <w:noWrap/>
            <w:vAlign w:val="center"/>
            <w:hideMark/>
          </w:tcPr>
          <w:p w14:paraId="607875A5"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6</w:t>
            </w:r>
          </w:p>
        </w:tc>
        <w:tc>
          <w:tcPr>
            <w:tcW w:w="356" w:type="pct"/>
            <w:tcBorders>
              <w:top w:val="nil"/>
              <w:left w:val="nil"/>
              <w:bottom w:val="nil"/>
              <w:right w:val="single" w:sz="4" w:space="0" w:color="auto"/>
            </w:tcBorders>
            <w:shd w:val="clear" w:color="auto" w:fill="auto"/>
            <w:noWrap/>
            <w:vAlign w:val="center"/>
            <w:hideMark/>
          </w:tcPr>
          <w:p w14:paraId="0846378D"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35</w:t>
            </w:r>
          </w:p>
        </w:tc>
        <w:tc>
          <w:tcPr>
            <w:tcW w:w="482" w:type="pct"/>
            <w:tcBorders>
              <w:top w:val="nil"/>
              <w:left w:val="nil"/>
              <w:bottom w:val="nil"/>
              <w:right w:val="single" w:sz="4" w:space="0" w:color="auto"/>
            </w:tcBorders>
            <w:shd w:val="clear" w:color="auto" w:fill="auto"/>
            <w:vAlign w:val="center"/>
            <w:hideMark/>
          </w:tcPr>
          <w:p w14:paraId="08CDD253"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w:t>
            </w:r>
          </w:p>
        </w:tc>
        <w:tc>
          <w:tcPr>
            <w:tcW w:w="510" w:type="pct"/>
            <w:tcBorders>
              <w:top w:val="nil"/>
              <w:left w:val="nil"/>
              <w:bottom w:val="nil"/>
              <w:right w:val="single" w:sz="4" w:space="0" w:color="auto"/>
            </w:tcBorders>
            <w:shd w:val="clear" w:color="000000" w:fill="CEE8FE"/>
            <w:noWrap/>
            <w:vAlign w:val="center"/>
            <w:hideMark/>
          </w:tcPr>
          <w:p w14:paraId="5B0A732C"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w:t>
            </w:r>
          </w:p>
        </w:tc>
        <w:tc>
          <w:tcPr>
            <w:tcW w:w="356" w:type="pct"/>
            <w:tcBorders>
              <w:top w:val="nil"/>
              <w:left w:val="nil"/>
              <w:bottom w:val="nil"/>
              <w:right w:val="single" w:sz="4" w:space="0" w:color="auto"/>
            </w:tcBorders>
            <w:shd w:val="clear" w:color="auto" w:fill="auto"/>
            <w:noWrap/>
            <w:vAlign w:val="center"/>
            <w:hideMark/>
          </w:tcPr>
          <w:p w14:paraId="3AF14197"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8</w:t>
            </w:r>
          </w:p>
        </w:tc>
        <w:tc>
          <w:tcPr>
            <w:tcW w:w="482" w:type="pct"/>
            <w:tcBorders>
              <w:top w:val="nil"/>
              <w:left w:val="nil"/>
              <w:bottom w:val="nil"/>
              <w:right w:val="single" w:sz="4" w:space="0" w:color="auto"/>
            </w:tcBorders>
            <w:shd w:val="clear" w:color="auto" w:fill="auto"/>
            <w:noWrap/>
            <w:vAlign w:val="center"/>
            <w:hideMark/>
          </w:tcPr>
          <w:p w14:paraId="546E1931"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0</w:t>
            </w:r>
          </w:p>
        </w:tc>
        <w:tc>
          <w:tcPr>
            <w:tcW w:w="538" w:type="pct"/>
            <w:tcBorders>
              <w:top w:val="nil"/>
              <w:left w:val="single" w:sz="4" w:space="0" w:color="auto"/>
              <w:bottom w:val="nil"/>
              <w:right w:val="nil"/>
            </w:tcBorders>
            <w:shd w:val="clear" w:color="auto" w:fill="auto"/>
            <w:noWrap/>
            <w:vAlign w:val="center"/>
            <w:hideMark/>
          </w:tcPr>
          <w:p w14:paraId="1EC956C0"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- 27</w:t>
            </w:r>
          </w:p>
        </w:tc>
      </w:tr>
      <w:tr w:rsidR="00F320E0" w:rsidRPr="00C15A42" w14:paraId="13051A77" w14:textId="77777777" w:rsidTr="00F320E0">
        <w:trPr>
          <w:trHeight w:val="20"/>
        </w:trPr>
        <w:tc>
          <w:tcPr>
            <w:tcW w:w="1765" w:type="pct"/>
            <w:tcBorders>
              <w:top w:val="nil"/>
              <w:left w:val="nil"/>
              <w:bottom w:val="nil"/>
              <w:right w:val="nil"/>
            </w:tcBorders>
            <w:shd w:val="clear" w:color="auto" w:fill="auto"/>
            <w:vAlign w:val="center"/>
            <w:hideMark/>
          </w:tcPr>
          <w:p w14:paraId="20830622" w14:textId="77777777" w:rsidR="00F320E0" w:rsidRPr="00C15A42" w:rsidRDefault="00F320E0" w:rsidP="00F320E0">
            <w:pPr>
              <w:rPr>
                <w:sz w:val="23"/>
                <w:szCs w:val="23"/>
                <w:lang w:eastAsia="zh-CN"/>
              </w:rPr>
            </w:pPr>
            <w:r w:rsidRPr="00C15A42">
              <w:rPr>
                <w:sz w:val="23"/>
                <w:szCs w:val="23"/>
                <w:lang w:eastAsia="zh-CN"/>
              </w:rPr>
              <w:t>Ejecución cumplida</w:t>
            </w:r>
          </w:p>
        </w:tc>
        <w:tc>
          <w:tcPr>
            <w:tcW w:w="510" w:type="pct"/>
            <w:tcBorders>
              <w:top w:val="nil"/>
              <w:left w:val="single" w:sz="4" w:space="0" w:color="auto"/>
              <w:bottom w:val="nil"/>
              <w:right w:val="single" w:sz="4" w:space="0" w:color="auto"/>
            </w:tcBorders>
            <w:shd w:val="clear" w:color="000000" w:fill="CEE8FE"/>
            <w:noWrap/>
            <w:vAlign w:val="center"/>
            <w:hideMark/>
          </w:tcPr>
          <w:p w14:paraId="5D8F1866"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1 548</w:t>
            </w:r>
          </w:p>
        </w:tc>
        <w:tc>
          <w:tcPr>
            <w:tcW w:w="356" w:type="pct"/>
            <w:tcBorders>
              <w:top w:val="nil"/>
              <w:left w:val="nil"/>
              <w:bottom w:val="nil"/>
              <w:right w:val="single" w:sz="4" w:space="0" w:color="auto"/>
            </w:tcBorders>
            <w:shd w:val="clear" w:color="auto" w:fill="auto"/>
            <w:noWrap/>
            <w:vAlign w:val="center"/>
            <w:hideMark/>
          </w:tcPr>
          <w:p w14:paraId="55A7D6EC"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16</w:t>
            </w:r>
          </w:p>
        </w:tc>
        <w:tc>
          <w:tcPr>
            <w:tcW w:w="482" w:type="pct"/>
            <w:tcBorders>
              <w:top w:val="nil"/>
              <w:left w:val="nil"/>
              <w:bottom w:val="nil"/>
              <w:right w:val="single" w:sz="4" w:space="0" w:color="auto"/>
            </w:tcBorders>
            <w:shd w:val="clear" w:color="auto" w:fill="auto"/>
            <w:vAlign w:val="center"/>
            <w:hideMark/>
          </w:tcPr>
          <w:p w14:paraId="22ECFBB8"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w:t>
            </w:r>
          </w:p>
        </w:tc>
        <w:tc>
          <w:tcPr>
            <w:tcW w:w="510" w:type="pct"/>
            <w:tcBorders>
              <w:top w:val="nil"/>
              <w:left w:val="nil"/>
              <w:bottom w:val="nil"/>
              <w:right w:val="single" w:sz="4" w:space="0" w:color="auto"/>
            </w:tcBorders>
            <w:shd w:val="clear" w:color="000000" w:fill="CEE8FE"/>
            <w:noWrap/>
            <w:vAlign w:val="center"/>
            <w:hideMark/>
          </w:tcPr>
          <w:p w14:paraId="78818F77"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1 331</w:t>
            </w:r>
          </w:p>
        </w:tc>
        <w:tc>
          <w:tcPr>
            <w:tcW w:w="356" w:type="pct"/>
            <w:tcBorders>
              <w:top w:val="nil"/>
              <w:left w:val="nil"/>
              <w:bottom w:val="nil"/>
              <w:right w:val="single" w:sz="4" w:space="0" w:color="auto"/>
            </w:tcBorders>
            <w:shd w:val="clear" w:color="auto" w:fill="auto"/>
            <w:noWrap/>
            <w:vAlign w:val="center"/>
            <w:hideMark/>
          </w:tcPr>
          <w:p w14:paraId="1D69CF54"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16</w:t>
            </w:r>
          </w:p>
        </w:tc>
        <w:tc>
          <w:tcPr>
            <w:tcW w:w="482" w:type="pct"/>
            <w:tcBorders>
              <w:top w:val="nil"/>
              <w:left w:val="nil"/>
              <w:bottom w:val="nil"/>
              <w:right w:val="single" w:sz="4" w:space="0" w:color="auto"/>
            </w:tcBorders>
            <w:shd w:val="clear" w:color="auto" w:fill="auto"/>
            <w:noWrap/>
            <w:vAlign w:val="center"/>
            <w:hideMark/>
          </w:tcPr>
          <w:p w14:paraId="7F43902B"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0</w:t>
            </w:r>
          </w:p>
        </w:tc>
        <w:tc>
          <w:tcPr>
            <w:tcW w:w="538" w:type="pct"/>
            <w:tcBorders>
              <w:top w:val="nil"/>
              <w:left w:val="nil"/>
              <w:bottom w:val="nil"/>
              <w:right w:val="nil"/>
            </w:tcBorders>
            <w:shd w:val="clear" w:color="auto" w:fill="auto"/>
            <w:noWrap/>
            <w:vAlign w:val="center"/>
            <w:hideMark/>
          </w:tcPr>
          <w:p w14:paraId="5DFECCD6"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0</w:t>
            </w:r>
          </w:p>
        </w:tc>
      </w:tr>
      <w:tr w:rsidR="00F320E0" w:rsidRPr="00C15A42" w14:paraId="5EE111FE" w14:textId="77777777" w:rsidTr="00F320E0">
        <w:trPr>
          <w:trHeight w:val="20"/>
        </w:trPr>
        <w:tc>
          <w:tcPr>
            <w:tcW w:w="1765" w:type="pct"/>
            <w:tcBorders>
              <w:top w:val="nil"/>
              <w:left w:val="nil"/>
              <w:bottom w:val="nil"/>
              <w:right w:val="nil"/>
            </w:tcBorders>
            <w:shd w:val="clear" w:color="auto" w:fill="auto"/>
            <w:vAlign w:val="center"/>
            <w:hideMark/>
          </w:tcPr>
          <w:p w14:paraId="45D51036" w14:textId="77777777" w:rsidR="00F320E0" w:rsidRPr="00C15A42" w:rsidRDefault="00F320E0" w:rsidP="00F320E0">
            <w:pPr>
              <w:rPr>
                <w:sz w:val="23"/>
                <w:szCs w:val="23"/>
                <w:lang w:eastAsia="zh-CN"/>
              </w:rPr>
            </w:pPr>
            <w:r w:rsidRPr="00C15A42">
              <w:rPr>
                <w:sz w:val="23"/>
                <w:szCs w:val="23"/>
                <w:lang w:eastAsia="zh-CN"/>
              </w:rPr>
              <w:t>Fallecimiento de la parte actora</w:t>
            </w:r>
          </w:p>
        </w:tc>
        <w:tc>
          <w:tcPr>
            <w:tcW w:w="510" w:type="pct"/>
            <w:tcBorders>
              <w:top w:val="nil"/>
              <w:left w:val="single" w:sz="4" w:space="0" w:color="auto"/>
              <w:bottom w:val="nil"/>
              <w:right w:val="single" w:sz="4" w:space="0" w:color="auto"/>
            </w:tcBorders>
            <w:shd w:val="clear" w:color="000000" w:fill="CEE8FE"/>
            <w:noWrap/>
            <w:vAlign w:val="center"/>
            <w:hideMark/>
          </w:tcPr>
          <w:p w14:paraId="19DBBE50"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21</w:t>
            </w:r>
          </w:p>
        </w:tc>
        <w:tc>
          <w:tcPr>
            <w:tcW w:w="356" w:type="pct"/>
            <w:tcBorders>
              <w:top w:val="nil"/>
              <w:left w:val="nil"/>
              <w:bottom w:val="nil"/>
              <w:right w:val="single" w:sz="4" w:space="0" w:color="auto"/>
            </w:tcBorders>
            <w:shd w:val="clear" w:color="auto" w:fill="auto"/>
            <w:noWrap/>
            <w:vAlign w:val="center"/>
            <w:hideMark/>
          </w:tcPr>
          <w:p w14:paraId="1E20BC9C"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23</w:t>
            </w:r>
          </w:p>
        </w:tc>
        <w:tc>
          <w:tcPr>
            <w:tcW w:w="482" w:type="pct"/>
            <w:tcBorders>
              <w:top w:val="nil"/>
              <w:left w:val="nil"/>
              <w:bottom w:val="nil"/>
              <w:right w:val="single" w:sz="4" w:space="0" w:color="auto"/>
            </w:tcBorders>
            <w:shd w:val="clear" w:color="auto" w:fill="auto"/>
            <w:vAlign w:val="center"/>
            <w:hideMark/>
          </w:tcPr>
          <w:p w14:paraId="68F07354"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w:t>
            </w:r>
          </w:p>
        </w:tc>
        <w:tc>
          <w:tcPr>
            <w:tcW w:w="510" w:type="pct"/>
            <w:tcBorders>
              <w:top w:val="nil"/>
              <w:left w:val="nil"/>
              <w:bottom w:val="nil"/>
              <w:right w:val="single" w:sz="4" w:space="0" w:color="auto"/>
            </w:tcBorders>
            <w:shd w:val="clear" w:color="000000" w:fill="CEE8FE"/>
            <w:noWrap/>
            <w:vAlign w:val="center"/>
            <w:hideMark/>
          </w:tcPr>
          <w:p w14:paraId="6B85425E"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18</w:t>
            </w:r>
          </w:p>
        </w:tc>
        <w:tc>
          <w:tcPr>
            <w:tcW w:w="356" w:type="pct"/>
            <w:tcBorders>
              <w:top w:val="nil"/>
              <w:left w:val="nil"/>
              <w:bottom w:val="nil"/>
              <w:right w:val="single" w:sz="4" w:space="0" w:color="auto"/>
            </w:tcBorders>
            <w:shd w:val="clear" w:color="auto" w:fill="auto"/>
            <w:noWrap/>
            <w:vAlign w:val="center"/>
            <w:hideMark/>
          </w:tcPr>
          <w:p w14:paraId="724FFCB7"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28</w:t>
            </w:r>
          </w:p>
        </w:tc>
        <w:tc>
          <w:tcPr>
            <w:tcW w:w="482" w:type="pct"/>
            <w:tcBorders>
              <w:top w:val="nil"/>
              <w:left w:val="nil"/>
              <w:bottom w:val="nil"/>
              <w:right w:val="single" w:sz="4" w:space="0" w:color="auto"/>
            </w:tcBorders>
            <w:shd w:val="clear" w:color="auto" w:fill="auto"/>
            <w:noWrap/>
            <w:vAlign w:val="center"/>
            <w:hideMark/>
          </w:tcPr>
          <w:p w14:paraId="019F0054"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w:t>
            </w:r>
          </w:p>
        </w:tc>
        <w:tc>
          <w:tcPr>
            <w:tcW w:w="538" w:type="pct"/>
            <w:tcBorders>
              <w:top w:val="nil"/>
              <w:left w:val="single" w:sz="4" w:space="0" w:color="auto"/>
              <w:bottom w:val="nil"/>
              <w:right w:val="nil"/>
            </w:tcBorders>
            <w:shd w:val="clear" w:color="auto" w:fill="auto"/>
            <w:noWrap/>
            <w:vAlign w:val="center"/>
            <w:hideMark/>
          </w:tcPr>
          <w:p w14:paraId="4BDC5621"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5</w:t>
            </w:r>
          </w:p>
        </w:tc>
      </w:tr>
      <w:tr w:rsidR="00F320E0" w:rsidRPr="00C15A42" w14:paraId="716E8F70" w14:textId="77777777" w:rsidTr="00F320E0">
        <w:trPr>
          <w:trHeight w:val="20"/>
        </w:trPr>
        <w:tc>
          <w:tcPr>
            <w:tcW w:w="1765" w:type="pct"/>
            <w:tcBorders>
              <w:top w:val="nil"/>
              <w:left w:val="nil"/>
              <w:bottom w:val="nil"/>
              <w:right w:val="nil"/>
            </w:tcBorders>
            <w:shd w:val="clear" w:color="auto" w:fill="auto"/>
            <w:vAlign w:val="center"/>
            <w:hideMark/>
          </w:tcPr>
          <w:p w14:paraId="7B7C390D" w14:textId="77777777" w:rsidR="00F320E0" w:rsidRPr="00C15A42" w:rsidRDefault="00F320E0" w:rsidP="00F320E0">
            <w:pPr>
              <w:rPr>
                <w:sz w:val="23"/>
                <w:szCs w:val="23"/>
                <w:lang w:eastAsia="zh-CN"/>
              </w:rPr>
            </w:pPr>
            <w:r w:rsidRPr="00C15A42">
              <w:rPr>
                <w:sz w:val="23"/>
                <w:szCs w:val="23"/>
                <w:lang w:eastAsia="zh-CN"/>
              </w:rPr>
              <w:t>Por giro de prestaciones</w:t>
            </w:r>
          </w:p>
        </w:tc>
        <w:tc>
          <w:tcPr>
            <w:tcW w:w="510" w:type="pct"/>
            <w:tcBorders>
              <w:top w:val="nil"/>
              <w:left w:val="single" w:sz="4" w:space="0" w:color="auto"/>
              <w:bottom w:val="nil"/>
              <w:right w:val="single" w:sz="4" w:space="0" w:color="auto"/>
            </w:tcBorders>
            <w:shd w:val="clear" w:color="000000" w:fill="CEE8FE"/>
            <w:noWrap/>
            <w:vAlign w:val="center"/>
            <w:hideMark/>
          </w:tcPr>
          <w:p w14:paraId="67A5AA9F"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429</w:t>
            </w:r>
          </w:p>
        </w:tc>
        <w:tc>
          <w:tcPr>
            <w:tcW w:w="356" w:type="pct"/>
            <w:tcBorders>
              <w:top w:val="nil"/>
              <w:left w:val="nil"/>
              <w:bottom w:val="nil"/>
              <w:right w:val="single" w:sz="4" w:space="0" w:color="auto"/>
            </w:tcBorders>
            <w:shd w:val="clear" w:color="auto" w:fill="auto"/>
            <w:noWrap/>
            <w:vAlign w:val="center"/>
            <w:hideMark/>
          </w:tcPr>
          <w:p w14:paraId="598F7C30"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14</w:t>
            </w:r>
          </w:p>
        </w:tc>
        <w:tc>
          <w:tcPr>
            <w:tcW w:w="482" w:type="pct"/>
            <w:tcBorders>
              <w:top w:val="nil"/>
              <w:left w:val="nil"/>
              <w:bottom w:val="nil"/>
              <w:right w:val="single" w:sz="4" w:space="0" w:color="auto"/>
            </w:tcBorders>
            <w:shd w:val="clear" w:color="auto" w:fill="auto"/>
            <w:vAlign w:val="center"/>
            <w:hideMark/>
          </w:tcPr>
          <w:p w14:paraId="709C22E3"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w:t>
            </w:r>
          </w:p>
        </w:tc>
        <w:tc>
          <w:tcPr>
            <w:tcW w:w="510" w:type="pct"/>
            <w:tcBorders>
              <w:top w:val="nil"/>
              <w:left w:val="nil"/>
              <w:bottom w:val="nil"/>
              <w:right w:val="single" w:sz="4" w:space="0" w:color="auto"/>
            </w:tcBorders>
            <w:shd w:val="clear" w:color="000000" w:fill="CEE8FE"/>
            <w:noWrap/>
            <w:vAlign w:val="center"/>
            <w:hideMark/>
          </w:tcPr>
          <w:p w14:paraId="30F35C6C"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274</w:t>
            </w:r>
          </w:p>
        </w:tc>
        <w:tc>
          <w:tcPr>
            <w:tcW w:w="356" w:type="pct"/>
            <w:tcBorders>
              <w:top w:val="nil"/>
              <w:left w:val="nil"/>
              <w:bottom w:val="nil"/>
              <w:right w:val="single" w:sz="4" w:space="0" w:color="auto"/>
            </w:tcBorders>
            <w:shd w:val="clear" w:color="auto" w:fill="auto"/>
            <w:noWrap/>
            <w:vAlign w:val="center"/>
            <w:hideMark/>
          </w:tcPr>
          <w:p w14:paraId="032D5BC0"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15</w:t>
            </w:r>
          </w:p>
        </w:tc>
        <w:tc>
          <w:tcPr>
            <w:tcW w:w="482" w:type="pct"/>
            <w:tcBorders>
              <w:top w:val="nil"/>
              <w:left w:val="nil"/>
              <w:bottom w:val="nil"/>
              <w:right w:val="single" w:sz="4" w:space="0" w:color="auto"/>
            </w:tcBorders>
            <w:shd w:val="clear" w:color="auto" w:fill="auto"/>
            <w:noWrap/>
            <w:vAlign w:val="center"/>
            <w:hideMark/>
          </w:tcPr>
          <w:p w14:paraId="7E259748"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w:t>
            </w:r>
          </w:p>
        </w:tc>
        <w:tc>
          <w:tcPr>
            <w:tcW w:w="538" w:type="pct"/>
            <w:tcBorders>
              <w:top w:val="nil"/>
              <w:left w:val="single" w:sz="4" w:space="0" w:color="auto"/>
              <w:bottom w:val="nil"/>
              <w:right w:val="nil"/>
            </w:tcBorders>
            <w:shd w:val="clear" w:color="auto" w:fill="auto"/>
            <w:noWrap/>
            <w:vAlign w:val="center"/>
            <w:hideMark/>
          </w:tcPr>
          <w:p w14:paraId="0329B0C1"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w:t>
            </w:r>
          </w:p>
        </w:tc>
      </w:tr>
      <w:tr w:rsidR="00F320E0" w:rsidRPr="00C15A42" w14:paraId="393D8CC6" w14:textId="77777777" w:rsidTr="00F320E0">
        <w:trPr>
          <w:trHeight w:val="20"/>
        </w:trPr>
        <w:tc>
          <w:tcPr>
            <w:tcW w:w="1765" w:type="pct"/>
            <w:tcBorders>
              <w:top w:val="nil"/>
              <w:left w:val="nil"/>
              <w:bottom w:val="nil"/>
              <w:right w:val="nil"/>
            </w:tcBorders>
            <w:shd w:val="clear" w:color="auto" w:fill="auto"/>
            <w:vAlign w:val="center"/>
            <w:hideMark/>
          </w:tcPr>
          <w:p w14:paraId="3981A5CA" w14:textId="77777777" w:rsidR="00F320E0" w:rsidRPr="00C15A42" w:rsidRDefault="00F320E0" w:rsidP="00F320E0">
            <w:pPr>
              <w:rPr>
                <w:sz w:val="23"/>
                <w:szCs w:val="23"/>
                <w:lang w:eastAsia="zh-CN"/>
              </w:rPr>
            </w:pPr>
            <w:r w:rsidRPr="00C15A42">
              <w:rPr>
                <w:sz w:val="23"/>
                <w:szCs w:val="23"/>
                <w:lang w:eastAsia="zh-CN"/>
              </w:rPr>
              <w:t>Resuelto por RAC-conciliación</w:t>
            </w:r>
          </w:p>
        </w:tc>
        <w:tc>
          <w:tcPr>
            <w:tcW w:w="510" w:type="pct"/>
            <w:tcBorders>
              <w:top w:val="nil"/>
              <w:left w:val="single" w:sz="4" w:space="0" w:color="auto"/>
              <w:bottom w:val="nil"/>
              <w:right w:val="single" w:sz="4" w:space="0" w:color="auto"/>
            </w:tcBorders>
            <w:shd w:val="clear" w:color="000000" w:fill="CEE8FE"/>
            <w:noWrap/>
            <w:vAlign w:val="center"/>
            <w:hideMark/>
          </w:tcPr>
          <w:p w14:paraId="3DC208BB"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51</w:t>
            </w:r>
          </w:p>
        </w:tc>
        <w:tc>
          <w:tcPr>
            <w:tcW w:w="356" w:type="pct"/>
            <w:tcBorders>
              <w:top w:val="nil"/>
              <w:left w:val="nil"/>
              <w:bottom w:val="nil"/>
              <w:right w:val="single" w:sz="4" w:space="0" w:color="auto"/>
            </w:tcBorders>
            <w:shd w:val="clear" w:color="auto" w:fill="auto"/>
            <w:noWrap/>
            <w:vAlign w:val="center"/>
            <w:hideMark/>
          </w:tcPr>
          <w:p w14:paraId="57D5B94F"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9</w:t>
            </w:r>
          </w:p>
        </w:tc>
        <w:tc>
          <w:tcPr>
            <w:tcW w:w="482" w:type="pct"/>
            <w:tcBorders>
              <w:top w:val="nil"/>
              <w:left w:val="nil"/>
              <w:bottom w:val="nil"/>
              <w:right w:val="single" w:sz="4" w:space="0" w:color="auto"/>
            </w:tcBorders>
            <w:shd w:val="clear" w:color="auto" w:fill="auto"/>
            <w:vAlign w:val="center"/>
            <w:hideMark/>
          </w:tcPr>
          <w:p w14:paraId="3D330190"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w:t>
            </w:r>
          </w:p>
        </w:tc>
        <w:tc>
          <w:tcPr>
            <w:tcW w:w="510" w:type="pct"/>
            <w:tcBorders>
              <w:top w:val="nil"/>
              <w:left w:val="nil"/>
              <w:bottom w:val="nil"/>
              <w:right w:val="single" w:sz="4" w:space="0" w:color="auto"/>
            </w:tcBorders>
            <w:shd w:val="clear" w:color="000000" w:fill="CEE8FE"/>
            <w:noWrap/>
            <w:vAlign w:val="center"/>
            <w:hideMark/>
          </w:tcPr>
          <w:p w14:paraId="68CFC06F"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61</w:t>
            </w:r>
          </w:p>
        </w:tc>
        <w:tc>
          <w:tcPr>
            <w:tcW w:w="356" w:type="pct"/>
            <w:tcBorders>
              <w:top w:val="nil"/>
              <w:left w:val="nil"/>
              <w:bottom w:val="nil"/>
              <w:right w:val="single" w:sz="4" w:space="0" w:color="auto"/>
            </w:tcBorders>
            <w:shd w:val="clear" w:color="auto" w:fill="auto"/>
            <w:noWrap/>
            <w:vAlign w:val="center"/>
            <w:hideMark/>
          </w:tcPr>
          <w:p w14:paraId="05165B56"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34</w:t>
            </w:r>
          </w:p>
        </w:tc>
        <w:tc>
          <w:tcPr>
            <w:tcW w:w="482" w:type="pct"/>
            <w:tcBorders>
              <w:top w:val="nil"/>
              <w:left w:val="nil"/>
              <w:bottom w:val="nil"/>
              <w:right w:val="single" w:sz="4" w:space="0" w:color="auto"/>
            </w:tcBorders>
            <w:shd w:val="clear" w:color="auto" w:fill="auto"/>
            <w:noWrap/>
            <w:vAlign w:val="center"/>
            <w:hideMark/>
          </w:tcPr>
          <w:p w14:paraId="45BAB321"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0</w:t>
            </w:r>
          </w:p>
        </w:tc>
        <w:tc>
          <w:tcPr>
            <w:tcW w:w="538" w:type="pct"/>
            <w:tcBorders>
              <w:top w:val="nil"/>
              <w:left w:val="single" w:sz="4" w:space="0" w:color="auto"/>
              <w:bottom w:val="nil"/>
              <w:right w:val="nil"/>
            </w:tcBorders>
            <w:shd w:val="clear" w:color="auto" w:fill="auto"/>
            <w:noWrap/>
            <w:vAlign w:val="center"/>
            <w:hideMark/>
          </w:tcPr>
          <w:p w14:paraId="2676DE5E"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25</w:t>
            </w:r>
          </w:p>
        </w:tc>
      </w:tr>
      <w:tr w:rsidR="00F320E0" w:rsidRPr="00C15A42" w14:paraId="18CF5E85" w14:textId="77777777" w:rsidTr="00F320E0">
        <w:trPr>
          <w:trHeight w:val="20"/>
        </w:trPr>
        <w:tc>
          <w:tcPr>
            <w:tcW w:w="1765" w:type="pct"/>
            <w:tcBorders>
              <w:top w:val="nil"/>
              <w:left w:val="nil"/>
              <w:bottom w:val="nil"/>
              <w:right w:val="nil"/>
            </w:tcBorders>
            <w:shd w:val="clear" w:color="auto" w:fill="auto"/>
            <w:vAlign w:val="center"/>
            <w:hideMark/>
          </w:tcPr>
          <w:p w14:paraId="094E4C7E" w14:textId="77777777" w:rsidR="00F320E0" w:rsidRPr="00C15A42" w:rsidRDefault="00F320E0" w:rsidP="00F320E0">
            <w:pPr>
              <w:rPr>
                <w:sz w:val="23"/>
                <w:szCs w:val="23"/>
                <w:lang w:eastAsia="zh-CN"/>
              </w:rPr>
            </w:pPr>
            <w:r w:rsidRPr="00C15A42">
              <w:rPr>
                <w:sz w:val="23"/>
                <w:szCs w:val="23"/>
                <w:lang w:eastAsia="zh-CN"/>
              </w:rPr>
              <w:t>Sin Acuerdo Solución Alterna Previa Art 459</w:t>
            </w:r>
          </w:p>
        </w:tc>
        <w:tc>
          <w:tcPr>
            <w:tcW w:w="510" w:type="pct"/>
            <w:tcBorders>
              <w:top w:val="nil"/>
              <w:left w:val="single" w:sz="4" w:space="0" w:color="auto"/>
              <w:bottom w:val="nil"/>
              <w:right w:val="single" w:sz="4" w:space="0" w:color="auto"/>
            </w:tcBorders>
            <w:shd w:val="clear" w:color="000000" w:fill="CEE8FE"/>
            <w:noWrap/>
            <w:vAlign w:val="center"/>
            <w:hideMark/>
          </w:tcPr>
          <w:p w14:paraId="1BD938F8"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53</w:t>
            </w:r>
          </w:p>
        </w:tc>
        <w:tc>
          <w:tcPr>
            <w:tcW w:w="356" w:type="pct"/>
            <w:tcBorders>
              <w:top w:val="nil"/>
              <w:left w:val="nil"/>
              <w:bottom w:val="nil"/>
              <w:right w:val="single" w:sz="4" w:space="0" w:color="auto"/>
            </w:tcBorders>
            <w:shd w:val="clear" w:color="auto" w:fill="auto"/>
            <w:noWrap/>
            <w:vAlign w:val="center"/>
            <w:hideMark/>
          </w:tcPr>
          <w:p w14:paraId="776B4899"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w:t>
            </w:r>
          </w:p>
        </w:tc>
        <w:tc>
          <w:tcPr>
            <w:tcW w:w="482" w:type="pct"/>
            <w:tcBorders>
              <w:top w:val="nil"/>
              <w:left w:val="nil"/>
              <w:bottom w:val="nil"/>
              <w:right w:val="single" w:sz="4" w:space="0" w:color="auto"/>
            </w:tcBorders>
            <w:shd w:val="clear" w:color="auto" w:fill="auto"/>
            <w:vAlign w:val="center"/>
            <w:hideMark/>
          </w:tcPr>
          <w:p w14:paraId="69CD12DC"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w:t>
            </w:r>
          </w:p>
        </w:tc>
        <w:tc>
          <w:tcPr>
            <w:tcW w:w="510" w:type="pct"/>
            <w:tcBorders>
              <w:top w:val="nil"/>
              <w:left w:val="nil"/>
              <w:bottom w:val="nil"/>
              <w:right w:val="single" w:sz="4" w:space="0" w:color="auto"/>
            </w:tcBorders>
            <w:shd w:val="clear" w:color="000000" w:fill="CEE8FE"/>
            <w:noWrap/>
            <w:vAlign w:val="center"/>
            <w:hideMark/>
          </w:tcPr>
          <w:p w14:paraId="7B5976BB"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64</w:t>
            </w:r>
          </w:p>
        </w:tc>
        <w:tc>
          <w:tcPr>
            <w:tcW w:w="356" w:type="pct"/>
            <w:tcBorders>
              <w:top w:val="nil"/>
              <w:left w:val="nil"/>
              <w:bottom w:val="nil"/>
              <w:right w:val="single" w:sz="4" w:space="0" w:color="auto"/>
            </w:tcBorders>
            <w:shd w:val="clear" w:color="auto" w:fill="auto"/>
            <w:noWrap/>
            <w:vAlign w:val="center"/>
            <w:hideMark/>
          </w:tcPr>
          <w:p w14:paraId="322CEAF5"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w:t>
            </w:r>
          </w:p>
        </w:tc>
        <w:tc>
          <w:tcPr>
            <w:tcW w:w="482" w:type="pct"/>
            <w:tcBorders>
              <w:top w:val="nil"/>
              <w:left w:val="nil"/>
              <w:bottom w:val="nil"/>
              <w:right w:val="single" w:sz="4" w:space="0" w:color="auto"/>
            </w:tcBorders>
            <w:shd w:val="clear" w:color="auto" w:fill="auto"/>
            <w:noWrap/>
            <w:vAlign w:val="center"/>
            <w:hideMark/>
          </w:tcPr>
          <w:p w14:paraId="003E78C6"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w:t>
            </w:r>
          </w:p>
        </w:tc>
        <w:tc>
          <w:tcPr>
            <w:tcW w:w="538" w:type="pct"/>
            <w:tcBorders>
              <w:top w:val="nil"/>
              <w:left w:val="single" w:sz="4" w:space="0" w:color="auto"/>
              <w:bottom w:val="nil"/>
              <w:right w:val="nil"/>
            </w:tcBorders>
            <w:shd w:val="clear" w:color="auto" w:fill="auto"/>
            <w:noWrap/>
            <w:vAlign w:val="center"/>
            <w:hideMark/>
          </w:tcPr>
          <w:p w14:paraId="77ABE725"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w:t>
            </w:r>
          </w:p>
        </w:tc>
      </w:tr>
      <w:tr w:rsidR="00F320E0" w:rsidRPr="00C15A42" w14:paraId="0F464925" w14:textId="77777777" w:rsidTr="00F320E0">
        <w:trPr>
          <w:trHeight w:val="20"/>
        </w:trPr>
        <w:tc>
          <w:tcPr>
            <w:tcW w:w="1765" w:type="pct"/>
            <w:tcBorders>
              <w:top w:val="nil"/>
              <w:left w:val="nil"/>
              <w:bottom w:val="nil"/>
              <w:right w:val="nil"/>
            </w:tcBorders>
            <w:shd w:val="clear" w:color="auto" w:fill="auto"/>
            <w:vAlign w:val="center"/>
            <w:hideMark/>
          </w:tcPr>
          <w:p w14:paraId="6669E1B7" w14:textId="77777777" w:rsidR="00F320E0" w:rsidRPr="00C15A42" w:rsidRDefault="00F320E0" w:rsidP="00F320E0">
            <w:pPr>
              <w:rPr>
                <w:sz w:val="23"/>
                <w:szCs w:val="23"/>
                <w:lang w:eastAsia="zh-CN"/>
              </w:rPr>
            </w:pPr>
            <w:r w:rsidRPr="00C15A42">
              <w:rPr>
                <w:sz w:val="23"/>
                <w:szCs w:val="23"/>
                <w:lang w:eastAsia="zh-CN"/>
              </w:rPr>
              <w:t>Otras razones</w:t>
            </w:r>
          </w:p>
        </w:tc>
        <w:tc>
          <w:tcPr>
            <w:tcW w:w="510" w:type="pct"/>
            <w:tcBorders>
              <w:top w:val="nil"/>
              <w:left w:val="single" w:sz="4" w:space="0" w:color="auto"/>
              <w:bottom w:val="nil"/>
              <w:right w:val="single" w:sz="4" w:space="0" w:color="auto"/>
            </w:tcBorders>
            <w:shd w:val="clear" w:color="000000" w:fill="CEE8FE"/>
            <w:noWrap/>
            <w:vAlign w:val="center"/>
            <w:hideMark/>
          </w:tcPr>
          <w:p w14:paraId="07051BAD"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189</w:t>
            </w:r>
          </w:p>
        </w:tc>
        <w:tc>
          <w:tcPr>
            <w:tcW w:w="356" w:type="pct"/>
            <w:tcBorders>
              <w:top w:val="nil"/>
              <w:left w:val="nil"/>
              <w:bottom w:val="nil"/>
              <w:right w:val="single" w:sz="4" w:space="0" w:color="auto"/>
            </w:tcBorders>
            <w:shd w:val="clear" w:color="auto" w:fill="auto"/>
            <w:noWrap/>
            <w:vAlign w:val="center"/>
            <w:hideMark/>
          </w:tcPr>
          <w:p w14:paraId="6A03686E"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16</w:t>
            </w:r>
          </w:p>
        </w:tc>
        <w:tc>
          <w:tcPr>
            <w:tcW w:w="482" w:type="pct"/>
            <w:tcBorders>
              <w:top w:val="nil"/>
              <w:left w:val="nil"/>
              <w:bottom w:val="nil"/>
              <w:right w:val="single" w:sz="4" w:space="0" w:color="auto"/>
            </w:tcBorders>
            <w:shd w:val="clear" w:color="auto" w:fill="auto"/>
            <w:vAlign w:val="center"/>
            <w:hideMark/>
          </w:tcPr>
          <w:p w14:paraId="1FCA20B9"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0</w:t>
            </w:r>
          </w:p>
        </w:tc>
        <w:tc>
          <w:tcPr>
            <w:tcW w:w="510" w:type="pct"/>
            <w:tcBorders>
              <w:top w:val="nil"/>
              <w:left w:val="nil"/>
              <w:bottom w:val="nil"/>
              <w:right w:val="single" w:sz="4" w:space="0" w:color="auto"/>
            </w:tcBorders>
            <w:shd w:val="clear" w:color="000000" w:fill="CEE8FE"/>
            <w:noWrap/>
            <w:vAlign w:val="center"/>
            <w:hideMark/>
          </w:tcPr>
          <w:p w14:paraId="28562E1A"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72</w:t>
            </w:r>
          </w:p>
        </w:tc>
        <w:tc>
          <w:tcPr>
            <w:tcW w:w="356" w:type="pct"/>
            <w:tcBorders>
              <w:top w:val="nil"/>
              <w:left w:val="nil"/>
              <w:bottom w:val="nil"/>
              <w:right w:val="single" w:sz="4" w:space="0" w:color="auto"/>
            </w:tcBorders>
            <w:shd w:val="clear" w:color="auto" w:fill="auto"/>
            <w:noWrap/>
            <w:vAlign w:val="center"/>
            <w:hideMark/>
          </w:tcPr>
          <w:p w14:paraId="0D336D92"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60</w:t>
            </w:r>
          </w:p>
        </w:tc>
        <w:tc>
          <w:tcPr>
            <w:tcW w:w="482" w:type="pct"/>
            <w:tcBorders>
              <w:top w:val="nil"/>
              <w:left w:val="nil"/>
              <w:bottom w:val="nil"/>
              <w:right w:val="single" w:sz="4" w:space="0" w:color="auto"/>
            </w:tcBorders>
            <w:shd w:val="clear" w:color="auto" w:fill="auto"/>
            <w:noWrap/>
            <w:vAlign w:val="center"/>
            <w:hideMark/>
          </w:tcPr>
          <w:p w14:paraId="08FF3084"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w:t>
            </w:r>
          </w:p>
        </w:tc>
        <w:tc>
          <w:tcPr>
            <w:tcW w:w="538" w:type="pct"/>
            <w:tcBorders>
              <w:top w:val="nil"/>
              <w:left w:val="single" w:sz="4" w:space="0" w:color="auto"/>
              <w:bottom w:val="nil"/>
              <w:right w:val="nil"/>
            </w:tcBorders>
            <w:shd w:val="clear" w:color="auto" w:fill="auto"/>
            <w:noWrap/>
            <w:vAlign w:val="center"/>
            <w:hideMark/>
          </w:tcPr>
          <w:p w14:paraId="40F4ED74"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44</w:t>
            </w:r>
          </w:p>
        </w:tc>
      </w:tr>
      <w:tr w:rsidR="00F320E0" w:rsidRPr="00C15A42" w14:paraId="0FF7383B" w14:textId="77777777" w:rsidTr="00F320E0">
        <w:trPr>
          <w:trHeight w:val="20"/>
        </w:trPr>
        <w:tc>
          <w:tcPr>
            <w:tcW w:w="1765" w:type="pct"/>
            <w:tcBorders>
              <w:top w:val="nil"/>
              <w:left w:val="nil"/>
              <w:bottom w:val="nil"/>
              <w:right w:val="nil"/>
            </w:tcBorders>
            <w:shd w:val="clear" w:color="auto" w:fill="auto"/>
            <w:vAlign w:val="center"/>
            <w:hideMark/>
          </w:tcPr>
          <w:p w14:paraId="1670C74B" w14:textId="77777777" w:rsidR="00F320E0" w:rsidRPr="00C15A42" w:rsidRDefault="00F320E0" w:rsidP="00F320E0">
            <w:pPr>
              <w:rPr>
                <w:sz w:val="23"/>
                <w:szCs w:val="23"/>
                <w:lang w:eastAsia="zh-CN"/>
              </w:rPr>
            </w:pPr>
            <w:r w:rsidRPr="00C15A42">
              <w:rPr>
                <w:sz w:val="23"/>
                <w:szCs w:val="23"/>
                <w:lang w:eastAsia="zh-CN"/>
              </w:rPr>
              <w:t>Traslado de Expediente (R.P.L.) *</w:t>
            </w:r>
          </w:p>
        </w:tc>
        <w:tc>
          <w:tcPr>
            <w:tcW w:w="510" w:type="pct"/>
            <w:tcBorders>
              <w:top w:val="nil"/>
              <w:left w:val="single" w:sz="4" w:space="0" w:color="auto"/>
              <w:bottom w:val="nil"/>
              <w:right w:val="single" w:sz="4" w:space="0" w:color="auto"/>
            </w:tcBorders>
            <w:shd w:val="clear" w:color="000000" w:fill="CEE8FE"/>
            <w:noWrap/>
            <w:vAlign w:val="center"/>
            <w:hideMark/>
          </w:tcPr>
          <w:p w14:paraId="7F9A3A38"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51</w:t>
            </w:r>
          </w:p>
        </w:tc>
        <w:tc>
          <w:tcPr>
            <w:tcW w:w="356" w:type="pct"/>
            <w:tcBorders>
              <w:top w:val="nil"/>
              <w:left w:val="nil"/>
              <w:bottom w:val="nil"/>
              <w:right w:val="single" w:sz="4" w:space="0" w:color="auto"/>
            </w:tcBorders>
            <w:shd w:val="clear" w:color="auto" w:fill="auto"/>
            <w:noWrap/>
            <w:vAlign w:val="center"/>
            <w:hideMark/>
          </w:tcPr>
          <w:p w14:paraId="5AB87C77"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40</w:t>
            </w:r>
          </w:p>
        </w:tc>
        <w:tc>
          <w:tcPr>
            <w:tcW w:w="482" w:type="pct"/>
            <w:tcBorders>
              <w:top w:val="nil"/>
              <w:left w:val="nil"/>
              <w:bottom w:val="nil"/>
              <w:right w:val="single" w:sz="4" w:space="0" w:color="auto"/>
            </w:tcBorders>
            <w:shd w:val="clear" w:color="auto" w:fill="auto"/>
            <w:vAlign w:val="center"/>
            <w:hideMark/>
          </w:tcPr>
          <w:p w14:paraId="728BC076"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2</w:t>
            </w:r>
          </w:p>
        </w:tc>
        <w:tc>
          <w:tcPr>
            <w:tcW w:w="510" w:type="pct"/>
            <w:tcBorders>
              <w:top w:val="nil"/>
              <w:left w:val="nil"/>
              <w:bottom w:val="nil"/>
              <w:right w:val="single" w:sz="4" w:space="0" w:color="auto"/>
            </w:tcBorders>
            <w:shd w:val="clear" w:color="000000" w:fill="CEE8FE"/>
            <w:noWrap/>
            <w:vAlign w:val="center"/>
            <w:hideMark/>
          </w:tcPr>
          <w:p w14:paraId="766369E5"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0</w:t>
            </w:r>
          </w:p>
        </w:tc>
        <w:tc>
          <w:tcPr>
            <w:tcW w:w="356" w:type="pct"/>
            <w:tcBorders>
              <w:top w:val="nil"/>
              <w:left w:val="nil"/>
              <w:bottom w:val="nil"/>
              <w:right w:val="single" w:sz="4" w:space="0" w:color="auto"/>
            </w:tcBorders>
            <w:shd w:val="clear" w:color="auto" w:fill="auto"/>
            <w:noWrap/>
            <w:vAlign w:val="center"/>
            <w:hideMark/>
          </w:tcPr>
          <w:p w14:paraId="5EE28048"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0</w:t>
            </w:r>
          </w:p>
        </w:tc>
        <w:tc>
          <w:tcPr>
            <w:tcW w:w="482" w:type="pct"/>
            <w:tcBorders>
              <w:top w:val="nil"/>
              <w:left w:val="nil"/>
              <w:bottom w:val="nil"/>
              <w:right w:val="single" w:sz="4" w:space="0" w:color="auto"/>
            </w:tcBorders>
            <w:shd w:val="clear" w:color="auto" w:fill="auto"/>
            <w:noWrap/>
            <w:vAlign w:val="center"/>
            <w:hideMark/>
          </w:tcPr>
          <w:p w14:paraId="3260415E"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0</w:t>
            </w:r>
          </w:p>
        </w:tc>
        <w:tc>
          <w:tcPr>
            <w:tcW w:w="538" w:type="pct"/>
            <w:tcBorders>
              <w:top w:val="nil"/>
              <w:left w:val="single" w:sz="4" w:space="0" w:color="auto"/>
              <w:bottom w:val="nil"/>
              <w:right w:val="nil"/>
            </w:tcBorders>
            <w:shd w:val="clear" w:color="auto" w:fill="auto"/>
            <w:noWrap/>
            <w:vAlign w:val="center"/>
            <w:hideMark/>
          </w:tcPr>
          <w:p w14:paraId="31B88C9D"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- 40</w:t>
            </w:r>
          </w:p>
        </w:tc>
      </w:tr>
      <w:tr w:rsidR="00F320E0" w:rsidRPr="00C15A42" w14:paraId="3B737848" w14:textId="77777777" w:rsidTr="00F320E0">
        <w:trPr>
          <w:trHeight w:val="20"/>
        </w:trPr>
        <w:tc>
          <w:tcPr>
            <w:tcW w:w="1765" w:type="pct"/>
            <w:tcBorders>
              <w:top w:val="nil"/>
              <w:left w:val="nil"/>
              <w:bottom w:val="nil"/>
              <w:right w:val="nil"/>
            </w:tcBorders>
            <w:shd w:val="clear" w:color="auto" w:fill="auto"/>
            <w:vAlign w:val="center"/>
            <w:hideMark/>
          </w:tcPr>
          <w:p w14:paraId="1A34F711" w14:textId="77777777" w:rsidR="00F320E0" w:rsidRPr="00C15A42" w:rsidRDefault="00F320E0" w:rsidP="00F320E0">
            <w:pPr>
              <w:rPr>
                <w:sz w:val="23"/>
                <w:szCs w:val="23"/>
                <w:lang w:eastAsia="zh-CN"/>
              </w:rPr>
            </w:pPr>
            <w:r w:rsidRPr="00C15A42">
              <w:rPr>
                <w:sz w:val="23"/>
                <w:szCs w:val="23"/>
                <w:lang w:eastAsia="zh-CN"/>
              </w:rPr>
              <w:t>Falta integración Litis Consorcio*</w:t>
            </w:r>
          </w:p>
        </w:tc>
        <w:tc>
          <w:tcPr>
            <w:tcW w:w="510" w:type="pct"/>
            <w:tcBorders>
              <w:top w:val="nil"/>
              <w:left w:val="single" w:sz="4" w:space="0" w:color="auto"/>
              <w:bottom w:val="nil"/>
              <w:right w:val="single" w:sz="4" w:space="0" w:color="auto"/>
            </w:tcBorders>
            <w:shd w:val="clear" w:color="000000" w:fill="CEE8FE"/>
            <w:noWrap/>
            <w:vAlign w:val="center"/>
            <w:hideMark/>
          </w:tcPr>
          <w:p w14:paraId="7CF71386"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0</w:t>
            </w:r>
          </w:p>
        </w:tc>
        <w:tc>
          <w:tcPr>
            <w:tcW w:w="356" w:type="pct"/>
            <w:tcBorders>
              <w:top w:val="nil"/>
              <w:left w:val="nil"/>
              <w:bottom w:val="nil"/>
              <w:right w:val="single" w:sz="4" w:space="0" w:color="auto"/>
            </w:tcBorders>
            <w:shd w:val="clear" w:color="auto" w:fill="auto"/>
            <w:noWrap/>
            <w:vAlign w:val="center"/>
            <w:hideMark/>
          </w:tcPr>
          <w:p w14:paraId="2DB4FF68"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0</w:t>
            </w:r>
          </w:p>
        </w:tc>
        <w:tc>
          <w:tcPr>
            <w:tcW w:w="482" w:type="pct"/>
            <w:tcBorders>
              <w:top w:val="nil"/>
              <w:left w:val="nil"/>
              <w:bottom w:val="nil"/>
              <w:right w:val="single" w:sz="4" w:space="0" w:color="auto"/>
            </w:tcBorders>
            <w:shd w:val="clear" w:color="auto" w:fill="auto"/>
            <w:vAlign w:val="center"/>
            <w:hideMark/>
          </w:tcPr>
          <w:p w14:paraId="13B6F8D9"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0</w:t>
            </w:r>
          </w:p>
        </w:tc>
        <w:tc>
          <w:tcPr>
            <w:tcW w:w="510" w:type="pct"/>
            <w:tcBorders>
              <w:top w:val="nil"/>
              <w:left w:val="nil"/>
              <w:bottom w:val="nil"/>
              <w:right w:val="single" w:sz="4" w:space="0" w:color="auto"/>
            </w:tcBorders>
            <w:shd w:val="clear" w:color="000000" w:fill="CEE8FE"/>
            <w:noWrap/>
            <w:vAlign w:val="center"/>
            <w:hideMark/>
          </w:tcPr>
          <w:p w14:paraId="6D755BEB"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4</w:t>
            </w:r>
          </w:p>
        </w:tc>
        <w:tc>
          <w:tcPr>
            <w:tcW w:w="356" w:type="pct"/>
            <w:tcBorders>
              <w:top w:val="nil"/>
              <w:left w:val="nil"/>
              <w:bottom w:val="nil"/>
              <w:right w:val="single" w:sz="4" w:space="0" w:color="auto"/>
            </w:tcBorders>
            <w:shd w:val="clear" w:color="auto" w:fill="auto"/>
            <w:noWrap/>
            <w:vAlign w:val="center"/>
            <w:hideMark/>
          </w:tcPr>
          <w:p w14:paraId="4A544453"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11</w:t>
            </w:r>
          </w:p>
        </w:tc>
        <w:tc>
          <w:tcPr>
            <w:tcW w:w="482" w:type="pct"/>
            <w:tcBorders>
              <w:top w:val="nil"/>
              <w:left w:val="nil"/>
              <w:bottom w:val="nil"/>
              <w:right w:val="single" w:sz="4" w:space="0" w:color="auto"/>
            </w:tcBorders>
            <w:shd w:val="clear" w:color="auto" w:fill="auto"/>
            <w:noWrap/>
            <w:vAlign w:val="center"/>
            <w:hideMark/>
          </w:tcPr>
          <w:p w14:paraId="1DCE0B08"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w:t>
            </w:r>
          </w:p>
        </w:tc>
        <w:tc>
          <w:tcPr>
            <w:tcW w:w="538" w:type="pct"/>
            <w:tcBorders>
              <w:top w:val="nil"/>
              <w:left w:val="single" w:sz="4" w:space="0" w:color="auto"/>
              <w:bottom w:val="nil"/>
              <w:right w:val="nil"/>
            </w:tcBorders>
            <w:shd w:val="clear" w:color="auto" w:fill="auto"/>
            <w:noWrap/>
            <w:vAlign w:val="center"/>
            <w:hideMark/>
          </w:tcPr>
          <w:p w14:paraId="0489F472"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11</w:t>
            </w:r>
          </w:p>
        </w:tc>
      </w:tr>
      <w:tr w:rsidR="00F320E0" w:rsidRPr="00C15A42" w14:paraId="2C07E8AC" w14:textId="77777777" w:rsidTr="00F320E0">
        <w:trPr>
          <w:trHeight w:val="20"/>
        </w:trPr>
        <w:tc>
          <w:tcPr>
            <w:tcW w:w="1765" w:type="pct"/>
            <w:tcBorders>
              <w:top w:val="nil"/>
              <w:left w:val="nil"/>
              <w:bottom w:val="single" w:sz="4" w:space="0" w:color="auto"/>
              <w:right w:val="single" w:sz="4" w:space="0" w:color="auto"/>
            </w:tcBorders>
            <w:shd w:val="clear" w:color="auto" w:fill="auto"/>
            <w:noWrap/>
            <w:vAlign w:val="center"/>
            <w:hideMark/>
          </w:tcPr>
          <w:p w14:paraId="57DA24D7" w14:textId="77777777" w:rsidR="00F320E0" w:rsidRPr="00C15A42" w:rsidRDefault="00F320E0" w:rsidP="00F320E0">
            <w:pPr>
              <w:rPr>
                <w:sz w:val="23"/>
                <w:szCs w:val="23"/>
                <w:lang w:eastAsia="zh-CN"/>
              </w:rPr>
            </w:pPr>
            <w:r w:rsidRPr="00C15A42">
              <w:rPr>
                <w:sz w:val="23"/>
                <w:szCs w:val="23"/>
                <w:lang w:eastAsia="zh-CN"/>
              </w:rPr>
              <w:t> </w:t>
            </w:r>
          </w:p>
        </w:tc>
        <w:tc>
          <w:tcPr>
            <w:tcW w:w="510" w:type="pct"/>
            <w:tcBorders>
              <w:top w:val="nil"/>
              <w:left w:val="nil"/>
              <w:bottom w:val="single" w:sz="4" w:space="0" w:color="auto"/>
              <w:right w:val="single" w:sz="4" w:space="0" w:color="auto"/>
            </w:tcBorders>
            <w:shd w:val="clear" w:color="000000" w:fill="CEE8FE"/>
            <w:noWrap/>
            <w:vAlign w:val="center"/>
            <w:hideMark/>
          </w:tcPr>
          <w:p w14:paraId="66C43F45"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w:t>
            </w:r>
          </w:p>
        </w:tc>
        <w:tc>
          <w:tcPr>
            <w:tcW w:w="356" w:type="pct"/>
            <w:tcBorders>
              <w:top w:val="nil"/>
              <w:left w:val="nil"/>
              <w:bottom w:val="single" w:sz="4" w:space="0" w:color="auto"/>
              <w:right w:val="single" w:sz="4" w:space="0" w:color="auto"/>
            </w:tcBorders>
            <w:shd w:val="clear" w:color="auto" w:fill="auto"/>
            <w:noWrap/>
            <w:vAlign w:val="center"/>
            <w:hideMark/>
          </w:tcPr>
          <w:p w14:paraId="11BC1AE0"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w:t>
            </w:r>
          </w:p>
        </w:tc>
        <w:tc>
          <w:tcPr>
            <w:tcW w:w="482" w:type="pct"/>
            <w:tcBorders>
              <w:top w:val="nil"/>
              <w:left w:val="nil"/>
              <w:bottom w:val="single" w:sz="4" w:space="0" w:color="auto"/>
              <w:right w:val="single" w:sz="4" w:space="0" w:color="auto"/>
            </w:tcBorders>
            <w:shd w:val="clear" w:color="auto" w:fill="auto"/>
            <w:noWrap/>
            <w:vAlign w:val="center"/>
            <w:hideMark/>
          </w:tcPr>
          <w:p w14:paraId="785FD0EC"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w:t>
            </w:r>
          </w:p>
        </w:tc>
        <w:tc>
          <w:tcPr>
            <w:tcW w:w="510" w:type="pct"/>
            <w:tcBorders>
              <w:top w:val="nil"/>
              <w:left w:val="nil"/>
              <w:bottom w:val="single" w:sz="4" w:space="0" w:color="auto"/>
              <w:right w:val="single" w:sz="4" w:space="0" w:color="auto"/>
            </w:tcBorders>
            <w:shd w:val="clear" w:color="000000" w:fill="CEE8FE"/>
            <w:noWrap/>
            <w:vAlign w:val="center"/>
            <w:hideMark/>
          </w:tcPr>
          <w:p w14:paraId="0EDEEDDD"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w:t>
            </w:r>
          </w:p>
        </w:tc>
        <w:tc>
          <w:tcPr>
            <w:tcW w:w="356" w:type="pct"/>
            <w:tcBorders>
              <w:top w:val="nil"/>
              <w:left w:val="nil"/>
              <w:bottom w:val="single" w:sz="4" w:space="0" w:color="auto"/>
              <w:right w:val="single" w:sz="4" w:space="0" w:color="auto"/>
            </w:tcBorders>
            <w:shd w:val="clear" w:color="auto" w:fill="auto"/>
            <w:noWrap/>
            <w:vAlign w:val="center"/>
            <w:hideMark/>
          </w:tcPr>
          <w:p w14:paraId="19580224"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w:t>
            </w:r>
          </w:p>
        </w:tc>
        <w:tc>
          <w:tcPr>
            <w:tcW w:w="482" w:type="pct"/>
            <w:tcBorders>
              <w:top w:val="nil"/>
              <w:left w:val="nil"/>
              <w:bottom w:val="single" w:sz="4" w:space="0" w:color="auto"/>
              <w:right w:val="single" w:sz="4" w:space="0" w:color="auto"/>
            </w:tcBorders>
            <w:shd w:val="clear" w:color="auto" w:fill="auto"/>
            <w:noWrap/>
            <w:vAlign w:val="center"/>
            <w:hideMark/>
          </w:tcPr>
          <w:p w14:paraId="6056E429"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w:t>
            </w:r>
          </w:p>
        </w:tc>
        <w:tc>
          <w:tcPr>
            <w:tcW w:w="538" w:type="pct"/>
            <w:tcBorders>
              <w:top w:val="nil"/>
              <w:left w:val="nil"/>
              <w:bottom w:val="single" w:sz="4" w:space="0" w:color="auto"/>
              <w:right w:val="nil"/>
            </w:tcBorders>
            <w:shd w:val="clear" w:color="auto" w:fill="auto"/>
            <w:noWrap/>
            <w:vAlign w:val="center"/>
            <w:hideMark/>
          </w:tcPr>
          <w:p w14:paraId="007BE4DF"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w:t>
            </w:r>
          </w:p>
        </w:tc>
      </w:tr>
      <w:tr w:rsidR="00F320E0" w:rsidRPr="00C15A42" w14:paraId="345315D8" w14:textId="77777777" w:rsidTr="00F320E0">
        <w:trPr>
          <w:trHeight w:val="20"/>
        </w:trPr>
        <w:tc>
          <w:tcPr>
            <w:tcW w:w="5000" w:type="pct"/>
            <w:gridSpan w:val="8"/>
            <w:tcBorders>
              <w:top w:val="single" w:sz="4" w:space="0" w:color="auto"/>
              <w:left w:val="nil"/>
              <w:bottom w:val="nil"/>
              <w:right w:val="nil"/>
            </w:tcBorders>
            <w:shd w:val="clear" w:color="auto" w:fill="auto"/>
            <w:vAlign w:val="center"/>
            <w:hideMark/>
          </w:tcPr>
          <w:p w14:paraId="4675E806" w14:textId="77777777" w:rsidR="00F320E0" w:rsidRPr="00C15A42" w:rsidRDefault="00F320E0" w:rsidP="00F320E0">
            <w:pPr>
              <w:rPr>
                <w:sz w:val="23"/>
                <w:szCs w:val="23"/>
                <w:lang w:eastAsia="zh-CN"/>
              </w:rPr>
            </w:pPr>
            <w:r w:rsidRPr="00C15A42">
              <w:rPr>
                <w:sz w:val="23"/>
                <w:szCs w:val="23"/>
                <w:lang w:eastAsia="zh-CN"/>
              </w:rPr>
              <w:t>(*) Variables se presentan durante uno de los años, pero no en ambos, lo que no permite comparar</w:t>
            </w:r>
          </w:p>
        </w:tc>
      </w:tr>
      <w:tr w:rsidR="00F320E0" w:rsidRPr="00C15A42" w14:paraId="466A6AB1" w14:textId="77777777" w:rsidTr="00F320E0">
        <w:trPr>
          <w:trHeight w:val="20"/>
        </w:trPr>
        <w:tc>
          <w:tcPr>
            <w:tcW w:w="5000" w:type="pct"/>
            <w:gridSpan w:val="8"/>
            <w:tcBorders>
              <w:top w:val="nil"/>
              <w:left w:val="nil"/>
              <w:bottom w:val="nil"/>
              <w:right w:val="nil"/>
            </w:tcBorders>
            <w:shd w:val="clear" w:color="auto" w:fill="auto"/>
            <w:noWrap/>
            <w:vAlign w:val="center"/>
            <w:hideMark/>
          </w:tcPr>
          <w:p w14:paraId="7279D196" w14:textId="77777777" w:rsidR="00F320E0" w:rsidRPr="00C15A42" w:rsidRDefault="00F320E0" w:rsidP="00F320E0">
            <w:pPr>
              <w:rPr>
                <w:b/>
                <w:bCs/>
                <w:sz w:val="23"/>
                <w:szCs w:val="23"/>
                <w:lang w:eastAsia="zh-CN"/>
              </w:rPr>
            </w:pPr>
            <w:r w:rsidRPr="00C15A42">
              <w:rPr>
                <w:b/>
                <w:bCs/>
                <w:sz w:val="23"/>
                <w:szCs w:val="23"/>
                <w:lang w:eastAsia="zh-CN"/>
              </w:rPr>
              <w:t>Elaborado por: Subproceso de Estadística, Dirección de Planificación.</w:t>
            </w:r>
          </w:p>
        </w:tc>
      </w:tr>
    </w:tbl>
    <w:p w14:paraId="7B8BE43C" w14:textId="77777777" w:rsidR="00F320E0" w:rsidRPr="00C15A42" w:rsidRDefault="00F320E0" w:rsidP="00F320E0">
      <w:pPr>
        <w:rPr>
          <w:sz w:val="23"/>
          <w:szCs w:val="23"/>
        </w:rPr>
      </w:pPr>
      <w:bookmarkStart w:id="21" w:name="_Toc74138069"/>
    </w:p>
    <w:p w14:paraId="40BFCD21" w14:textId="77777777" w:rsidR="00F320E0" w:rsidRPr="00C15A42" w:rsidRDefault="00F320E0" w:rsidP="00F320E0">
      <w:pPr>
        <w:widowControl w:val="0"/>
        <w:tabs>
          <w:tab w:val="num" w:pos="0"/>
        </w:tabs>
        <w:suppressAutoHyphens w:val="0"/>
        <w:ind w:left="851" w:right="851" w:firstLine="709"/>
        <w:jc w:val="both"/>
        <w:outlineLvl w:val="1"/>
        <w:rPr>
          <w:b/>
          <w:bCs/>
          <w:sz w:val="23"/>
          <w:szCs w:val="23"/>
          <w:u w:val="single"/>
        </w:rPr>
      </w:pPr>
      <w:bookmarkStart w:id="22" w:name="_Toc90634885"/>
      <w:bookmarkStart w:id="23" w:name="_Toc94187303"/>
      <w:r w:rsidRPr="00C15A42">
        <w:rPr>
          <w:b/>
          <w:bCs/>
          <w:sz w:val="23"/>
          <w:szCs w:val="23"/>
          <w:u w:val="single"/>
        </w:rPr>
        <w:t>Circulante al finalizar el año</w:t>
      </w:r>
      <w:bookmarkEnd w:id="21"/>
      <w:bookmarkEnd w:id="22"/>
      <w:bookmarkEnd w:id="23"/>
    </w:p>
    <w:p w14:paraId="192D443B" w14:textId="77777777" w:rsidR="00F320E0" w:rsidRPr="00C15A42" w:rsidRDefault="00F320E0" w:rsidP="00F320E0">
      <w:pPr>
        <w:ind w:left="851" w:right="851" w:firstLine="709"/>
        <w:jc w:val="both"/>
        <w:rPr>
          <w:sz w:val="23"/>
          <w:szCs w:val="23"/>
        </w:rPr>
      </w:pPr>
      <w:bookmarkStart w:id="24" w:name="_Hlk81555472"/>
    </w:p>
    <w:p w14:paraId="789F4BB8" w14:textId="77777777" w:rsidR="00F320E0" w:rsidRPr="00C15A42" w:rsidRDefault="00F320E0" w:rsidP="00F320E0">
      <w:pPr>
        <w:ind w:left="851" w:right="851" w:firstLine="709"/>
        <w:jc w:val="both"/>
        <w:rPr>
          <w:sz w:val="23"/>
          <w:szCs w:val="23"/>
        </w:rPr>
      </w:pPr>
      <w:r w:rsidRPr="00C15A42">
        <w:rPr>
          <w:sz w:val="23"/>
          <w:szCs w:val="23"/>
        </w:rPr>
        <w:lastRenderedPageBreak/>
        <w:t xml:space="preserve">La materia laboral en el 2020 tuvo un circulante final de 53 576 casos, lo que significó un incremento de 1 603 casos en relación con el año 2019. </w:t>
      </w:r>
    </w:p>
    <w:p w14:paraId="1228CC34" w14:textId="77777777" w:rsidR="00F320E0" w:rsidRPr="00C15A42" w:rsidRDefault="00F320E0" w:rsidP="00F320E0">
      <w:pPr>
        <w:ind w:left="851" w:right="851" w:firstLine="709"/>
        <w:jc w:val="both"/>
        <w:rPr>
          <w:sz w:val="23"/>
          <w:szCs w:val="23"/>
        </w:rPr>
      </w:pPr>
    </w:p>
    <w:p w14:paraId="422EB232" w14:textId="77777777" w:rsidR="00F320E0" w:rsidRPr="00C15A42" w:rsidRDefault="00F320E0" w:rsidP="00F320E0">
      <w:pPr>
        <w:ind w:left="851" w:right="851" w:firstLine="709"/>
        <w:jc w:val="both"/>
        <w:rPr>
          <w:sz w:val="23"/>
          <w:szCs w:val="23"/>
        </w:rPr>
      </w:pPr>
      <w:r w:rsidRPr="00C15A42">
        <w:rPr>
          <w:sz w:val="23"/>
          <w:szCs w:val="23"/>
        </w:rPr>
        <w:t xml:space="preserve">Este crecimiento es una tendencia que puede observarse en el gráfico 6.1 y </w:t>
      </w:r>
      <w:proofErr w:type="gramStart"/>
      <w:r w:rsidRPr="00C15A42">
        <w:rPr>
          <w:sz w:val="23"/>
          <w:szCs w:val="23"/>
        </w:rPr>
        <w:t>que</w:t>
      </w:r>
      <w:proofErr w:type="gramEnd"/>
      <w:r w:rsidRPr="00C15A42">
        <w:rPr>
          <w:sz w:val="23"/>
          <w:szCs w:val="23"/>
        </w:rPr>
        <w:t xml:space="preserve"> si bien se está presentando desde el año 2010, lo cierto es que el periodo 2015-2017 había significado una disminución en el circulante final producto de los planes de descongestión implementados previo a la Reforma Procesal Laboral. </w:t>
      </w:r>
    </w:p>
    <w:p w14:paraId="1476F0B3" w14:textId="77777777" w:rsidR="00F320E0" w:rsidRPr="00C15A42" w:rsidRDefault="00F320E0" w:rsidP="00F320E0">
      <w:pPr>
        <w:ind w:left="851" w:right="851" w:firstLine="709"/>
        <w:jc w:val="both"/>
        <w:rPr>
          <w:sz w:val="23"/>
          <w:szCs w:val="23"/>
        </w:rPr>
      </w:pPr>
    </w:p>
    <w:p w14:paraId="31FCAFE9" w14:textId="77777777" w:rsidR="00F320E0" w:rsidRPr="00C15A42" w:rsidRDefault="00F320E0" w:rsidP="00F320E0">
      <w:pPr>
        <w:ind w:left="851" w:right="851" w:firstLine="709"/>
        <w:jc w:val="both"/>
        <w:rPr>
          <w:sz w:val="23"/>
          <w:szCs w:val="23"/>
        </w:rPr>
      </w:pPr>
      <w:r w:rsidRPr="00C15A42">
        <w:rPr>
          <w:sz w:val="23"/>
          <w:szCs w:val="23"/>
        </w:rPr>
        <w:t>A partir del año 2018 y hasta el 2020, se ha notado un crecimiento considerable y sostenido que de continuar en los años próximos se convertiría en una parte importante de la carga de trabajo de los Juzgados laborales.</w:t>
      </w:r>
    </w:p>
    <w:p w14:paraId="45F54FEA" w14:textId="77777777" w:rsidR="00F320E0" w:rsidRPr="00C15A42" w:rsidRDefault="00F320E0" w:rsidP="00F320E0">
      <w:pPr>
        <w:ind w:left="851" w:right="851" w:firstLine="709"/>
        <w:jc w:val="both"/>
        <w:rPr>
          <w:sz w:val="23"/>
          <w:szCs w:val="23"/>
        </w:rPr>
      </w:pPr>
    </w:p>
    <w:bookmarkEnd w:id="24"/>
    <w:p w14:paraId="6F07AEC7" w14:textId="77777777" w:rsidR="00F320E0" w:rsidRPr="00C15A42" w:rsidRDefault="00F320E0" w:rsidP="00F320E0">
      <w:pPr>
        <w:widowControl w:val="0"/>
        <w:suppressAutoHyphens w:val="0"/>
        <w:autoSpaceDE w:val="0"/>
        <w:autoSpaceDN w:val="0"/>
        <w:adjustRightInd w:val="0"/>
        <w:ind w:left="851" w:right="851"/>
        <w:jc w:val="center"/>
        <w:rPr>
          <w:b/>
          <w:bCs/>
          <w:sz w:val="23"/>
          <w:szCs w:val="23"/>
          <w:lang w:eastAsia="es-ES"/>
        </w:rPr>
      </w:pPr>
      <w:r w:rsidRPr="00C15A42">
        <w:rPr>
          <w:b/>
          <w:bCs/>
          <w:sz w:val="23"/>
          <w:szCs w:val="23"/>
          <w:lang w:eastAsia="es-ES"/>
        </w:rPr>
        <w:t xml:space="preserve">Gráfico </w:t>
      </w:r>
      <w:r w:rsidRPr="00C15A42">
        <w:rPr>
          <w:b/>
          <w:bCs/>
          <w:sz w:val="23"/>
          <w:szCs w:val="23"/>
          <w:lang w:eastAsia="es-ES"/>
        </w:rPr>
        <w:fldChar w:fldCharType="begin"/>
      </w:r>
      <w:r w:rsidRPr="00C15A42">
        <w:rPr>
          <w:b/>
          <w:bCs/>
          <w:sz w:val="23"/>
          <w:szCs w:val="23"/>
          <w:lang w:eastAsia="es-ES"/>
        </w:rPr>
        <w:instrText xml:space="preserve"> STYLEREF 2 \s </w:instrText>
      </w:r>
      <w:r w:rsidRPr="00C15A42">
        <w:rPr>
          <w:b/>
          <w:bCs/>
          <w:sz w:val="23"/>
          <w:szCs w:val="23"/>
          <w:lang w:eastAsia="es-ES"/>
        </w:rPr>
        <w:fldChar w:fldCharType="separate"/>
      </w:r>
      <w:r w:rsidRPr="00C15A42">
        <w:rPr>
          <w:b/>
          <w:bCs/>
          <w:noProof/>
          <w:sz w:val="23"/>
          <w:szCs w:val="23"/>
          <w:lang w:eastAsia="es-ES"/>
        </w:rPr>
        <w:t>6</w:t>
      </w:r>
      <w:r w:rsidRPr="00C15A42">
        <w:rPr>
          <w:b/>
          <w:bCs/>
          <w:noProof/>
          <w:sz w:val="23"/>
          <w:szCs w:val="23"/>
          <w:lang w:eastAsia="es-ES"/>
        </w:rPr>
        <w:fldChar w:fldCharType="end"/>
      </w:r>
      <w:r w:rsidRPr="00C15A42">
        <w:rPr>
          <w:b/>
          <w:bCs/>
          <w:sz w:val="23"/>
          <w:szCs w:val="23"/>
          <w:lang w:eastAsia="es-ES"/>
        </w:rPr>
        <w:t>.</w:t>
      </w:r>
      <w:r w:rsidRPr="00C15A42">
        <w:rPr>
          <w:b/>
          <w:bCs/>
          <w:sz w:val="23"/>
          <w:szCs w:val="23"/>
          <w:lang w:eastAsia="es-ES"/>
        </w:rPr>
        <w:fldChar w:fldCharType="begin"/>
      </w:r>
      <w:r w:rsidRPr="00C15A42">
        <w:rPr>
          <w:b/>
          <w:bCs/>
          <w:sz w:val="23"/>
          <w:szCs w:val="23"/>
          <w:lang w:eastAsia="es-ES"/>
        </w:rPr>
        <w:instrText xml:space="preserve"> SEQ Gráfico \* ARABIC \s 2 </w:instrText>
      </w:r>
      <w:r w:rsidRPr="00C15A42">
        <w:rPr>
          <w:b/>
          <w:bCs/>
          <w:sz w:val="23"/>
          <w:szCs w:val="23"/>
          <w:lang w:eastAsia="es-ES"/>
        </w:rPr>
        <w:fldChar w:fldCharType="separate"/>
      </w:r>
      <w:r w:rsidRPr="00C15A42">
        <w:rPr>
          <w:b/>
          <w:bCs/>
          <w:noProof/>
          <w:sz w:val="23"/>
          <w:szCs w:val="23"/>
          <w:lang w:eastAsia="es-ES"/>
        </w:rPr>
        <w:t>1</w:t>
      </w:r>
      <w:r w:rsidRPr="00C15A42">
        <w:rPr>
          <w:b/>
          <w:bCs/>
          <w:noProof/>
          <w:sz w:val="23"/>
          <w:szCs w:val="23"/>
          <w:lang w:eastAsia="es-ES"/>
        </w:rPr>
        <w:fldChar w:fldCharType="end"/>
      </w:r>
    </w:p>
    <w:p w14:paraId="14C90247" w14:textId="77777777" w:rsidR="00F320E0" w:rsidRPr="00C15A42" w:rsidRDefault="00F320E0" w:rsidP="00F320E0">
      <w:pPr>
        <w:widowControl w:val="0"/>
        <w:suppressAutoHyphens w:val="0"/>
        <w:autoSpaceDE w:val="0"/>
        <w:autoSpaceDN w:val="0"/>
        <w:adjustRightInd w:val="0"/>
        <w:ind w:left="851" w:right="851"/>
        <w:jc w:val="center"/>
        <w:rPr>
          <w:b/>
          <w:bCs/>
          <w:sz w:val="23"/>
          <w:szCs w:val="23"/>
          <w:lang w:eastAsia="es-ES"/>
        </w:rPr>
      </w:pPr>
      <w:r w:rsidRPr="00C15A42">
        <w:rPr>
          <w:b/>
          <w:bCs/>
          <w:sz w:val="23"/>
          <w:szCs w:val="23"/>
          <w:lang w:eastAsia="es-ES"/>
        </w:rPr>
        <w:t>Circulante al finalizar el año en los Juzgado en materia Laboral durante el periodo 2010-2020</w:t>
      </w:r>
    </w:p>
    <w:p w14:paraId="7E692C8A" w14:textId="77777777" w:rsidR="00F320E0" w:rsidRPr="00C15A42" w:rsidRDefault="00F320E0" w:rsidP="00F320E0">
      <w:pPr>
        <w:rPr>
          <w:sz w:val="23"/>
          <w:szCs w:val="23"/>
          <w:lang w:eastAsia="es-ES"/>
        </w:rPr>
      </w:pPr>
    </w:p>
    <w:p w14:paraId="23DEA6AA" w14:textId="77777777" w:rsidR="00F320E0" w:rsidRPr="00C15A42" w:rsidRDefault="00F320E0" w:rsidP="00F320E0">
      <w:pPr>
        <w:jc w:val="center"/>
        <w:rPr>
          <w:sz w:val="23"/>
          <w:szCs w:val="23"/>
        </w:rPr>
      </w:pPr>
      <w:r w:rsidRPr="00C15A42">
        <w:rPr>
          <w:noProof/>
          <w:sz w:val="23"/>
          <w:szCs w:val="23"/>
        </w:rPr>
        <mc:AlternateContent>
          <mc:Choice Requires="wps">
            <w:drawing>
              <wp:anchor distT="0" distB="0" distL="114300" distR="114300" simplePos="0" relativeHeight="251663360" behindDoc="0" locked="0" layoutInCell="1" allowOverlap="1" wp14:anchorId="18F4E634" wp14:editId="063021F3">
                <wp:simplePos x="0" y="0"/>
                <wp:positionH relativeFrom="column">
                  <wp:posOffset>4794885</wp:posOffset>
                </wp:positionH>
                <wp:positionV relativeFrom="paragraph">
                  <wp:posOffset>1354455</wp:posOffset>
                </wp:positionV>
                <wp:extent cx="487680" cy="464820"/>
                <wp:effectExtent l="0" t="0" r="0" b="0"/>
                <wp:wrapNone/>
                <wp:docPr id="94" name="Cuadro de texto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64820"/>
                        </a:xfrm>
                        <a:prstGeom prst="rect">
                          <a:avLst/>
                        </a:prstGeom>
                        <a:noFill/>
                        <a:ln w="9525">
                          <a:noFill/>
                          <a:miter lim="800000"/>
                          <a:headEnd/>
                          <a:tailEnd/>
                        </a:ln>
                      </wps:spPr>
                      <wps:txbx>
                        <w:txbxContent>
                          <w:p w14:paraId="572EA50D" w14:textId="77777777" w:rsidR="009C4E7F" w:rsidRPr="005366DC" w:rsidRDefault="009C4E7F" w:rsidP="00F320E0">
                            <w:pPr>
                              <w:rPr>
                                <w:color w:val="FF0000"/>
                                <w:sz w:val="18"/>
                                <w:szCs w:val="16"/>
                              </w:rPr>
                            </w:pPr>
                            <w:r>
                              <w:rPr>
                                <w:color w:val="FF0000"/>
                                <w:sz w:val="18"/>
                                <w:szCs w:val="16"/>
                              </w:rPr>
                              <w:t>1 603</w:t>
                            </w:r>
                          </w:p>
                        </w:txbxContent>
                      </wps:txbx>
                      <wps:bodyPr rot="0" vert="horz" wrap="square" lIns="91440" tIns="4572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18F4E634" id="Cuadro de texto 94" o:spid="_x0000_s1030" type="#_x0000_t202" style="position:absolute;left:0;text-align:left;margin-left:377.55pt;margin-top:106.65pt;width:38.4pt;height:3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" filled="f" stroked="f">
                <v:textbox>
                  <w:txbxContent>
                    <w:p w14:paraId="572EA50D" w14:textId="77777777" w:rsidR="009C4E7F" w:rsidRPr="005366DC" w:rsidRDefault="009C4E7F" w:rsidP="00F320E0">
                      <w:pPr>
                        <w:rPr>
                          <w:color w:val="FF0000"/>
                          <w:sz w:val="18"/>
                          <w:szCs w:val="16"/>
                        </w:rPr>
                      </w:pPr>
                      <w:r>
                        <w:rPr>
                          <w:color w:val="FF0000"/>
                          <w:sz w:val="18"/>
                          <w:szCs w:val="16"/>
                        </w:rPr>
                        <w:t>1 603</w:t>
                      </w:r>
                    </w:p>
                  </w:txbxContent>
                </v:textbox>
              </v:shape>
            </w:pict>
          </mc:Fallback>
        </mc:AlternateContent>
      </w:r>
      <w:r w:rsidRPr="00C15A42">
        <w:rPr>
          <w:noProof/>
          <w:sz w:val="23"/>
          <w:szCs w:val="23"/>
        </w:rPr>
        <mc:AlternateContent>
          <mc:Choice Requires="wps">
            <w:drawing>
              <wp:anchor distT="0" distB="0" distL="114300" distR="114300" simplePos="0" relativeHeight="251662336" behindDoc="0" locked="0" layoutInCell="1" allowOverlap="1" wp14:anchorId="7F931E92" wp14:editId="4A08C930">
                <wp:simplePos x="0" y="0"/>
                <wp:positionH relativeFrom="column">
                  <wp:posOffset>4802505</wp:posOffset>
                </wp:positionH>
                <wp:positionV relativeFrom="paragraph">
                  <wp:posOffset>645795</wp:posOffset>
                </wp:positionV>
                <wp:extent cx="472440" cy="1958340"/>
                <wp:effectExtent l="0" t="0" r="3810" b="3810"/>
                <wp:wrapNone/>
                <wp:docPr id="18" name="Forma libre: forma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2440" cy="1958340"/>
                        </a:xfrm>
                        <a:custGeom>
                          <a:avLst/>
                          <a:gdLst>
                            <a:gd name="connsiteX0" fmla="*/ 0 w 472440"/>
                            <a:gd name="connsiteY0" fmla="*/ 137160 h 1958340"/>
                            <a:gd name="connsiteX1" fmla="*/ 0 w 472440"/>
                            <a:gd name="connsiteY1" fmla="*/ 1958340 h 1958340"/>
                            <a:gd name="connsiteX2" fmla="*/ 464820 w 472440"/>
                            <a:gd name="connsiteY2" fmla="*/ 1950720 h 1958340"/>
                            <a:gd name="connsiteX3" fmla="*/ 472440 w 472440"/>
                            <a:gd name="connsiteY3" fmla="*/ 0 h 1958340"/>
                            <a:gd name="connsiteX4" fmla="*/ 0 w 472440"/>
                            <a:gd name="connsiteY4" fmla="*/ 137160 h 19583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72440" h="1958340">
                              <a:moveTo>
                                <a:pt x="0" y="137160"/>
                              </a:moveTo>
                              <a:lnTo>
                                <a:pt x="0" y="1958340"/>
                              </a:lnTo>
                              <a:lnTo>
                                <a:pt x="464820" y="1950720"/>
                              </a:lnTo>
                              <a:lnTo>
                                <a:pt x="472440" y="0"/>
                              </a:lnTo>
                              <a:lnTo>
                                <a:pt x="0" y="137160"/>
                              </a:lnTo>
                              <a:close/>
                            </a:path>
                          </a:pathLst>
                        </a:custGeom>
                        <a:solidFill>
                          <a:srgbClr val="FF0000">
                            <a:alpha val="15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FB512BF" id="Forma libre: forma 18" o:spid="_x0000_s1026" style="position:absolute;margin-left:378.15pt;margin-top:50.85pt;width:37.2pt;height:154.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72440,1958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" path="m,137160l,1958340r464820,-7620l472440,,,137160xe" fillcolor="red" stroked="f" strokeweight="2pt">
                <v:fill opacity="9766f"/>
                <v:path arrowok="t" o:connecttype="custom" o:connectlocs="0,137160;0,1958340;464820,1950720;472440,0;0,137160" o:connectangles="0,0,0,0,0"/>
              </v:shape>
            </w:pict>
          </mc:Fallback>
        </mc:AlternateContent>
      </w:r>
      <w:r w:rsidRPr="00C15A42">
        <w:rPr>
          <w:noProof/>
          <w:sz w:val="23"/>
          <w:szCs w:val="23"/>
          <w:lang w:eastAsia="es-CR"/>
        </w:rPr>
        <w:drawing>
          <wp:inline distT="0" distB="0" distL="0" distR="0" wp14:anchorId="4E1B23E8" wp14:editId="023D6396">
            <wp:extent cx="5612130" cy="2695492"/>
            <wp:effectExtent l="0" t="0" r="7620" b="10160"/>
            <wp:docPr id="32" name="Gráfico 32">
              <a:extLst xmlns:a="http://schemas.openxmlformats.org/drawingml/2006/main">
                <a:ext uri="{FF2B5EF4-FFF2-40B4-BE49-F238E27FC236}">
                  <a16:creationId xmlns:a16="http://schemas.microsoft.com/office/drawing/2014/main" id="{0F2AAE67-28F0-4E7F-A2BF-714C3433D2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FAC9D67" w14:textId="77777777" w:rsidR="00F320E0" w:rsidRPr="00C15A42" w:rsidRDefault="00F320E0" w:rsidP="00F320E0">
      <w:pPr>
        <w:suppressAutoHyphens w:val="0"/>
        <w:jc w:val="both"/>
        <w:rPr>
          <w:rFonts w:eastAsia="Calibri"/>
          <w:b/>
          <w:bCs/>
          <w:sz w:val="23"/>
          <w:szCs w:val="23"/>
          <w:lang w:val="es-CR" w:eastAsia="en-US"/>
        </w:rPr>
      </w:pPr>
      <w:r w:rsidRPr="00C15A42">
        <w:rPr>
          <w:rFonts w:eastAsia="Calibri"/>
          <w:b/>
          <w:bCs/>
          <w:sz w:val="23"/>
          <w:szCs w:val="23"/>
          <w:lang w:val="es-CR" w:eastAsia="en-US"/>
        </w:rPr>
        <w:t>Elaborado por: Subproceso de Estadística, Dirección de Planificación.</w:t>
      </w:r>
    </w:p>
    <w:p w14:paraId="0C1F4380" w14:textId="77777777" w:rsidR="00F320E0" w:rsidRPr="00C15A42" w:rsidRDefault="00F320E0" w:rsidP="00F320E0">
      <w:pPr>
        <w:rPr>
          <w:sz w:val="23"/>
          <w:szCs w:val="23"/>
        </w:rPr>
      </w:pPr>
      <w:bookmarkStart w:id="25" w:name="_Hlk81838209"/>
    </w:p>
    <w:p w14:paraId="266D3921" w14:textId="77777777" w:rsidR="00F320E0" w:rsidRPr="00C15A42" w:rsidRDefault="00F320E0" w:rsidP="00F320E0">
      <w:pPr>
        <w:ind w:left="851" w:right="851" w:firstLine="709"/>
        <w:jc w:val="both"/>
        <w:rPr>
          <w:sz w:val="23"/>
          <w:szCs w:val="23"/>
        </w:rPr>
      </w:pPr>
      <w:r w:rsidRPr="00C15A42">
        <w:rPr>
          <w:sz w:val="23"/>
          <w:szCs w:val="23"/>
        </w:rPr>
        <w:t>Por otra parte, el cuadro 6.1 contiene el detalle del circulante final por fase de los expedientes activos en donde se desglosan los 53 576 expedientes del 2020, cuyas principales fases son la demanda y demostrativa que sumadas contienen el 79% de los casos activos.</w:t>
      </w:r>
    </w:p>
    <w:bookmarkEnd w:id="25"/>
    <w:tbl>
      <w:tblPr>
        <w:tblW w:w="5000" w:type="pct"/>
        <w:tblCellMar>
          <w:left w:w="70" w:type="dxa"/>
          <w:right w:w="70" w:type="dxa"/>
        </w:tblCellMar>
        <w:tblLook w:val="04A0" w:firstRow="1" w:lastRow="0" w:firstColumn="1" w:lastColumn="0" w:noHBand="0" w:noVBand="1"/>
      </w:tblPr>
      <w:tblGrid>
        <w:gridCol w:w="2413"/>
        <w:gridCol w:w="963"/>
        <w:gridCol w:w="963"/>
        <w:gridCol w:w="963"/>
        <w:gridCol w:w="963"/>
        <w:gridCol w:w="963"/>
        <w:gridCol w:w="1138"/>
        <w:gridCol w:w="1040"/>
      </w:tblGrid>
      <w:tr w:rsidR="00F320E0" w:rsidRPr="00C15A42" w14:paraId="1F7948E4" w14:textId="77777777" w:rsidTr="00F320E0">
        <w:trPr>
          <w:trHeight w:val="20"/>
        </w:trPr>
        <w:tc>
          <w:tcPr>
            <w:tcW w:w="5000" w:type="pct"/>
            <w:gridSpan w:val="8"/>
            <w:tcBorders>
              <w:top w:val="nil"/>
              <w:left w:val="nil"/>
              <w:bottom w:val="nil"/>
              <w:right w:val="nil"/>
            </w:tcBorders>
            <w:shd w:val="clear" w:color="auto" w:fill="auto"/>
            <w:noWrap/>
            <w:vAlign w:val="center"/>
            <w:hideMark/>
          </w:tcPr>
          <w:p w14:paraId="4735603C" w14:textId="77777777" w:rsidR="00F320E0" w:rsidRPr="00C15A42" w:rsidRDefault="00F320E0" w:rsidP="00F320E0">
            <w:pPr>
              <w:jc w:val="center"/>
              <w:rPr>
                <w:b/>
                <w:bCs/>
                <w:sz w:val="23"/>
                <w:szCs w:val="23"/>
                <w:lang w:eastAsia="zh-CN"/>
              </w:rPr>
            </w:pPr>
          </w:p>
          <w:p w14:paraId="65B9AEF1" w14:textId="77777777" w:rsidR="00F320E0" w:rsidRPr="00C15A42" w:rsidRDefault="00F320E0" w:rsidP="00F320E0">
            <w:pPr>
              <w:jc w:val="center"/>
              <w:rPr>
                <w:b/>
                <w:bCs/>
                <w:sz w:val="23"/>
                <w:szCs w:val="23"/>
                <w:lang w:eastAsia="zh-CN"/>
              </w:rPr>
            </w:pPr>
            <w:r w:rsidRPr="00C15A42">
              <w:rPr>
                <w:b/>
                <w:bCs/>
                <w:sz w:val="23"/>
                <w:szCs w:val="23"/>
                <w:lang w:eastAsia="zh-CN"/>
              </w:rPr>
              <w:t>Cuadro 6.1</w:t>
            </w:r>
          </w:p>
        </w:tc>
      </w:tr>
      <w:tr w:rsidR="00F320E0" w:rsidRPr="00C15A42" w14:paraId="72D438F7" w14:textId="77777777" w:rsidTr="00F320E0">
        <w:trPr>
          <w:trHeight w:val="20"/>
        </w:trPr>
        <w:tc>
          <w:tcPr>
            <w:tcW w:w="5000" w:type="pct"/>
            <w:gridSpan w:val="8"/>
            <w:tcBorders>
              <w:top w:val="nil"/>
              <w:left w:val="nil"/>
              <w:bottom w:val="nil"/>
              <w:right w:val="nil"/>
            </w:tcBorders>
            <w:shd w:val="clear" w:color="auto" w:fill="auto"/>
            <w:vAlign w:val="center"/>
            <w:hideMark/>
          </w:tcPr>
          <w:p w14:paraId="0AEE178A" w14:textId="77777777" w:rsidR="00F320E0" w:rsidRPr="00C15A42" w:rsidRDefault="00F320E0" w:rsidP="00F320E0">
            <w:pPr>
              <w:jc w:val="center"/>
              <w:rPr>
                <w:b/>
                <w:bCs/>
                <w:sz w:val="23"/>
                <w:szCs w:val="23"/>
                <w:lang w:eastAsia="zh-CN"/>
              </w:rPr>
            </w:pPr>
            <w:r w:rsidRPr="00C15A42">
              <w:rPr>
                <w:b/>
                <w:bCs/>
                <w:sz w:val="23"/>
                <w:szCs w:val="23"/>
                <w:lang w:eastAsia="zh-CN"/>
              </w:rPr>
              <w:t>Juzgados Laborales: Circulante final por fase de los activos, 2016-2020</w:t>
            </w:r>
          </w:p>
          <w:p w14:paraId="6B09D243" w14:textId="77777777" w:rsidR="00F320E0" w:rsidRPr="00C15A42" w:rsidRDefault="00F320E0" w:rsidP="00F320E0">
            <w:pPr>
              <w:jc w:val="center"/>
              <w:rPr>
                <w:b/>
                <w:bCs/>
                <w:sz w:val="23"/>
                <w:szCs w:val="23"/>
                <w:lang w:eastAsia="zh-CN"/>
              </w:rPr>
            </w:pPr>
          </w:p>
        </w:tc>
      </w:tr>
      <w:tr w:rsidR="00F320E0" w:rsidRPr="00C15A42" w14:paraId="46D64F78" w14:textId="77777777" w:rsidTr="00F320E0">
        <w:trPr>
          <w:trHeight w:val="20"/>
        </w:trPr>
        <w:tc>
          <w:tcPr>
            <w:tcW w:w="1282"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529A59D5" w14:textId="77777777" w:rsidR="00F320E0" w:rsidRPr="00C15A42" w:rsidRDefault="00F320E0" w:rsidP="00F320E0">
            <w:pPr>
              <w:jc w:val="center"/>
              <w:rPr>
                <w:b/>
                <w:bCs/>
                <w:sz w:val="23"/>
                <w:szCs w:val="23"/>
                <w:lang w:eastAsia="zh-CN"/>
              </w:rPr>
            </w:pPr>
            <w:r w:rsidRPr="00C15A42">
              <w:rPr>
                <w:b/>
                <w:bCs/>
                <w:sz w:val="23"/>
                <w:szCs w:val="23"/>
                <w:lang w:eastAsia="zh-CN"/>
              </w:rPr>
              <w:t>Fase del expediente</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753532" w14:textId="77777777" w:rsidR="00F320E0" w:rsidRPr="00C15A42" w:rsidRDefault="00F320E0" w:rsidP="00F320E0">
            <w:pPr>
              <w:jc w:val="center"/>
              <w:rPr>
                <w:b/>
                <w:bCs/>
                <w:sz w:val="23"/>
                <w:szCs w:val="23"/>
                <w:lang w:eastAsia="zh-CN"/>
              </w:rPr>
            </w:pPr>
            <w:r w:rsidRPr="00C15A42">
              <w:rPr>
                <w:b/>
                <w:bCs/>
                <w:sz w:val="23"/>
                <w:szCs w:val="23"/>
                <w:lang w:eastAsia="zh-CN"/>
              </w:rPr>
              <w:t>2016</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867975" w14:textId="77777777" w:rsidR="00F320E0" w:rsidRPr="00C15A42" w:rsidRDefault="00F320E0" w:rsidP="00F320E0">
            <w:pPr>
              <w:jc w:val="center"/>
              <w:rPr>
                <w:b/>
                <w:bCs/>
                <w:sz w:val="23"/>
                <w:szCs w:val="23"/>
                <w:lang w:eastAsia="zh-CN"/>
              </w:rPr>
            </w:pPr>
            <w:r w:rsidRPr="00C15A42">
              <w:rPr>
                <w:b/>
                <w:bCs/>
                <w:sz w:val="23"/>
                <w:szCs w:val="23"/>
                <w:lang w:eastAsia="zh-CN"/>
              </w:rPr>
              <w:t>2017</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E637C" w14:textId="77777777" w:rsidR="00F320E0" w:rsidRPr="00C15A42" w:rsidRDefault="00F320E0" w:rsidP="00F320E0">
            <w:pPr>
              <w:jc w:val="center"/>
              <w:rPr>
                <w:b/>
                <w:bCs/>
                <w:sz w:val="23"/>
                <w:szCs w:val="23"/>
                <w:lang w:eastAsia="zh-CN"/>
              </w:rPr>
            </w:pPr>
            <w:r w:rsidRPr="00C15A42">
              <w:rPr>
                <w:b/>
                <w:bCs/>
                <w:sz w:val="23"/>
                <w:szCs w:val="23"/>
                <w:lang w:eastAsia="zh-CN"/>
              </w:rPr>
              <w:t>2018</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6B47B0" w14:textId="77777777" w:rsidR="00F320E0" w:rsidRPr="00C15A42" w:rsidRDefault="00F320E0" w:rsidP="00F320E0">
            <w:pPr>
              <w:jc w:val="center"/>
              <w:rPr>
                <w:b/>
                <w:bCs/>
                <w:sz w:val="23"/>
                <w:szCs w:val="23"/>
                <w:lang w:eastAsia="zh-CN"/>
              </w:rPr>
            </w:pPr>
            <w:r w:rsidRPr="00C15A42">
              <w:rPr>
                <w:b/>
                <w:bCs/>
                <w:sz w:val="23"/>
                <w:szCs w:val="23"/>
                <w:lang w:eastAsia="zh-CN"/>
              </w:rPr>
              <w:t>2019</w:t>
            </w:r>
          </w:p>
        </w:tc>
        <w:tc>
          <w:tcPr>
            <w:tcW w:w="512"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A1B40" w14:textId="77777777" w:rsidR="00F320E0" w:rsidRPr="00C15A42" w:rsidRDefault="00F320E0" w:rsidP="00F320E0">
            <w:pPr>
              <w:jc w:val="center"/>
              <w:rPr>
                <w:b/>
                <w:bCs/>
                <w:sz w:val="23"/>
                <w:szCs w:val="23"/>
                <w:lang w:eastAsia="zh-CN"/>
              </w:rPr>
            </w:pPr>
            <w:r w:rsidRPr="00C15A42">
              <w:rPr>
                <w:b/>
                <w:bCs/>
                <w:sz w:val="23"/>
                <w:szCs w:val="23"/>
                <w:lang w:eastAsia="zh-CN"/>
              </w:rPr>
              <w:t>2020</w:t>
            </w:r>
          </w:p>
        </w:tc>
        <w:tc>
          <w:tcPr>
            <w:tcW w:w="1158" w:type="pct"/>
            <w:gridSpan w:val="2"/>
            <w:tcBorders>
              <w:top w:val="single" w:sz="4" w:space="0" w:color="auto"/>
              <w:left w:val="nil"/>
              <w:bottom w:val="single" w:sz="4" w:space="0" w:color="auto"/>
              <w:right w:val="single" w:sz="4" w:space="0" w:color="auto"/>
            </w:tcBorders>
            <w:shd w:val="clear" w:color="auto" w:fill="auto"/>
            <w:vAlign w:val="center"/>
            <w:hideMark/>
          </w:tcPr>
          <w:p w14:paraId="30E4712B" w14:textId="77777777" w:rsidR="00F320E0" w:rsidRPr="00C15A42" w:rsidRDefault="00F320E0" w:rsidP="00F320E0">
            <w:pPr>
              <w:jc w:val="center"/>
              <w:rPr>
                <w:b/>
                <w:bCs/>
                <w:sz w:val="23"/>
                <w:szCs w:val="23"/>
                <w:lang w:eastAsia="zh-CN"/>
              </w:rPr>
            </w:pPr>
            <w:r w:rsidRPr="00C15A42">
              <w:rPr>
                <w:b/>
                <w:bCs/>
                <w:sz w:val="23"/>
                <w:szCs w:val="23"/>
                <w:lang w:eastAsia="zh-CN"/>
              </w:rPr>
              <w:t xml:space="preserve">Variación </w:t>
            </w:r>
            <w:r w:rsidRPr="00C15A42">
              <w:rPr>
                <w:b/>
                <w:bCs/>
                <w:sz w:val="23"/>
                <w:szCs w:val="23"/>
                <w:lang w:eastAsia="zh-CN"/>
              </w:rPr>
              <w:br/>
              <w:t>2020 vs 2019</w:t>
            </w:r>
          </w:p>
        </w:tc>
      </w:tr>
      <w:tr w:rsidR="00F320E0" w:rsidRPr="00C15A42" w14:paraId="2E2999D6" w14:textId="77777777" w:rsidTr="00F320E0">
        <w:trPr>
          <w:trHeight w:val="20"/>
        </w:trPr>
        <w:tc>
          <w:tcPr>
            <w:tcW w:w="1282" w:type="pct"/>
            <w:vMerge/>
            <w:tcBorders>
              <w:top w:val="single" w:sz="4" w:space="0" w:color="auto"/>
              <w:left w:val="nil"/>
              <w:bottom w:val="single" w:sz="4" w:space="0" w:color="auto"/>
              <w:right w:val="single" w:sz="4" w:space="0" w:color="auto"/>
            </w:tcBorders>
            <w:vAlign w:val="center"/>
            <w:hideMark/>
          </w:tcPr>
          <w:p w14:paraId="26B3880F" w14:textId="77777777" w:rsidR="00F320E0" w:rsidRPr="00C15A42" w:rsidRDefault="00F320E0" w:rsidP="00F320E0">
            <w:pPr>
              <w:rPr>
                <w:b/>
                <w:bCs/>
                <w:sz w:val="23"/>
                <w:szCs w:val="23"/>
                <w:lang w:eastAsia="zh-CN"/>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14:paraId="50777CA4" w14:textId="77777777" w:rsidR="00F320E0" w:rsidRPr="00C15A42" w:rsidRDefault="00F320E0" w:rsidP="00F320E0">
            <w:pPr>
              <w:rPr>
                <w:b/>
                <w:bCs/>
                <w:sz w:val="23"/>
                <w:szCs w:val="23"/>
                <w:lang w:eastAsia="zh-CN"/>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14:paraId="12F58D93" w14:textId="77777777" w:rsidR="00F320E0" w:rsidRPr="00C15A42" w:rsidRDefault="00F320E0" w:rsidP="00F320E0">
            <w:pPr>
              <w:rPr>
                <w:b/>
                <w:bCs/>
                <w:sz w:val="23"/>
                <w:szCs w:val="23"/>
                <w:lang w:eastAsia="zh-CN"/>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14:paraId="71450CC0" w14:textId="77777777" w:rsidR="00F320E0" w:rsidRPr="00C15A42" w:rsidRDefault="00F320E0" w:rsidP="00F320E0">
            <w:pPr>
              <w:rPr>
                <w:b/>
                <w:bCs/>
                <w:sz w:val="23"/>
                <w:szCs w:val="23"/>
                <w:lang w:eastAsia="zh-CN"/>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14:paraId="0107257A" w14:textId="77777777" w:rsidR="00F320E0" w:rsidRPr="00C15A42" w:rsidRDefault="00F320E0" w:rsidP="00F320E0">
            <w:pPr>
              <w:rPr>
                <w:b/>
                <w:bCs/>
                <w:sz w:val="23"/>
                <w:szCs w:val="23"/>
                <w:lang w:eastAsia="zh-CN"/>
              </w:rPr>
            </w:pPr>
          </w:p>
        </w:tc>
        <w:tc>
          <w:tcPr>
            <w:tcW w:w="512" w:type="pct"/>
            <w:vMerge/>
            <w:tcBorders>
              <w:top w:val="single" w:sz="4" w:space="0" w:color="auto"/>
              <w:left w:val="single" w:sz="4" w:space="0" w:color="auto"/>
              <w:bottom w:val="single" w:sz="4" w:space="0" w:color="auto"/>
              <w:right w:val="single" w:sz="4" w:space="0" w:color="auto"/>
            </w:tcBorders>
            <w:vAlign w:val="center"/>
            <w:hideMark/>
          </w:tcPr>
          <w:p w14:paraId="0A357963" w14:textId="77777777" w:rsidR="00F320E0" w:rsidRPr="00C15A42" w:rsidRDefault="00F320E0" w:rsidP="00F320E0">
            <w:pPr>
              <w:rPr>
                <w:b/>
                <w:bCs/>
                <w:sz w:val="23"/>
                <w:szCs w:val="23"/>
                <w:lang w:eastAsia="zh-CN"/>
              </w:rPr>
            </w:pPr>
          </w:p>
        </w:tc>
        <w:tc>
          <w:tcPr>
            <w:tcW w:w="605" w:type="pct"/>
            <w:tcBorders>
              <w:top w:val="nil"/>
              <w:left w:val="nil"/>
              <w:bottom w:val="single" w:sz="4" w:space="0" w:color="auto"/>
              <w:right w:val="single" w:sz="4" w:space="0" w:color="auto"/>
            </w:tcBorders>
            <w:shd w:val="clear" w:color="auto" w:fill="auto"/>
            <w:noWrap/>
            <w:vAlign w:val="center"/>
            <w:hideMark/>
          </w:tcPr>
          <w:p w14:paraId="407E8A0E" w14:textId="77777777" w:rsidR="00F320E0" w:rsidRPr="00C15A42" w:rsidRDefault="00F320E0" w:rsidP="00F320E0">
            <w:pPr>
              <w:jc w:val="center"/>
              <w:rPr>
                <w:b/>
                <w:bCs/>
                <w:sz w:val="23"/>
                <w:szCs w:val="23"/>
                <w:lang w:eastAsia="zh-CN"/>
              </w:rPr>
            </w:pPr>
            <w:r w:rsidRPr="00C15A42">
              <w:rPr>
                <w:b/>
                <w:bCs/>
                <w:sz w:val="23"/>
                <w:szCs w:val="23"/>
                <w:lang w:eastAsia="zh-CN"/>
              </w:rPr>
              <w:t>absoluta</w:t>
            </w:r>
          </w:p>
        </w:tc>
        <w:tc>
          <w:tcPr>
            <w:tcW w:w="553" w:type="pct"/>
            <w:tcBorders>
              <w:top w:val="nil"/>
              <w:left w:val="nil"/>
              <w:bottom w:val="single" w:sz="4" w:space="0" w:color="auto"/>
              <w:right w:val="nil"/>
            </w:tcBorders>
            <w:shd w:val="clear" w:color="auto" w:fill="auto"/>
            <w:noWrap/>
            <w:vAlign w:val="center"/>
            <w:hideMark/>
          </w:tcPr>
          <w:p w14:paraId="51831E2E" w14:textId="77777777" w:rsidR="00F320E0" w:rsidRPr="00C15A42" w:rsidRDefault="00F320E0" w:rsidP="00F320E0">
            <w:pPr>
              <w:jc w:val="center"/>
              <w:rPr>
                <w:b/>
                <w:bCs/>
                <w:sz w:val="23"/>
                <w:szCs w:val="23"/>
                <w:lang w:eastAsia="zh-CN"/>
              </w:rPr>
            </w:pPr>
            <w:r w:rsidRPr="00C15A42">
              <w:rPr>
                <w:b/>
                <w:bCs/>
                <w:sz w:val="23"/>
                <w:szCs w:val="23"/>
                <w:lang w:eastAsia="zh-CN"/>
              </w:rPr>
              <w:t>relativa</w:t>
            </w:r>
          </w:p>
        </w:tc>
      </w:tr>
      <w:tr w:rsidR="00F320E0" w:rsidRPr="00C15A42" w14:paraId="4E7B7DD1" w14:textId="77777777" w:rsidTr="00F320E0">
        <w:trPr>
          <w:trHeight w:val="20"/>
        </w:trPr>
        <w:tc>
          <w:tcPr>
            <w:tcW w:w="1282" w:type="pct"/>
            <w:tcBorders>
              <w:top w:val="nil"/>
              <w:left w:val="nil"/>
              <w:bottom w:val="nil"/>
              <w:right w:val="single" w:sz="4" w:space="0" w:color="auto"/>
            </w:tcBorders>
            <w:shd w:val="clear" w:color="auto" w:fill="auto"/>
            <w:noWrap/>
            <w:vAlign w:val="center"/>
            <w:hideMark/>
          </w:tcPr>
          <w:p w14:paraId="0CFF7964" w14:textId="77777777" w:rsidR="00F320E0" w:rsidRPr="00C15A42" w:rsidRDefault="00F320E0" w:rsidP="00F320E0">
            <w:pPr>
              <w:rPr>
                <w:sz w:val="23"/>
                <w:szCs w:val="23"/>
                <w:lang w:eastAsia="zh-CN"/>
              </w:rPr>
            </w:pPr>
            <w:r w:rsidRPr="00C15A42">
              <w:rPr>
                <w:sz w:val="23"/>
                <w:szCs w:val="23"/>
                <w:lang w:eastAsia="zh-CN"/>
              </w:rPr>
              <w:t> </w:t>
            </w:r>
          </w:p>
        </w:tc>
        <w:tc>
          <w:tcPr>
            <w:tcW w:w="512" w:type="pct"/>
            <w:tcBorders>
              <w:top w:val="nil"/>
              <w:left w:val="nil"/>
              <w:bottom w:val="nil"/>
              <w:right w:val="single" w:sz="4" w:space="0" w:color="auto"/>
            </w:tcBorders>
            <w:shd w:val="clear" w:color="auto" w:fill="auto"/>
            <w:noWrap/>
            <w:vAlign w:val="center"/>
            <w:hideMark/>
          </w:tcPr>
          <w:p w14:paraId="3FE0B237" w14:textId="77777777" w:rsidR="00F320E0" w:rsidRPr="00C15A42" w:rsidRDefault="00F320E0" w:rsidP="00F320E0">
            <w:pPr>
              <w:rPr>
                <w:sz w:val="23"/>
                <w:szCs w:val="23"/>
                <w:lang w:eastAsia="zh-CN"/>
              </w:rPr>
            </w:pPr>
            <w:r w:rsidRPr="00C15A42">
              <w:rPr>
                <w:sz w:val="23"/>
                <w:szCs w:val="23"/>
                <w:lang w:eastAsia="zh-CN"/>
              </w:rPr>
              <w:t> </w:t>
            </w:r>
          </w:p>
        </w:tc>
        <w:tc>
          <w:tcPr>
            <w:tcW w:w="512" w:type="pct"/>
            <w:tcBorders>
              <w:top w:val="nil"/>
              <w:left w:val="nil"/>
              <w:bottom w:val="nil"/>
              <w:right w:val="single" w:sz="4" w:space="0" w:color="auto"/>
            </w:tcBorders>
            <w:shd w:val="clear" w:color="auto" w:fill="auto"/>
            <w:noWrap/>
            <w:vAlign w:val="center"/>
            <w:hideMark/>
          </w:tcPr>
          <w:p w14:paraId="2A21CD5C" w14:textId="77777777" w:rsidR="00F320E0" w:rsidRPr="00C15A42" w:rsidRDefault="00F320E0" w:rsidP="00F320E0">
            <w:pPr>
              <w:rPr>
                <w:sz w:val="23"/>
                <w:szCs w:val="23"/>
                <w:lang w:eastAsia="zh-CN"/>
              </w:rPr>
            </w:pPr>
            <w:r w:rsidRPr="00C15A42">
              <w:rPr>
                <w:sz w:val="23"/>
                <w:szCs w:val="23"/>
                <w:lang w:eastAsia="zh-CN"/>
              </w:rPr>
              <w:t> </w:t>
            </w:r>
          </w:p>
        </w:tc>
        <w:tc>
          <w:tcPr>
            <w:tcW w:w="512" w:type="pct"/>
            <w:tcBorders>
              <w:top w:val="nil"/>
              <w:left w:val="nil"/>
              <w:bottom w:val="nil"/>
              <w:right w:val="single" w:sz="4" w:space="0" w:color="auto"/>
            </w:tcBorders>
            <w:shd w:val="clear" w:color="auto" w:fill="auto"/>
            <w:noWrap/>
            <w:vAlign w:val="center"/>
            <w:hideMark/>
          </w:tcPr>
          <w:p w14:paraId="6DD0130B" w14:textId="77777777" w:rsidR="00F320E0" w:rsidRPr="00C15A42" w:rsidRDefault="00F320E0" w:rsidP="00F320E0">
            <w:pPr>
              <w:rPr>
                <w:sz w:val="23"/>
                <w:szCs w:val="23"/>
                <w:lang w:eastAsia="zh-CN"/>
              </w:rPr>
            </w:pPr>
            <w:r w:rsidRPr="00C15A42">
              <w:rPr>
                <w:sz w:val="23"/>
                <w:szCs w:val="23"/>
                <w:lang w:eastAsia="zh-CN"/>
              </w:rPr>
              <w:t> </w:t>
            </w:r>
          </w:p>
        </w:tc>
        <w:tc>
          <w:tcPr>
            <w:tcW w:w="512" w:type="pct"/>
            <w:tcBorders>
              <w:top w:val="nil"/>
              <w:left w:val="nil"/>
              <w:bottom w:val="nil"/>
              <w:right w:val="single" w:sz="4" w:space="0" w:color="auto"/>
            </w:tcBorders>
            <w:shd w:val="clear" w:color="auto" w:fill="auto"/>
            <w:noWrap/>
            <w:vAlign w:val="center"/>
            <w:hideMark/>
          </w:tcPr>
          <w:p w14:paraId="627777EB" w14:textId="77777777" w:rsidR="00F320E0" w:rsidRPr="00C15A42" w:rsidRDefault="00F320E0" w:rsidP="00F320E0">
            <w:pPr>
              <w:rPr>
                <w:sz w:val="23"/>
                <w:szCs w:val="23"/>
                <w:lang w:eastAsia="zh-CN"/>
              </w:rPr>
            </w:pPr>
            <w:r w:rsidRPr="00C15A42">
              <w:rPr>
                <w:sz w:val="23"/>
                <w:szCs w:val="23"/>
                <w:lang w:eastAsia="zh-CN"/>
              </w:rPr>
              <w:t> </w:t>
            </w:r>
          </w:p>
        </w:tc>
        <w:tc>
          <w:tcPr>
            <w:tcW w:w="512" w:type="pct"/>
            <w:tcBorders>
              <w:top w:val="nil"/>
              <w:left w:val="nil"/>
              <w:bottom w:val="nil"/>
              <w:right w:val="single" w:sz="4" w:space="0" w:color="auto"/>
            </w:tcBorders>
            <w:shd w:val="clear" w:color="auto" w:fill="auto"/>
            <w:noWrap/>
            <w:vAlign w:val="center"/>
            <w:hideMark/>
          </w:tcPr>
          <w:p w14:paraId="1C405401" w14:textId="77777777" w:rsidR="00F320E0" w:rsidRPr="00C15A42" w:rsidRDefault="00F320E0" w:rsidP="00F320E0">
            <w:pPr>
              <w:rPr>
                <w:sz w:val="23"/>
                <w:szCs w:val="23"/>
                <w:lang w:eastAsia="zh-CN"/>
              </w:rPr>
            </w:pPr>
            <w:r w:rsidRPr="00C15A42">
              <w:rPr>
                <w:sz w:val="23"/>
                <w:szCs w:val="23"/>
                <w:lang w:eastAsia="zh-CN"/>
              </w:rPr>
              <w:t> </w:t>
            </w:r>
          </w:p>
        </w:tc>
        <w:tc>
          <w:tcPr>
            <w:tcW w:w="605" w:type="pct"/>
            <w:tcBorders>
              <w:top w:val="nil"/>
              <w:left w:val="nil"/>
              <w:bottom w:val="nil"/>
              <w:right w:val="single" w:sz="4" w:space="0" w:color="auto"/>
            </w:tcBorders>
            <w:shd w:val="clear" w:color="auto" w:fill="auto"/>
            <w:noWrap/>
            <w:vAlign w:val="center"/>
            <w:hideMark/>
          </w:tcPr>
          <w:p w14:paraId="6AE377D6" w14:textId="77777777" w:rsidR="00F320E0" w:rsidRPr="00C15A42" w:rsidRDefault="00F320E0" w:rsidP="00F320E0">
            <w:pPr>
              <w:rPr>
                <w:sz w:val="23"/>
                <w:szCs w:val="23"/>
                <w:lang w:eastAsia="zh-CN"/>
              </w:rPr>
            </w:pPr>
            <w:r w:rsidRPr="00C15A42">
              <w:rPr>
                <w:sz w:val="23"/>
                <w:szCs w:val="23"/>
                <w:lang w:eastAsia="zh-CN"/>
              </w:rPr>
              <w:t> </w:t>
            </w:r>
          </w:p>
        </w:tc>
        <w:tc>
          <w:tcPr>
            <w:tcW w:w="553" w:type="pct"/>
            <w:tcBorders>
              <w:top w:val="nil"/>
              <w:left w:val="nil"/>
              <w:bottom w:val="nil"/>
              <w:right w:val="nil"/>
            </w:tcBorders>
            <w:shd w:val="clear" w:color="auto" w:fill="auto"/>
            <w:noWrap/>
            <w:vAlign w:val="center"/>
            <w:hideMark/>
          </w:tcPr>
          <w:p w14:paraId="337945E7" w14:textId="77777777" w:rsidR="00F320E0" w:rsidRPr="00C15A42" w:rsidRDefault="00F320E0" w:rsidP="00F320E0">
            <w:pPr>
              <w:rPr>
                <w:sz w:val="23"/>
                <w:szCs w:val="23"/>
                <w:lang w:eastAsia="zh-CN"/>
              </w:rPr>
            </w:pPr>
            <w:r w:rsidRPr="00C15A42">
              <w:rPr>
                <w:sz w:val="23"/>
                <w:szCs w:val="23"/>
                <w:lang w:eastAsia="zh-CN"/>
              </w:rPr>
              <w:t> </w:t>
            </w:r>
          </w:p>
        </w:tc>
      </w:tr>
      <w:tr w:rsidR="00F320E0" w:rsidRPr="00C15A42" w14:paraId="05336E27" w14:textId="77777777" w:rsidTr="00F320E0">
        <w:trPr>
          <w:trHeight w:val="20"/>
        </w:trPr>
        <w:tc>
          <w:tcPr>
            <w:tcW w:w="1282" w:type="pct"/>
            <w:tcBorders>
              <w:top w:val="nil"/>
              <w:left w:val="nil"/>
              <w:bottom w:val="nil"/>
              <w:right w:val="single" w:sz="4" w:space="0" w:color="auto"/>
            </w:tcBorders>
            <w:shd w:val="clear" w:color="auto" w:fill="auto"/>
            <w:noWrap/>
            <w:vAlign w:val="center"/>
            <w:hideMark/>
          </w:tcPr>
          <w:p w14:paraId="72969F07" w14:textId="77777777" w:rsidR="00F320E0" w:rsidRPr="00C15A42" w:rsidRDefault="00F320E0" w:rsidP="00F320E0">
            <w:pPr>
              <w:jc w:val="center"/>
              <w:rPr>
                <w:b/>
                <w:bCs/>
                <w:sz w:val="23"/>
                <w:szCs w:val="23"/>
                <w:lang w:eastAsia="zh-CN"/>
              </w:rPr>
            </w:pPr>
            <w:r w:rsidRPr="00C15A42">
              <w:rPr>
                <w:b/>
                <w:bCs/>
                <w:sz w:val="23"/>
                <w:szCs w:val="23"/>
                <w:lang w:eastAsia="zh-CN"/>
              </w:rPr>
              <w:t>Total</w:t>
            </w:r>
          </w:p>
        </w:tc>
        <w:tc>
          <w:tcPr>
            <w:tcW w:w="512" w:type="pct"/>
            <w:tcBorders>
              <w:top w:val="nil"/>
              <w:left w:val="nil"/>
              <w:bottom w:val="nil"/>
              <w:right w:val="single" w:sz="4" w:space="0" w:color="auto"/>
            </w:tcBorders>
            <w:shd w:val="clear" w:color="auto" w:fill="auto"/>
            <w:noWrap/>
            <w:vAlign w:val="center"/>
            <w:hideMark/>
          </w:tcPr>
          <w:p w14:paraId="175FC329" w14:textId="77777777" w:rsidR="00F320E0" w:rsidRPr="00C15A42" w:rsidRDefault="00F320E0" w:rsidP="00F320E0">
            <w:pPr>
              <w:ind w:right="57"/>
              <w:jc w:val="right"/>
              <w:rPr>
                <w:b/>
                <w:bCs/>
                <w:sz w:val="23"/>
                <w:szCs w:val="23"/>
                <w:lang w:eastAsia="zh-CN"/>
              </w:rPr>
            </w:pPr>
            <w:r w:rsidRPr="00C15A42">
              <w:rPr>
                <w:b/>
                <w:bCs/>
                <w:sz w:val="23"/>
                <w:szCs w:val="23"/>
                <w:lang w:eastAsia="zh-CN"/>
              </w:rPr>
              <w:t>44 356</w:t>
            </w:r>
          </w:p>
        </w:tc>
        <w:tc>
          <w:tcPr>
            <w:tcW w:w="512" w:type="pct"/>
            <w:tcBorders>
              <w:top w:val="nil"/>
              <w:left w:val="nil"/>
              <w:bottom w:val="nil"/>
              <w:right w:val="single" w:sz="4" w:space="0" w:color="auto"/>
            </w:tcBorders>
            <w:shd w:val="clear" w:color="auto" w:fill="auto"/>
            <w:noWrap/>
            <w:vAlign w:val="center"/>
            <w:hideMark/>
          </w:tcPr>
          <w:p w14:paraId="4FCEB9DC" w14:textId="77777777" w:rsidR="00F320E0" w:rsidRPr="00C15A42" w:rsidRDefault="00F320E0" w:rsidP="00F320E0">
            <w:pPr>
              <w:ind w:right="57"/>
              <w:jc w:val="right"/>
              <w:rPr>
                <w:b/>
                <w:bCs/>
                <w:sz w:val="23"/>
                <w:szCs w:val="23"/>
                <w:lang w:eastAsia="zh-CN"/>
              </w:rPr>
            </w:pPr>
            <w:r w:rsidRPr="00C15A42">
              <w:rPr>
                <w:b/>
                <w:bCs/>
                <w:sz w:val="23"/>
                <w:szCs w:val="23"/>
                <w:lang w:eastAsia="zh-CN"/>
              </w:rPr>
              <w:t>44 622</w:t>
            </w:r>
          </w:p>
        </w:tc>
        <w:tc>
          <w:tcPr>
            <w:tcW w:w="512" w:type="pct"/>
            <w:tcBorders>
              <w:top w:val="nil"/>
              <w:left w:val="nil"/>
              <w:bottom w:val="nil"/>
              <w:right w:val="single" w:sz="4" w:space="0" w:color="auto"/>
            </w:tcBorders>
            <w:shd w:val="clear" w:color="auto" w:fill="auto"/>
            <w:noWrap/>
            <w:vAlign w:val="center"/>
            <w:hideMark/>
          </w:tcPr>
          <w:p w14:paraId="48BD0F14" w14:textId="77777777" w:rsidR="00F320E0" w:rsidRPr="00C15A42" w:rsidRDefault="00F320E0" w:rsidP="00F320E0">
            <w:pPr>
              <w:ind w:right="57"/>
              <w:jc w:val="right"/>
              <w:rPr>
                <w:b/>
                <w:bCs/>
                <w:sz w:val="23"/>
                <w:szCs w:val="23"/>
                <w:lang w:eastAsia="zh-CN"/>
              </w:rPr>
            </w:pPr>
            <w:r w:rsidRPr="00C15A42">
              <w:rPr>
                <w:b/>
                <w:bCs/>
                <w:sz w:val="23"/>
                <w:szCs w:val="23"/>
                <w:lang w:eastAsia="zh-CN"/>
              </w:rPr>
              <w:t>48 091</w:t>
            </w:r>
          </w:p>
        </w:tc>
        <w:tc>
          <w:tcPr>
            <w:tcW w:w="512" w:type="pct"/>
            <w:tcBorders>
              <w:top w:val="nil"/>
              <w:left w:val="nil"/>
              <w:bottom w:val="nil"/>
              <w:right w:val="single" w:sz="4" w:space="0" w:color="auto"/>
            </w:tcBorders>
            <w:shd w:val="clear" w:color="auto" w:fill="auto"/>
            <w:noWrap/>
            <w:vAlign w:val="center"/>
            <w:hideMark/>
          </w:tcPr>
          <w:p w14:paraId="17F84A29" w14:textId="77777777" w:rsidR="00F320E0" w:rsidRPr="00C15A42" w:rsidRDefault="00F320E0" w:rsidP="00F320E0">
            <w:pPr>
              <w:ind w:right="57"/>
              <w:jc w:val="right"/>
              <w:rPr>
                <w:b/>
                <w:bCs/>
                <w:sz w:val="23"/>
                <w:szCs w:val="23"/>
                <w:lang w:eastAsia="zh-CN"/>
              </w:rPr>
            </w:pPr>
            <w:r w:rsidRPr="00C15A42">
              <w:rPr>
                <w:b/>
                <w:bCs/>
                <w:sz w:val="23"/>
                <w:szCs w:val="23"/>
                <w:lang w:eastAsia="zh-CN"/>
              </w:rPr>
              <w:t>51 973</w:t>
            </w:r>
          </w:p>
        </w:tc>
        <w:tc>
          <w:tcPr>
            <w:tcW w:w="512" w:type="pct"/>
            <w:tcBorders>
              <w:top w:val="nil"/>
              <w:left w:val="nil"/>
              <w:bottom w:val="nil"/>
              <w:right w:val="single" w:sz="4" w:space="0" w:color="auto"/>
            </w:tcBorders>
            <w:shd w:val="clear" w:color="auto" w:fill="auto"/>
            <w:noWrap/>
            <w:vAlign w:val="center"/>
            <w:hideMark/>
          </w:tcPr>
          <w:p w14:paraId="2B41BCD8" w14:textId="77777777" w:rsidR="00F320E0" w:rsidRPr="00C15A42" w:rsidRDefault="00F320E0" w:rsidP="00F320E0">
            <w:pPr>
              <w:ind w:right="57"/>
              <w:jc w:val="right"/>
              <w:rPr>
                <w:b/>
                <w:bCs/>
                <w:sz w:val="23"/>
                <w:szCs w:val="23"/>
                <w:lang w:eastAsia="zh-CN"/>
              </w:rPr>
            </w:pPr>
            <w:r w:rsidRPr="00C15A42">
              <w:rPr>
                <w:b/>
                <w:bCs/>
                <w:sz w:val="23"/>
                <w:szCs w:val="23"/>
                <w:lang w:eastAsia="zh-CN"/>
              </w:rPr>
              <w:t>53 576</w:t>
            </w:r>
          </w:p>
        </w:tc>
        <w:tc>
          <w:tcPr>
            <w:tcW w:w="605" w:type="pct"/>
            <w:tcBorders>
              <w:top w:val="nil"/>
              <w:left w:val="nil"/>
              <w:bottom w:val="nil"/>
              <w:right w:val="single" w:sz="4" w:space="0" w:color="auto"/>
            </w:tcBorders>
            <w:shd w:val="clear" w:color="auto" w:fill="auto"/>
            <w:noWrap/>
            <w:vAlign w:val="center"/>
            <w:hideMark/>
          </w:tcPr>
          <w:p w14:paraId="13F67BEB" w14:textId="77777777" w:rsidR="00F320E0" w:rsidRPr="00C15A42" w:rsidRDefault="00F320E0" w:rsidP="00F320E0">
            <w:pPr>
              <w:ind w:right="57"/>
              <w:jc w:val="right"/>
              <w:rPr>
                <w:b/>
                <w:bCs/>
                <w:sz w:val="23"/>
                <w:szCs w:val="23"/>
                <w:lang w:eastAsia="zh-CN"/>
              </w:rPr>
            </w:pPr>
            <w:r w:rsidRPr="00C15A42">
              <w:rPr>
                <w:b/>
                <w:bCs/>
                <w:sz w:val="23"/>
                <w:szCs w:val="23"/>
                <w:lang w:eastAsia="zh-CN"/>
              </w:rPr>
              <w:t>1 603</w:t>
            </w:r>
          </w:p>
        </w:tc>
        <w:tc>
          <w:tcPr>
            <w:tcW w:w="553" w:type="pct"/>
            <w:tcBorders>
              <w:top w:val="nil"/>
              <w:left w:val="nil"/>
              <w:bottom w:val="nil"/>
              <w:right w:val="nil"/>
            </w:tcBorders>
            <w:shd w:val="clear" w:color="auto" w:fill="auto"/>
            <w:noWrap/>
            <w:vAlign w:val="center"/>
            <w:hideMark/>
          </w:tcPr>
          <w:p w14:paraId="71FCAADA" w14:textId="77777777" w:rsidR="00F320E0" w:rsidRPr="00C15A42" w:rsidRDefault="00F320E0" w:rsidP="00F320E0">
            <w:pPr>
              <w:ind w:right="57"/>
              <w:jc w:val="right"/>
              <w:rPr>
                <w:b/>
                <w:bCs/>
                <w:sz w:val="23"/>
                <w:szCs w:val="23"/>
                <w:lang w:eastAsia="zh-CN"/>
              </w:rPr>
            </w:pPr>
            <w:r w:rsidRPr="00C15A42">
              <w:rPr>
                <w:b/>
                <w:bCs/>
                <w:sz w:val="23"/>
                <w:szCs w:val="23"/>
                <w:lang w:eastAsia="zh-CN"/>
              </w:rPr>
              <w:t>3%</w:t>
            </w:r>
          </w:p>
        </w:tc>
      </w:tr>
      <w:tr w:rsidR="00F320E0" w:rsidRPr="00C15A42" w14:paraId="36043209" w14:textId="77777777" w:rsidTr="00F320E0">
        <w:trPr>
          <w:trHeight w:val="20"/>
        </w:trPr>
        <w:tc>
          <w:tcPr>
            <w:tcW w:w="1282" w:type="pct"/>
            <w:tcBorders>
              <w:top w:val="nil"/>
              <w:left w:val="nil"/>
              <w:bottom w:val="nil"/>
              <w:right w:val="single" w:sz="4" w:space="0" w:color="auto"/>
            </w:tcBorders>
            <w:shd w:val="clear" w:color="auto" w:fill="auto"/>
            <w:noWrap/>
            <w:vAlign w:val="center"/>
            <w:hideMark/>
          </w:tcPr>
          <w:p w14:paraId="21157283" w14:textId="77777777" w:rsidR="00F320E0" w:rsidRPr="00C15A42" w:rsidRDefault="00F320E0" w:rsidP="00F320E0">
            <w:pPr>
              <w:rPr>
                <w:sz w:val="23"/>
                <w:szCs w:val="23"/>
                <w:lang w:eastAsia="zh-CN"/>
              </w:rPr>
            </w:pPr>
            <w:r w:rsidRPr="00C15A42">
              <w:rPr>
                <w:sz w:val="23"/>
                <w:szCs w:val="23"/>
                <w:lang w:eastAsia="zh-CN"/>
              </w:rPr>
              <w:t> </w:t>
            </w:r>
          </w:p>
        </w:tc>
        <w:tc>
          <w:tcPr>
            <w:tcW w:w="512" w:type="pct"/>
            <w:tcBorders>
              <w:top w:val="nil"/>
              <w:left w:val="nil"/>
              <w:bottom w:val="nil"/>
              <w:right w:val="single" w:sz="4" w:space="0" w:color="auto"/>
            </w:tcBorders>
            <w:shd w:val="clear" w:color="auto" w:fill="auto"/>
            <w:noWrap/>
            <w:vAlign w:val="center"/>
            <w:hideMark/>
          </w:tcPr>
          <w:p w14:paraId="4ED6C2BD" w14:textId="77777777" w:rsidR="00F320E0" w:rsidRPr="00C15A42" w:rsidRDefault="00F320E0" w:rsidP="00F320E0">
            <w:pPr>
              <w:ind w:right="57"/>
              <w:jc w:val="right"/>
              <w:rPr>
                <w:sz w:val="23"/>
                <w:szCs w:val="23"/>
                <w:lang w:eastAsia="zh-CN"/>
              </w:rPr>
            </w:pPr>
            <w:r w:rsidRPr="00C15A42">
              <w:rPr>
                <w:sz w:val="23"/>
                <w:szCs w:val="23"/>
                <w:lang w:eastAsia="zh-CN"/>
              </w:rPr>
              <w:t> </w:t>
            </w:r>
          </w:p>
        </w:tc>
        <w:tc>
          <w:tcPr>
            <w:tcW w:w="512" w:type="pct"/>
            <w:tcBorders>
              <w:top w:val="nil"/>
              <w:left w:val="nil"/>
              <w:bottom w:val="nil"/>
              <w:right w:val="single" w:sz="4" w:space="0" w:color="auto"/>
            </w:tcBorders>
            <w:shd w:val="clear" w:color="auto" w:fill="auto"/>
            <w:noWrap/>
            <w:vAlign w:val="center"/>
            <w:hideMark/>
          </w:tcPr>
          <w:p w14:paraId="1FF99A83" w14:textId="77777777" w:rsidR="00F320E0" w:rsidRPr="00C15A42" w:rsidRDefault="00F320E0" w:rsidP="00F320E0">
            <w:pPr>
              <w:ind w:right="57"/>
              <w:jc w:val="right"/>
              <w:rPr>
                <w:sz w:val="23"/>
                <w:szCs w:val="23"/>
                <w:lang w:eastAsia="zh-CN"/>
              </w:rPr>
            </w:pPr>
            <w:r w:rsidRPr="00C15A42">
              <w:rPr>
                <w:sz w:val="23"/>
                <w:szCs w:val="23"/>
                <w:lang w:eastAsia="zh-CN"/>
              </w:rPr>
              <w:t> </w:t>
            </w:r>
          </w:p>
        </w:tc>
        <w:tc>
          <w:tcPr>
            <w:tcW w:w="512" w:type="pct"/>
            <w:tcBorders>
              <w:top w:val="nil"/>
              <w:left w:val="nil"/>
              <w:bottom w:val="nil"/>
              <w:right w:val="single" w:sz="4" w:space="0" w:color="auto"/>
            </w:tcBorders>
            <w:shd w:val="clear" w:color="auto" w:fill="auto"/>
            <w:noWrap/>
            <w:vAlign w:val="center"/>
            <w:hideMark/>
          </w:tcPr>
          <w:p w14:paraId="45A962DD" w14:textId="77777777" w:rsidR="00F320E0" w:rsidRPr="00C15A42" w:rsidRDefault="00F320E0" w:rsidP="00F320E0">
            <w:pPr>
              <w:ind w:right="57"/>
              <w:jc w:val="right"/>
              <w:rPr>
                <w:sz w:val="23"/>
                <w:szCs w:val="23"/>
                <w:lang w:eastAsia="zh-CN"/>
              </w:rPr>
            </w:pPr>
            <w:r w:rsidRPr="00C15A42">
              <w:rPr>
                <w:sz w:val="23"/>
                <w:szCs w:val="23"/>
                <w:lang w:eastAsia="zh-CN"/>
              </w:rPr>
              <w:t> </w:t>
            </w:r>
          </w:p>
        </w:tc>
        <w:tc>
          <w:tcPr>
            <w:tcW w:w="512" w:type="pct"/>
            <w:tcBorders>
              <w:top w:val="nil"/>
              <w:left w:val="nil"/>
              <w:bottom w:val="nil"/>
              <w:right w:val="single" w:sz="4" w:space="0" w:color="auto"/>
            </w:tcBorders>
            <w:shd w:val="clear" w:color="auto" w:fill="auto"/>
            <w:noWrap/>
            <w:vAlign w:val="center"/>
            <w:hideMark/>
          </w:tcPr>
          <w:p w14:paraId="0E4298DF" w14:textId="77777777" w:rsidR="00F320E0" w:rsidRPr="00C15A42" w:rsidRDefault="00F320E0" w:rsidP="00F320E0">
            <w:pPr>
              <w:ind w:right="57"/>
              <w:jc w:val="right"/>
              <w:rPr>
                <w:sz w:val="23"/>
                <w:szCs w:val="23"/>
                <w:lang w:eastAsia="zh-CN"/>
              </w:rPr>
            </w:pPr>
            <w:r w:rsidRPr="00C15A42">
              <w:rPr>
                <w:sz w:val="23"/>
                <w:szCs w:val="23"/>
                <w:lang w:eastAsia="zh-CN"/>
              </w:rPr>
              <w:t> </w:t>
            </w:r>
          </w:p>
        </w:tc>
        <w:tc>
          <w:tcPr>
            <w:tcW w:w="512" w:type="pct"/>
            <w:tcBorders>
              <w:top w:val="nil"/>
              <w:left w:val="nil"/>
              <w:bottom w:val="nil"/>
              <w:right w:val="single" w:sz="4" w:space="0" w:color="auto"/>
            </w:tcBorders>
            <w:shd w:val="clear" w:color="auto" w:fill="auto"/>
            <w:noWrap/>
            <w:vAlign w:val="center"/>
            <w:hideMark/>
          </w:tcPr>
          <w:p w14:paraId="2BEF5BA9" w14:textId="77777777" w:rsidR="00F320E0" w:rsidRPr="00C15A42" w:rsidRDefault="00F320E0" w:rsidP="00F320E0">
            <w:pPr>
              <w:ind w:right="57"/>
              <w:jc w:val="right"/>
              <w:rPr>
                <w:sz w:val="23"/>
                <w:szCs w:val="23"/>
                <w:lang w:eastAsia="zh-CN"/>
              </w:rPr>
            </w:pPr>
            <w:r w:rsidRPr="00C15A42">
              <w:rPr>
                <w:sz w:val="23"/>
                <w:szCs w:val="23"/>
                <w:lang w:eastAsia="zh-CN"/>
              </w:rPr>
              <w:t> </w:t>
            </w:r>
          </w:p>
        </w:tc>
        <w:tc>
          <w:tcPr>
            <w:tcW w:w="605" w:type="pct"/>
            <w:tcBorders>
              <w:top w:val="nil"/>
              <w:left w:val="nil"/>
              <w:bottom w:val="nil"/>
              <w:right w:val="single" w:sz="4" w:space="0" w:color="auto"/>
            </w:tcBorders>
            <w:shd w:val="clear" w:color="auto" w:fill="auto"/>
            <w:noWrap/>
            <w:vAlign w:val="center"/>
            <w:hideMark/>
          </w:tcPr>
          <w:p w14:paraId="189C2229" w14:textId="77777777" w:rsidR="00F320E0" w:rsidRPr="00C15A42" w:rsidRDefault="00F320E0" w:rsidP="00F320E0">
            <w:pPr>
              <w:ind w:right="57"/>
              <w:jc w:val="right"/>
              <w:rPr>
                <w:sz w:val="23"/>
                <w:szCs w:val="23"/>
                <w:lang w:eastAsia="zh-CN"/>
              </w:rPr>
            </w:pPr>
            <w:r w:rsidRPr="00C15A42">
              <w:rPr>
                <w:sz w:val="23"/>
                <w:szCs w:val="23"/>
                <w:lang w:eastAsia="zh-CN"/>
              </w:rPr>
              <w:t xml:space="preserve"> </w:t>
            </w:r>
          </w:p>
        </w:tc>
        <w:tc>
          <w:tcPr>
            <w:tcW w:w="553" w:type="pct"/>
            <w:tcBorders>
              <w:top w:val="nil"/>
              <w:left w:val="nil"/>
              <w:bottom w:val="nil"/>
              <w:right w:val="nil"/>
            </w:tcBorders>
            <w:shd w:val="clear" w:color="auto" w:fill="auto"/>
            <w:noWrap/>
            <w:vAlign w:val="center"/>
            <w:hideMark/>
          </w:tcPr>
          <w:p w14:paraId="38D7487A" w14:textId="77777777" w:rsidR="00F320E0" w:rsidRPr="00C15A42" w:rsidRDefault="00F320E0" w:rsidP="00F320E0">
            <w:pPr>
              <w:ind w:right="57"/>
              <w:jc w:val="right"/>
              <w:rPr>
                <w:sz w:val="23"/>
                <w:szCs w:val="23"/>
                <w:lang w:eastAsia="zh-CN"/>
              </w:rPr>
            </w:pPr>
            <w:r w:rsidRPr="00C15A42">
              <w:rPr>
                <w:sz w:val="23"/>
                <w:szCs w:val="23"/>
                <w:lang w:eastAsia="zh-CN"/>
              </w:rPr>
              <w:t> </w:t>
            </w:r>
          </w:p>
        </w:tc>
      </w:tr>
      <w:tr w:rsidR="00F320E0" w:rsidRPr="00C15A42" w14:paraId="6F4AB19C" w14:textId="77777777" w:rsidTr="00F320E0">
        <w:trPr>
          <w:trHeight w:val="20"/>
        </w:trPr>
        <w:tc>
          <w:tcPr>
            <w:tcW w:w="1282" w:type="pct"/>
            <w:tcBorders>
              <w:top w:val="nil"/>
              <w:left w:val="nil"/>
              <w:bottom w:val="nil"/>
              <w:right w:val="single" w:sz="4" w:space="0" w:color="auto"/>
            </w:tcBorders>
            <w:shd w:val="clear" w:color="auto" w:fill="auto"/>
            <w:noWrap/>
            <w:vAlign w:val="center"/>
            <w:hideMark/>
          </w:tcPr>
          <w:p w14:paraId="5A004235" w14:textId="77777777" w:rsidR="00F320E0" w:rsidRPr="00C15A42" w:rsidRDefault="00F320E0" w:rsidP="00F320E0">
            <w:pPr>
              <w:rPr>
                <w:sz w:val="23"/>
                <w:szCs w:val="23"/>
                <w:lang w:eastAsia="zh-CN"/>
              </w:rPr>
            </w:pPr>
            <w:r w:rsidRPr="00C15A42">
              <w:rPr>
                <w:sz w:val="23"/>
                <w:szCs w:val="23"/>
                <w:lang w:eastAsia="zh-CN"/>
              </w:rPr>
              <w:t>Demanda</w:t>
            </w:r>
          </w:p>
        </w:tc>
        <w:tc>
          <w:tcPr>
            <w:tcW w:w="512" w:type="pct"/>
            <w:tcBorders>
              <w:top w:val="nil"/>
              <w:left w:val="nil"/>
              <w:bottom w:val="nil"/>
              <w:right w:val="single" w:sz="4" w:space="0" w:color="auto"/>
            </w:tcBorders>
            <w:shd w:val="clear" w:color="auto" w:fill="auto"/>
            <w:noWrap/>
            <w:vAlign w:val="center"/>
            <w:hideMark/>
          </w:tcPr>
          <w:p w14:paraId="56F8DB45" w14:textId="77777777" w:rsidR="00F320E0" w:rsidRPr="00C15A42" w:rsidRDefault="00F320E0" w:rsidP="00F320E0">
            <w:pPr>
              <w:ind w:right="57"/>
              <w:jc w:val="right"/>
              <w:rPr>
                <w:sz w:val="23"/>
                <w:szCs w:val="23"/>
                <w:lang w:eastAsia="zh-CN"/>
              </w:rPr>
            </w:pPr>
            <w:r w:rsidRPr="00C15A42">
              <w:rPr>
                <w:sz w:val="23"/>
                <w:szCs w:val="23"/>
                <w:lang w:eastAsia="zh-CN"/>
              </w:rPr>
              <w:t>21 546</w:t>
            </w:r>
          </w:p>
        </w:tc>
        <w:tc>
          <w:tcPr>
            <w:tcW w:w="512" w:type="pct"/>
            <w:tcBorders>
              <w:top w:val="nil"/>
              <w:left w:val="nil"/>
              <w:bottom w:val="nil"/>
              <w:right w:val="single" w:sz="4" w:space="0" w:color="auto"/>
            </w:tcBorders>
            <w:shd w:val="clear" w:color="auto" w:fill="auto"/>
            <w:noWrap/>
            <w:vAlign w:val="center"/>
            <w:hideMark/>
          </w:tcPr>
          <w:p w14:paraId="2400D51D" w14:textId="77777777" w:rsidR="00F320E0" w:rsidRPr="00C15A42" w:rsidRDefault="00F320E0" w:rsidP="00F320E0">
            <w:pPr>
              <w:ind w:right="57"/>
              <w:jc w:val="right"/>
              <w:rPr>
                <w:sz w:val="23"/>
                <w:szCs w:val="23"/>
                <w:lang w:eastAsia="zh-CN"/>
              </w:rPr>
            </w:pPr>
            <w:r w:rsidRPr="00C15A42">
              <w:rPr>
                <w:sz w:val="23"/>
                <w:szCs w:val="23"/>
                <w:lang w:eastAsia="zh-CN"/>
              </w:rPr>
              <w:t>27 449</w:t>
            </w:r>
          </w:p>
        </w:tc>
        <w:tc>
          <w:tcPr>
            <w:tcW w:w="512" w:type="pct"/>
            <w:tcBorders>
              <w:top w:val="nil"/>
              <w:left w:val="nil"/>
              <w:bottom w:val="nil"/>
              <w:right w:val="single" w:sz="4" w:space="0" w:color="auto"/>
            </w:tcBorders>
            <w:shd w:val="clear" w:color="auto" w:fill="auto"/>
            <w:noWrap/>
            <w:vAlign w:val="center"/>
            <w:hideMark/>
          </w:tcPr>
          <w:p w14:paraId="4EFC745A" w14:textId="77777777" w:rsidR="00F320E0" w:rsidRPr="00C15A42" w:rsidRDefault="00F320E0" w:rsidP="00F320E0">
            <w:pPr>
              <w:ind w:right="57"/>
              <w:jc w:val="right"/>
              <w:rPr>
                <w:sz w:val="23"/>
                <w:szCs w:val="23"/>
                <w:lang w:eastAsia="zh-CN"/>
              </w:rPr>
            </w:pPr>
            <w:r w:rsidRPr="00C15A42">
              <w:rPr>
                <w:sz w:val="23"/>
                <w:szCs w:val="23"/>
                <w:lang w:eastAsia="zh-CN"/>
              </w:rPr>
              <w:t>30 715</w:t>
            </w:r>
          </w:p>
        </w:tc>
        <w:tc>
          <w:tcPr>
            <w:tcW w:w="512" w:type="pct"/>
            <w:tcBorders>
              <w:top w:val="nil"/>
              <w:left w:val="nil"/>
              <w:bottom w:val="nil"/>
              <w:right w:val="single" w:sz="4" w:space="0" w:color="auto"/>
            </w:tcBorders>
            <w:shd w:val="clear" w:color="auto" w:fill="auto"/>
            <w:noWrap/>
            <w:vAlign w:val="center"/>
            <w:hideMark/>
          </w:tcPr>
          <w:p w14:paraId="46089116" w14:textId="77777777" w:rsidR="00F320E0" w:rsidRPr="00C15A42" w:rsidRDefault="00F320E0" w:rsidP="00F320E0">
            <w:pPr>
              <w:ind w:right="57"/>
              <w:jc w:val="right"/>
              <w:rPr>
                <w:sz w:val="23"/>
                <w:szCs w:val="23"/>
                <w:lang w:eastAsia="zh-CN"/>
              </w:rPr>
            </w:pPr>
            <w:r w:rsidRPr="00C15A42">
              <w:rPr>
                <w:sz w:val="23"/>
                <w:szCs w:val="23"/>
                <w:lang w:eastAsia="zh-CN"/>
              </w:rPr>
              <w:t>31 475</w:t>
            </w:r>
          </w:p>
        </w:tc>
        <w:tc>
          <w:tcPr>
            <w:tcW w:w="512" w:type="pct"/>
            <w:tcBorders>
              <w:top w:val="nil"/>
              <w:left w:val="nil"/>
              <w:bottom w:val="nil"/>
              <w:right w:val="single" w:sz="4" w:space="0" w:color="auto"/>
            </w:tcBorders>
            <w:shd w:val="clear" w:color="auto" w:fill="auto"/>
            <w:noWrap/>
            <w:vAlign w:val="center"/>
            <w:hideMark/>
          </w:tcPr>
          <w:p w14:paraId="51B2E483" w14:textId="77777777" w:rsidR="00F320E0" w:rsidRPr="00C15A42" w:rsidRDefault="00F320E0" w:rsidP="00F320E0">
            <w:pPr>
              <w:ind w:right="57"/>
              <w:jc w:val="right"/>
              <w:rPr>
                <w:sz w:val="23"/>
                <w:szCs w:val="23"/>
                <w:lang w:eastAsia="zh-CN"/>
              </w:rPr>
            </w:pPr>
            <w:r w:rsidRPr="00C15A42">
              <w:rPr>
                <w:sz w:val="23"/>
                <w:szCs w:val="23"/>
                <w:lang w:eastAsia="zh-CN"/>
              </w:rPr>
              <w:t>30 122</w:t>
            </w:r>
          </w:p>
        </w:tc>
        <w:tc>
          <w:tcPr>
            <w:tcW w:w="605" w:type="pct"/>
            <w:tcBorders>
              <w:top w:val="nil"/>
              <w:left w:val="nil"/>
              <w:bottom w:val="nil"/>
              <w:right w:val="single" w:sz="4" w:space="0" w:color="auto"/>
            </w:tcBorders>
            <w:shd w:val="clear" w:color="auto" w:fill="auto"/>
            <w:noWrap/>
            <w:vAlign w:val="center"/>
            <w:hideMark/>
          </w:tcPr>
          <w:p w14:paraId="56F56887" w14:textId="77777777" w:rsidR="00F320E0" w:rsidRPr="00C15A42" w:rsidRDefault="00F320E0" w:rsidP="00F320E0">
            <w:pPr>
              <w:ind w:right="57"/>
              <w:jc w:val="right"/>
              <w:rPr>
                <w:sz w:val="23"/>
                <w:szCs w:val="23"/>
                <w:lang w:eastAsia="zh-CN"/>
              </w:rPr>
            </w:pPr>
            <w:r w:rsidRPr="00C15A42">
              <w:rPr>
                <w:sz w:val="23"/>
                <w:szCs w:val="23"/>
                <w:lang w:eastAsia="zh-CN"/>
              </w:rPr>
              <w:t>-1 353</w:t>
            </w:r>
          </w:p>
        </w:tc>
        <w:tc>
          <w:tcPr>
            <w:tcW w:w="553" w:type="pct"/>
            <w:tcBorders>
              <w:top w:val="nil"/>
              <w:left w:val="nil"/>
              <w:bottom w:val="nil"/>
              <w:right w:val="nil"/>
            </w:tcBorders>
            <w:shd w:val="clear" w:color="auto" w:fill="auto"/>
            <w:noWrap/>
            <w:vAlign w:val="center"/>
            <w:hideMark/>
          </w:tcPr>
          <w:p w14:paraId="1FB7F550" w14:textId="77777777" w:rsidR="00F320E0" w:rsidRPr="00C15A42" w:rsidRDefault="00F320E0" w:rsidP="00F320E0">
            <w:pPr>
              <w:ind w:right="57"/>
              <w:jc w:val="right"/>
              <w:rPr>
                <w:sz w:val="23"/>
                <w:szCs w:val="23"/>
                <w:lang w:eastAsia="zh-CN"/>
              </w:rPr>
            </w:pPr>
            <w:r w:rsidRPr="00C15A42">
              <w:rPr>
                <w:sz w:val="23"/>
                <w:szCs w:val="23"/>
                <w:lang w:eastAsia="zh-CN"/>
              </w:rPr>
              <w:t>-4%</w:t>
            </w:r>
          </w:p>
        </w:tc>
      </w:tr>
      <w:tr w:rsidR="00F320E0" w:rsidRPr="00C15A42" w14:paraId="6126F445" w14:textId="77777777" w:rsidTr="00F320E0">
        <w:trPr>
          <w:trHeight w:val="20"/>
        </w:trPr>
        <w:tc>
          <w:tcPr>
            <w:tcW w:w="1282" w:type="pct"/>
            <w:tcBorders>
              <w:top w:val="nil"/>
              <w:left w:val="nil"/>
              <w:bottom w:val="nil"/>
              <w:right w:val="single" w:sz="4" w:space="0" w:color="auto"/>
            </w:tcBorders>
            <w:shd w:val="clear" w:color="auto" w:fill="auto"/>
            <w:noWrap/>
            <w:vAlign w:val="center"/>
            <w:hideMark/>
          </w:tcPr>
          <w:p w14:paraId="1F8CACAD" w14:textId="77777777" w:rsidR="00F320E0" w:rsidRPr="00C15A42" w:rsidRDefault="00F320E0" w:rsidP="00F320E0">
            <w:pPr>
              <w:rPr>
                <w:sz w:val="23"/>
                <w:szCs w:val="23"/>
                <w:lang w:eastAsia="zh-CN"/>
              </w:rPr>
            </w:pPr>
            <w:r w:rsidRPr="00C15A42">
              <w:rPr>
                <w:sz w:val="23"/>
                <w:szCs w:val="23"/>
                <w:lang w:eastAsia="zh-CN"/>
              </w:rPr>
              <w:lastRenderedPageBreak/>
              <w:t>Demostrativa</w:t>
            </w:r>
          </w:p>
        </w:tc>
        <w:tc>
          <w:tcPr>
            <w:tcW w:w="512" w:type="pct"/>
            <w:tcBorders>
              <w:top w:val="nil"/>
              <w:left w:val="nil"/>
              <w:bottom w:val="nil"/>
              <w:right w:val="single" w:sz="4" w:space="0" w:color="auto"/>
            </w:tcBorders>
            <w:shd w:val="clear" w:color="auto" w:fill="auto"/>
            <w:noWrap/>
            <w:vAlign w:val="center"/>
            <w:hideMark/>
          </w:tcPr>
          <w:p w14:paraId="72C93E30" w14:textId="77777777" w:rsidR="00F320E0" w:rsidRPr="00C15A42" w:rsidRDefault="00F320E0" w:rsidP="00F320E0">
            <w:pPr>
              <w:ind w:right="57"/>
              <w:jc w:val="right"/>
              <w:rPr>
                <w:sz w:val="23"/>
                <w:szCs w:val="23"/>
                <w:lang w:eastAsia="zh-CN"/>
              </w:rPr>
            </w:pPr>
            <w:r w:rsidRPr="00C15A42">
              <w:rPr>
                <w:sz w:val="23"/>
                <w:szCs w:val="23"/>
                <w:lang w:eastAsia="zh-CN"/>
              </w:rPr>
              <w:t>11 346</w:t>
            </w:r>
          </w:p>
        </w:tc>
        <w:tc>
          <w:tcPr>
            <w:tcW w:w="512" w:type="pct"/>
            <w:tcBorders>
              <w:top w:val="nil"/>
              <w:left w:val="nil"/>
              <w:bottom w:val="nil"/>
              <w:right w:val="single" w:sz="4" w:space="0" w:color="auto"/>
            </w:tcBorders>
            <w:shd w:val="clear" w:color="auto" w:fill="auto"/>
            <w:noWrap/>
            <w:vAlign w:val="center"/>
            <w:hideMark/>
          </w:tcPr>
          <w:p w14:paraId="2D63B35F" w14:textId="77777777" w:rsidR="00F320E0" w:rsidRPr="00C15A42" w:rsidRDefault="00F320E0" w:rsidP="00F320E0">
            <w:pPr>
              <w:ind w:right="57"/>
              <w:jc w:val="right"/>
              <w:rPr>
                <w:sz w:val="23"/>
                <w:szCs w:val="23"/>
                <w:lang w:eastAsia="zh-CN"/>
              </w:rPr>
            </w:pPr>
            <w:r w:rsidRPr="00C15A42">
              <w:rPr>
                <w:sz w:val="23"/>
                <w:szCs w:val="23"/>
                <w:lang w:eastAsia="zh-CN"/>
              </w:rPr>
              <w:t>7 209</w:t>
            </w:r>
          </w:p>
        </w:tc>
        <w:tc>
          <w:tcPr>
            <w:tcW w:w="512" w:type="pct"/>
            <w:tcBorders>
              <w:top w:val="nil"/>
              <w:left w:val="nil"/>
              <w:bottom w:val="nil"/>
              <w:right w:val="single" w:sz="4" w:space="0" w:color="auto"/>
            </w:tcBorders>
            <w:shd w:val="clear" w:color="auto" w:fill="auto"/>
            <w:noWrap/>
            <w:vAlign w:val="center"/>
            <w:hideMark/>
          </w:tcPr>
          <w:p w14:paraId="64E507C5" w14:textId="77777777" w:rsidR="00F320E0" w:rsidRPr="00C15A42" w:rsidRDefault="00F320E0" w:rsidP="00F320E0">
            <w:pPr>
              <w:ind w:right="57"/>
              <w:jc w:val="right"/>
              <w:rPr>
                <w:sz w:val="23"/>
                <w:szCs w:val="23"/>
                <w:lang w:eastAsia="zh-CN"/>
              </w:rPr>
            </w:pPr>
            <w:r w:rsidRPr="00C15A42">
              <w:rPr>
                <w:sz w:val="23"/>
                <w:szCs w:val="23"/>
                <w:lang w:eastAsia="zh-CN"/>
              </w:rPr>
              <w:t>7 773</w:t>
            </w:r>
          </w:p>
        </w:tc>
        <w:tc>
          <w:tcPr>
            <w:tcW w:w="512" w:type="pct"/>
            <w:tcBorders>
              <w:top w:val="nil"/>
              <w:left w:val="nil"/>
              <w:bottom w:val="nil"/>
              <w:right w:val="single" w:sz="4" w:space="0" w:color="auto"/>
            </w:tcBorders>
            <w:shd w:val="clear" w:color="auto" w:fill="auto"/>
            <w:noWrap/>
            <w:vAlign w:val="center"/>
            <w:hideMark/>
          </w:tcPr>
          <w:p w14:paraId="4167FC9D" w14:textId="77777777" w:rsidR="00F320E0" w:rsidRPr="00C15A42" w:rsidRDefault="00F320E0" w:rsidP="00F320E0">
            <w:pPr>
              <w:ind w:right="57"/>
              <w:jc w:val="right"/>
              <w:rPr>
                <w:sz w:val="23"/>
                <w:szCs w:val="23"/>
                <w:lang w:eastAsia="zh-CN"/>
              </w:rPr>
            </w:pPr>
            <w:r w:rsidRPr="00C15A42">
              <w:rPr>
                <w:sz w:val="23"/>
                <w:szCs w:val="23"/>
                <w:lang w:eastAsia="zh-CN"/>
              </w:rPr>
              <w:t>9 231</w:t>
            </w:r>
          </w:p>
        </w:tc>
        <w:tc>
          <w:tcPr>
            <w:tcW w:w="512" w:type="pct"/>
            <w:tcBorders>
              <w:top w:val="nil"/>
              <w:left w:val="nil"/>
              <w:bottom w:val="nil"/>
              <w:right w:val="single" w:sz="4" w:space="0" w:color="auto"/>
            </w:tcBorders>
            <w:shd w:val="clear" w:color="auto" w:fill="auto"/>
            <w:noWrap/>
            <w:vAlign w:val="center"/>
            <w:hideMark/>
          </w:tcPr>
          <w:p w14:paraId="4D52EA07" w14:textId="77777777" w:rsidR="00F320E0" w:rsidRPr="00C15A42" w:rsidRDefault="00F320E0" w:rsidP="00F320E0">
            <w:pPr>
              <w:ind w:right="57"/>
              <w:jc w:val="right"/>
              <w:rPr>
                <w:sz w:val="23"/>
                <w:szCs w:val="23"/>
                <w:lang w:eastAsia="zh-CN"/>
              </w:rPr>
            </w:pPr>
            <w:r w:rsidRPr="00C15A42">
              <w:rPr>
                <w:sz w:val="23"/>
                <w:szCs w:val="23"/>
                <w:lang w:eastAsia="zh-CN"/>
              </w:rPr>
              <w:t>12 411</w:t>
            </w:r>
          </w:p>
        </w:tc>
        <w:tc>
          <w:tcPr>
            <w:tcW w:w="605" w:type="pct"/>
            <w:tcBorders>
              <w:top w:val="nil"/>
              <w:left w:val="nil"/>
              <w:bottom w:val="nil"/>
              <w:right w:val="single" w:sz="4" w:space="0" w:color="auto"/>
            </w:tcBorders>
            <w:shd w:val="clear" w:color="auto" w:fill="auto"/>
            <w:noWrap/>
            <w:vAlign w:val="center"/>
            <w:hideMark/>
          </w:tcPr>
          <w:p w14:paraId="00E8E3F7" w14:textId="77777777" w:rsidR="00F320E0" w:rsidRPr="00C15A42" w:rsidRDefault="00F320E0" w:rsidP="00F320E0">
            <w:pPr>
              <w:ind w:right="57"/>
              <w:jc w:val="right"/>
              <w:rPr>
                <w:sz w:val="23"/>
                <w:szCs w:val="23"/>
                <w:lang w:eastAsia="zh-CN"/>
              </w:rPr>
            </w:pPr>
            <w:r w:rsidRPr="00C15A42">
              <w:rPr>
                <w:sz w:val="23"/>
                <w:szCs w:val="23"/>
                <w:lang w:eastAsia="zh-CN"/>
              </w:rPr>
              <w:t>3 180</w:t>
            </w:r>
          </w:p>
        </w:tc>
        <w:tc>
          <w:tcPr>
            <w:tcW w:w="553" w:type="pct"/>
            <w:tcBorders>
              <w:top w:val="nil"/>
              <w:left w:val="nil"/>
              <w:bottom w:val="nil"/>
              <w:right w:val="nil"/>
            </w:tcBorders>
            <w:shd w:val="clear" w:color="auto" w:fill="auto"/>
            <w:noWrap/>
            <w:vAlign w:val="center"/>
            <w:hideMark/>
          </w:tcPr>
          <w:p w14:paraId="017E30E8" w14:textId="77777777" w:rsidR="00F320E0" w:rsidRPr="00C15A42" w:rsidRDefault="00F320E0" w:rsidP="00F320E0">
            <w:pPr>
              <w:ind w:right="57"/>
              <w:jc w:val="right"/>
              <w:rPr>
                <w:sz w:val="23"/>
                <w:szCs w:val="23"/>
                <w:lang w:eastAsia="zh-CN"/>
              </w:rPr>
            </w:pPr>
            <w:r w:rsidRPr="00C15A42">
              <w:rPr>
                <w:sz w:val="23"/>
                <w:szCs w:val="23"/>
                <w:lang w:eastAsia="zh-CN"/>
              </w:rPr>
              <w:t>34%</w:t>
            </w:r>
          </w:p>
        </w:tc>
      </w:tr>
      <w:tr w:rsidR="00F320E0" w:rsidRPr="00C15A42" w14:paraId="4CA269FE" w14:textId="77777777" w:rsidTr="00F320E0">
        <w:trPr>
          <w:trHeight w:val="20"/>
        </w:trPr>
        <w:tc>
          <w:tcPr>
            <w:tcW w:w="1282" w:type="pct"/>
            <w:tcBorders>
              <w:top w:val="nil"/>
              <w:left w:val="nil"/>
              <w:bottom w:val="nil"/>
              <w:right w:val="single" w:sz="4" w:space="0" w:color="auto"/>
            </w:tcBorders>
            <w:shd w:val="clear" w:color="auto" w:fill="auto"/>
            <w:noWrap/>
            <w:vAlign w:val="center"/>
            <w:hideMark/>
          </w:tcPr>
          <w:p w14:paraId="2E75E50D" w14:textId="77777777" w:rsidR="00F320E0" w:rsidRPr="00C15A42" w:rsidRDefault="00F320E0" w:rsidP="00F320E0">
            <w:pPr>
              <w:rPr>
                <w:sz w:val="23"/>
                <w:szCs w:val="23"/>
                <w:lang w:eastAsia="zh-CN"/>
              </w:rPr>
            </w:pPr>
            <w:r w:rsidRPr="00C15A42">
              <w:rPr>
                <w:sz w:val="23"/>
                <w:szCs w:val="23"/>
                <w:lang w:eastAsia="zh-CN"/>
              </w:rPr>
              <w:t>Conclusiva</w:t>
            </w:r>
          </w:p>
        </w:tc>
        <w:tc>
          <w:tcPr>
            <w:tcW w:w="512" w:type="pct"/>
            <w:tcBorders>
              <w:top w:val="nil"/>
              <w:left w:val="nil"/>
              <w:bottom w:val="nil"/>
              <w:right w:val="single" w:sz="4" w:space="0" w:color="auto"/>
            </w:tcBorders>
            <w:shd w:val="clear" w:color="auto" w:fill="auto"/>
            <w:noWrap/>
            <w:vAlign w:val="center"/>
            <w:hideMark/>
          </w:tcPr>
          <w:p w14:paraId="7BE0F71D" w14:textId="77777777" w:rsidR="00F320E0" w:rsidRPr="00C15A42" w:rsidRDefault="00F320E0" w:rsidP="00F320E0">
            <w:pPr>
              <w:ind w:right="57"/>
              <w:jc w:val="right"/>
              <w:rPr>
                <w:sz w:val="23"/>
                <w:szCs w:val="23"/>
                <w:lang w:eastAsia="zh-CN"/>
              </w:rPr>
            </w:pPr>
            <w:r w:rsidRPr="00C15A42">
              <w:rPr>
                <w:sz w:val="23"/>
                <w:szCs w:val="23"/>
                <w:lang w:eastAsia="zh-CN"/>
              </w:rPr>
              <w:t>3 755</w:t>
            </w:r>
          </w:p>
        </w:tc>
        <w:tc>
          <w:tcPr>
            <w:tcW w:w="512" w:type="pct"/>
            <w:tcBorders>
              <w:top w:val="nil"/>
              <w:left w:val="nil"/>
              <w:bottom w:val="nil"/>
              <w:right w:val="single" w:sz="4" w:space="0" w:color="auto"/>
            </w:tcBorders>
            <w:shd w:val="clear" w:color="auto" w:fill="auto"/>
            <w:noWrap/>
            <w:vAlign w:val="center"/>
            <w:hideMark/>
          </w:tcPr>
          <w:p w14:paraId="00751A1C" w14:textId="77777777" w:rsidR="00F320E0" w:rsidRPr="00C15A42" w:rsidRDefault="00F320E0" w:rsidP="00F320E0">
            <w:pPr>
              <w:ind w:right="57"/>
              <w:jc w:val="right"/>
              <w:rPr>
                <w:sz w:val="23"/>
                <w:szCs w:val="23"/>
                <w:lang w:eastAsia="zh-CN"/>
              </w:rPr>
            </w:pPr>
            <w:r w:rsidRPr="00C15A42">
              <w:rPr>
                <w:sz w:val="23"/>
                <w:szCs w:val="23"/>
                <w:lang w:eastAsia="zh-CN"/>
              </w:rPr>
              <w:t>3 423</w:t>
            </w:r>
          </w:p>
        </w:tc>
        <w:tc>
          <w:tcPr>
            <w:tcW w:w="512" w:type="pct"/>
            <w:tcBorders>
              <w:top w:val="nil"/>
              <w:left w:val="nil"/>
              <w:bottom w:val="nil"/>
              <w:right w:val="single" w:sz="4" w:space="0" w:color="auto"/>
            </w:tcBorders>
            <w:shd w:val="clear" w:color="auto" w:fill="auto"/>
            <w:noWrap/>
            <w:vAlign w:val="center"/>
            <w:hideMark/>
          </w:tcPr>
          <w:p w14:paraId="27776057" w14:textId="77777777" w:rsidR="00F320E0" w:rsidRPr="00C15A42" w:rsidRDefault="00F320E0" w:rsidP="00F320E0">
            <w:pPr>
              <w:ind w:right="57"/>
              <w:jc w:val="right"/>
              <w:rPr>
                <w:sz w:val="23"/>
                <w:szCs w:val="23"/>
                <w:lang w:eastAsia="zh-CN"/>
              </w:rPr>
            </w:pPr>
            <w:r w:rsidRPr="00C15A42">
              <w:rPr>
                <w:sz w:val="23"/>
                <w:szCs w:val="23"/>
                <w:lang w:eastAsia="zh-CN"/>
              </w:rPr>
              <w:t>4 142</w:t>
            </w:r>
          </w:p>
        </w:tc>
        <w:tc>
          <w:tcPr>
            <w:tcW w:w="512" w:type="pct"/>
            <w:tcBorders>
              <w:top w:val="nil"/>
              <w:left w:val="nil"/>
              <w:bottom w:val="nil"/>
              <w:right w:val="single" w:sz="4" w:space="0" w:color="auto"/>
            </w:tcBorders>
            <w:shd w:val="clear" w:color="auto" w:fill="auto"/>
            <w:noWrap/>
            <w:vAlign w:val="center"/>
            <w:hideMark/>
          </w:tcPr>
          <w:p w14:paraId="29B7BDFA" w14:textId="77777777" w:rsidR="00F320E0" w:rsidRPr="00C15A42" w:rsidRDefault="00F320E0" w:rsidP="00F320E0">
            <w:pPr>
              <w:ind w:right="57"/>
              <w:jc w:val="right"/>
              <w:rPr>
                <w:sz w:val="23"/>
                <w:szCs w:val="23"/>
                <w:lang w:eastAsia="zh-CN"/>
              </w:rPr>
            </w:pPr>
            <w:r w:rsidRPr="00C15A42">
              <w:rPr>
                <w:sz w:val="23"/>
                <w:szCs w:val="23"/>
                <w:lang w:eastAsia="zh-CN"/>
              </w:rPr>
              <w:t>5 003</w:t>
            </w:r>
          </w:p>
        </w:tc>
        <w:tc>
          <w:tcPr>
            <w:tcW w:w="512" w:type="pct"/>
            <w:tcBorders>
              <w:top w:val="nil"/>
              <w:left w:val="nil"/>
              <w:bottom w:val="nil"/>
              <w:right w:val="single" w:sz="4" w:space="0" w:color="auto"/>
            </w:tcBorders>
            <w:shd w:val="clear" w:color="auto" w:fill="auto"/>
            <w:noWrap/>
            <w:vAlign w:val="center"/>
            <w:hideMark/>
          </w:tcPr>
          <w:p w14:paraId="08FFF308" w14:textId="77777777" w:rsidR="00F320E0" w:rsidRPr="00C15A42" w:rsidRDefault="00F320E0" w:rsidP="00F320E0">
            <w:pPr>
              <w:ind w:right="57"/>
              <w:jc w:val="right"/>
              <w:rPr>
                <w:sz w:val="23"/>
                <w:szCs w:val="23"/>
                <w:lang w:eastAsia="zh-CN"/>
              </w:rPr>
            </w:pPr>
            <w:r w:rsidRPr="00C15A42">
              <w:rPr>
                <w:sz w:val="23"/>
                <w:szCs w:val="23"/>
                <w:lang w:eastAsia="zh-CN"/>
              </w:rPr>
              <w:t>3 598</w:t>
            </w:r>
          </w:p>
        </w:tc>
        <w:tc>
          <w:tcPr>
            <w:tcW w:w="605" w:type="pct"/>
            <w:tcBorders>
              <w:top w:val="nil"/>
              <w:left w:val="nil"/>
              <w:bottom w:val="nil"/>
              <w:right w:val="single" w:sz="4" w:space="0" w:color="auto"/>
            </w:tcBorders>
            <w:shd w:val="clear" w:color="auto" w:fill="auto"/>
            <w:noWrap/>
            <w:vAlign w:val="center"/>
            <w:hideMark/>
          </w:tcPr>
          <w:p w14:paraId="5E1B3583" w14:textId="77777777" w:rsidR="00F320E0" w:rsidRPr="00C15A42" w:rsidRDefault="00F320E0" w:rsidP="00F320E0">
            <w:pPr>
              <w:ind w:right="57"/>
              <w:jc w:val="right"/>
              <w:rPr>
                <w:sz w:val="23"/>
                <w:szCs w:val="23"/>
                <w:lang w:eastAsia="zh-CN"/>
              </w:rPr>
            </w:pPr>
            <w:r w:rsidRPr="00C15A42">
              <w:rPr>
                <w:sz w:val="23"/>
                <w:szCs w:val="23"/>
                <w:lang w:eastAsia="zh-CN"/>
              </w:rPr>
              <w:t>-1 405</w:t>
            </w:r>
          </w:p>
        </w:tc>
        <w:tc>
          <w:tcPr>
            <w:tcW w:w="553" w:type="pct"/>
            <w:tcBorders>
              <w:top w:val="nil"/>
              <w:left w:val="nil"/>
              <w:bottom w:val="nil"/>
              <w:right w:val="nil"/>
            </w:tcBorders>
            <w:shd w:val="clear" w:color="auto" w:fill="auto"/>
            <w:noWrap/>
            <w:vAlign w:val="center"/>
            <w:hideMark/>
          </w:tcPr>
          <w:p w14:paraId="54E0BC3E" w14:textId="77777777" w:rsidR="00F320E0" w:rsidRPr="00C15A42" w:rsidRDefault="00F320E0" w:rsidP="00F320E0">
            <w:pPr>
              <w:ind w:right="57"/>
              <w:jc w:val="right"/>
              <w:rPr>
                <w:sz w:val="23"/>
                <w:szCs w:val="23"/>
                <w:lang w:eastAsia="zh-CN"/>
              </w:rPr>
            </w:pPr>
            <w:r w:rsidRPr="00C15A42">
              <w:rPr>
                <w:sz w:val="23"/>
                <w:szCs w:val="23"/>
                <w:lang w:eastAsia="zh-CN"/>
              </w:rPr>
              <w:t>-28%</w:t>
            </w:r>
          </w:p>
        </w:tc>
      </w:tr>
      <w:tr w:rsidR="00F320E0" w:rsidRPr="00C15A42" w14:paraId="3B50C8A8" w14:textId="77777777" w:rsidTr="00F320E0">
        <w:trPr>
          <w:trHeight w:val="20"/>
        </w:trPr>
        <w:tc>
          <w:tcPr>
            <w:tcW w:w="1282" w:type="pct"/>
            <w:tcBorders>
              <w:top w:val="nil"/>
              <w:left w:val="nil"/>
              <w:bottom w:val="nil"/>
              <w:right w:val="single" w:sz="4" w:space="0" w:color="auto"/>
            </w:tcBorders>
            <w:shd w:val="clear" w:color="auto" w:fill="auto"/>
            <w:noWrap/>
            <w:vAlign w:val="center"/>
            <w:hideMark/>
          </w:tcPr>
          <w:p w14:paraId="0DC91C74" w14:textId="77777777" w:rsidR="00F320E0" w:rsidRPr="00C15A42" w:rsidRDefault="00F320E0" w:rsidP="00F320E0">
            <w:pPr>
              <w:rPr>
                <w:sz w:val="23"/>
                <w:szCs w:val="23"/>
                <w:lang w:eastAsia="zh-CN"/>
              </w:rPr>
            </w:pPr>
            <w:r w:rsidRPr="00C15A42">
              <w:rPr>
                <w:sz w:val="23"/>
                <w:szCs w:val="23"/>
                <w:lang w:eastAsia="zh-CN"/>
              </w:rPr>
              <w:t>Ejecución</w:t>
            </w:r>
          </w:p>
        </w:tc>
        <w:tc>
          <w:tcPr>
            <w:tcW w:w="512" w:type="pct"/>
            <w:tcBorders>
              <w:top w:val="nil"/>
              <w:left w:val="nil"/>
              <w:bottom w:val="nil"/>
              <w:right w:val="single" w:sz="4" w:space="0" w:color="auto"/>
            </w:tcBorders>
            <w:shd w:val="clear" w:color="auto" w:fill="auto"/>
            <w:noWrap/>
            <w:vAlign w:val="center"/>
            <w:hideMark/>
          </w:tcPr>
          <w:p w14:paraId="7755462F" w14:textId="77777777" w:rsidR="00F320E0" w:rsidRPr="00C15A42" w:rsidRDefault="00F320E0" w:rsidP="00F320E0">
            <w:pPr>
              <w:ind w:right="57"/>
              <w:jc w:val="right"/>
              <w:rPr>
                <w:sz w:val="23"/>
                <w:szCs w:val="23"/>
                <w:lang w:eastAsia="zh-CN"/>
              </w:rPr>
            </w:pPr>
            <w:r w:rsidRPr="00C15A42">
              <w:rPr>
                <w:sz w:val="23"/>
                <w:szCs w:val="23"/>
                <w:lang w:eastAsia="zh-CN"/>
              </w:rPr>
              <w:t>5 248</w:t>
            </w:r>
          </w:p>
        </w:tc>
        <w:tc>
          <w:tcPr>
            <w:tcW w:w="512" w:type="pct"/>
            <w:tcBorders>
              <w:top w:val="nil"/>
              <w:left w:val="nil"/>
              <w:bottom w:val="nil"/>
              <w:right w:val="single" w:sz="4" w:space="0" w:color="auto"/>
            </w:tcBorders>
            <w:shd w:val="clear" w:color="auto" w:fill="auto"/>
            <w:noWrap/>
            <w:vAlign w:val="center"/>
            <w:hideMark/>
          </w:tcPr>
          <w:p w14:paraId="1D72742F" w14:textId="77777777" w:rsidR="00F320E0" w:rsidRPr="00C15A42" w:rsidRDefault="00F320E0" w:rsidP="00F320E0">
            <w:pPr>
              <w:ind w:right="57"/>
              <w:jc w:val="right"/>
              <w:rPr>
                <w:sz w:val="23"/>
                <w:szCs w:val="23"/>
                <w:lang w:eastAsia="zh-CN"/>
              </w:rPr>
            </w:pPr>
            <w:r w:rsidRPr="00C15A42">
              <w:rPr>
                <w:sz w:val="23"/>
                <w:szCs w:val="23"/>
                <w:lang w:eastAsia="zh-CN"/>
              </w:rPr>
              <w:t>6 515</w:t>
            </w:r>
          </w:p>
        </w:tc>
        <w:tc>
          <w:tcPr>
            <w:tcW w:w="512" w:type="pct"/>
            <w:tcBorders>
              <w:top w:val="nil"/>
              <w:left w:val="nil"/>
              <w:bottom w:val="nil"/>
              <w:right w:val="single" w:sz="4" w:space="0" w:color="auto"/>
            </w:tcBorders>
            <w:shd w:val="clear" w:color="auto" w:fill="auto"/>
            <w:noWrap/>
            <w:vAlign w:val="center"/>
            <w:hideMark/>
          </w:tcPr>
          <w:p w14:paraId="4ADFF355" w14:textId="77777777" w:rsidR="00F320E0" w:rsidRPr="00C15A42" w:rsidRDefault="00F320E0" w:rsidP="00F320E0">
            <w:pPr>
              <w:ind w:right="57"/>
              <w:jc w:val="right"/>
              <w:rPr>
                <w:sz w:val="23"/>
                <w:szCs w:val="23"/>
                <w:lang w:eastAsia="zh-CN"/>
              </w:rPr>
            </w:pPr>
            <w:r w:rsidRPr="00C15A42">
              <w:rPr>
                <w:sz w:val="23"/>
                <w:szCs w:val="23"/>
                <w:lang w:eastAsia="zh-CN"/>
              </w:rPr>
              <w:t>5 414</w:t>
            </w:r>
          </w:p>
        </w:tc>
        <w:tc>
          <w:tcPr>
            <w:tcW w:w="512" w:type="pct"/>
            <w:tcBorders>
              <w:top w:val="nil"/>
              <w:left w:val="nil"/>
              <w:bottom w:val="nil"/>
              <w:right w:val="single" w:sz="4" w:space="0" w:color="auto"/>
            </w:tcBorders>
            <w:shd w:val="clear" w:color="auto" w:fill="auto"/>
            <w:noWrap/>
            <w:vAlign w:val="center"/>
            <w:hideMark/>
          </w:tcPr>
          <w:p w14:paraId="0C86EFEE" w14:textId="77777777" w:rsidR="00F320E0" w:rsidRPr="00C15A42" w:rsidRDefault="00F320E0" w:rsidP="00F320E0">
            <w:pPr>
              <w:ind w:right="57"/>
              <w:jc w:val="right"/>
              <w:rPr>
                <w:sz w:val="23"/>
                <w:szCs w:val="23"/>
                <w:lang w:eastAsia="zh-CN"/>
              </w:rPr>
            </w:pPr>
            <w:r w:rsidRPr="00C15A42">
              <w:rPr>
                <w:sz w:val="23"/>
                <w:szCs w:val="23"/>
                <w:lang w:eastAsia="zh-CN"/>
              </w:rPr>
              <w:t>6 222</w:t>
            </w:r>
          </w:p>
        </w:tc>
        <w:tc>
          <w:tcPr>
            <w:tcW w:w="512" w:type="pct"/>
            <w:tcBorders>
              <w:top w:val="nil"/>
              <w:left w:val="nil"/>
              <w:bottom w:val="nil"/>
              <w:right w:val="single" w:sz="4" w:space="0" w:color="auto"/>
            </w:tcBorders>
            <w:shd w:val="clear" w:color="auto" w:fill="auto"/>
            <w:noWrap/>
            <w:vAlign w:val="center"/>
            <w:hideMark/>
          </w:tcPr>
          <w:p w14:paraId="2FAF2E17" w14:textId="77777777" w:rsidR="00F320E0" w:rsidRPr="00C15A42" w:rsidRDefault="00F320E0" w:rsidP="00F320E0">
            <w:pPr>
              <w:ind w:right="57"/>
              <w:jc w:val="right"/>
              <w:rPr>
                <w:sz w:val="23"/>
                <w:szCs w:val="23"/>
                <w:lang w:eastAsia="zh-CN"/>
              </w:rPr>
            </w:pPr>
            <w:r w:rsidRPr="00C15A42">
              <w:rPr>
                <w:sz w:val="23"/>
                <w:szCs w:val="23"/>
                <w:lang w:eastAsia="zh-CN"/>
              </w:rPr>
              <w:t>7 330</w:t>
            </w:r>
          </w:p>
        </w:tc>
        <w:tc>
          <w:tcPr>
            <w:tcW w:w="605" w:type="pct"/>
            <w:tcBorders>
              <w:top w:val="nil"/>
              <w:left w:val="nil"/>
              <w:bottom w:val="nil"/>
              <w:right w:val="single" w:sz="4" w:space="0" w:color="auto"/>
            </w:tcBorders>
            <w:shd w:val="clear" w:color="auto" w:fill="auto"/>
            <w:noWrap/>
            <w:vAlign w:val="center"/>
            <w:hideMark/>
          </w:tcPr>
          <w:p w14:paraId="6E87FDC5" w14:textId="77777777" w:rsidR="00F320E0" w:rsidRPr="00C15A42" w:rsidRDefault="00F320E0" w:rsidP="00F320E0">
            <w:pPr>
              <w:ind w:right="57"/>
              <w:jc w:val="right"/>
              <w:rPr>
                <w:sz w:val="23"/>
                <w:szCs w:val="23"/>
                <w:lang w:eastAsia="zh-CN"/>
              </w:rPr>
            </w:pPr>
            <w:r w:rsidRPr="00C15A42">
              <w:rPr>
                <w:sz w:val="23"/>
                <w:szCs w:val="23"/>
                <w:lang w:eastAsia="zh-CN"/>
              </w:rPr>
              <w:t>1 108</w:t>
            </w:r>
          </w:p>
        </w:tc>
        <w:tc>
          <w:tcPr>
            <w:tcW w:w="553" w:type="pct"/>
            <w:tcBorders>
              <w:top w:val="nil"/>
              <w:left w:val="nil"/>
              <w:bottom w:val="nil"/>
              <w:right w:val="nil"/>
            </w:tcBorders>
            <w:shd w:val="clear" w:color="auto" w:fill="auto"/>
            <w:noWrap/>
            <w:vAlign w:val="center"/>
            <w:hideMark/>
          </w:tcPr>
          <w:p w14:paraId="721F7177" w14:textId="77777777" w:rsidR="00F320E0" w:rsidRPr="00C15A42" w:rsidRDefault="00F320E0" w:rsidP="00F320E0">
            <w:pPr>
              <w:ind w:right="57"/>
              <w:jc w:val="right"/>
              <w:rPr>
                <w:sz w:val="23"/>
                <w:szCs w:val="23"/>
                <w:lang w:eastAsia="zh-CN"/>
              </w:rPr>
            </w:pPr>
            <w:r w:rsidRPr="00C15A42">
              <w:rPr>
                <w:sz w:val="23"/>
                <w:szCs w:val="23"/>
                <w:lang w:eastAsia="zh-CN"/>
              </w:rPr>
              <w:t>18%</w:t>
            </w:r>
          </w:p>
        </w:tc>
      </w:tr>
      <w:tr w:rsidR="00F320E0" w:rsidRPr="00C15A42" w14:paraId="5ACF2B3E" w14:textId="77777777" w:rsidTr="00F320E0">
        <w:trPr>
          <w:trHeight w:val="20"/>
        </w:trPr>
        <w:tc>
          <w:tcPr>
            <w:tcW w:w="1282" w:type="pct"/>
            <w:tcBorders>
              <w:top w:val="nil"/>
              <w:left w:val="nil"/>
              <w:bottom w:val="nil"/>
              <w:right w:val="single" w:sz="4" w:space="0" w:color="auto"/>
            </w:tcBorders>
            <w:shd w:val="clear" w:color="auto" w:fill="auto"/>
            <w:noWrap/>
            <w:vAlign w:val="center"/>
            <w:hideMark/>
          </w:tcPr>
          <w:p w14:paraId="252EBA90" w14:textId="77777777" w:rsidR="00F320E0" w:rsidRPr="00C15A42" w:rsidRDefault="00F320E0" w:rsidP="00F320E0">
            <w:pPr>
              <w:rPr>
                <w:sz w:val="23"/>
                <w:szCs w:val="23"/>
                <w:lang w:eastAsia="zh-CN"/>
              </w:rPr>
            </w:pPr>
            <w:r w:rsidRPr="00C15A42">
              <w:rPr>
                <w:sz w:val="23"/>
                <w:szCs w:val="23"/>
                <w:lang w:eastAsia="zh-CN"/>
              </w:rPr>
              <w:t>Sin Fase*</w:t>
            </w:r>
          </w:p>
        </w:tc>
        <w:tc>
          <w:tcPr>
            <w:tcW w:w="512" w:type="pct"/>
            <w:tcBorders>
              <w:top w:val="nil"/>
              <w:left w:val="nil"/>
              <w:bottom w:val="nil"/>
              <w:right w:val="single" w:sz="4" w:space="0" w:color="auto"/>
            </w:tcBorders>
            <w:shd w:val="clear" w:color="auto" w:fill="auto"/>
            <w:noWrap/>
            <w:vAlign w:val="center"/>
            <w:hideMark/>
          </w:tcPr>
          <w:p w14:paraId="0CB7DE83" w14:textId="77777777" w:rsidR="00F320E0" w:rsidRPr="00C15A42" w:rsidRDefault="00F320E0" w:rsidP="00F320E0">
            <w:pPr>
              <w:ind w:right="57"/>
              <w:jc w:val="right"/>
              <w:rPr>
                <w:sz w:val="23"/>
                <w:szCs w:val="23"/>
                <w:lang w:eastAsia="zh-CN"/>
              </w:rPr>
            </w:pPr>
            <w:r w:rsidRPr="00C15A42">
              <w:rPr>
                <w:sz w:val="23"/>
                <w:szCs w:val="23"/>
                <w:lang w:eastAsia="zh-CN"/>
              </w:rPr>
              <w:t>2 461</w:t>
            </w:r>
          </w:p>
        </w:tc>
        <w:tc>
          <w:tcPr>
            <w:tcW w:w="512" w:type="pct"/>
            <w:tcBorders>
              <w:top w:val="nil"/>
              <w:left w:val="nil"/>
              <w:bottom w:val="nil"/>
              <w:right w:val="single" w:sz="4" w:space="0" w:color="auto"/>
            </w:tcBorders>
            <w:shd w:val="clear" w:color="auto" w:fill="auto"/>
            <w:noWrap/>
            <w:vAlign w:val="center"/>
            <w:hideMark/>
          </w:tcPr>
          <w:p w14:paraId="04E003E9" w14:textId="77777777" w:rsidR="00F320E0" w:rsidRPr="00C15A42" w:rsidRDefault="00F320E0" w:rsidP="00F320E0">
            <w:pPr>
              <w:ind w:right="57"/>
              <w:jc w:val="right"/>
              <w:rPr>
                <w:sz w:val="23"/>
                <w:szCs w:val="23"/>
                <w:lang w:eastAsia="zh-CN"/>
              </w:rPr>
            </w:pPr>
            <w:r w:rsidRPr="00C15A42">
              <w:rPr>
                <w:sz w:val="23"/>
                <w:szCs w:val="23"/>
                <w:lang w:eastAsia="zh-CN"/>
              </w:rPr>
              <w:t xml:space="preserve"> 26</w:t>
            </w:r>
          </w:p>
        </w:tc>
        <w:tc>
          <w:tcPr>
            <w:tcW w:w="512" w:type="pct"/>
            <w:tcBorders>
              <w:top w:val="nil"/>
              <w:left w:val="nil"/>
              <w:bottom w:val="nil"/>
              <w:right w:val="single" w:sz="4" w:space="0" w:color="auto"/>
            </w:tcBorders>
            <w:shd w:val="clear" w:color="auto" w:fill="auto"/>
            <w:noWrap/>
            <w:vAlign w:val="center"/>
            <w:hideMark/>
          </w:tcPr>
          <w:p w14:paraId="2102BD97" w14:textId="77777777" w:rsidR="00F320E0" w:rsidRPr="00C15A42" w:rsidRDefault="00F320E0" w:rsidP="00F320E0">
            <w:pPr>
              <w:ind w:right="57"/>
              <w:jc w:val="right"/>
              <w:rPr>
                <w:sz w:val="23"/>
                <w:szCs w:val="23"/>
                <w:lang w:eastAsia="zh-CN"/>
              </w:rPr>
            </w:pPr>
            <w:r w:rsidRPr="00C15A42">
              <w:rPr>
                <w:sz w:val="23"/>
                <w:szCs w:val="23"/>
                <w:lang w:eastAsia="zh-CN"/>
              </w:rPr>
              <w:t xml:space="preserve"> 47</w:t>
            </w:r>
          </w:p>
        </w:tc>
        <w:tc>
          <w:tcPr>
            <w:tcW w:w="512" w:type="pct"/>
            <w:tcBorders>
              <w:top w:val="nil"/>
              <w:left w:val="nil"/>
              <w:bottom w:val="nil"/>
              <w:right w:val="single" w:sz="4" w:space="0" w:color="auto"/>
            </w:tcBorders>
            <w:shd w:val="clear" w:color="auto" w:fill="auto"/>
            <w:noWrap/>
            <w:vAlign w:val="center"/>
            <w:hideMark/>
          </w:tcPr>
          <w:p w14:paraId="01300953" w14:textId="77777777" w:rsidR="00F320E0" w:rsidRPr="00C15A42" w:rsidRDefault="00F320E0" w:rsidP="00F320E0">
            <w:pPr>
              <w:ind w:right="57"/>
              <w:jc w:val="right"/>
              <w:rPr>
                <w:sz w:val="23"/>
                <w:szCs w:val="23"/>
                <w:lang w:eastAsia="zh-CN"/>
              </w:rPr>
            </w:pPr>
            <w:r w:rsidRPr="00C15A42">
              <w:rPr>
                <w:sz w:val="23"/>
                <w:szCs w:val="23"/>
                <w:lang w:eastAsia="zh-CN"/>
              </w:rPr>
              <w:t xml:space="preserve"> 42</w:t>
            </w:r>
          </w:p>
        </w:tc>
        <w:tc>
          <w:tcPr>
            <w:tcW w:w="512" w:type="pct"/>
            <w:tcBorders>
              <w:top w:val="nil"/>
              <w:left w:val="nil"/>
              <w:bottom w:val="nil"/>
              <w:right w:val="single" w:sz="4" w:space="0" w:color="auto"/>
            </w:tcBorders>
            <w:shd w:val="clear" w:color="auto" w:fill="auto"/>
            <w:noWrap/>
            <w:vAlign w:val="center"/>
            <w:hideMark/>
          </w:tcPr>
          <w:p w14:paraId="2AE262DC" w14:textId="77777777" w:rsidR="00F320E0" w:rsidRPr="00C15A42" w:rsidRDefault="00F320E0" w:rsidP="00F320E0">
            <w:pPr>
              <w:ind w:right="57"/>
              <w:jc w:val="right"/>
              <w:rPr>
                <w:sz w:val="23"/>
                <w:szCs w:val="23"/>
                <w:lang w:eastAsia="zh-CN"/>
              </w:rPr>
            </w:pPr>
            <w:r w:rsidRPr="00C15A42">
              <w:rPr>
                <w:sz w:val="23"/>
                <w:szCs w:val="23"/>
                <w:lang w:eastAsia="zh-CN"/>
              </w:rPr>
              <w:t xml:space="preserve"> 115</w:t>
            </w:r>
          </w:p>
        </w:tc>
        <w:tc>
          <w:tcPr>
            <w:tcW w:w="605" w:type="pct"/>
            <w:tcBorders>
              <w:top w:val="nil"/>
              <w:left w:val="nil"/>
              <w:bottom w:val="nil"/>
              <w:right w:val="single" w:sz="4" w:space="0" w:color="auto"/>
            </w:tcBorders>
            <w:shd w:val="clear" w:color="auto" w:fill="auto"/>
            <w:noWrap/>
            <w:vAlign w:val="center"/>
            <w:hideMark/>
          </w:tcPr>
          <w:p w14:paraId="49F7641E" w14:textId="77777777" w:rsidR="00F320E0" w:rsidRPr="00C15A42" w:rsidRDefault="00F320E0" w:rsidP="00F320E0">
            <w:pPr>
              <w:ind w:right="57"/>
              <w:jc w:val="right"/>
              <w:rPr>
                <w:sz w:val="23"/>
                <w:szCs w:val="23"/>
                <w:lang w:eastAsia="zh-CN"/>
              </w:rPr>
            </w:pPr>
            <w:r w:rsidRPr="00C15A42">
              <w:rPr>
                <w:sz w:val="23"/>
                <w:szCs w:val="23"/>
                <w:lang w:eastAsia="zh-CN"/>
              </w:rPr>
              <w:t xml:space="preserve"> 73</w:t>
            </w:r>
          </w:p>
        </w:tc>
        <w:tc>
          <w:tcPr>
            <w:tcW w:w="553" w:type="pct"/>
            <w:tcBorders>
              <w:top w:val="nil"/>
              <w:left w:val="nil"/>
              <w:bottom w:val="nil"/>
              <w:right w:val="nil"/>
            </w:tcBorders>
            <w:shd w:val="clear" w:color="auto" w:fill="auto"/>
            <w:noWrap/>
            <w:vAlign w:val="center"/>
            <w:hideMark/>
          </w:tcPr>
          <w:p w14:paraId="32C8C235" w14:textId="77777777" w:rsidR="00F320E0" w:rsidRPr="00C15A42" w:rsidRDefault="00F320E0" w:rsidP="00F320E0">
            <w:pPr>
              <w:ind w:right="57"/>
              <w:jc w:val="right"/>
              <w:rPr>
                <w:sz w:val="23"/>
                <w:szCs w:val="23"/>
                <w:lang w:eastAsia="zh-CN"/>
              </w:rPr>
            </w:pPr>
            <w:r w:rsidRPr="00C15A42">
              <w:rPr>
                <w:sz w:val="23"/>
                <w:szCs w:val="23"/>
                <w:lang w:eastAsia="zh-CN"/>
              </w:rPr>
              <w:t>174%</w:t>
            </w:r>
          </w:p>
        </w:tc>
      </w:tr>
      <w:tr w:rsidR="00F320E0" w:rsidRPr="00C15A42" w14:paraId="652AC187" w14:textId="77777777" w:rsidTr="00F320E0">
        <w:trPr>
          <w:trHeight w:val="20"/>
        </w:trPr>
        <w:tc>
          <w:tcPr>
            <w:tcW w:w="1282" w:type="pct"/>
            <w:tcBorders>
              <w:top w:val="nil"/>
              <w:left w:val="nil"/>
              <w:bottom w:val="single" w:sz="4" w:space="0" w:color="auto"/>
              <w:right w:val="single" w:sz="4" w:space="0" w:color="auto"/>
            </w:tcBorders>
            <w:shd w:val="clear" w:color="auto" w:fill="auto"/>
            <w:noWrap/>
            <w:vAlign w:val="center"/>
            <w:hideMark/>
          </w:tcPr>
          <w:p w14:paraId="58BAC802" w14:textId="77777777" w:rsidR="00F320E0" w:rsidRPr="00C15A42" w:rsidRDefault="00F320E0" w:rsidP="00F320E0">
            <w:pPr>
              <w:rPr>
                <w:sz w:val="23"/>
                <w:szCs w:val="23"/>
                <w:lang w:eastAsia="zh-CN"/>
              </w:rPr>
            </w:pPr>
            <w:r w:rsidRPr="00C15A42">
              <w:rPr>
                <w:sz w:val="23"/>
                <w:szCs w:val="23"/>
                <w:lang w:eastAsia="zh-CN"/>
              </w:rPr>
              <w:t> </w:t>
            </w:r>
          </w:p>
        </w:tc>
        <w:tc>
          <w:tcPr>
            <w:tcW w:w="512" w:type="pct"/>
            <w:tcBorders>
              <w:top w:val="nil"/>
              <w:left w:val="nil"/>
              <w:bottom w:val="single" w:sz="4" w:space="0" w:color="auto"/>
              <w:right w:val="single" w:sz="4" w:space="0" w:color="auto"/>
            </w:tcBorders>
            <w:shd w:val="clear" w:color="auto" w:fill="auto"/>
            <w:noWrap/>
            <w:vAlign w:val="center"/>
            <w:hideMark/>
          </w:tcPr>
          <w:p w14:paraId="1097D071" w14:textId="77777777" w:rsidR="00F320E0" w:rsidRPr="00C15A42" w:rsidRDefault="00F320E0" w:rsidP="00F320E0">
            <w:pPr>
              <w:ind w:right="57"/>
              <w:jc w:val="right"/>
              <w:rPr>
                <w:sz w:val="23"/>
                <w:szCs w:val="23"/>
                <w:lang w:eastAsia="zh-CN"/>
              </w:rPr>
            </w:pPr>
            <w:r w:rsidRPr="00C15A42">
              <w:rPr>
                <w:sz w:val="23"/>
                <w:szCs w:val="23"/>
                <w:lang w:eastAsia="zh-CN"/>
              </w:rPr>
              <w:t> </w:t>
            </w:r>
          </w:p>
        </w:tc>
        <w:tc>
          <w:tcPr>
            <w:tcW w:w="512" w:type="pct"/>
            <w:tcBorders>
              <w:top w:val="nil"/>
              <w:left w:val="nil"/>
              <w:bottom w:val="single" w:sz="4" w:space="0" w:color="auto"/>
              <w:right w:val="single" w:sz="4" w:space="0" w:color="auto"/>
            </w:tcBorders>
            <w:shd w:val="clear" w:color="auto" w:fill="auto"/>
            <w:noWrap/>
            <w:vAlign w:val="center"/>
            <w:hideMark/>
          </w:tcPr>
          <w:p w14:paraId="2B243F1E" w14:textId="77777777" w:rsidR="00F320E0" w:rsidRPr="00C15A42" w:rsidRDefault="00F320E0" w:rsidP="00F320E0">
            <w:pPr>
              <w:ind w:right="57"/>
              <w:jc w:val="right"/>
              <w:rPr>
                <w:sz w:val="23"/>
                <w:szCs w:val="23"/>
                <w:lang w:eastAsia="zh-CN"/>
              </w:rPr>
            </w:pPr>
            <w:r w:rsidRPr="00C15A42">
              <w:rPr>
                <w:sz w:val="23"/>
                <w:szCs w:val="23"/>
                <w:lang w:eastAsia="zh-CN"/>
              </w:rPr>
              <w:t> </w:t>
            </w:r>
          </w:p>
        </w:tc>
        <w:tc>
          <w:tcPr>
            <w:tcW w:w="512" w:type="pct"/>
            <w:tcBorders>
              <w:top w:val="nil"/>
              <w:left w:val="nil"/>
              <w:bottom w:val="single" w:sz="4" w:space="0" w:color="auto"/>
              <w:right w:val="single" w:sz="4" w:space="0" w:color="auto"/>
            </w:tcBorders>
            <w:shd w:val="clear" w:color="auto" w:fill="auto"/>
            <w:noWrap/>
            <w:vAlign w:val="center"/>
            <w:hideMark/>
          </w:tcPr>
          <w:p w14:paraId="289620FD" w14:textId="77777777" w:rsidR="00F320E0" w:rsidRPr="00C15A42" w:rsidRDefault="00F320E0" w:rsidP="00F320E0">
            <w:pPr>
              <w:ind w:right="57"/>
              <w:jc w:val="right"/>
              <w:rPr>
                <w:sz w:val="23"/>
                <w:szCs w:val="23"/>
                <w:lang w:eastAsia="zh-CN"/>
              </w:rPr>
            </w:pPr>
            <w:r w:rsidRPr="00C15A42">
              <w:rPr>
                <w:sz w:val="23"/>
                <w:szCs w:val="23"/>
                <w:lang w:eastAsia="zh-CN"/>
              </w:rPr>
              <w:t> </w:t>
            </w:r>
          </w:p>
        </w:tc>
        <w:tc>
          <w:tcPr>
            <w:tcW w:w="512" w:type="pct"/>
            <w:tcBorders>
              <w:top w:val="nil"/>
              <w:left w:val="nil"/>
              <w:bottom w:val="single" w:sz="4" w:space="0" w:color="auto"/>
              <w:right w:val="single" w:sz="4" w:space="0" w:color="auto"/>
            </w:tcBorders>
            <w:shd w:val="clear" w:color="auto" w:fill="auto"/>
            <w:noWrap/>
            <w:vAlign w:val="center"/>
            <w:hideMark/>
          </w:tcPr>
          <w:p w14:paraId="227C6181" w14:textId="77777777" w:rsidR="00F320E0" w:rsidRPr="00C15A42" w:rsidRDefault="00F320E0" w:rsidP="00F320E0">
            <w:pPr>
              <w:ind w:right="57"/>
              <w:jc w:val="right"/>
              <w:rPr>
                <w:sz w:val="23"/>
                <w:szCs w:val="23"/>
                <w:lang w:eastAsia="zh-CN"/>
              </w:rPr>
            </w:pPr>
            <w:r w:rsidRPr="00C15A42">
              <w:rPr>
                <w:sz w:val="23"/>
                <w:szCs w:val="23"/>
                <w:lang w:eastAsia="zh-CN"/>
              </w:rPr>
              <w:t> </w:t>
            </w:r>
          </w:p>
        </w:tc>
        <w:tc>
          <w:tcPr>
            <w:tcW w:w="512" w:type="pct"/>
            <w:tcBorders>
              <w:top w:val="nil"/>
              <w:left w:val="nil"/>
              <w:bottom w:val="single" w:sz="4" w:space="0" w:color="auto"/>
              <w:right w:val="single" w:sz="4" w:space="0" w:color="auto"/>
            </w:tcBorders>
            <w:shd w:val="clear" w:color="auto" w:fill="auto"/>
            <w:noWrap/>
            <w:vAlign w:val="center"/>
            <w:hideMark/>
          </w:tcPr>
          <w:p w14:paraId="18B5524E" w14:textId="77777777" w:rsidR="00F320E0" w:rsidRPr="00C15A42" w:rsidRDefault="00F320E0" w:rsidP="00F320E0">
            <w:pPr>
              <w:ind w:right="57"/>
              <w:jc w:val="right"/>
              <w:rPr>
                <w:sz w:val="23"/>
                <w:szCs w:val="23"/>
                <w:lang w:eastAsia="zh-CN"/>
              </w:rPr>
            </w:pPr>
            <w:r w:rsidRPr="00C15A42">
              <w:rPr>
                <w:sz w:val="23"/>
                <w:szCs w:val="23"/>
                <w:lang w:eastAsia="zh-CN"/>
              </w:rPr>
              <w:t> </w:t>
            </w:r>
          </w:p>
        </w:tc>
        <w:tc>
          <w:tcPr>
            <w:tcW w:w="605" w:type="pct"/>
            <w:tcBorders>
              <w:top w:val="nil"/>
              <w:left w:val="nil"/>
              <w:bottom w:val="single" w:sz="4" w:space="0" w:color="auto"/>
              <w:right w:val="single" w:sz="4" w:space="0" w:color="auto"/>
            </w:tcBorders>
            <w:shd w:val="clear" w:color="auto" w:fill="auto"/>
            <w:noWrap/>
            <w:vAlign w:val="center"/>
            <w:hideMark/>
          </w:tcPr>
          <w:p w14:paraId="7F2335E7" w14:textId="77777777" w:rsidR="00F320E0" w:rsidRPr="00C15A42" w:rsidRDefault="00F320E0" w:rsidP="00F320E0">
            <w:pPr>
              <w:ind w:right="57"/>
              <w:jc w:val="right"/>
              <w:rPr>
                <w:sz w:val="23"/>
                <w:szCs w:val="23"/>
                <w:lang w:eastAsia="zh-CN"/>
              </w:rPr>
            </w:pPr>
            <w:r w:rsidRPr="00C15A42">
              <w:rPr>
                <w:sz w:val="23"/>
                <w:szCs w:val="23"/>
                <w:lang w:eastAsia="zh-CN"/>
              </w:rPr>
              <w:t> </w:t>
            </w:r>
          </w:p>
        </w:tc>
        <w:tc>
          <w:tcPr>
            <w:tcW w:w="553" w:type="pct"/>
            <w:tcBorders>
              <w:top w:val="nil"/>
              <w:left w:val="nil"/>
              <w:bottom w:val="single" w:sz="4" w:space="0" w:color="auto"/>
              <w:right w:val="nil"/>
            </w:tcBorders>
            <w:shd w:val="clear" w:color="auto" w:fill="auto"/>
            <w:noWrap/>
            <w:vAlign w:val="center"/>
            <w:hideMark/>
          </w:tcPr>
          <w:p w14:paraId="04D7C845" w14:textId="77777777" w:rsidR="00F320E0" w:rsidRPr="00C15A42" w:rsidRDefault="00F320E0" w:rsidP="00F320E0">
            <w:pPr>
              <w:ind w:right="57"/>
              <w:jc w:val="right"/>
              <w:rPr>
                <w:sz w:val="23"/>
                <w:szCs w:val="23"/>
                <w:lang w:eastAsia="zh-CN"/>
              </w:rPr>
            </w:pPr>
            <w:r w:rsidRPr="00C15A42">
              <w:rPr>
                <w:sz w:val="23"/>
                <w:szCs w:val="23"/>
                <w:lang w:eastAsia="zh-CN"/>
              </w:rPr>
              <w:t> </w:t>
            </w:r>
          </w:p>
        </w:tc>
      </w:tr>
      <w:tr w:rsidR="00F320E0" w:rsidRPr="00C15A42" w14:paraId="5DE31524" w14:textId="77777777" w:rsidTr="00F320E0">
        <w:trPr>
          <w:trHeight w:val="20"/>
        </w:trPr>
        <w:tc>
          <w:tcPr>
            <w:tcW w:w="5000" w:type="pct"/>
            <w:gridSpan w:val="8"/>
            <w:tcBorders>
              <w:top w:val="nil"/>
              <w:left w:val="nil"/>
              <w:bottom w:val="nil"/>
              <w:right w:val="nil"/>
            </w:tcBorders>
            <w:shd w:val="clear" w:color="auto" w:fill="auto"/>
            <w:vAlign w:val="center"/>
            <w:hideMark/>
          </w:tcPr>
          <w:p w14:paraId="344F364E" w14:textId="77777777" w:rsidR="00F320E0" w:rsidRPr="00C15A42" w:rsidRDefault="00F320E0" w:rsidP="00F320E0">
            <w:pPr>
              <w:rPr>
                <w:sz w:val="23"/>
                <w:szCs w:val="23"/>
                <w:lang w:eastAsia="zh-CN"/>
              </w:rPr>
            </w:pPr>
            <w:r w:rsidRPr="00C15A42">
              <w:rPr>
                <w:sz w:val="23"/>
                <w:szCs w:val="23"/>
                <w:lang w:eastAsia="zh-CN"/>
              </w:rPr>
              <w:t>*El personal judicial del despacho no le asignó la información correspondiente la fase del expediente dentro del Sistema Costarricense de Gestión de Despachos Judiciales.</w:t>
            </w:r>
          </w:p>
        </w:tc>
      </w:tr>
      <w:tr w:rsidR="00F320E0" w:rsidRPr="00C15A42" w14:paraId="328E40FB" w14:textId="77777777" w:rsidTr="00F320E0">
        <w:trPr>
          <w:trHeight w:val="20"/>
        </w:trPr>
        <w:tc>
          <w:tcPr>
            <w:tcW w:w="5000" w:type="pct"/>
            <w:gridSpan w:val="8"/>
            <w:tcBorders>
              <w:top w:val="nil"/>
              <w:left w:val="nil"/>
              <w:bottom w:val="nil"/>
              <w:right w:val="nil"/>
            </w:tcBorders>
            <w:shd w:val="clear" w:color="auto" w:fill="auto"/>
            <w:vAlign w:val="center"/>
            <w:hideMark/>
          </w:tcPr>
          <w:p w14:paraId="6BAEF8DE" w14:textId="77777777" w:rsidR="00F320E0" w:rsidRPr="00C15A42" w:rsidRDefault="00F320E0" w:rsidP="00F320E0">
            <w:pPr>
              <w:rPr>
                <w:b/>
                <w:bCs/>
                <w:sz w:val="23"/>
                <w:szCs w:val="23"/>
                <w:lang w:eastAsia="zh-CN"/>
              </w:rPr>
            </w:pPr>
            <w:r w:rsidRPr="00C15A42">
              <w:rPr>
                <w:b/>
                <w:bCs/>
                <w:sz w:val="23"/>
                <w:szCs w:val="23"/>
                <w:lang w:eastAsia="zh-CN"/>
              </w:rPr>
              <w:t>Elaborado por: Subproceso de Estadística, Dirección de Planificación</w:t>
            </w:r>
          </w:p>
        </w:tc>
      </w:tr>
    </w:tbl>
    <w:p w14:paraId="165F990E" w14:textId="77777777" w:rsidR="00F320E0" w:rsidRPr="00C15A42" w:rsidRDefault="00F320E0" w:rsidP="00F320E0">
      <w:pPr>
        <w:rPr>
          <w:sz w:val="23"/>
          <w:szCs w:val="23"/>
        </w:rPr>
      </w:pPr>
    </w:p>
    <w:p w14:paraId="6C7F6694" w14:textId="77777777" w:rsidR="00F320E0" w:rsidRPr="00C15A42" w:rsidRDefault="00F320E0" w:rsidP="00F320E0">
      <w:pPr>
        <w:ind w:left="851" w:right="851" w:firstLine="709"/>
        <w:jc w:val="both"/>
        <w:rPr>
          <w:sz w:val="23"/>
          <w:szCs w:val="23"/>
        </w:rPr>
      </w:pPr>
      <w:r w:rsidRPr="00C15A42">
        <w:rPr>
          <w:sz w:val="23"/>
          <w:szCs w:val="23"/>
        </w:rPr>
        <w:t xml:space="preserve">Mientras que, en relación con el estado de los expedientes activos, el cuadro 6.2 muestra que el crecimiento más significativo en términos absolutos se encuentra en el estado “En Trámite” y a nivel relativo, el estado “Suspendido por acción de inconstitucionalidad” es la que mostró el mayor crecimiento. </w:t>
      </w:r>
    </w:p>
    <w:p w14:paraId="6E8F3A51" w14:textId="77777777" w:rsidR="00F320E0" w:rsidRPr="00C15A42" w:rsidRDefault="00F320E0" w:rsidP="00F320E0">
      <w:pPr>
        <w:rPr>
          <w:sz w:val="23"/>
          <w:szCs w:val="23"/>
        </w:rPr>
      </w:pPr>
    </w:p>
    <w:tbl>
      <w:tblPr>
        <w:tblW w:w="5000" w:type="pct"/>
        <w:tblCellMar>
          <w:left w:w="70" w:type="dxa"/>
          <w:right w:w="70" w:type="dxa"/>
        </w:tblCellMar>
        <w:tblLook w:val="04A0" w:firstRow="1" w:lastRow="0" w:firstColumn="1" w:lastColumn="0" w:noHBand="0" w:noVBand="1"/>
      </w:tblPr>
      <w:tblGrid>
        <w:gridCol w:w="4267"/>
        <w:gridCol w:w="1071"/>
        <w:gridCol w:w="1071"/>
        <w:gridCol w:w="1071"/>
        <w:gridCol w:w="954"/>
        <w:gridCol w:w="972"/>
      </w:tblGrid>
      <w:tr w:rsidR="00F320E0" w:rsidRPr="00C15A42" w14:paraId="7F8E80F1" w14:textId="77777777" w:rsidTr="00F320E0">
        <w:trPr>
          <w:trHeight w:val="264"/>
        </w:trPr>
        <w:tc>
          <w:tcPr>
            <w:tcW w:w="5000" w:type="pct"/>
            <w:gridSpan w:val="6"/>
            <w:tcBorders>
              <w:top w:val="nil"/>
              <w:left w:val="nil"/>
              <w:bottom w:val="nil"/>
              <w:right w:val="nil"/>
            </w:tcBorders>
            <w:shd w:val="clear" w:color="auto" w:fill="auto"/>
            <w:noWrap/>
            <w:vAlign w:val="center"/>
            <w:hideMark/>
          </w:tcPr>
          <w:p w14:paraId="07BD2DB1" w14:textId="77777777" w:rsidR="00F320E0" w:rsidRPr="00C15A42" w:rsidRDefault="00F320E0" w:rsidP="00F320E0">
            <w:pPr>
              <w:jc w:val="center"/>
              <w:rPr>
                <w:b/>
                <w:bCs/>
                <w:sz w:val="23"/>
                <w:szCs w:val="23"/>
                <w:lang w:eastAsia="zh-CN"/>
              </w:rPr>
            </w:pPr>
            <w:r w:rsidRPr="00C15A42">
              <w:rPr>
                <w:b/>
                <w:bCs/>
                <w:sz w:val="23"/>
                <w:szCs w:val="23"/>
                <w:lang w:eastAsia="zh-CN"/>
              </w:rPr>
              <w:t>Cuadro 6.2</w:t>
            </w:r>
          </w:p>
        </w:tc>
      </w:tr>
      <w:tr w:rsidR="00F320E0" w:rsidRPr="00C15A42" w14:paraId="1F254425" w14:textId="77777777" w:rsidTr="00F320E0">
        <w:trPr>
          <w:trHeight w:val="480"/>
        </w:trPr>
        <w:tc>
          <w:tcPr>
            <w:tcW w:w="5000" w:type="pct"/>
            <w:gridSpan w:val="6"/>
            <w:tcBorders>
              <w:top w:val="nil"/>
              <w:left w:val="nil"/>
              <w:bottom w:val="nil"/>
              <w:right w:val="nil"/>
            </w:tcBorders>
            <w:shd w:val="clear" w:color="auto" w:fill="auto"/>
            <w:noWrap/>
            <w:hideMark/>
          </w:tcPr>
          <w:p w14:paraId="18F58CBF" w14:textId="77777777" w:rsidR="00F320E0" w:rsidRPr="00C15A42" w:rsidRDefault="00F320E0" w:rsidP="00F320E0">
            <w:pPr>
              <w:jc w:val="center"/>
              <w:rPr>
                <w:b/>
                <w:bCs/>
                <w:sz w:val="23"/>
                <w:szCs w:val="23"/>
                <w:lang w:eastAsia="zh-CN"/>
              </w:rPr>
            </w:pPr>
            <w:r w:rsidRPr="00C15A42">
              <w:rPr>
                <w:b/>
                <w:bCs/>
                <w:sz w:val="23"/>
                <w:szCs w:val="23"/>
                <w:lang w:eastAsia="zh-CN"/>
              </w:rPr>
              <w:t>Juzgados Laborales: Circulante al finalizar el año según estado del expediente, periodo 2018-2020</w:t>
            </w:r>
          </w:p>
        </w:tc>
      </w:tr>
      <w:tr w:rsidR="00F320E0" w:rsidRPr="00C15A42" w14:paraId="601C48CA" w14:textId="77777777" w:rsidTr="00F320E0">
        <w:trPr>
          <w:trHeight w:val="540"/>
        </w:trPr>
        <w:tc>
          <w:tcPr>
            <w:tcW w:w="2264"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73B4013A" w14:textId="77777777" w:rsidR="00F320E0" w:rsidRPr="00C15A42" w:rsidRDefault="00F320E0" w:rsidP="00F320E0">
            <w:pPr>
              <w:jc w:val="center"/>
              <w:rPr>
                <w:b/>
                <w:bCs/>
                <w:sz w:val="23"/>
                <w:szCs w:val="23"/>
                <w:lang w:eastAsia="zh-CN"/>
              </w:rPr>
            </w:pPr>
            <w:r w:rsidRPr="00C15A42">
              <w:rPr>
                <w:b/>
                <w:bCs/>
                <w:sz w:val="23"/>
                <w:szCs w:val="23"/>
                <w:lang w:eastAsia="zh-CN"/>
              </w:rPr>
              <w:t>Estado del expediente</w:t>
            </w:r>
          </w:p>
        </w:tc>
        <w:tc>
          <w:tcPr>
            <w:tcW w:w="1709" w:type="pct"/>
            <w:gridSpan w:val="3"/>
            <w:tcBorders>
              <w:top w:val="single" w:sz="4" w:space="0" w:color="auto"/>
              <w:left w:val="nil"/>
              <w:bottom w:val="single" w:sz="4" w:space="0" w:color="auto"/>
              <w:right w:val="single" w:sz="4" w:space="0" w:color="auto"/>
            </w:tcBorders>
            <w:shd w:val="clear" w:color="auto" w:fill="auto"/>
            <w:noWrap/>
            <w:vAlign w:val="center"/>
            <w:hideMark/>
          </w:tcPr>
          <w:p w14:paraId="5B9FFA57" w14:textId="77777777" w:rsidR="00F320E0" w:rsidRPr="00C15A42" w:rsidRDefault="00F320E0" w:rsidP="00F320E0">
            <w:pPr>
              <w:jc w:val="center"/>
              <w:rPr>
                <w:b/>
                <w:bCs/>
                <w:sz w:val="23"/>
                <w:szCs w:val="23"/>
                <w:lang w:eastAsia="zh-CN"/>
              </w:rPr>
            </w:pPr>
            <w:r w:rsidRPr="00C15A42">
              <w:rPr>
                <w:b/>
                <w:bCs/>
                <w:sz w:val="23"/>
                <w:szCs w:val="23"/>
                <w:lang w:eastAsia="zh-CN"/>
              </w:rPr>
              <w:t>Circulante al finalizar el año</w:t>
            </w:r>
          </w:p>
        </w:tc>
        <w:tc>
          <w:tcPr>
            <w:tcW w:w="1027" w:type="pct"/>
            <w:gridSpan w:val="2"/>
            <w:tcBorders>
              <w:top w:val="single" w:sz="4" w:space="0" w:color="auto"/>
              <w:left w:val="nil"/>
              <w:bottom w:val="single" w:sz="4" w:space="0" w:color="auto"/>
              <w:right w:val="single" w:sz="4" w:space="0" w:color="auto"/>
            </w:tcBorders>
            <w:shd w:val="clear" w:color="auto" w:fill="auto"/>
            <w:vAlign w:val="center"/>
            <w:hideMark/>
          </w:tcPr>
          <w:p w14:paraId="2353C794" w14:textId="77777777" w:rsidR="00F320E0" w:rsidRPr="00C15A42" w:rsidRDefault="00F320E0" w:rsidP="00F320E0">
            <w:pPr>
              <w:jc w:val="center"/>
              <w:rPr>
                <w:b/>
                <w:bCs/>
                <w:sz w:val="23"/>
                <w:szCs w:val="23"/>
                <w:lang w:eastAsia="zh-CN"/>
              </w:rPr>
            </w:pPr>
            <w:r w:rsidRPr="00C15A42">
              <w:rPr>
                <w:b/>
                <w:bCs/>
                <w:sz w:val="23"/>
                <w:szCs w:val="23"/>
                <w:lang w:eastAsia="zh-CN"/>
              </w:rPr>
              <w:t xml:space="preserve">Variación </w:t>
            </w:r>
            <w:r w:rsidRPr="00C15A42">
              <w:rPr>
                <w:b/>
                <w:bCs/>
                <w:sz w:val="23"/>
                <w:szCs w:val="23"/>
                <w:lang w:eastAsia="zh-CN"/>
              </w:rPr>
              <w:br/>
              <w:t>2020 vs 2019</w:t>
            </w:r>
          </w:p>
        </w:tc>
      </w:tr>
      <w:tr w:rsidR="00F320E0" w:rsidRPr="00C15A42" w14:paraId="363F689C" w14:textId="77777777" w:rsidTr="00F320E0">
        <w:trPr>
          <w:trHeight w:val="420"/>
        </w:trPr>
        <w:tc>
          <w:tcPr>
            <w:tcW w:w="2264" w:type="pct"/>
            <w:vMerge/>
            <w:tcBorders>
              <w:top w:val="single" w:sz="4" w:space="0" w:color="auto"/>
              <w:left w:val="nil"/>
              <w:bottom w:val="single" w:sz="4" w:space="0" w:color="auto"/>
              <w:right w:val="single" w:sz="4" w:space="0" w:color="auto"/>
            </w:tcBorders>
            <w:vAlign w:val="center"/>
            <w:hideMark/>
          </w:tcPr>
          <w:p w14:paraId="382146EC" w14:textId="77777777" w:rsidR="00F320E0" w:rsidRPr="00C15A42" w:rsidRDefault="00F320E0" w:rsidP="00F320E0">
            <w:pPr>
              <w:rPr>
                <w:b/>
                <w:bCs/>
                <w:sz w:val="23"/>
                <w:szCs w:val="23"/>
                <w:lang w:eastAsia="zh-CN"/>
              </w:rPr>
            </w:pPr>
          </w:p>
        </w:tc>
        <w:tc>
          <w:tcPr>
            <w:tcW w:w="570" w:type="pct"/>
            <w:tcBorders>
              <w:top w:val="nil"/>
              <w:left w:val="nil"/>
              <w:bottom w:val="single" w:sz="4" w:space="0" w:color="auto"/>
              <w:right w:val="single" w:sz="4" w:space="0" w:color="auto"/>
            </w:tcBorders>
            <w:shd w:val="clear" w:color="auto" w:fill="auto"/>
            <w:noWrap/>
            <w:vAlign w:val="center"/>
            <w:hideMark/>
          </w:tcPr>
          <w:p w14:paraId="6FAAA7E5" w14:textId="77777777" w:rsidR="00F320E0" w:rsidRPr="00C15A42" w:rsidRDefault="00F320E0" w:rsidP="00F320E0">
            <w:pPr>
              <w:jc w:val="center"/>
              <w:rPr>
                <w:b/>
                <w:bCs/>
                <w:sz w:val="23"/>
                <w:szCs w:val="23"/>
                <w:lang w:eastAsia="zh-CN"/>
              </w:rPr>
            </w:pPr>
            <w:r w:rsidRPr="00C15A42">
              <w:rPr>
                <w:b/>
                <w:bCs/>
                <w:sz w:val="23"/>
                <w:szCs w:val="23"/>
                <w:lang w:eastAsia="zh-CN"/>
              </w:rPr>
              <w:t>2018</w:t>
            </w:r>
          </w:p>
        </w:tc>
        <w:tc>
          <w:tcPr>
            <w:tcW w:w="570" w:type="pct"/>
            <w:tcBorders>
              <w:top w:val="nil"/>
              <w:left w:val="nil"/>
              <w:bottom w:val="single" w:sz="4" w:space="0" w:color="auto"/>
              <w:right w:val="single" w:sz="4" w:space="0" w:color="auto"/>
            </w:tcBorders>
            <w:shd w:val="clear" w:color="auto" w:fill="auto"/>
            <w:noWrap/>
            <w:vAlign w:val="center"/>
            <w:hideMark/>
          </w:tcPr>
          <w:p w14:paraId="00F7E612" w14:textId="77777777" w:rsidR="00F320E0" w:rsidRPr="00C15A42" w:rsidRDefault="00F320E0" w:rsidP="00F320E0">
            <w:pPr>
              <w:jc w:val="center"/>
              <w:rPr>
                <w:b/>
                <w:bCs/>
                <w:sz w:val="23"/>
                <w:szCs w:val="23"/>
                <w:lang w:eastAsia="zh-CN"/>
              </w:rPr>
            </w:pPr>
            <w:r w:rsidRPr="00C15A42">
              <w:rPr>
                <w:b/>
                <w:bCs/>
                <w:sz w:val="23"/>
                <w:szCs w:val="23"/>
                <w:lang w:eastAsia="zh-CN"/>
              </w:rPr>
              <w:t>2019</w:t>
            </w:r>
          </w:p>
        </w:tc>
        <w:tc>
          <w:tcPr>
            <w:tcW w:w="570" w:type="pct"/>
            <w:tcBorders>
              <w:top w:val="nil"/>
              <w:left w:val="nil"/>
              <w:bottom w:val="single" w:sz="4" w:space="0" w:color="auto"/>
              <w:right w:val="single" w:sz="4" w:space="0" w:color="auto"/>
            </w:tcBorders>
            <w:shd w:val="clear" w:color="auto" w:fill="auto"/>
            <w:noWrap/>
            <w:vAlign w:val="center"/>
            <w:hideMark/>
          </w:tcPr>
          <w:p w14:paraId="4141E6FA" w14:textId="77777777" w:rsidR="00F320E0" w:rsidRPr="00C15A42" w:rsidRDefault="00F320E0" w:rsidP="00F320E0">
            <w:pPr>
              <w:jc w:val="center"/>
              <w:rPr>
                <w:b/>
                <w:bCs/>
                <w:sz w:val="23"/>
                <w:szCs w:val="23"/>
                <w:lang w:eastAsia="zh-CN"/>
              </w:rPr>
            </w:pPr>
            <w:r w:rsidRPr="00C15A42">
              <w:rPr>
                <w:b/>
                <w:bCs/>
                <w:sz w:val="23"/>
                <w:szCs w:val="23"/>
                <w:lang w:eastAsia="zh-CN"/>
              </w:rPr>
              <w:t>2020</w:t>
            </w:r>
          </w:p>
        </w:tc>
        <w:tc>
          <w:tcPr>
            <w:tcW w:w="508" w:type="pct"/>
            <w:tcBorders>
              <w:top w:val="nil"/>
              <w:left w:val="nil"/>
              <w:bottom w:val="single" w:sz="4" w:space="0" w:color="auto"/>
              <w:right w:val="single" w:sz="4" w:space="0" w:color="auto"/>
            </w:tcBorders>
            <w:shd w:val="clear" w:color="auto" w:fill="auto"/>
            <w:noWrap/>
            <w:vAlign w:val="center"/>
            <w:hideMark/>
          </w:tcPr>
          <w:p w14:paraId="1846E5A2" w14:textId="77777777" w:rsidR="00F320E0" w:rsidRPr="00C15A42" w:rsidRDefault="00F320E0" w:rsidP="00F320E0">
            <w:pPr>
              <w:jc w:val="center"/>
              <w:rPr>
                <w:b/>
                <w:bCs/>
                <w:sz w:val="23"/>
                <w:szCs w:val="23"/>
                <w:lang w:eastAsia="zh-CN"/>
              </w:rPr>
            </w:pPr>
            <w:r w:rsidRPr="00C15A42">
              <w:rPr>
                <w:b/>
                <w:bCs/>
                <w:sz w:val="23"/>
                <w:szCs w:val="23"/>
                <w:lang w:eastAsia="zh-CN"/>
              </w:rPr>
              <w:t>absoluta</w:t>
            </w:r>
          </w:p>
        </w:tc>
        <w:tc>
          <w:tcPr>
            <w:tcW w:w="519" w:type="pct"/>
            <w:tcBorders>
              <w:top w:val="nil"/>
              <w:left w:val="nil"/>
              <w:bottom w:val="single" w:sz="4" w:space="0" w:color="auto"/>
              <w:right w:val="nil"/>
            </w:tcBorders>
            <w:shd w:val="clear" w:color="auto" w:fill="auto"/>
            <w:noWrap/>
            <w:vAlign w:val="center"/>
            <w:hideMark/>
          </w:tcPr>
          <w:p w14:paraId="72E42A80" w14:textId="77777777" w:rsidR="00F320E0" w:rsidRPr="00C15A42" w:rsidRDefault="00F320E0" w:rsidP="00F320E0">
            <w:pPr>
              <w:jc w:val="center"/>
              <w:rPr>
                <w:b/>
                <w:bCs/>
                <w:sz w:val="23"/>
                <w:szCs w:val="23"/>
                <w:lang w:eastAsia="zh-CN"/>
              </w:rPr>
            </w:pPr>
            <w:r w:rsidRPr="00C15A42">
              <w:rPr>
                <w:b/>
                <w:bCs/>
                <w:sz w:val="23"/>
                <w:szCs w:val="23"/>
                <w:lang w:eastAsia="zh-CN"/>
              </w:rPr>
              <w:t>relativa</w:t>
            </w:r>
          </w:p>
        </w:tc>
      </w:tr>
      <w:tr w:rsidR="00F320E0" w:rsidRPr="00C15A42" w14:paraId="5F66A493" w14:textId="77777777" w:rsidTr="00F320E0">
        <w:trPr>
          <w:trHeight w:val="264"/>
        </w:trPr>
        <w:tc>
          <w:tcPr>
            <w:tcW w:w="2264" w:type="pct"/>
            <w:tcBorders>
              <w:top w:val="nil"/>
              <w:left w:val="nil"/>
              <w:bottom w:val="nil"/>
              <w:right w:val="single" w:sz="4" w:space="0" w:color="auto"/>
            </w:tcBorders>
            <w:shd w:val="clear" w:color="auto" w:fill="auto"/>
            <w:noWrap/>
            <w:vAlign w:val="center"/>
            <w:hideMark/>
          </w:tcPr>
          <w:p w14:paraId="399D091B" w14:textId="77777777" w:rsidR="00F320E0" w:rsidRPr="00C15A42" w:rsidRDefault="00F320E0" w:rsidP="00F320E0">
            <w:pPr>
              <w:rPr>
                <w:sz w:val="23"/>
                <w:szCs w:val="23"/>
                <w:lang w:eastAsia="zh-CN"/>
              </w:rPr>
            </w:pPr>
            <w:r w:rsidRPr="00C15A42">
              <w:rPr>
                <w:sz w:val="23"/>
                <w:szCs w:val="23"/>
                <w:lang w:eastAsia="zh-CN"/>
              </w:rPr>
              <w:t> </w:t>
            </w:r>
          </w:p>
        </w:tc>
        <w:tc>
          <w:tcPr>
            <w:tcW w:w="570" w:type="pct"/>
            <w:tcBorders>
              <w:top w:val="nil"/>
              <w:left w:val="nil"/>
              <w:bottom w:val="nil"/>
              <w:right w:val="single" w:sz="4" w:space="0" w:color="auto"/>
            </w:tcBorders>
            <w:shd w:val="clear" w:color="auto" w:fill="auto"/>
            <w:noWrap/>
            <w:vAlign w:val="center"/>
            <w:hideMark/>
          </w:tcPr>
          <w:p w14:paraId="587321E1"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w:t>
            </w:r>
          </w:p>
        </w:tc>
        <w:tc>
          <w:tcPr>
            <w:tcW w:w="570" w:type="pct"/>
            <w:tcBorders>
              <w:top w:val="nil"/>
              <w:left w:val="nil"/>
              <w:bottom w:val="nil"/>
              <w:right w:val="single" w:sz="4" w:space="0" w:color="auto"/>
            </w:tcBorders>
            <w:shd w:val="clear" w:color="auto" w:fill="auto"/>
            <w:noWrap/>
            <w:vAlign w:val="center"/>
            <w:hideMark/>
          </w:tcPr>
          <w:p w14:paraId="53E7A31B"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w:t>
            </w:r>
          </w:p>
        </w:tc>
        <w:tc>
          <w:tcPr>
            <w:tcW w:w="570" w:type="pct"/>
            <w:tcBorders>
              <w:top w:val="nil"/>
              <w:left w:val="nil"/>
              <w:bottom w:val="nil"/>
              <w:right w:val="single" w:sz="4" w:space="0" w:color="auto"/>
            </w:tcBorders>
            <w:shd w:val="clear" w:color="auto" w:fill="auto"/>
            <w:noWrap/>
            <w:vAlign w:val="center"/>
            <w:hideMark/>
          </w:tcPr>
          <w:p w14:paraId="78693200"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w:t>
            </w:r>
          </w:p>
        </w:tc>
        <w:tc>
          <w:tcPr>
            <w:tcW w:w="508" w:type="pct"/>
            <w:tcBorders>
              <w:top w:val="nil"/>
              <w:left w:val="nil"/>
              <w:bottom w:val="nil"/>
              <w:right w:val="single" w:sz="4" w:space="0" w:color="auto"/>
            </w:tcBorders>
            <w:shd w:val="clear" w:color="auto" w:fill="auto"/>
            <w:noWrap/>
            <w:vAlign w:val="center"/>
            <w:hideMark/>
          </w:tcPr>
          <w:p w14:paraId="76B0191E" w14:textId="77777777" w:rsidR="00F320E0" w:rsidRPr="00C15A42" w:rsidRDefault="00F320E0" w:rsidP="00F320E0">
            <w:pPr>
              <w:rPr>
                <w:sz w:val="23"/>
                <w:szCs w:val="23"/>
                <w:lang w:eastAsia="zh-CN"/>
              </w:rPr>
            </w:pPr>
            <w:r w:rsidRPr="00C15A42">
              <w:rPr>
                <w:sz w:val="23"/>
                <w:szCs w:val="23"/>
                <w:lang w:eastAsia="zh-CN"/>
              </w:rPr>
              <w:t> </w:t>
            </w:r>
          </w:p>
        </w:tc>
        <w:tc>
          <w:tcPr>
            <w:tcW w:w="519" w:type="pct"/>
            <w:tcBorders>
              <w:top w:val="nil"/>
              <w:left w:val="nil"/>
              <w:bottom w:val="nil"/>
              <w:right w:val="nil"/>
            </w:tcBorders>
            <w:shd w:val="clear" w:color="auto" w:fill="auto"/>
            <w:noWrap/>
            <w:vAlign w:val="center"/>
            <w:hideMark/>
          </w:tcPr>
          <w:p w14:paraId="5CC07C1F" w14:textId="77777777" w:rsidR="00F320E0" w:rsidRPr="00C15A42" w:rsidRDefault="00F320E0" w:rsidP="00F320E0">
            <w:pPr>
              <w:rPr>
                <w:sz w:val="23"/>
                <w:szCs w:val="23"/>
                <w:lang w:eastAsia="zh-CN"/>
              </w:rPr>
            </w:pPr>
            <w:r w:rsidRPr="00C15A42">
              <w:rPr>
                <w:sz w:val="23"/>
                <w:szCs w:val="23"/>
                <w:lang w:eastAsia="zh-CN"/>
              </w:rPr>
              <w:t> </w:t>
            </w:r>
          </w:p>
        </w:tc>
      </w:tr>
      <w:tr w:rsidR="00F320E0" w:rsidRPr="00C15A42" w14:paraId="40BBFDA2" w14:textId="77777777" w:rsidTr="00F320E0">
        <w:trPr>
          <w:trHeight w:val="264"/>
        </w:trPr>
        <w:tc>
          <w:tcPr>
            <w:tcW w:w="2264" w:type="pct"/>
            <w:tcBorders>
              <w:top w:val="nil"/>
              <w:left w:val="nil"/>
              <w:bottom w:val="nil"/>
              <w:right w:val="single" w:sz="4" w:space="0" w:color="auto"/>
            </w:tcBorders>
            <w:shd w:val="clear" w:color="auto" w:fill="auto"/>
            <w:noWrap/>
            <w:vAlign w:val="center"/>
            <w:hideMark/>
          </w:tcPr>
          <w:p w14:paraId="7FC48A25" w14:textId="77777777" w:rsidR="00F320E0" w:rsidRPr="00C15A42" w:rsidRDefault="00F320E0" w:rsidP="00F320E0">
            <w:pPr>
              <w:jc w:val="center"/>
              <w:rPr>
                <w:b/>
                <w:bCs/>
                <w:sz w:val="23"/>
                <w:szCs w:val="23"/>
                <w:lang w:eastAsia="zh-CN"/>
              </w:rPr>
            </w:pPr>
            <w:r w:rsidRPr="00C15A42">
              <w:rPr>
                <w:b/>
                <w:bCs/>
                <w:sz w:val="23"/>
                <w:szCs w:val="23"/>
                <w:lang w:eastAsia="zh-CN"/>
              </w:rPr>
              <w:t>Total</w:t>
            </w:r>
          </w:p>
        </w:tc>
        <w:tc>
          <w:tcPr>
            <w:tcW w:w="570" w:type="pct"/>
            <w:tcBorders>
              <w:top w:val="nil"/>
              <w:left w:val="nil"/>
              <w:bottom w:val="nil"/>
              <w:right w:val="single" w:sz="4" w:space="0" w:color="auto"/>
            </w:tcBorders>
            <w:shd w:val="clear" w:color="auto" w:fill="auto"/>
            <w:noWrap/>
            <w:vAlign w:val="center"/>
            <w:hideMark/>
          </w:tcPr>
          <w:p w14:paraId="31F4991D"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48 091</w:t>
            </w:r>
          </w:p>
        </w:tc>
        <w:tc>
          <w:tcPr>
            <w:tcW w:w="570" w:type="pct"/>
            <w:tcBorders>
              <w:top w:val="nil"/>
              <w:left w:val="nil"/>
              <w:bottom w:val="nil"/>
              <w:right w:val="single" w:sz="4" w:space="0" w:color="auto"/>
            </w:tcBorders>
            <w:shd w:val="clear" w:color="auto" w:fill="auto"/>
            <w:noWrap/>
            <w:vAlign w:val="center"/>
            <w:hideMark/>
          </w:tcPr>
          <w:p w14:paraId="0FA2C820"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51 973</w:t>
            </w:r>
          </w:p>
        </w:tc>
        <w:tc>
          <w:tcPr>
            <w:tcW w:w="570" w:type="pct"/>
            <w:tcBorders>
              <w:top w:val="nil"/>
              <w:left w:val="nil"/>
              <w:bottom w:val="nil"/>
              <w:right w:val="single" w:sz="4" w:space="0" w:color="auto"/>
            </w:tcBorders>
            <w:shd w:val="clear" w:color="auto" w:fill="auto"/>
            <w:noWrap/>
            <w:vAlign w:val="center"/>
            <w:hideMark/>
          </w:tcPr>
          <w:p w14:paraId="72E43E40"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53 576</w:t>
            </w:r>
          </w:p>
        </w:tc>
        <w:tc>
          <w:tcPr>
            <w:tcW w:w="508" w:type="pct"/>
            <w:tcBorders>
              <w:top w:val="nil"/>
              <w:left w:val="nil"/>
              <w:bottom w:val="nil"/>
              <w:right w:val="single" w:sz="4" w:space="0" w:color="auto"/>
            </w:tcBorders>
            <w:shd w:val="clear" w:color="auto" w:fill="auto"/>
            <w:noWrap/>
            <w:vAlign w:val="center"/>
            <w:hideMark/>
          </w:tcPr>
          <w:p w14:paraId="39351A28"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1 603</w:t>
            </w:r>
          </w:p>
        </w:tc>
        <w:tc>
          <w:tcPr>
            <w:tcW w:w="519" w:type="pct"/>
            <w:tcBorders>
              <w:top w:val="nil"/>
              <w:left w:val="nil"/>
              <w:bottom w:val="nil"/>
              <w:right w:val="nil"/>
            </w:tcBorders>
            <w:shd w:val="clear" w:color="auto" w:fill="auto"/>
            <w:noWrap/>
            <w:vAlign w:val="center"/>
            <w:hideMark/>
          </w:tcPr>
          <w:p w14:paraId="45394294"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3%</w:t>
            </w:r>
          </w:p>
        </w:tc>
      </w:tr>
      <w:tr w:rsidR="00F320E0" w:rsidRPr="00C15A42" w14:paraId="441C5732" w14:textId="77777777" w:rsidTr="00F320E0">
        <w:trPr>
          <w:trHeight w:val="264"/>
        </w:trPr>
        <w:tc>
          <w:tcPr>
            <w:tcW w:w="2264" w:type="pct"/>
            <w:tcBorders>
              <w:top w:val="nil"/>
              <w:left w:val="nil"/>
              <w:bottom w:val="nil"/>
              <w:right w:val="single" w:sz="4" w:space="0" w:color="auto"/>
            </w:tcBorders>
            <w:shd w:val="clear" w:color="auto" w:fill="auto"/>
            <w:noWrap/>
            <w:vAlign w:val="center"/>
            <w:hideMark/>
          </w:tcPr>
          <w:p w14:paraId="06FE0FD7" w14:textId="77777777" w:rsidR="00F320E0" w:rsidRPr="00C15A42" w:rsidRDefault="00F320E0" w:rsidP="00F320E0">
            <w:pPr>
              <w:rPr>
                <w:sz w:val="23"/>
                <w:szCs w:val="23"/>
                <w:lang w:eastAsia="zh-CN"/>
              </w:rPr>
            </w:pPr>
            <w:r w:rsidRPr="00C15A42">
              <w:rPr>
                <w:sz w:val="23"/>
                <w:szCs w:val="23"/>
                <w:lang w:eastAsia="zh-CN"/>
              </w:rPr>
              <w:t> </w:t>
            </w:r>
          </w:p>
        </w:tc>
        <w:tc>
          <w:tcPr>
            <w:tcW w:w="570" w:type="pct"/>
            <w:tcBorders>
              <w:top w:val="nil"/>
              <w:left w:val="nil"/>
              <w:bottom w:val="nil"/>
              <w:right w:val="single" w:sz="4" w:space="0" w:color="auto"/>
            </w:tcBorders>
            <w:shd w:val="clear" w:color="auto" w:fill="auto"/>
            <w:noWrap/>
            <w:vAlign w:val="center"/>
            <w:hideMark/>
          </w:tcPr>
          <w:p w14:paraId="5BB2525E"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w:t>
            </w:r>
          </w:p>
        </w:tc>
        <w:tc>
          <w:tcPr>
            <w:tcW w:w="570" w:type="pct"/>
            <w:tcBorders>
              <w:top w:val="nil"/>
              <w:left w:val="nil"/>
              <w:bottom w:val="nil"/>
              <w:right w:val="single" w:sz="4" w:space="0" w:color="auto"/>
            </w:tcBorders>
            <w:shd w:val="clear" w:color="auto" w:fill="auto"/>
            <w:noWrap/>
            <w:vAlign w:val="center"/>
            <w:hideMark/>
          </w:tcPr>
          <w:p w14:paraId="630EC0E1"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w:t>
            </w:r>
          </w:p>
        </w:tc>
        <w:tc>
          <w:tcPr>
            <w:tcW w:w="570" w:type="pct"/>
            <w:tcBorders>
              <w:top w:val="nil"/>
              <w:left w:val="nil"/>
              <w:bottom w:val="nil"/>
              <w:right w:val="single" w:sz="4" w:space="0" w:color="auto"/>
            </w:tcBorders>
            <w:shd w:val="clear" w:color="auto" w:fill="auto"/>
            <w:noWrap/>
            <w:vAlign w:val="center"/>
            <w:hideMark/>
          </w:tcPr>
          <w:p w14:paraId="480A64A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w:t>
            </w:r>
          </w:p>
        </w:tc>
        <w:tc>
          <w:tcPr>
            <w:tcW w:w="508" w:type="pct"/>
            <w:tcBorders>
              <w:top w:val="nil"/>
              <w:left w:val="nil"/>
              <w:bottom w:val="nil"/>
              <w:right w:val="single" w:sz="4" w:space="0" w:color="auto"/>
            </w:tcBorders>
            <w:shd w:val="clear" w:color="auto" w:fill="auto"/>
            <w:noWrap/>
            <w:vAlign w:val="center"/>
            <w:hideMark/>
          </w:tcPr>
          <w:p w14:paraId="51C56B75"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w:t>
            </w:r>
          </w:p>
        </w:tc>
        <w:tc>
          <w:tcPr>
            <w:tcW w:w="519" w:type="pct"/>
            <w:tcBorders>
              <w:top w:val="nil"/>
              <w:left w:val="nil"/>
              <w:bottom w:val="nil"/>
              <w:right w:val="nil"/>
            </w:tcBorders>
            <w:shd w:val="clear" w:color="auto" w:fill="auto"/>
            <w:noWrap/>
            <w:vAlign w:val="center"/>
            <w:hideMark/>
          </w:tcPr>
          <w:p w14:paraId="1DB85833"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w:t>
            </w:r>
          </w:p>
        </w:tc>
      </w:tr>
      <w:tr w:rsidR="00F320E0" w:rsidRPr="00C15A42" w14:paraId="7FC65D66" w14:textId="77777777" w:rsidTr="00F320E0">
        <w:trPr>
          <w:trHeight w:val="264"/>
        </w:trPr>
        <w:tc>
          <w:tcPr>
            <w:tcW w:w="2264" w:type="pct"/>
            <w:tcBorders>
              <w:top w:val="nil"/>
              <w:left w:val="nil"/>
              <w:bottom w:val="nil"/>
              <w:right w:val="single" w:sz="4" w:space="0" w:color="auto"/>
            </w:tcBorders>
            <w:shd w:val="clear" w:color="auto" w:fill="auto"/>
            <w:noWrap/>
            <w:vAlign w:val="center"/>
            <w:hideMark/>
          </w:tcPr>
          <w:p w14:paraId="0E49FBA0" w14:textId="77777777" w:rsidR="00F320E0" w:rsidRPr="00C15A42" w:rsidRDefault="00F320E0" w:rsidP="00F320E0">
            <w:pPr>
              <w:rPr>
                <w:sz w:val="23"/>
                <w:szCs w:val="23"/>
                <w:lang w:eastAsia="zh-CN"/>
              </w:rPr>
            </w:pPr>
            <w:r w:rsidRPr="00C15A42">
              <w:rPr>
                <w:sz w:val="23"/>
                <w:szCs w:val="23"/>
                <w:lang w:eastAsia="zh-CN"/>
              </w:rPr>
              <w:t>En Trámite</w:t>
            </w:r>
          </w:p>
        </w:tc>
        <w:tc>
          <w:tcPr>
            <w:tcW w:w="570" w:type="pct"/>
            <w:tcBorders>
              <w:top w:val="nil"/>
              <w:left w:val="nil"/>
              <w:bottom w:val="nil"/>
              <w:right w:val="single" w:sz="4" w:space="0" w:color="auto"/>
            </w:tcBorders>
            <w:shd w:val="clear" w:color="auto" w:fill="auto"/>
            <w:noWrap/>
            <w:vAlign w:val="center"/>
            <w:hideMark/>
          </w:tcPr>
          <w:p w14:paraId="4746D02A"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47 130</w:t>
            </w:r>
          </w:p>
        </w:tc>
        <w:tc>
          <w:tcPr>
            <w:tcW w:w="570" w:type="pct"/>
            <w:tcBorders>
              <w:top w:val="nil"/>
              <w:left w:val="nil"/>
              <w:bottom w:val="nil"/>
              <w:right w:val="single" w:sz="4" w:space="0" w:color="auto"/>
            </w:tcBorders>
            <w:shd w:val="clear" w:color="auto" w:fill="auto"/>
            <w:noWrap/>
            <w:vAlign w:val="center"/>
            <w:hideMark/>
          </w:tcPr>
          <w:p w14:paraId="02ACA717"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51 013</w:t>
            </w:r>
          </w:p>
        </w:tc>
        <w:tc>
          <w:tcPr>
            <w:tcW w:w="570" w:type="pct"/>
            <w:tcBorders>
              <w:top w:val="nil"/>
              <w:left w:val="nil"/>
              <w:bottom w:val="nil"/>
              <w:right w:val="single" w:sz="4" w:space="0" w:color="auto"/>
            </w:tcBorders>
            <w:shd w:val="clear" w:color="auto" w:fill="auto"/>
            <w:noWrap/>
            <w:vAlign w:val="center"/>
            <w:hideMark/>
          </w:tcPr>
          <w:p w14:paraId="3492C9F0"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52 423</w:t>
            </w:r>
          </w:p>
        </w:tc>
        <w:tc>
          <w:tcPr>
            <w:tcW w:w="508" w:type="pct"/>
            <w:tcBorders>
              <w:top w:val="nil"/>
              <w:left w:val="nil"/>
              <w:bottom w:val="nil"/>
              <w:right w:val="single" w:sz="4" w:space="0" w:color="auto"/>
            </w:tcBorders>
            <w:shd w:val="clear" w:color="auto" w:fill="auto"/>
            <w:noWrap/>
            <w:vAlign w:val="center"/>
            <w:hideMark/>
          </w:tcPr>
          <w:p w14:paraId="7E59D8F3"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1 410</w:t>
            </w:r>
          </w:p>
        </w:tc>
        <w:tc>
          <w:tcPr>
            <w:tcW w:w="519" w:type="pct"/>
            <w:tcBorders>
              <w:top w:val="nil"/>
              <w:left w:val="nil"/>
              <w:bottom w:val="nil"/>
              <w:right w:val="nil"/>
            </w:tcBorders>
            <w:shd w:val="clear" w:color="auto" w:fill="auto"/>
            <w:noWrap/>
            <w:vAlign w:val="center"/>
            <w:hideMark/>
          </w:tcPr>
          <w:p w14:paraId="57E4CE2C"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3%</w:t>
            </w:r>
          </w:p>
        </w:tc>
      </w:tr>
      <w:tr w:rsidR="00F320E0" w:rsidRPr="00C15A42" w14:paraId="42EE15C0" w14:textId="77777777" w:rsidTr="00F320E0">
        <w:trPr>
          <w:trHeight w:val="264"/>
        </w:trPr>
        <w:tc>
          <w:tcPr>
            <w:tcW w:w="2264" w:type="pct"/>
            <w:tcBorders>
              <w:top w:val="nil"/>
              <w:left w:val="nil"/>
              <w:bottom w:val="nil"/>
              <w:right w:val="single" w:sz="4" w:space="0" w:color="auto"/>
            </w:tcBorders>
            <w:shd w:val="clear" w:color="auto" w:fill="auto"/>
            <w:noWrap/>
            <w:vAlign w:val="center"/>
            <w:hideMark/>
          </w:tcPr>
          <w:p w14:paraId="77FA1613" w14:textId="77777777" w:rsidR="00F320E0" w:rsidRPr="00C15A42" w:rsidRDefault="00F320E0" w:rsidP="00F320E0">
            <w:pPr>
              <w:rPr>
                <w:sz w:val="23"/>
                <w:szCs w:val="23"/>
                <w:lang w:eastAsia="zh-CN"/>
              </w:rPr>
            </w:pPr>
            <w:r w:rsidRPr="00C15A42">
              <w:rPr>
                <w:sz w:val="23"/>
                <w:szCs w:val="23"/>
                <w:lang w:eastAsia="zh-CN"/>
              </w:rPr>
              <w:t>En Alzada</w:t>
            </w:r>
          </w:p>
        </w:tc>
        <w:tc>
          <w:tcPr>
            <w:tcW w:w="570" w:type="pct"/>
            <w:tcBorders>
              <w:top w:val="nil"/>
              <w:left w:val="nil"/>
              <w:bottom w:val="nil"/>
              <w:right w:val="single" w:sz="4" w:space="0" w:color="auto"/>
            </w:tcBorders>
            <w:shd w:val="clear" w:color="auto" w:fill="auto"/>
            <w:noWrap/>
            <w:vAlign w:val="center"/>
            <w:hideMark/>
          </w:tcPr>
          <w:p w14:paraId="502DD934"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732</w:t>
            </w:r>
          </w:p>
        </w:tc>
        <w:tc>
          <w:tcPr>
            <w:tcW w:w="570" w:type="pct"/>
            <w:tcBorders>
              <w:top w:val="nil"/>
              <w:left w:val="nil"/>
              <w:bottom w:val="nil"/>
              <w:right w:val="single" w:sz="4" w:space="0" w:color="auto"/>
            </w:tcBorders>
            <w:shd w:val="clear" w:color="auto" w:fill="auto"/>
            <w:noWrap/>
            <w:vAlign w:val="center"/>
            <w:hideMark/>
          </w:tcPr>
          <w:p w14:paraId="09F274F0"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613</w:t>
            </w:r>
          </w:p>
        </w:tc>
        <w:tc>
          <w:tcPr>
            <w:tcW w:w="570" w:type="pct"/>
            <w:tcBorders>
              <w:top w:val="nil"/>
              <w:left w:val="nil"/>
              <w:bottom w:val="nil"/>
              <w:right w:val="single" w:sz="4" w:space="0" w:color="auto"/>
            </w:tcBorders>
            <w:shd w:val="clear" w:color="auto" w:fill="auto"/>
            <w:noWrap/>
            <w:vAlign w:val="center"/>
            <w:hideMark/>
          </w:tcPr>
          <w:p w14:paraId="357CD4E2"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548</w:t>
            </w:r>
          </w:p>
        </w:tc>
        <w:tc>
          <w:tcPr>
            <w:tcW w:w="508" w:type="pct"/>
            <w:tcBorders>
              <w:top w:val="nil"/>
              <w:left w:val="nil"/>
              <w:bottom w:val="nil"/>
              <w:right w:val="single" w:sz="4" w:space="0" w:color="auto"/>
            </w:tcBorders>
            <w:shd w:val="clear" w:color="auto" w:fill="auto"/>
            <w:noWrap/>
            <w:vAlign w:val="center"/>
            <w:hideMark/>
          </w:tcPr>
          <w:p w14:paraId="10FFB6B3"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- 65</w:t>
            </w:r>
          </w:p>
        </w:tc>
        <w:tc>
          <w:tcPr>
            <w:tcW w:w="519" w:type="pct"/>
            <w:tcBorders>
              <w:top w:val="nil"/>
              <w:left w:val="nil"/>
              <w:bottom w:val="nil"/>
              <w:right w:val="nil"/>
            </w:tcBorders>
            <w:shd w:val="clear" w:color="auto" w:fill="auto"/>
            <w:noWrap/>
            <w:vAlign w:val="center"/>
            <w:hideMark/>
          </w:tcPr>
          <w:p w14:paraId="3D10A747"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-11%</w:t>
            </w:r>
          </w:p>
        </w:tc>
      </w:tr>
      <w:tr w:rsidR="00F320E0" w:rsidRPr="00C15A42" w14:paraId="35954813" w14:textId="77777777" w:rsidTr="00F320E0">
        <w:trPr>
          <w:trHeight w:val="264"/>
        </w:trPr>
        <w:tc>
          <w:tcPr>
            <w:tcW w:w="2264" w:type="pct"/>
            <w:tcBorders>
              <w:top w:val="nil"/>
              <w:left w:val="nil"/>
              <w:bottom w:val="nil"/>
              <w:right w:val="single" w:sz="4" w:space="0" w:color="auto"/>
            </w:tcBorders>
            <w:shd w:val="clear" w:color="auto" w:fill="auto"/>
            <w:noWrap/>
            <w:vAlign w:val="center"/>
            <w:hideMark/>
          </w:tcPr>
          <w:p w14:paraId="42C5411D" w14:textId="77777777" w:rsidR="00F320E0" w:rsidRPr="00C15A42" w:rsidRDefault="00F320E0" w:rsidP="00F320E0">
            <w:pPr>
              <w:rPr>
                <w:sz w:val="23"/>
                <w:szCs w:val="23"/>
                <w:lang w:eastAsia="zh-CN"/>
              </w:rPr>
            </w:pPr>
            <w:r w:rsidRPr="00C15A42">
              <w:rPr>
                <w:sz w:val="23"/>
                <w:szCs w:val="23"/>
                <w:lang w:eastAsia="zh-CN"/>
              </w:rPr>
              <w:t xml:space="preserve">A </w:t>
            </w:r>
            <w:proofErr w:type="spellStart"/>
            <w:r w:rsidRPr="00C15A42">
              <w:rPr>
                <w:sz w:val="23"/>
                <w:szCs w:val="23"/>
                <w:lang w:eastAsia="zh-CN"/>
              </w:rPr>
              <w:t>Efectum</w:t>
            </w:r>
            <w:proofErr w:type="spellEnd"/>
            <w:r w:rsidRPr="00C15A42">
              <w:rPr>
                <w:sz w:val="23"/>
                <w:szCs w:val="23"/>
                <w:lang w:eastAsia="zh-CN"/>
              </w:rPr>
              <w:t xml:space="preserve"> </w:t>
            </w:r>
            <w:proofErr w:type="spellStart"/>
            <w:r w:rsidRPr="00C15A42">
              <w:rPr>
                <w:sz w:val="23"/>
                <w:szCs w:val="23"/>
                <w:lang w:eastAsia="zh-CN"/>
              </w:rPr>
              <w:t>Videndi</w:t>
            </w:r>
            <w:proofErr w:type="spellEnd"/>
          </w:p>
        </w:tc>
        <w:tc>
          <w:tcPr>
            <w:tcW w:w="570" w:type="pct"/>
            <w:tcBorders>
              <w:top w:val="nil"/>
              <w:left w:val="nil"/>
              <w:bottom w:val="nil"/>
              <w:right w:val="single" w:sz="4" w:space="0" w:color="auto"/>
            </w:tcBorders>
            <w:shd w:val="clear" w:color="auto" w:fill="auto"/>
            <w:noWrap/>
            <w:vAlign w:val="center"/>
            <w:hideMark/>
          </w:tcPr>
          <w:p w14:paraId="245FD1A0"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w:t>
            </w:r>
          </w:p>
        </w:tc>
        <w:tc>
          <w:tcPr>
            <w:tcW w:w="570" w:type="pct"/>
            <w:tcBorders>
              <w:top w:val="nil"/>
              <w:left w:val="nil"/>
              <w:bottom w:val="nil"/>
              <w:right w:val="single" w:sz="4" w:space="0" w:color="auto"/>
            </w:tcBorders>
            <w:shd w:val="clear" w:color="auto" w:fill="auto"/>
            <w:noWrap/>
            <w:vAlign w:val="center"/>
            <w:hideMark/>
          </w:tcPr>
          <w:p w14:paraId="0AF9A3AC"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w:t>
            </w:r>
          </w:p>
        </w:tc>
        <w:tc>
          <w:tcPr>
            <w:tcW w:w="570" w:type="pct"/>
            <w:tcBorders>
              <w:top w:val="nil"/>
              <w:left w:val="nil"/>
              <w:bottom w:val="nil"/>
              <w:right w:val="single" w:sz="4" w:space="0" w:color="auto"/>
            </w:tcBorders>
            <w:shd w:val="clear" w:color="auto" w:fill="auto"/>
            <w:noWrap/>
            <w:vAlign w:val="center"/>
            <w:hideMark/>
          </w:tcPr>
          <w:p w14:paraId="2608A7F8"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w:t>
            </w:r>
          </w:p>
        </w:tc>
        <w:tc>
          <w:tcPr>
            <w:tcW w:w="508" w:type="pct"/>
            <w:tcBorders>
              <w:top w:val="nil"/>
              <w:left w:val="nil"/>
              <w:bottom w:val="nil"/>
              <w:right w:val="single" w:sz="4" w:space="0" w:color="auto"/>
            </w:tcBorders>
            <w:shd w:val="clear" w:color="auto" w:fill="auto"/>
            <w:noWrap/>
            <w:vAlign w:val="center"/>
            <w:hideMark/>
          </w:tcPr>
          <w:p w14:paraId="3520AE8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0</w:t>
            </w:r>
          </w:p>
        </w:tc>
        <w:tc>
          <w:tcPr>
            <w:tcW w:w="519" w:type="pct"/>
            <w:tcBorders>
              <w:top w:val="nil"/>
              <w:left w:val="nil"/>
              <w:bottom w:val="nil"/>
              <w:right w:val="nil"/>
            </w:tcBorders>
            <w:shd w:val="clear" w:color="auto" w:fill="auto"/>
            <w:noWrap/>
            <w:vAlign w:val="center"/>
            <w:hideMark/>
          </w:tcPr>
          <w:p w14:paraId="41D57925"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0%</w:t>
            </w:r>
          </w:p>
        </w:tc>
      </w:tr>
      <w:tr w:rsidR="00F320E0" w:rsidRPr="00C15A42" w14:paraId="422BA900" w14:textId="77777777" w:rsidTr="00F320E0">
        <w:trPr>
          <w:trHeight w:val="264"/>
        </w:trPr>
        <w:tc>
          <w:tcPr>
            <w:tcW w:w="2264" w:type="pct"/>
            <w:tcBorders>
              <w:top w:val="nil"/>
              <w:left w:val="nil"/>
              <w:bottom w:val="nil"/>
              <w:right w:val="single" w:sz="4" w:space="0" w:color="auto"/>
            </w:tcBorders>
            <w:shd w:val="clear" w:color="auto" w:fill="auto"/>
            <w:noWrap/>
            <w:vAlign w:val="center"/>
            <w:hideMark/>
          </w:tcPr>
          <w:p w14:paraId="3AFACD41" w14:textId="77777777" w:rsidR="00F320E0" w:rsidRPr="00C15A42" w:rsidRDefault="00F320E0" w:rsidP="00F320E0">
            <w:pPr>
              <w:rPr>
                <w:sz w:val="23"/>
                <w:szCs w:val="23"/>
                <w:lang w:eastAsia="zh-CN"/>
              </w:rPr>
            </w:pPr>
            <w:r w:rsidRPr="00C15A42">
              <w:rPr>
                <w:sz w:val="23"/>
                <w:szCs w:val="23"/>
                <w:lang w:eastAsia="zh-CN"/>
              </w:rPr>
              <w:t>Suspendidos</w:t>
            </w:r>
          </w:p>
        </w:tc>
        <w:tc>
          <w:tcPr>
            <w:tcW w:w="570" w:type="pct"/>
            <w:tcBorders>
              <w:top w:val="nil"/>
              <w:left w:val="nil"/>
              <w:bottom w:val="nil"/>
              <w:right w:val="single" w:sz="4" w:space="0" w:color="auto"/>
            </w:tcBorders>
            <w:shd w:val="clear" w:color="auto" w:fill="auto"/>
            <w:noWrap/>
            <w:vAlign w:val="center"/>
            <w:hideMark/>
          </w:tcPr>
          <w:p w14:paraId="42A113F9"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83</w:t>
            </w:r>
          </w:p>
        </w:tc>
        <w:tc>
          <w:tcPr>
            <w:tcW w:w="570" w:type="pct"/>
            <w:tcBorders>
              <w:top w:val="nil"/>
              <w:left w:val="nil"/>
              <w:bottom w:val="nil"/>
              <w:right w:val="single" w:sz="4" w:space="0" w:color="auto"/>
            </w:tcBorders>
            <w:shd w:val="clear" w:color="auto" w:fill="auto"/>
            <w:noWrap/>
            <w:vAlign w:val="center"/>
            <w:hideMark/>
          </w:tcPr>
          <w:p w14:paraId="38881DBC"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130</w:t>
            </w:r>
          </w:p>
        </w:tc>
        <w:tc>
          <w:tcPr>
            <w:tcW w:w="570" w:type="pct"/>
            <w:tcBorders>
              <w:top w:val="nil"/>
              <w:left w:val="nil"/>
              <w:bottom w:val="nil"/>
              <w:right w:val="single" w:sz="4" w:space="0" w:color="auto"/>
            </w:tcBorders>
            <w:shd w:val="clear" w:color="auto" w:fill="auto"/>
            <w:noWrap/>
            <w:vAlign w:val="center"/>
            <w:hideMark/>
          </w:tcPr>
          <w:p w14:paraId="58E98CD0"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140</w:t>
            </w:r>
          </w:p>
        </w:tc>
        <w:tc>
          <w:tcPr>
            <w:tcW w:w="508" w:type="pct"/>
            <w:tcBorders>
              <w:top w:val="nil"/>
              <w:left w:val="nil"/>
              <w:bottom w:val="nil"/>
              <w:right w:val="single" w:sz="4" w:space="0" w:color="auto"/>
            </w:tcBorders>
            <w:shd w:val="clear" w:color="auto" w:fill="auto"/>
            <w:noWrap/>
            <w:vAlign w:val="center"/>
            <w:hideMark/>
          </w:tcPr>
          <w:p w14:paraId="12CBE766"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10</w:t>
            </w:r>
          </w:p>
        </w:tc>
        <w:tc>
          <w:tcPr>
            <w:tcW w:w="519" w:type="pct"/>
            <w:tcBorders>
              <w:top w:val="nil"/>
              <w:left w:val="nil"/>
              <w:bottom w:val="nil"/>
              <w:right w:val="nil"/>
            </w:tcBorders>
            <w:shd w:val="clear" w:color="auto" w:fill="auto"/>
            <w:noWrap/>
            <w:vAlign w:val="center"/>
            <w:hideMark/>
          </w:tcPr>
          <w:p w14:paraId="3378F3B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8%</w:t>
            </w:r>
          </w:p>
        </w:tc>
      </w:tr>
      <w:tr w:rsidR="00F320E0" w:rsidRPr="00C15A42" w14:paraId="3823DBE5" w14:textId="77777777" w:rsidTr="00F320E0">
        <w:trPr>
          <w:trHeight w:val="264"/>
        </w:trPr>
        <w:tc>
          <w:tcPr>
            <w:tcW w:w="2264" w:type="pct"/>
            <w:tcBorders>
              <w:top w:val="nil"/>
              <w:left w:val="nil"/>
              <w:bottom w:val="nil"/>
              <w:right w:val="single" w:sz="4" w:space="0" w:color="auto"/>
            </w:tcBorders>
            <w:shd w:val="clear" w:color="auto" w:fill="auto"/>
            <w:noWrap/>
            <w:vAlign w:val="center"/>
            <w:hideMark/>
          </w:tcPr>
          <w:p w14:paraId="1FFF2AD6" w14:textId="77777777" w:rsidR="00F320E0" w:rsidRPr="00C15A42" w:rsidRDefault="00F320E0" w:rsidP="00F320E0">
            <w:pPr>
              <w:rPr>
                <w:sz w:val="23"/>
                <w:szCs w:val="23"/>
                <w:lang w:eastAsia="zh-CN"/>
              </w:rPr>
            </w:pPr>
            <w:r w:rsidRPr="00C15A42">
              <w:rPr>
                <w:sz w:val="23"/>
                <w:szCs w:val="23"/>
                <w:lang w:eastAsia="zh-CN"/>
              </w:rPr>
              <w:t>Suspendido por acción de inconstitucionalidad</w:t>
            </w:r>
          </w:p>
        </w:tc>
        <w:tc>
          <w:tcPr>
            <w:tcW w:w="570" w:type="pct"/>
            <w:tcBorders>
              <w:top w:val="nil"/>
              <w:left w:val="nil"/>
              <w:bottom w:val="nil"/>
              <w:right w:val="single" w:sz="4" w:space="0" w:color="auto"/>
            </w:tcBorders>
            <w:shd w:val="clear" w:color="auto" w:fill="auto"/>
            <w:noWrap/>
            <w:vAlign w:val="center"/>
            <w:hideMark/>
          </w:tcPr>
          <w:p w14:paraId="1B1B124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6</w:t>
            </w:r>
          </w:p>
        </w:tc>
        <w:tc>
          <w:tcPr>
            <w:tcW w:w="570" w:type="pct"/>
            <w:tcBorders>
              <w:top w:val="nil"/>
              <w:left w:val="nil"/>
              <w:bottom w:val="nil"/>
              <w:right w:val="single" w:sz="4" w:space="0" w:color="auto"/>
            </w:tcBorders>
            <w:shd w:val="clear" w:color="auto" w:fill="auto"/>
            <w:noWrap/>
            <w:vAlign w:val="center"/>
            <w:hideMark/>
          </w:tcPr>
          <w:p w14:paraId="789A2DD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138</w:t>
            </w:r>
          </w:p>
        </w:tc>
        <w:tc>
          <w:tcPr>
            <w:tcW w:w="570" w:type="pct"/>
            <w:tcBorders>
              <w:top w:val="nil"/>
              <w:left w:val="nil"/>
              <w:bottom w:val="nil"/>
              <w:right w:val="single" w:sz="4" w:space="0" w:color="auto"/>
            </w:tcBorders>
            <w:shd w:val="clear" w:color="auto" w:fill="auto"/>
            <w:noWrap/>
            <w:vAlign w:val="center"/>
            <w:hideMark/>
          </w:tcPr>
          <w:p w14:paraId="4DDEC7A9"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410</w:t>
            </w:r>
          </w:p>
        </w:tc>
        <w:tc>
          <w:tcPr>
            <w:tcW w:w="508" w:type="pct"/>
            <w:tcBorders>
              <w:top w:val="nil"/>
              <w:left w:val="nil"/>
              <w:bottom w:val="nil"/>
              <w:right w:val="single" w:sz="4" w:space="0" w:color="auto"/>
            </w:tcBorders>
            <w:shd w:val="clear" w:color="auto" w:fill="auto"/>
            <w:noWrap/>
            <w:vAlign w:val="center"/>
            <w:hideMark/>
          </w:tcPr>
          <w:p w14:paraId="769E7DC6"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272</w:t>
            </w:r>
          </w:p>
        </w:tc>
        <w:tc>
          <w:tcPr>
            <w:tcW w:w="519" w:type="pct"/>
            <w:tcBorders>
              <w:top w:val="nil"/>
              <w:left w:val="nil"/>
              <w:bottom w:val="nil"/>
              <w:right w:val="nil"/>
            </w:tcBorders>
            <w:shd w:val="clear" w:color="auto" w:fill="auto"/>
            <w:noWrap/>
            <w:vAlign w:val="center"/>
            <w:hideMark/>
          </w:tcPr>
          <w:p w14:paraId="394C1DE6"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197%</w:t>
            </w:r>
          </w:p>
        </w:tc>
      </w:tr>
      <w:tr w:rsidR="00F320E0" w:rsidRPr="00C15A42" w14:paraId="30462F0C" w14:textId="77777777" w:rsidTr="00F320E0">
        <w:trPr>
          <w:trHeight w:val="264"/>
        </w:trPr>
        <w:tc>
          <w:tcPr>
            <w:tcW w:w="2264" w:type="pct"/>
            <w:tcBorders>
              <w:top w:val="nil"/>
              <w:left w:val="nil"/>
              <w:bottom w:val="nil"/>
              <w:right w:val="single" w:sz="4" w:space="0" w:color="auto"/>
            </w:tcBorders>
            <w:shd w:val="clear" w:color="auto" w:fill="auto"/>
            <w:noWrap/>
            <w:vAlign w:val="center"/>
            <w:hideMark/>
          </w:tcPr>
          <w:p w14:paraId="52B7A3C7" w14:textId="77777777" w:rsidR="00F320E0" w:rsidRPr="00C15A42" w:rsidRDefault="00F320E0" w:rsidP="00F320E0">
            <w:pPr>
              <w:rPr>
                <w:sz w:val="23"/>
                <w:szCs w:val="23"/>
                <w:lang w:eastAsia="zh-CN"/>
              </w:rPr>
            </w:pPr>
            <w:r w:rsidRPr="00C15A42">
              <w:rPr>
                <w:sz w:val="23"/>
                <w:szCs w:val="23"/>
                <w:lang w:eastAsia="zh-CN"/>
              </w:rPr>
              <w:t>Suspendido por solicitud de parte</w:t>
            </w:r>
          </w:p>
        </w:tc>
        <w:tc>
          <w:tcPr>
            <w:tcW w:w="570" w:type="pct"/>
            <w:tcBorders>
              <w:top w:val="nil"/>
              <w:left w:val="nil"/>
              <w:bottom w:val="nil"/>
              <w:right w:val="single" w:sz="4" w:space="0" w:color="auto"/>
            </w:tcBorders>
            <w:shd w:val="clear" w:color="auto" w:fill="auto"/>
            <w:noWrap/>
            <w:vAlign w:val="center"/>
            <w:hideMark/>
          </w:tcPr>
          <w:p w14:paraId="6A12DCFC"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7</w:t>
            </w:r>
          </w:p>
        </w:tc>
        <w:tc>
          <w:tcPr>
            <w:tcW w:w="570" w:type="pct"/>
            <w:tcBorders>
              <w:top w:val="nil"/>
              <w:left w:val="nil"/>
              <w:bottom w:val="nil"/>
              <w:right w:val="single" w:sz="4" w:space="0" w:color="auto"/>
            </w:tcBorders>
            <w:shd w:val="clear" w:color="auto" w:fill="auto"/>
            <w:noWrap/>
            <w:vAlign w:val="center"/>
            <w:hideMark/>
          </w:tcPr>
          <w:p w14:paraId="70B4ABA0"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10</w:t>
            </w:r>
          </w:p>
        </w:tc>
        <w:tc>
          <w:tcPr>
            <w:tcW w:w="570" w:type="pct"/>
            <w:tcBorders>
              <w:top w:val="nil"/>
              <w:left w:val="nil"/>
              <w:bottom w:val="nil"/>
              <w:right w:val="single" w:sz="4" w:space="0" w:color="auto"/>
            </w:tcBorders>
            <w:shd w:val="clear" w:color="auto" w:fill="auto"/>
            <w:noWrap/>
            <w:vAlign w:val="center"/>
            <w:hideMark/>
          </w:tcPr>
          <w:p w14:paraId="5E291189"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9</w:t>
            </w:r>
          </w:p>
        </w:tc>
        <w:tc>
          <w:tcPr>
            <w:tcW w:w="508" w:type="pct"/>
            <w:tcBorders>
              <w:top w:val="nil"/>
              <w:left w:val="nil"/>
              <w:bottom w:val="nil"/>
              <w:right w:val="single" w:sz="4" w:space="0" w:color="auto"/>
            </w:tcBorders>
            <w:shd w:val="clear" w:color="auto" w:fill="auto"/>
            <w:noWrap/>
            <w:vAlign w:val="center"/>
            <w:hideMark/>
          </w:tcPr>
          <w:p w14:paraId="68928AB6"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- 1</w:t>
            </w:r>
          </w:p>
        </w:tc>
        <w:tc>
          <w:tcPr>
            <w:tcW w:w="519" w:type="pct"/>
            <w:tcBorders>
              <w:top w:val="nil"/>
              <w:left w:val="nil"/>
              <w:bottom w:val="nil"/>
              <w:right w:val="nil"/>
            </w:tcBorders>
            <w:shd w:val="clear" w:color="auto" w:fill="auto"/>
            <w:noWrap/>
            <w:vAlign w:val="center"/>
            <w:hideMark/>
          </w:tcPr>
          <w:p w14:paraId="58E04F11"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-10%</w:t>
            </w:r>
          </w:p>
        </w:tc>
      </w:tr>
      <w:tr w:rsidR="00F320E0" w:rsidRPr="00C15A42" w14:paraId="4B690E20" w14:textId="77777777" w:rsidTr="00F320E0">
        <w:trPr>
          <w:trHeight w:val="264"/>
        </w:trPr>
        <w:tc>
          <w:tcPr>
            <w:tcW w:w="2264" w:type="pct"/>
            <w:tcBorders>
              <w:top w:val="nil"/>
              <w:left w:val="nil"/>
              <w:bottom w:val="nil"/>
              <w:right w:val="single" w:sz="4" w:space="0" w:color="auto"/>
            </w:tcBorders>
            <w:shd w:val="clear" w:color="auto" w:fill="auto"/>
            <w:noWrap/>
            <w:vAlign w:val="center"/>
            <w:hideMark/>
          </w:tcPr>
          <w:p w14:paraId="0F879A1B" w14:textId="77777777" w:rsidR="00F320E0" w:rsidRPr="00C15A42" w:rsidRDefault="00F320E0" w:rsidP="00F320E0">
            <w:pPr>
              <w:rPr>
                <w:sz w:val="23"/>
                <w:szCs w:val="23"/>
                <w:lang w:eastAsia="zh-CN"/>
              </w:rPr>
            </w:pPr>
            <w:proofErr w:type="spellStart"/>
            <w:r w:rsidRPr="00C15A42">
              <w:rPr>
                <w:sz w:val="23"/>
                <w:szCs w:val="23"/>
                <w:lang w:eastAsia="zh-CN"/>
              </w:rPr>
              <w:t>Susp</w:t>
            </w:r>
            <w:proofErr w:type="spellEnd"/>
            <w:r w:rsidRPr="00C15A42">
              <w:rPr>
                <w:sz w:val="23"/>
                <w:szCs w:val="23"/>
                <w:lang w:eastAsia="zh-CN"/>
              </w:rPr>
              <w:t xml:space="preserve">, espera </w:t>
            </w:r>
            <w:proofErr w:type="spellStart"/>
            <w:r w:rsidRPr="00C15A42">
              <w:rPr>
                <w:sz w:val="23"/>
                <w:szCs w:val="23"/>
                <w:lang w:eastAsia="zh-CN"/>
              </w:rPr>
              <w:t>cumpl</w:t>
            </w:r>
            <w:proofErr w:type="spellEnd"/>
            <w:r w:rsidRPr="00C15A42">
              <w:rPr>
                <w:sz w:val="23"/>
                <w:szCs w:val="23"/>
                <w:lang w:eastAsia="zh-CN"/>
              </w:rPr>
              <w:t>. art 265 CT</w:t>
            </w:r>
          </w:p>
        </w:tc>
        <w:tc>
          <w:tcPr>
            <w:tcW w:w="570" w:type="pct"/>
            <w:tcBorders>
              <w:top w:val="nil"/>
              <w:left w:val="nil"/>
              <w:bottom w:val="nil"/>
              <w:right w:val="single" w:sz="4" w:space="0" w:color="auto"/>
            </w:tcBorders>
            <w:shd w:val="clear" w:color="auto" w:fill="auto"/>
            <w:noWrap/>
            <w:vAlign w:val="center"/>
            <w:hideMark/>
          </w:tcPr>
          <w:p w14:paraId="602FC0DE"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130</w:t>
            </w:r>
          </w:p>
        </w:tc>
        <w:tc>
          <w:tcPr>
            <w:tcW w:w="570" w:type="pct"/>
            <w:tcBorders>
              <w:top w:val="nil"/>
              <w:left w:val="nil"/>
              <w:bottom w:val="nil"/>
              <w:right w:val="single" w:sz="4" w:space="0" w:color="auto"/>
            </w:tcBorders>
            <w:shd w:val="clear" w:color="auto" w:fill="auto"/>
            <w:noWrap/>
            <w:vAlign w:val="center"/>
            <w:hideMark/>
          </w:tcPr>
          <w:p w14:paraId="2306F44B"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63</w:t>
            </w:r>
          </w:p>
        </w:tc>
        <w:tc>
          <w:tcPr>
            <w:tcW w:w="570" w:type="pct"/>
            <w:tcBorders>
              <w:top w:val="nil"/>
              <w:left w:val="nil"/>
              <w:bottom w:val="nil"/>
              <w:right w:val="single" w:sz="4" w:space="0" w:color="auto"/>
            </w:tcBorders>
            <w:shd w:val="clear" w:color="auto" w:fill="auto"/>
            <w:noWrap/>
            <w:vAlign w:val="center"/>
            <w:hideMark/>
          </w:tcPr>
          <w:p w14:paraId="5CD6AD72"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31</w:t>
            </w:r>
          </w:p>
        </w:tc>
        <w:tc>
          <w:tcPr>
            <w:tcW w:w="508" w:type="pct"/>
            <w:tcBorders>
              <w:top w:val="nil"/>
              <w:left w:val="nil"/>
              <w:bottom w:val="nil"/>
              <w:right w:val="single" w:sz="4" w:space="0" w:color="auto"/>
            </w:tcBorders>
            <w:shd w:val="clear" w:color="auto" w:fill="auto"/>
            <w:noWrap/>
            <w:vAlign w:val="center"/>
            <w:hideMark/>
          </w:tcPr>
          <w:p w14:paraId="32C8E434"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- 32</w:t>
            </w:r>
          </w:p>
        </w:tc>
        <w:tc>
          <w:tcPr>
            <w:tcW w:w="519" w:type="pct"/>
            <w:tcBorders>
              <w:top w:val="nil"/>
              <w:left w:val="nil"/>
              <w:bottom w:val="nil"/>
              <w:right w:val="nil"/>
            </w:tcBorders>
            <w:shd w:val="clear" w:color="auto" w:fill="auto"/>
            <w:noWrap/>
            <w:vAlign w:val="center"/>
            <w:hideMark/>
          </w:tcPr>
          <w:p w14:paraId="5FE7670C"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-51%</w:t>
            </w:r>
          </w:p>
        </w:tc>
      </w:tr>
      <w:tr w:rsidR="00F320E0" w:rsidRPr="00C15A42" w14:paraId="116A5566" w14:textId="77777777" w:rsidTr="00F320E0">
        <w:trPr>
          <w:trHeight w:val="264"/>
        </w:trPr>
        <w:tc>
          <w:tcPr>
            <w:tcW w:w="2264" w:type="pct"/>
            <w:tcBorders>
              <w:top w:val="nil"/>
              <w:left w:val="nil"/>
              <w:bottom w:val="nil"/>
              <w:right w:val="single" w:sz="4" w:space="0" w:color="auto"/>
            </w:tcBorders>
            <w:shd w:val="clear" w:color="auto" w:fill="auto"/>
            <w:noWrap/>
            <w:vAlign w:val="center"/>
            <w:hideMark/>
          </w:tcPr>
          <w:p w14:paraId="184FC881" w14:textId="77777777" w:rsidR="00F320E0" w:rsidRPr="00C15A42" w:rsidRDefault="00F320E0" w:rsidP="00F320E0">
            <w:pPr>
              <w:rPr>
                <w:sz w:val="23"/>
                <w:szCs w:val="23"/>
                <w:lang w:eastAsia="zh-CN"/>
              </w:rPr>
            </w:pPr>
            <w:r w:rsidRPr="00C15A42">
              <w:rPr>
                <w:sz w:val="23"/>
                <w:szCs w:val="23"/>
                <w:lang w:eastAsia="zh-CN"/>
              </w:rPr>
              <w:t xml:space="preserve">Enviado al </w:t>
            </w:r>
            <w:proofErr w:type="spellStart"/>
            <w:r w:rsidRPr="00C15A42">
              <w:rPr>
                <w:sz w:val="23"/>
                <w:szCs w:val="23"/>
                <w:lang w:eastAsia="zh-CN"/>
              </w:rPr>
              <w:t>Ctro</w:t>
            </w:r>
            <w:proofErr w:type="spellEnd"/>
            <w:r w:rsidRPr="00C15A42">
              <w:rPr>
                <w:sz w:val="23"/>
                <w:szCs w:val="23"/>
                <w:lang w:eastAsia="zh-CN"/>
              </w:rPr>
              <w:t>. de Conciliación</w:t>
            </w:r>
          </w:p>
        </w:tc>
        <w:tc>
          <w:tcPr>
            <w:tcW w:w="570" w:type="pct"/>
            <w:tcBorders>
              <w:top w:val="nil"/>
              <w:left w:val="nil"/>
              <w:bottom w:val="nil"/>
              <w:right w:val="single" w:sz="4" w:space="0" w:color="auto"/>
            </w:tcBorders>
            <w:shd w:val="clear" w:color="auto" w:fill="auto"/>
            <w:noWrap/>
            <w:vAlign w:val="center"/>
            <w:hideMark/>
          </w:tcPr>
          <w:p w14:paraId="47CBBF66"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w:t>
            </w:r>
          </w:p>
        </w:tc>
        <w:tc>
          <w:tcPr>
            <w:tcW w:w="570" w:type="pct"/>
            <w:tcBorders>
              <w:top w:val="nil"/>
              <w:left w:val="nil"/>
              <w:bottom w:val="nil"/>
              <w:right w:val="single" w:sz="4" w:space="0" w:color="auto"/>
            </w:tcBorders>
            <w:shd w:val="clear" w:color="auto" w:fill="auto"/>
            <w:noWrap/>
            <w:vAlign w:val="center"/>
            <w:hideMark/>
          </w:tcPr>
          <w:p w14:paraId="6E7A9148"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w:t>
            </w:r>
          </w:p>
        </w:tc>
        <w:tc>
          <w:tcPr>
            <w:tcW w:w="570" w:type="pct"/>
            <w:tcBorders>
              <w:top w:val="nil"/>
              <w:left w:val="nil"/>
              <w:bottom w:val="nil"/>
              <w:right w:val="single" w:sz="4" w:space="0" w:color="auto"/>
            </w:tcBorders>
            <w:shd w:val="clear" w:color="auto" w:fill="auto"/>
            <w:noWrap/>
            <w:vAlign w:val="center"/>
            <w:hideMark/>
          </w:tcPr>
          <w:p w14:paraId="6F246034"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4</w:t>
            </w:r>
          </w:p>
        </w:tc>
        <w:tc>
          <w:tcPr>
            <w:tcW w:w="508" w:type="pct"/>
            <w:tcBorders>
              <w:top w:val="nil"/>
              <w:left w:val="nil"/>
              <w:bottom w:val="nil"/>
              <w:right w:val="single" w:sz="4" w:space="0" w:color="auto"/>
            </w:tcBorders>
            <w:shd w:val="clear" w:color="auto" w:fill="auto"/>
            <w:noWrap/>
            <w:vAlign w:val="center"/>
            <w:hideMark/>
          </w:tcPr>
          <w:p w14:paraId="618B9E34"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w:t>
            </w:r>
          </w:p>
        </w:tc>
        <w:tc>
          <w:tcPr>
            <w:tcW w:w="519" w:type="pct"/>
            <w:tcBorders>
              <w:top w:val="nil"/>
              <w:left w:val="nil"/>
              <w:bottom w:val="nil"/>
              <w:right w:val="nil"/>
            </w:tcBorders>
            <w:shd w:val="clear" w:color="auto" w:fill="auto"/>
            <w:noWrap/>
            <w:vAlign w:val="center"/>
            <w:hideMark/>
          </w:tcPr>
          <w:p w14:paraId="44411FB6"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100%</w:t>
            </w:r>
          </w:p>
        </w:tc>
      </w:tr>
      <w:tr w:rsidR="00F320E0" w:rsidRPr="00C15A42" w14:paraId="43566FA3" w14:textId="77777777" w:rsidTr="00F320E0">
        <w:trPr>
          <w:trHeight w:val="264"/>
        </w:trPr>
        <w:tc>
          <w:tcPr>
            <w:tcW w:w="2264" w:type="pct"/>
            <w:tcBorders>
              <w:top w:val="nil"/>
              <w:left w:val="nil"/>
              <w:bottom w:val="nil"/>
              <w:right w:val="single" w:sz="4" w:space="0" w:color="auto"/>
            </w:tcBorders>
            <w:shd w:val="clear" w:color="auto" w:fill="auto"/>
            <w:noWrap/>
            <w:vAlign w:val="center"/>
            <w:hideMark/>
          </w:tcPr>
          <w:p w14:paraId="375ADA16" w14:textId="77777777" w:rsidR="00F320E0" w:rsidRPr="00C15A42" w:rsidRDefault="00F320E0" w:rsidP="00F320E0">
            <w:pPr>
              <w:rPr>
                <w:sz w:val="23"/>
                <w:szCs w:val="23"/>
                <w:lang w:eastAsia="zh-CN"/>
              </w:rPr>
            </w:pPr>
            <w:r w:rsidRPr="00C15A42">
              <w:rPr>
                <w:sz w:val="23"/>
                <w:szCs w:val="23"/>
                <w:lang w:eastAsia="zh-CN"/>
              </w:rPr>
              <w:t>En consulta a Sala</w:t>
            </w:r>
          </w:p>
        </w:tc>
        <w:tc>
          <w:tcPr>
            <w:tcW w:w="570" w:type="pct"/>
            <w:tcBorders>
              <w:top w:val="nil"/>
              <w:left w:val="nil"/>
              <w:bottom w:val="nil"/>
              <w:right w:val="single" w:sz="4" w:space="0" w:color="auto"/>
            </w:tcBorders>
            <w:shd w:val="clear" w:color="auto" w:fill="auto"/>
            <w:noWrap/>
            <w:vAlign w:val="center"/>
            <w:hideMark/>
          </w:tcPr>
          <w:p w14:paraId="336D4207"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w:t>
            </w:r>
          </w:p>
        </w:tc>
        <w:tc>
          <w:tcPr>
            <w:tcW w:w="570" w:type="pct"/>
            <w:tcBorders>
              <w:top w:val="nil"/>
              <w:left w:val="nil"/>
              <w:bottom w:val="nil"/>
              <w:right w:val="single" w:sz="4" w:space="0" w:color="auto"/>
            </w:tcBorders>
            <w:shd w:val="clear" w:color="auto" w:fill="auto"/>
            <w:noWrap/>
            <w:vAlign w:val="center"/>
            <w:hideMark/>
          </w:tcPr>
          <w:p w14:paraId="018ADDB0"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3</w:t>
            </w:r>
          </w:p>
        </w:tc>
        <w:tc>
          <w:tcPr>
            <w:tcW w:w="570" w:type="pct"/>
            <w:tcBorders>
              <w:top w:val="nil"/>
              <w:left w:val="nil"/>
              <w:bottom w:val="nil"/>
              <w:right w:val="single" w:sz="4" w:space="0" w:color="auto"/>
            </w:tcBorders>
            <w:shd w:val="clear" w:color="auto" w:fill="auto"/>
            <w:noWrap/>
            <w:vAlign w:val="center"/>
            <w:hideMark/>
          </w:tcPr>
          <w:p w14:paraId="476765EE"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10</w:t>
            </w:r>
          </w:p>
        </w:tc>
        <w:tc>
          <w:tcPr>
            <w:tcW w:w="508" w:type="pct"/>
            <w:tcBorders>
              <w:top w:val="nil"/>
              <w:left w:val="nil"/>
              <w:bottom w:val="nil"/>
              <w:right w:val="single" w:sz="4" w:space="0" w:color="auto"/>
            </w:tcBorders>
            <w:shd w:val="clear" w:color="auto" w:fill="auto"/>
            <w:noWrap/>
            <w:vAlign w:val="center"/>
            <w:hideMark/>
          </w:tcPr>
          <w:p w14:paraId="64BE2FC1"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7</w:t>
            </w:r>
          </w:p>
        </w:tc>
        <w:tc>
          <w:tcPr>
            <w:tcW w:w="519" w:type="pct"/>
            <w:tcBorders>
              <w:top w:val="nil"/>
              <w:left w:val="nil"/>
              <w:bottom w:val="nil"/>
              <w:right w:val="nil"/>
            </w:tcBorders>
            <w:shd w:val="clear" w:color="auto" w:fill="auto"/>
            <w:noWrap/>
            <w:vAlign w:val="center"/>
            <w:hideMark/>
          </w:tcPr>
          <w:p w14:paraId="6F3AF1AD"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233%</w:t>
            </w:r>
          </w:p>
        </w:tc>
      </w:tr>
      <w:tr w:rsidR="00F320E0" w:rsidRPr="00C15A42" w14:paraId="6CFB9F5C" w14:textId="77777777" w:rsidTr="00F320E0">
        <w:trPr>
          <w:trHeight w:val="264"/>
        </w:trPr>
        <w:tc>
          <w:tcPr>
            <w:tcW w:w="2264" w:type="pct"/>
            <w:tcBorders>
              <w:top w:val="nil"/>
              <w:left w:val="nil"/>
              <w:bottom w:val="single" w:sz="4" w:space="0" w:color="auto"/>
              <w:right w:val="single" w:sz="4" w:space="0" w:color="auto"/>
            </w:tcBorders>
            <w:shd w:val="clear" w:color="auto" w:fill="auto"/>
            <w:noWrap/>
            <w:vAlign w:val="center"/>
            <w:hideMark/>
          </w:tcPr>
          <w:p w14:paraId="6605885E" w14:textId="77777777" w:rsidR="00F320E0" w:rsidRPr="00C15A42" w:rsidRDefault="00F320E0" w:rsidP="00F320E0">
            <w:pPr>
              <w:rPr>
                <w:sz w:val="23"/>
                <w:szCs w:val="23"/>
                <w:lang w:eastAsia="zh-CN"/>
              </w:rPr>
            </w:pPr>
            <w:r w:rsidRPr="00C15A42">
              <w:rPr>
                <w:sz w:val="23"/>
                <w:szCs w:val="23"/>
                <w:lang w:eastAsia="zh-CN"/>
              </w:rPr>
              <w:t> </w:t>
            </w:r>
          </w:p>
        </w:tc>
        <w:tc>
          <w:tcPr>
            <w:tcW w:w="570" w:type="pct"/>
            <w:tcBorders>
              <w:top w:val="nil"/>
              <w:left w:val="nil"/>
              <w:bottom w:val="single" w:sz="4" w:space="0" w:color="auto"/>
              <w:right w:val="single" w:sz="4" w:space="0" w:color="auto"/>
            </w:tcBorders>
            <w:shd w:val="clear" w:color="auto" w:fill="auto"/>
            <w:noWrap/>
            <w:vAlign w:val="center"/>
            <w:hideMark/>
          </w:tcPr>
          <w:p w14:paraId="7D4D7B46"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w:t>
            </w:r>
          </w:p>
        </w:tc>
        <w:tc>
          <w:tcPr>
            <w:tcW w:w="570" w:type="pct"/>
            <w:tcBorders>
              <w:top w:val="nil"/>
              <w:left w:val="nil"/>
              <w:bottom w:val="single" w:sz="4" w:space="0" w:color="auto"/>
              <w:right w:val="single" w:sz="4" w:space="0" w:color="auto"/>
            </w:tcBorders>
            <w:shd w:val="clear" w:color="auto" w:fill="auto"/>
            <w:noWrap/>
            <w:vAlign w:val="center"/>
            <w:hideMark/>
          </w:tcPr>
          <w:p w14:paraId="207F39AC"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w:t>
            </w:r>
          </w:p>
        </w:tc>
        <w:tc>
          <w:tcPr>
            <w:tcW w:w="570" w:type="pct"/>
            <w:tcBorders>
              <w:top w:val="nil"/>
              <w:left w:val="nil"/>
              <w:bottom w:val="single" w:sz="4" w:space="0" w:color="auto"/>
              <w:right w:val="single" w:sz="4" w:space="0" w:color="auto"/>
            </w:tcBorders>
            <w:shd w:val="clear" w:color="auto" w:fill="auto"/>
            <w:noWrap/>
            <w:vAlign w:val="center"/>
            <w:hideMark/>
          </w:tcPr>
          <w:p w14:paraId="4BD43E18"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w:t>
            </w:r>
          </w:p>
        </w:tc>
        <w:tc>
          <w:tcPr>
            <w:tcW w:w="508" w:type="pct"/>
            <w:tcBorders>
              <w:top w:val="nil"/>
              <w:left w:val="nil"/>
              <w:bottom w:val="single" w:sz="4" w:space="0" w:color="auto"/>
              <w:right w:val="single" w:sz="4" w:space="0" w:color="auto"/>
            </w:tcBorders>
            <w:shd w:val="clear" w:color="auto" w:fill="auto"/>
            <w:noWrap/>
            <w:vAlign w:val="center"/>
            <w:hideMark/>
          </w:tcPr>
          <w:p w14:paraId="285F0AEB" w14:textId="77777777" w:rsidR="00F320E0" w:rsidRPr="00C15A42" w:rsidRDefault="00F320E0" w:rsidP="00F320E0">
            <w:pPr>
              <w:rPr>
                <w:sz w:val="23"/>
                <w:szCs w:val="23"/>
                <w:lang w:eastAsia="zh-CN"/>
              </w:rPr>
            </w:pPr>
            <w:r w:rsidRPr="00C15A42">
              <w:rPr>
                <w:sz w:val="23"/>
                <w:szCs w:val="23"/>
                <w:lang w:eastAsia="zh-CN"/>
              </w:rPr>
              <w:t> </w:t>
            </w:r>
          </w:p>
        </w:tc>
        <w:tc>
          <w:tcPr>
            <w:tcW w:w="519" w:type="pct"/>
            <w:tcBorders>
              <w:top w:val="nil"/>
              <w:left w:val="nil"/>
              <w:bottom w:val="single" w:sz="4" w:space="0" w:color="auto"/>
              <w:right w:val="nil"/>
            </w:tcBorders>
            <w:shd w:val="clear" w:color="auto" w:fill="auto"/>
            <w:noWrap/>
            <w:vAlign w:val="center"/>
            <w:hideMark/>
          </w:tcPr>
          <w:p w14:paraId="613297EF" w14:textId="77777777" w:rsidR="00F320E0" w:rsidRPr="00C15A42" w:rsidRDefault="00F320E0" w:rsidP="00F320E0">
            <w:pPr>
              <w:rPr>
                <w:sz w:val="23"/>
                <w:szCs w:val="23"/>
                <w:lang w:eastAsia="zh-CN"/>
              </w:rPr>
            </w:pPr>
            <w:r w:rsidRPr="00C15A42">
              <w:rPr>
                <w:sz w:val="23"/>
                <w:szCs w:val="23"/>
                <w:lang w:eastAsia="zh-CN"/>
              </w:rPr>
              <w:t> </w:t>
            </w:r>
          </w:p>
        </w:tc>
      </w:tr>
      <w:tr w:rsidR="00F320E0" w:rsidRPr="00C15A42" w14:paraId="652CE1EC" w14:textId="77777777" w:rsidTr="00F320E0">
        <w:trPr>
          <w:trHeight w:val="264"/>
        </w:trPr>
        <w:tc>
          <w:tcPr>
            <w:tcW w:w="5000" w:type="pct"/>
            <w:gridSpan w:val="6"/>
            <w:tcBorders>
              <w:top w:val="single" w:sz="4" w:space="0" w:color="auto"/>
              <w:left w:val="nil"/>
              <w:bottom w:val="nil"/>
              <w:right w:val="nil"/>
            </w:tcBorders>
            <w:shd w:val="clear" w:color="auto" w:fill="auto"/>
            <w:vAlign w:val="center"/>
            <w:hideMark/>
          </w:tcPr>
          <w:p w14:paraId="0C1D9013" w14:textId="77777777" w:rsidR="00F320E0" w:rsidRPr="00C15A42" w:rsidRDefault="00F320E0" w:rsidP="00F320E0">
            <w:pPr>
              <w:rPr>
                <w:b/>
                <w:bCs/>
                <w:sz w:val="23"/>
                <w:szCs w:val="23"/>
                <w:lang w:eastAsia="zh-CN"/>
              </w:rPr>
            </w:pPr>
            <w:r w:rsidRPr="00C15A42">
              <w:rPr>
                <w:b/>
                <w:bCs/>
                <w:sz w:val="23"/>
                <w:szCs w:val="23"/>
                <w:lang w:eastAsia="zh-CN"/>
              </w:rPr>
              <w:t>Elaborado por: Subproceso de Estadística, Dirección de Planificación</w:t>
            </w:r>
          </w:p>
        </w:tc>
      </w:tr>
    </w:tbl>
    <w:p w14:paraId="05E3FD58" w14:textId="77777777" w:rsidR="00F320E0" w:rsidRPr="00C15A42" w:rsidRDefault="00F320E0" w:rsidP="00F320E0">
      <w:pPr>
        <w:rPr>
          <w:sz w:val="23"/>
          <w:szCs w:val="23"/>
        </w:rPr>
      </w:pPr>
    </w:p>
    <w:p w14:paraId="167ACDF2" w14:textId="77777777" w:rsidR="00F320E0" w:rsidRPr="00C15A42" w:rsidRDefault="00F320E0" w:rsidP="00F320E0">
      <w:pPr>
        <w:widowControl w:val="0"/>
        <w:tabs>
          <w:tab w:val="num" w:pos="0"/>
        </w:tabs>
        <w:suppressAutoHyphens w:val="0"/>
        <w:ind w:left="851" w:right="851" w:firstLine="709"/>
        <w:jc w:val="both"/>
        <w:outlineLvl w:val="1"/>
        <w:rPr>
          <w:b/>
          <w:bCs/>
          <w:sz w:val="23"/>
          <w:szCs w:val="23"/>
          <w:u w:val="single"/>
        </w:rPr>
      </w:pPr>
      <w:bookmarkStart w:id="26" w:name="_Toc90634886"/>
      <w:bookmarkStart w:id="27" w:name="_Toc94187304"/>
      <w:bookmarkStart w:id="28" w:name="_Toc74138071"/>
      <w:r w:rsidRPr="00C15A42">
        <w:rPr>
          <w:b/>
          <w:bCs/>
          <w:sz w:val="23"/>
          <w:szCs w:val="23"/>
          <w:u w:val="single"/>
        </w:rPr>
        <w:t>Balance de Incidentes en materia laboral</w:t>
      </w:r>
      <w:bookmarkEnd w:id="26"/>
      <w:bookmarkEnd w:id="27"/>
    </w:p>
    <w:p w14:paraId="003B8081" w14:textId="77777777" w:rsidR="00F320E0" w:rsidRPr="00C15A42" w:rsidRDefault="00F320E0" w:rsidP="00F320E0">
      <w:pPr>
        <w:ind w:left="851" w:right="851" w:firstLine="709"/>
        <w:jc w:val="both"/>
        <w:rPr>
          <w:sz w:val="23"/>
          <w:szCs w:val="23"/>
        </w:rPr>
      </w:pPr>
    </w:p>
    <w:p w14:paraId="05BD8233" w14:textId="77777777" w:rsidR="00F320E0" w:rsidRPr="00C15A42" w:rsidRDefault="00F320E0" w:rsidP="00F320E0">
      <w:pPr>
        <w:ind w:left="851" w:right="851" w:firstLine="709"/>
        <w:jc w:val="both"/>
        <w:rPr>
          <w:sz w:val="23"/>
          <w:szCs w:val="23"/>
        </w:rPr>
      </w:pPr>
      <w:r w:rsidRPr="00C15A42">
        <w:rPr>
          <w:sz w:val="23"/>
          <w:szCs w:val="23"/>
        </w:rPr>
        <w:t>A partir del año 2018 el Subproceso de Estadística de la Dirección de Planificación inicia con la incorporación de una serie de cuadros estadísticos que detallan el comportamiento estadístico de la carga de trabajo relacionada con incidentes. A continuación, se presenta el balance general de los expedientes ingresados con tipo de carpeta conocida por sus siglas IP.</w:t>
      </w:r>
    </w:p>
    <w:p w14:paraId="52388DE2" w14:textId="77777777" w:rsidR="00F320E0" w:rsidRPr="00C15A42" w:rsidRDefault="00F320E0" w:rsidP="00F320E0">
      <w:pPr>
        <w:ind w:left="851" w:right="851" w:firstLine="709"/>
        <w:jc w:val="both"/>
        <w:rPr>
          <w:sz w:val="23"/>
          <w:szCs w:val="23"/>
        </w:rPr>
      </w:pPr>
    </w:p>
    <w:p w14:paraId="5EA7F785" w14:textId="77777777" w:rsidR="00F320E0" w:rsidRPr="00C15A42" w:rsidRDefault="00F320E0" w:rsidP="00F320E0">
      <w:pPr>
        <w:ind w:left="851" w:right="851" w:firstLine="709"/>
        <w:jc w:val="both"/>
        <w:rPr>
          <w:sz w:val="23"/>
          <w:szCs w:val="23"/>
        </w:rPr>
      </w:pPr>
      <w:r w:rsidRPr="00C15A42">
        <w:rPr>
          <w:sz w:val="23"/>
          <w:szCs w:val="23"/>
        </w:rPr>
        <w:t xml:space="preserve">En el cuadro 7.1 puede observarse la cantidad de incidentes según las variables determinadas, notándose que para el año 2020 existió una disminución de </w:t>
      </w:r>
      <w:r w:rsidRPr="00C15A42">
        <w:rPr>
          <w:sz w:val="23"/>
          <w:szCs w:val="23"/>
        </w:rPr>
        <w:lastRenderedPageBreak/>
        <w:t>65 incidentes, pues a pesar de que incluso se inició con un mayor circulante que el 2019, la cantidad de terminados tuvo un crecimiento del 80% de un año a otro.</w:t>
      </w:r>
    </w:p>
    <w:p w14:paraId="6CCF89E6" w14:textId="77777777" w:rsidR="00F320E0" w:rsidRPr="00C15A42" w:rsidRDefault="00F320E0" w:rsidP="00F320E0">
      <w:pPr>
        <w:ind w:left="851" w:right="851" w:firstLine="709"/>
        <w:jc w:val="both"/>
        <w:rPr>
          <w:sz w:val="23"/>
          <w:szCs w:val="23"/>
        </w:rPr>
      </w:pPr>
    </w:p>
    <w:tbl>
      <w:tblPr>
        <w:tblW w:w="5000" w:type="pct"/>
        <w:jc w:val="center"/>
        <w:tblCellMar>
          <w:left w:w="70" w:type="dxa"/>
          <w:right w:w="70" w:type="dxa"/>
        </w:tblCellMar>
        <w:tblLook w:val="04A0" w:firstRow="1" w:lastRow="0" w:firstColumn="1" w:lastColumn="0" w:noHBand="0" w:noVBand="1"/>
      </w:tblPr>
      <w:tblGrid>
        <w:gridCol w:w="2734"/>
        <w:gridCol w:w="2049"/>
        <w:gridCol w:w="2051"/>
        <w:gridCol w:w="1225"/>
        <w:gridCol w:w="1347"/>
      </w:tblGrid>
      <w:tr w:rsidR="00F320E0" w:rsidRPr="00C15A42" w14:paraId="60304970" w14:textId="77777777" w:rsidTr="00F320E0">
        <w:trPr>
          <w:trHeight w:val="20"/>
          <w:jc w:val="center"/>
        </w:trPr>
        <w:tc>
          <w:tcPr>
            <w:tcW w:w="5000" w:type="pct"/>
            <w:gridSpan w:val="5"/>
            <w:tcBorders>
              <w:top w:val="nil"/>
              <w:left w:val="nil"/>
              <w:bottom w:val="nil"/>
              <w:right w:val="nil"/>
            </w:tcBorders>
            <w:shd w:val="clear" w:color="auto" w:fill="auto"/>
            <w:vAlign w:val="center"/>
            <w:hideMark/>
          </w:tcPr>
          <w:p w14:paraId="70EA1B90" w14:textId="77777777" w:rsidR="00F320E0" w:rsidRPr="00C15A42" w:rsidRDefault="00F320E0" w:rsidP="00F320E0">
            <w:pPr>
              <w:jc w:val="center"/>
              <w:rPr>
                <w:b/>
                <w:bCs/>
                <w:sz w:val="23"/>
                <w:szCs w:val="23"/>
                <w:lang w:eastAsia="zh-CN"/>
              </w:rPr>
            </w:pPr>
            <w:r w:rsidRPr="00C15A42">
              <w:rPr>
                <w:b/>
                <w:bCs/>
                <w:sz w:val="23"/>
                <w:szCs w:val="23"/>
                <w:lang w:eastAsia="zh-CN"/>
              </w:rPr>
              <w:t>Cuadro 7.1</w:t>
            </w:r>
          </w:p>
        </w:tc>
      </w:tr>
      <w:tr w:rsidR="00F320E0" w:rsidRPr="00C15A42" w14:paraId="01121170" w14:textId="77777777" w:rsidTr="00F320E0">
        <w:trPr>
          <w:trHeight w:val="20"/>
          <w:jc w:val="center"/>
        </w:trPr>
        <w:tc>
          <w:tcPr>
            <w:tcW w:w="5000" w:type="pct"/>
            <w:gridSpan w:val="5"/>
            <w:tcBorders>
              <w:top w:val="nil"/>
              <w:left w:val="nil"/>
              <w:bottom w:val="nil"/>
              <w:right w:val="nil"/>
            </w:tcBorders>
            <w:shd w:val="clear" w:color="auto" w:fill="auto"/>
            <w:vAlign w:val="center"/>
            <w:hideMark/>
          </w:tcPr>
          <w:p w14:paraId="377E3DB5" w14:textId="77777777" w:rsidR="00F320E0" w:rsidRPr="00C15A42" w:rsidRDefault="00F320E0" w:rsidP="00F320E0">
            <w:pPr>
              <w:jc w:val="center"/>
              <w:rPr>
                <w:b/>
                <w:bCs/>
                <w:sz w:val="23"/>
                <w:szCs w:val="23"/>
                <w:lang w:eastAsia="zh-CN"/>
              </w:rPr>
            </w:pPr>
            <w:r w:rsidRPr="00C15A42">
              <w:rPr>
                <w:b/>
                <w:bCs/>
                <w:sz w:val="23"/>
                <w:szCs w:val="23"/>
                <w:lang w:eastAsia="zh-CN"/>
              </w:rPr>
              <w:t>Juzgados Laborales: Balance General de incidentes según la variable durante el periodo 2019-2020</w:t>
            </w:r>
          </w:p>
        </w:tc>
      </w:tr>
      <w:tr w:rsidR="00F320E0" w:rsidRPr="00C15A42" w14:paraId="3C5CACE9" w14:textId="77777777" w:rsidTr="00F320E0">
        <w:trPr>
          <w:trHeight w:val="20"/>
          <w:jc w:val="center"/>
        </w:trPr>
        <w:tc>
          <w:tcPr>
            <w:tcW w:w="1454" w:type="pct"/>
            <w:tcBorders>
              <w:top w:val="nil"/>
              <w:left w:val="nil"/>
              <w:bottom w:val="nil"/>
              <w:right w:val="nil"/>
            </w:tcBorders>
            <w:shd w:val="clear" w:color="auto" w:fill="auto"/>
            <w:vAlign w:val="center"/>
            <w:hideMark/>
          </w:tcPr>
          <w:p w14:paraId="2D33B082" w14:textId="77777777" w:rsidR="00F320E0" w:rsidRPr="00C15A42" w:rsidRDefault="00F320E0" w:rsidP="00F320E0">
            <w:pPr>
              <w:jc w:val="center"/>
              <w:rPr>
                <w:b/>
                <w:bCs/>
                <w:sz w:val="23"/>
                <w:szCs w:val="23"/>
                <w:lang w:eastAsia="zh-CN"/>
              </w:rPr>
            </w:pPr>
          </w:p>
        </w:tc>
        <w:tc>
          <w:tcPr>
            <w:tcW w:w="1089" w:type="pct"/>
            <w:tcBorders>
              <w:top w:val="nil"/>
              <w:left w:val="nil"/>
              <w:bottom w:val="nil"/>
              <w:right w:val="nil"/>
            </w:tcBorders>
            <w:shd w:val="clear" w:color="auto" w:fill="auto"/>
            <w:vAlign w:val="center"/>
            <w:hideMark/>
          </w:tcPr>
          <w:p w14:paraId="33073542" w14:textId="77777777" w:rsidR="00F320E0" w:rsidRPr="00C15A42" w:rsidRDefault="00F320E0" w:rsidP="00F320E0">
            <w:pPr>
              <w:rPr>
                <w:sz w:val="23"/>
                <w:szCs w:val="23"/>
                <w:lang w:eastAsia="zh-CN"/>
              </w:rPr>
            </w:pPr>
          </w:p>
        </w:tc>
        <w:tc>
          <w:tcPr>
            <w:tcW w:w="1089" w:type="pct"/>
            <w:tcBorders>
              <w:top w:val="nil"/>
              <w:left w:val="nil"/>
              <w:bottom w:val="nil"/>
              <w:right w:val="nil"/>
            </w:tcBorders>
            <w:shd w:val="clear" w:color="auto" w:fill="auto"/>
            <w:noWrap/>
            <w:vAlign w:val="center"/>
            <w:hideMark/>
          </w:tcPr>
          <w:p w14:paraId="3692F5A3" w14:textId="77777777" w:rsidR="00F320E0" w:rsidRPr="00C15A42" w:rsidRDefault="00F320E0" w:rsidP="00F320E0">
            <w:pPr>
              <w:rPr>
                <w:sz w:val="23"/>
                <w:szCs w:val="23"/>
                <w:lang w:eastAsia="zh-CN"/>
              </w:rPr>
            </w:pPr>
          </w:p>
        </w:tc>
        <w:tc>
          <w:tcPr>
            <w:tcW w:w="651" w:type="pct"/>
            <w:tcBorders>
              <w:top w:val="nil"/>
              <w:left w:val="nil"/>
              <w:bottom w:val="nil"/>
              <w:right w:val="nil"/>
            </w:tcBorders>
            <w:shd w:val="clear" w:color="auto" w:fill="auto"/>
            <w:noWrap/>
            <w:vAlign w:val="center"/>
            <w:hideMark/>
          </w:tcPr>
          <w:p w14:paraId="3EE64971" w14:textId="77777777" w:rsidR="00F320E0" w:rsidRPr="00C15A42" w:rsidRDefault="00F320E0" w:rsidP="00F320E0">
            <w:pPr>
              <w:rPr>
                <w:sz w:val="23"/>
                <w:szCs w:val="23"/>
                <w:lang w:eastAsia="zh-CN"/>
              </w:rPr>
            </w:pPr>
          </w:p>
        </w:tc>
        <w:tc>
          <w:tcPr>
            <w:tcW w:w="717" w:type="pct"/>
            <w:tcBorders>
              <w:top w:val="nil"/>
              <w:left w:val="nil"/>
              <w:bottom w:val="nil"/>
              <w:right w:val="nil"/>
            </w:tcBorders>
            <w:shd w:val="clear" w:color="auto" w:fill="auto"/>
            <w:noWrap/>
            <w:vAlign w:val="center"/>
            <w:hideMark/>
          </w:tcPr>
          <w:p w14:paraId="239C4054" w14:textId="77777777" w:rsidR="00F320E0" w:rsidRPr="00C15A42" w:rsidRDefault="00F320E0" w:rsidP="00F320E0">
            <w:pPr>
              <w:rPr>
                <w:sz w:val="23"/>
                <w:szCs w:val="23"/>
                <w:lang w:eastAsia="zh-CN"/>
              </w:rPr>
            </w:pPr>
          </w:p>
        </w:tc>
      </w:tr>
      <w:tr w:rsidR="00F320E0" w:rsidRPr="00C15A42" w14:paraId="42EE3304" w14:textId="77777777" w:rsidTr="00F320E0">
        <w:trPr>
          <w:trHeight w:val="20"/>
          <w:jc w:val="center"/>
        </w:trPr>
        <w:tc>
          <w:tcPr>
            <w:tcW w:w="1454" w:type="pct"/>
            <w:vMerge w:val="restart"/>
            <w:tcBorders>
              <w:top w:val="single" w:sz="4" w:space="0" w:color="auto"/>
              <w:left w:val="nil"/>
              <w:bottom w:val="single" w:sz="4" w:space="0" w:color="auto"/>
              <w:right w:val="single" w:sz="4" w:space="0" w:color="auto"/>
            </w:tcBorders>
            <w:shd w:val="clear" w:color="auto" w:fill="auto"/>
            <w:vAlign w:val="center"/>
            <w:hideMark/>
          </w:tcPr>
          <w:p w14:paraId="4A622AAE" w14:textId="77777777" w:rsidR="00F320E0" w:rsidRPr="00C15A42" w:rsidRDefault="00F320E0" w:rsidP="00F320E0">
            <w:pPr>
              <w:jc w:val="center"/>
              <w:rPr>
                <w:b/>
                <w:bCs/>
                <w:sz w:val="23"/>
                <w:szCs w:val="23"/>
                <w:lang w:eastAsia="zh-CN"/>
              </w:rPr>
            </w:pPr>
            <w:r w:rsidRPr="00C15A42">
              <w:rPr>
                <w:b/>
                <w:bCs/>
                <w:sz w:val="23"/>
                <w:szCs w:val="23"/>
                <w:lang w:eastAsia="zh-CN"/>
              </w:rPr>
              <w:t xml:space="preserve">Variable </w:t>
            </w:r>
          </w:p>
        </w:tc>
        <w:tc>
          <w:tcPr>
            <w:tcW w:w="2179" w:type="pct"/>
            <w:gridSpan w:val="2"/>
            <w:tcBorders>
              <w:top w:val="single" w:sz="4" w:space="0" w:color="auto"/>
              <w:left w:val="nil"/>
              <w:bottom w:val="single" w:sz="4" w:space="0" w:color="auto"/>
              <w:right w:val="single" w:sz="4" w:space="0" w:color="auto"/>
            </w:tcBorders>
            <w:shd w:val="clear" w:color="auto" w:fill="auto"/>
            <w:vAlign w:val="center"/>
            <w:hideMark/>
          </w:tcPr>
          <w:p w14:paraId="330C2C5B" w14:textId="77777777" w:rsidR="00F320E0" w:rsidRPr="00C15A42" w:rsidRDefault="00F320E0" w:rsidP="00F320E0">
            <w:pPr>
              <w:jc w:val="center"/>
              <w:rPr>
                <w:b/>
                <w:bCs/>
                <w:sz w:val="23"/>
                <w:szCs w:val="23"/>
                <w:lang w:eastAsia="zh-CN"/>
              </w:rPr>
            </w:pPr>
            <w:r w:rsidRPr="00C15A42">
              <w:rPr>
                <w:b/>
                <w:bCs/>
                <w:sz w:val="23"/>
                <w:szCs w:val="23"/>
                <w:lang w:eastAsia="zh-CN"/>
              </w:rPr>
              <w:t>Cantidad de incidentes</w:t>
            </w:r>
          </w:p>
        </w:tc>
        <w:tc>
          <w:tcPr>
            <w:tcW w:w="1368" w:type="pct"/>
            <w:gridSpan w:val="2"/>
            <w:tcBorders>
              <w:top w:val="single" w:sz="4" w:space="0" w:color="auto"/>
              <w:left w:val="nil"/>
              <w:bottom w:val="single" w:sz="4" w:space="0" w:color="auto"/>
              <w:right w:val="single" w:sz="4" w:space="0" w:color="auto"/>
            </w:tcBorders>
            <w:shd w:val="clear" w:color="auto" w:fill="auto"/>
            <w:vAlign w:val="center"/>
            <w:hideMark/>
          </w:tcPr>
          <w:p w14:paraId="750E5C0C" w14:textId="77777777" w:rsidR="00F320E0" w:rsidRPr="00C15A42" w:rsidRDefault="00F320E0" w:rsidP="00F320E0">
            <w:pPr>
              <w:jc w:val="center"/>
              <w:rPr>
                <w:b/>
                <w:bCs/>
                <w:sz w:val="23"/>
                <w:szCs w:val="23"/>
                <w:lang w:eastAsia="zh-CN"/>
              </w:rPr>
            </w:pPr>
            <w:r w:rsidRPr="00C15A42">
              <w:rPr>
                <w:b/>
                <w:bCs/>
                <w:sz w:val="23"/>
                <w:szCs w:val="23"/>
                <w:lang w:eastAsia="zh-CN"/>
              </w:rPr>
              <w:t xml:space="preserve">Variación </w:t>
            </w:r>
            <w:r w:rsidRPr="00C15A42">
              <w:rPr>
                <w:b/>
                <w:bCs/>
                <w:sz w:val="23"/>
                <w:szCs w:val="23"/>
                <w:lang w:eastAsia="zh-CN"/>
              </w:rPr>
              <w:br/>
              <w:t>2020 vs 2019</w:t>
            </w:r>
          </w:p>
        </w:tc>
      </w:tr>
      <w:tr w:rsidR="00F320E0" w:rsidRPr="00C15A42" w14:paraId="1A4245CA" w14:textId="77777777" w:rsidTr="00F320E0">
        <w:trPr>
          <w:trHeight w:val="20"/>
          <w:jc w:val="center"/>
        </w:trPr>
        <w:tc>
          <w:tcPr>
            <w:tcW w:w="1454" w:type="pct"/>
            <w:vMerge/>
            <w:tcBorders>
              <w:top w:val="single" w:sz="4" w:space="0" w:color="auto"/>
              <w:left w:val="nil"/>
              <w:bottom w:val="single" w:sz="4" w:space="0" w:color="auto"/>
              <w:right w:val="single" w:sz="4" w:space="0" w:color="auto"/>
            </w:tcBorders>
            <w:vAlign w:val="center"/>
            <w:hideMark/>
          </w:tcPr>
          <w:p w14:paraId="472807A1" w14:textId="77777777" w:rsidR="00F320E0" w:rsidRPr="00C15A42" w:rsidRDefault="00F320E0" w:rsidP="00F320E0">
            <w:pPr>
              <w:rPr>
                <w:b/>
                <w:bCs/>
                <w:sz w:val="23"/>
                <w:szCs w:val="23"/>
                <w:lang w:eastAsia="zh-CN"/>
              </w:rPr>
            </w:pPr>
          </w:p>
        </w:tc>
        <w:tc>
          <w:tcPr>
            <w:tcW w:w="1089" w:type="pct"/>
            <w:tcBorders>
              <w:top w:val="nil"/>
              <w:left w:val="nil"/>
              <w:bottom w:val="single" w:sz="4" w:space="0" w:color="auto"/>
              <w:right w:val="single" w:sz="4" w:space="0" w:color="auto"/>
            </w:tcBorders>
            <w:shd w:val="clear" w:color="auto" w:fill="auto"/>
            <w:vAlign w:val="center"/>
            <w:hideMark/>
          </w:tcPr>
          <w:p w14:paraId="65B989E5" w14:textId="77777777" w:rsidR="00F320E0" w:rsidRPr="00C15A42" w:rsidRDefault="00F320E0" w:rsidP="00F320E0">
            <w:pPr>
              <w:jc w:val="center"/>
              <w:rPr>
                <w:b/>
                <w:bCs/>
                <w:sz w:val="23"/>
                <w:szCs w:val="23"/>
                <w:lang w:eastAsia="zh-CN"/>
              </w:rPr>
            </w:pPr>
            <w:r w:rsidRPr="00C15A42">
              <w:rPr>
                <w:b/>
                <w:bCs/>
                <w:sz w:val="23"/>
                <w:szCs w:val="23"/>
                <w:lang w:eastAsia="zh-CN"/>
              </w:rPr>
              <w:t>2019</w:t>
            </w:r>
          </w:p>
        </w:tc>
        <w:tc>
          <w:tcPr>
            <w:tcW w:w="1089" w:type="pct"/>
            <w:tcBorders>
              <w:top w:val="nil"/>
              <w:left w:val="nil"/>
              <w:bottom w:val="single" w:sz="4" w:space="0" w:color="auto"/>
              <w:right w:val="single" w:sz="4" w:space="0" w:color="auto"/>
            </w:tcBorders>
            <w:shd w:val="clear" w:color="auto" w:fill="auto"/>
            <w:noWrap/>
            <w:vAlign w:val="center"/>
            <w:hideMark/>
          </w:tcPr>
          <w:p w14:paraId="19EC114D" w14:textId="77777777" w:rsidR="00F320E0" w:rsidRPr="00C15A42" w:rsidRDefault="00F320E0" w:rsidP="00F320E0">
            <w:pPr>
              <w:jc w:val="center"/>
              <w:rPr>
                <w:b/>
                <w:bCs/>
                <w:sz w:val="23"/>
                <w:szCs w:val="23"/>
                <w:lang w:eastAsia="zh-CN"/>
              </w:rPr>
            </w:pPr>
            <w:r w:rsidRPr="00C15A42">
              <w:rPr>
                <w:b/>
                <w:bCs/>
                <w:sz w:val="23"/>
                <w:szCs w:val="23"/>
                <w:lang w:eastAsia="zh-CN"/>
              </w:rPr>
              <w:t>2020</w:t>
            </w:r>
          </w:p>
        </w:tc>
        <w:tc>
          <w:tcPr>
            <w:tcW w:w="651" w:type="pct"/>
            <w:tcBorders>
              <w:top w:val="nil"/>
              <w:left w:val="nil"/>
              <w:bottom w:val="single" w:sz="4" w:space="0" w:color="auto"/>
              <w:right w:val="single" w:sz="4" w:space="0" w:color="auto"/>
            </w:tcBorders>
            <w:shd w:val="clear" w:color="auto" w:fill="auto"/>
            <w:noWrap/>
            <w:vAlign w:val="center"/>
            <w:hideMark/>
          </w:tcPr>
          <w:p w14:paraId="10607B29" w14:textId="77777777" w:rsidR="00F320E0" w:rsidRPr="00C15A42" w:rsidRDefault="00F320E0" w:rsidP="00F320E0">
            <w:pPr>
              <w:jc w:val="center"/>
              <w:rPr>
                <w:b/>
                <w:bCs/>
                <w:sz w:val="23"/>
                <w:szCs w:val="23"/>
                <w:lang w:eastAsia="zh-CN"/>
              </w:rPr>
            </w:pPr>
            <w:r w:rsidRPr="00C15A42">
              <w:rPr>
                <w:b/>
                <w:bCs/>
                <w:sz w:val="23"/>
                <w:szCs w:val="23"/>
                <w:lang w:eastAsia="zh-CN"/>
              </w:rPr>
              <w:t>absoluta</w:t>
            </w:r>
          </w:p>
        </w:tc>
        <w:tc>
          <w:tcPr>
            <w:tcW w:w="717" w:type="pct"/>
            <w:tcBorders>
              <w:top w:val="nil"/>
              <w:left w:val="nil"/>
              <w:bottom w:val="single" w:sz="4" w:space="0" w:color="auto"/>
              <w:right w:val="nil"/>
            </w:tcBorders>
            <w:shd w:val="clear" w:color="auto" w:fill="auto"/>
            <w:noWrap/>
            <w:vAlign w:val="center"/>
            <w:hideMark/>
          </w:tcPr>
          <w:p w14:paraId="6061929C" w14:textId="77777777" w:rsidR="00F320E0" w:rsidRPr="00C15A42" w:rsidRDefault="00F320E0" w:rsidP="00F320E0">
            <w:pPr>
              <w:jc w:val="center"/>
              <w:rPr>
                <w:b/>
                <w:bCs/>
                <w:sz w:val="23"/>
                <w:szCs w:val="23"/>
                <w:lang w:eastAsia="zh-CN"/>
              </w:rPr>
            </w:pPr>
            <w:r w:rsidRPr="00C15A42">
              <w:rPr>
                <w:b/>
                <w:bCs/>
                <w:sz w:val="23"/>
                <w:szCs w:val="23"/>
                <w:lang w:eastAsia="zh-CN"/>
              </w:rPr>
              <w:t>relativa</w:t>
            </w:r>
          </w:p>
        </w:tc>
      </w:tr>
      <w:tr w:rsidR="00F320E0" w:rsidRPr="00C15A42" w14:paraId="43044BD0" w14:textId="77777777" w:rsidTr="00F320E0">
        <w:trPr>
          <w:trHeight w:val="20"/>
          <w:jc w:val="center"/>
        </w:trPr>
        <w:tc>
          <w:tcPr>
            <w:tcW w:w="1454" w:type="pct"/>
            <w:tcBorders>
              <w:top w:val="nil"/>
              <w:left w:val="nil"/>
              <w:bottom w:val="nil"/>
              <w:right w:val="single" w:sz="4" w:space="0" w:color="auto"/>
            </w:tcBorders>
            <w:shd w:val="clear" w:color="auto" w:fill="auto"/>
            <w:noWrap/>
            <w:vAlign w:val="center"/>
            <w:hideMark/>
          </w:tcPr>
          <w:p w14:paraId="7B7C050F" w14:textId="77777777" w:rsidR="00F320E0" w:rsidRPr="00C15A42" w:rsidRDefault="00F320E0" w:rsidP="00F320E0">
            <w:pPr>
              <w:rPr>
                <w:sz w:val="23"/>
                <w:szCs w:val="23"/>
                <w:lang w:eastAsia="zh-CN"/>
              </w:rPr>
            </w:pPr>
            <w:r w:rsidRPr="00C15A42">
              <w:rPr>
                <w:sz w:val="23"/>
                <w:szCs w:val="23"/>
                <w:lang w:eastAsia="zh-CN"/>
              </w:rPr>
              <w:t> </w:t>
            </w:r>
          </w:p>
        </w:tc>
        <w:tc>
          <w:tcPr>
            <w:tcW w:w="1089" w:type="pct"/>
            <w:tcBorders>
              <w:top w:val="nil"/>
              <w:left w:val="nil"/>
              <w:bottom w:val="nil"/>
              <w:right w:val="single" w:sz="4" w:space="0" w:color="auto"/>
            </w:tcBorders>
            <w:shd w:val="clear" w:color="auto" w:fill="auto"/>
            <w:noWrap/>
            <w:vAlign w:val="center"/>
            <w:hideMark/>
          </w:tcPr>
          <w:p w14:paraId="5FDB16DE" w14:textId="77777777" w:rsidR="00F320E0" w:rsidRPr="00C15A42" w:rsidRDefault="00F320E0" w:rsidP="00F320E0">
            <w:pPr>
              <w:rPr>
                <w:sz w:val="23"/>
                <w:szCs w:val="23"/>
                <w:lang w:eastAsia="zh-CN"/>
              </w:rPr>
            </w:pPr>
            <w:r w:rsidRPr="00C15A42">
              <w:rPr>
                <w:sz w:val="23"/>
                <w:szCs w:val="23"/>
                <w:lang w:eastAsia="zh-CN"/>
              </w:rPr>
              <w:t> </w:t>
            </w:r>
          </w:p>
        </w:tc>
        <w:tc>
          <w:tcPr>
            <w:tcW w:w="1089" w:type="pct"/>
            <w:tcBorders>
              <w:top w:val="nil"/>
              <w:left w:val="nil"/>
              <w:bottom w:val="nil"/>
              <w:right w:val="single" w:sz="4" w:space="0" w:color="auto"/>
            </w:tcBorders>
            <w:shd w:val="clear" w:color="auto" w:fill="auto"/>
            <w:noWrap/>
            <w:vAlign w:val="center"/>
            <w:hideMark/>
          </w:tcPr>
          <w:p w14:paraId="73093DC1" w14:textId="77777777" w:rsidR="00F320E0" w:rsidRPr="00C15A42" w:rsidRDefault="00F320E0" w:rsidP="00F320E0">
            <w:pPr>
              <w:rPr>
                <w:sz w:val="23"/>
                <w:szCs w:val="23"/>
                <w:lang w:eastAsia="zh-CN"/>
              </w:rPr>
            </w:pPr>
            <w:r w:rsidRPr="00C15A42">
              <w:rPr>
                <w:sz w:val="23"/>
                <w:szCs w:val="23"/>
                <w:lang w:eastAsia="zh-CN"/>
              </w:rPr>
              <w:t> </w:t>
            </w:r>
          </w:p>
        </w:tc>
        <w:tc>
          <w:tcPr>
            <w:tcW w:w="651" w:type="pct"/>
            <w:tcBorders>
              <w:top w:val="nil"/>
              <w:left w:val="nil"/>
              <w:bottom w:val="nil"/>
              <w:right w:val="single" w:sz="4" w:space="0" w:color="auto"/>
            </w:tcBorders>
            <w:shd w:val="clear" w:color="auto" w:fill="auto"/>
            <w:noWrap/>
            <w:vAlign w:val="center"/>
            <w:hideMark/>
          </w:tcPr>
          <w:p w14:paraId="4492FFA9" w14:textId="77777777" w:rsidR="00F320E0" w:rsidRPr="00C15A42" w:rsidRDefault="00F320E0" w:rsidP="00F320E0">
            <w:pPr>
              <w:rPr>
                <w:sz w:val="23"/>
                <w:szCs w:val="23"/>
                <w:lang w:eastAsia="zh-CN"/>
              </w:rPr>
            </w:pPr>
            <w:r w:rsidRPr="00C15A42">
              <w:rPr>
                <w:sz w:val="23"/>
                <w:szCs w:val="23"/>
                <w:lang w:eastAsia="zh-CN"/>
              </w:rPr>
              <w:t> </w:t>
            </w:r>
          </w:p>
        </w:tc>
        <w:tc>
          <w:tcPr>
            <w:tcW w:w="717" w:type="pct"/>
            <w:tcBorders>
              <w:top w:val="nil"/>
              <w:left w:val="nil"/>
              <w:bottom w:val="nil"/>
              <w:right w:val="nil"/>
            </w:tcBorders>
            <w:shd w:val="clear" w:color="auto" w:fill="auto"/>
            <w:noWrap/>
            <w:vAlign w:val="center"/>
            <w:hideMark/>
          </w:tcPr>
          <w:p w14:paraId="5666DB9F" w14:textId="77777777" w:rsidR="00F320E0" w:rsidRPr="00C15A42" w:rsidRDefault="00F320E0" w:rsidP="00F320E0">
            <w:pPr>
              <w:rPr>
                <w:sz w:val="23"/>
                <w:szCs w:val="23"/>
                <w:lang w:eastAsia="zh-CN"/>
              </w:rPr>
            </w:pPr>
            <w:r w:rsidRPr="00C15A42">
              <w:rPr>
                <w:sz w:val="23"/>
                <w:szCs w:val="23"/>
                <w:lang w:eastAsia="zh-CN"/>
              </w:rPr>
              <w:t> </w:t>
            </w:r>
          </w:p>
        </w:tc>
      </w:tr>
      <w:tr w:rsidR="00F320E0" w:rsidRPr="00C15A42" w14:paraId="75F072A3" w14:textId="77777777" w:rsidTr="00F320E0">
        <w:trPr>
          <w:trHeight w:val="20"/>
          <w:jc w:val="center"/>
        </w:trPr>
        <w:tc>
          <w:tcPr>
            <w:tcW w:w="1454" w:type="pct"/>
            <w:tcBorders>
              <w:top w:val="nil"/>
              <w:left w:val="nil"/>
              <w:bottom w:val="nil"/>
              <w:right w:val="single" w:sz="4" w:space="0" w:color="auto"/>
            </w:tcBorders>
            <w:shd w:val="clear" w:color="auto" w:fill="auto"/>
            <w:noWrap/>
            <w:vAlign w:val="center"/>
            <w:hideMark/>
          </w:tcPr>
          <w:p w14:paraId="16DD375E" w14:textId="77777777" w:rsidR="00F320E0" w:rsidRPr="00C15A42" w:rsidRDefault="00F320E0" w:rsidP="00F320E0">
            <w:pPr>
              <w:rPr>
                <w:sz w:val="23"/>
                <w:szCs w:val="23"/>
                <w:lang w:eastAsia="zh-CN"/>
              </w:rPr>
            </w:pPr>
            <w:r w:rsidRPr="00C15A42">
              <w:rPr>
                <w:sz w:val="23"/>
                <w:szCs w:val="23"/>
                <w:lang w:eastAsia="zh-CN"/>
              </w:rPr>
              <w:t>Circulante Inicial</w:t>
            </w:r>
          </w:p>
        </w:tc>
        <w:tc>
          <w:tcPr>
            <w:tcW w:w="1089" w:type="pct"/>
            <w:tcBorders>
              <w:top w:val="nil"/>
              <w:left w:val="nil"/>
              <w:bottom w:val="nil"/>
              <w:right w:val="single" w:sz="4" w:space="0" w:color="auto"/>
            </w:tcBorders>
            <w:shd w:val="clear" w:color="auto" w:fill="auto"/>
            <w:noWrap/>
            <w:vAlign w:val="center"/>
            <w:hideMark/>
          </w:tcPr>
          <w:p w14:paraId="3FA1CB98" w14:textId="77777777" w:rsidR="00F320E0" w:rsidRPr="00C15A42" w:rsidRDefault="00F320E0" w:rsidP="00F320E0">
            <w:pPr>
              <w:ind w:right="113" w:firstLineChars="100" w:firstLine="230"/>
              <w:jc w:val="right"/>
              <w:rPr>
                <w:sz w:val="23"/>
                <w:szCs w:val="23"/>
                <w:lang w:eastAsia="zh-CN"/>
              </w:rPr>
            </w:pPr>
            <w:r w:rsidRPr="00C15A42">
              <w:rPr>
                <w:sz w:val="23"/>
                <w:szCs w:val="23"/>
                <w:lang w:eastAsia="zh-CN"/>
              </w:rPr>
              <w:t xml:space="preserve"> 429</w:t>
            </w:r>
          </w:p>
        </w:tc>
        <w:tc>
          <w:tcPr>
            <w:tcW w:w="1089" w:type="pct"/>
            <w:tcBorders>
              <w:top w:val="nil"/>
              <w:left w:val="nil"/>
              <w:bottom w:val="nil"/>
              <w:right w:val="single" w:sz="4" w:space="0" w:color="auto"/>
            </w:tcBorders>
            <w:shd w:val="clear" w:color="auto" w:fill="auto"/>
            <w:noWrap/>
            <w:vAlign w:val="center"/>
            <w:hideMark/>
          </w:tcPr>
          <w:p w14:paraId="3D0C53C5" w14:textId="77777777" w:rsidR="00F320E0" w:rsidRPr="00C15A42" w:rsidRDefault="00F320E0" w:rsidP="00F320E0">
            <w:pPr>
              <w:ind w:right="113" w:firstLineChars="100" w:firstLine="230"/>
              <w:jc w:val="right"/>
              <w:rPr>
                <w:sz w:val="23"/>
                <w:szCs w:val="23"/>
                <w:lang w:eastAsia="zh-CN"/>
              </w:rPr>
            </w:pPr>
            <w:r w:rsidRPr="00C15A42">
              <w:rPr>
                <w:sz w:val="23"/>
                <w:szCs w:val="23"/>
                <w:lang w:eastAsia="zh-CN"/>
              </w:rPr>
              <w:t xml:space="preserve"> 498</w:t>
            </w:r>
          </w:p>
        </w:tc>
        <w:tc>
          <w:tcPr>
            <w:tcW w:w="651" w:type="pct"/>
            <w:tcBorders>
              <w:top w:val="nil"/>
              <w:left w:val="nil"/>
              <w:bottom w:val="nil"/>
              <w:right w:val="single" w:sz="4" w:space="0" w:color="auto"/>
            </w:tcBorders>
            <w:shd w:val="clear" w:color="auto" w:fill="auto"/>
            <w:noWrap/>
            <w:vAlign w:val="center"/>
            <w:hideMark/>
          </w:tcPr>
          <w:p w14:paraId="1CF68655" w14:textId="77777777" w:rsidR="00F320E0" w:rsidRPr="00C15A42" w:rsidRDefault="00F320E0" w:rsidP="00F320E0">
            <w:pPr>
              <w:ind w:right="113" w:firstLineChars="100" w:firstLine="230"/>
              <w:jc w:val="right"/>
              <w:rPr>
                <w:sz w:val="23"/>
                <w:szCs w:val="23"/>
                <w:lang w:eastAsia="zh-CN"/>
              </w:rPr>
            </w:pPr>
            <w:r w:rsidRPr="00C15A42">
              <w:rPr>
                <w:sz w:val="23"/>
                <w:szCs w:val="23"/>
                <w:lang w:eastAsia="zh-CN"/>
              </w:rPr>
              <w:t xml:space="preserve"> 69</w:t>
            </w:r>
          </w:p>
        </w:tc>
        <w:tc>
          <w:tcPr>
            <w:tcW w:w="717" w:type="pct"/>
            <w:tcBorders>
              <w:top w:val="nil"/>
              <w:left w:val="nil"/>
              <w:bottom w:val="nil"/>
              <w:right w:val="nil"/>
            </w:tcBorders>
            <w:shd w:val="clear" w:color="auto" w:fill="auto"/>
            <w:noWrap/>
            <w:vAlign w:val="center"/>
            <w:hideMark/>
          </w:tcPr>
          <w:p w14:paraId="388C3595" w14:textId="77777777" w:rsidR="00F320E0" w:rsidRPr="00C15A42" w:rsidRDefault="00F320E0" w:rsidP="00F320E0">
            <w:pPr>
              <w:ind w:right="113" w:firstLineChars="100" w:firstLine="230"/>
              <w:jc w:val="right"/>
              <w:rPr>
                <w:sz w:val="23"/>
                <w:szCs w:val="23"/>
                <w:lang w:eastAsia="zh-CN"/>
              </w:rPr>
            </w:pPr>
            <w:r w:rsidRPr="00C15A42">
              <w:rPr>
                <w:sz w:val="23"/>
                <w:szCs w:val="23"/>
                <w:lang w:eastAsia="zh-CN"/>
              </w:rPr>
              <w:t>16%</w:t>
            </w:r>
          </w:p>
        </w:tc>
      </w:tr>
      <w:tr w:rsidR="00F320E0" w:rsidRPr="00C15A42" w14:paraId="66E8FD66" w14:textId="77777777" w:rsidTr="00F320E0">
        <w:trPr>
          <w:trHeight w:val="20"/>
          <w:jc w:val="center"/>
        </w:trPr>
        <w:tc>
          <w:tcPr>
            <w:tcW w:w="1454" w:type="pct"/>
            <w:tcBorders>
              <w:top w:val="nil"/>
              <w:left w:val="nil"/>
              <w:bottom w:val="nil"/>
              <w:right w:val="single" w:sz="4" w:space="0" w:color="auto"/>
            </w:tcBorders>
            <w:shd w:val="clear" w:color="auto" w:fill="auto"/>
            <w:noWrap/>
            <w:vAlign w:val="center"/>
            <w:hideMark/>
          </w:tcPr>
          <w:p w14:paraId="246ACB6E" w14:textId="77777777" w:rsidR="00F320E0" w:rsidRPr="00C15A42" w:rsidRDefault="00F320E0" w:rsidP="00F320E0">
            <w:pPr>
              <w:rPr>
                <w:sz w:val="23"/>
                <w:szCs w:val="23"/>
                <w:lang w:eastAsia="zh-CN"/>
              </w:rPr>
            </w:pPr>
            <w:r w:rsidRPr="00C15A42">
              <w:rPr>
                <w:sz w:val="23"/>
                <w:szCs w:val="23"/>
                <w:lang w:eastAsia="zh-CN"/>
              </w:rPr>
              <w:t>Entrados</w:t>
            </w:r>
          </w:p>
        </w:tc>
        <w:tc>
          <w:tcPr>
            <w:tcW w:w="1089" w:type="pct"/>
            <w:tcBorders>
              <w:top w:val="nil"/>
              <w:left w:val="nil"/>
              <w:bottom w:val="nil"/>
              <w:right w:val="single" w:sz="4" w:space="0" w:color="auto"/>
            </w:tcBorders>
            <w:shd w:val="clear" w:color="auto" w:fill="auto"/>
            <w:noWrap/>
            <w:vAlign w:val="center"/>
            <w:hideMark/>
          </w:tcPr>
          <w:p w14:paraId="300B0A50" w14:textId="77777777" w:rsidR="00F320E0" w:rsidRPr="00C15A42" w:rsidRDefault="00F320E0" w:rsidP="00F320E0">
            <w:pPr>
              <w:ind w:right="113" w:firstLineChars="100" w:firstLine="230"/>
              <w:jc w:val="right"/>
              <w:rPr>
                <w:sz w:val="23"/>
                <w:szCs w:val="23"/>
                <w:lang w:eastAsia="zh-CN"/>
              </w:rPr>
            </w:pPr>
            <w:r w:rsidRPr="00C15A42">
              <w:rPr>
                <w:sz w:val="23"/>
                <w:szCs w:val="23"/>
                <w:lang w:eastAsia="zh-CN"/>
              </w:rPr>
              <w:t xml:space="preserve"> 306</w:t>
            </w:r>
          </w:p>
        </w:tc>
        <w:tc>
          <w:tcPr>
            <w:tcW w:w="1089" w:type="pct"/>
            <w:tcBorders>
              <w:top w:val="nil"/>
              <w:left w:val="nil"/>
              <w:bottom w:val="nil"/>
              <w:right w:val="single" w:sz="4" w:space="0" w:color="auto"/>
            </w:tcBorders>
            <w:shd w:val="clear" w:color="auto" w:fill="auto"/>
            <w:noWrap/>
            <w:vAlign w:val="center"/>
            <w:hideMark/>
          </w:tcPr>
          <w:p w14:paraId="32976040" w14:textId="77777777" w:rsidR="00F320E0" w:rsidRPr="00C15A42" w:rsidRDefault="00F320E0" w:rsidP="00F320E0">
            <w:pPr>
              <w:ind w:right="113" w:firstLineChars="100" w:firstLine="230"/>
              <w:jc w:val="right"/>
              <w:rPr>
                <w:sz w:val="23"/>
                <w:szCs w:val="23"/>
                <w:lang w:eastAsia="zh-CN"/>
              </w:rPr>
            </w:pPr>
            <w:r w:rsidRPr="00C15A42">
              <w:rPr>
                <w:sz w:val="23"/>
                <w:szCs w:val="23"/>
                <w:lang w:eastAsia="zh-CN"/>
              </w:rPr>
              <w:t xml:space="preserve"> 371</w:t>
            </w:r>
          </w:p>
        </w:tc>
        <w:tc>
          <w:tcPr>
            <w:tcW w:w="651" w:type="pct"/>
            <w:tcBorders>
              <w:top w:val="nil"/>
              <w:left w:val="nil"/>
              <w:bottom w:val="nil"/>
              <w:right w:val="single" w:sz="4" w:space="0" w:color="auto"/>
            </w:tcBorders>
            <w:shd w:val="clear" w:color="auto" w:fill="auto"/>
            <w:noWrap/>
            <w:vAlign w:val="center"/>
            <w:hideMark/>
          </w:tcPr>
          <w:p w14:paraId="74545223" w14:textId="77777777" w:rsidR="00F320E0" w:rsidRPr="00C15A42" w:rsidRDefault="00F320E0" w:rsidP="00F320E0">
            <w:pPr>
              <w:ind w:right="113" w:firstLineChars="100" w:firstLine="230"/>
              <w:jc w:val="right"/>
              <w:rPr>
                <w:sz w:val="23"/>
                <w:szCs w:val="23"/>
                <w:lang w:eastAsia="zh-CN"/>
              </w:rPr>
            </w:pPr>
            <w:r w:rsidRPr="00C15A42">
              <w:rPr>
                <w:sz w:val="23"/>
                <w:szCs w:val="23"/>
                <w:lang w:eastAsia="zh-CN"/>
              </w:rPr>
              <w:t xml:space="preserve"> 65</w:t>
            </w:r>
          </w:p>
        </w:tc>
        <w:tc>
          <w:tcPr>
            <w:tcW w:w="717" w:type="pct"/>
            <w:tcBorders>
              <w:top w:val="nil"/>
              <w:left w:val="nil"/>
              <w:bottom w:val="nil"/>
              <w:right w:val="nil"/>
            </w:tcBorders>
            <w:shd w:val="clear" w:color="auto" w:fill="auto"/>
            <w:noWrap/>
            <w:vAlign w:val="center"/>
            <w:hideMark/>
          </w:tcPr>
          <w:p w14:paraId="61DFEF37" w14:textId="77777777" w:rsidR="00F320E0" w:rsidRPr="00C15A42" w:rsidRDefault="00F320E0" w:rsidP="00F320E0">
            <w:pPr>
              <w:ind w:right="113" w:firstLineChars="100" w:firstLine="230"/>
              <w:jc w:val="right"/>
              <w:rPr>
                <w:sz w:val="23"/>
                <w:szCs w:val="23"/>
                <w:lang w:eastAsia="zh-CN"/>
              </w:rPr>
            </w:pPr>
            <w:r w:rsidRPr="00C15A42">
              <w:rPr>
                <w:sz w:val="23"/>
                <w:szCs w:val="23"/>
                <w:lang w:eastAsia="zh-CN"/>
              </w:rPr>
              <w:t>21%</w:t>
            </w:r>
          </w:p>
        </w:tc>
      </w:tr>
      <w:tr w:rsidR="00F320E0" w:rsidRPr="00C15A42" w14:paraId="0A90BD10" w14:textId="77777777" w:rsidTr="00F320E0">
        <w:trPr>
          <w:trHeight w:val="20"/>
          <w:jc w:val="center"/>
        </w:trPr>
        <w:tc>
          <w:tcPr>
            <w:tcW w:w="1454" w:type="pct"/>
            <w:tcBorders>
              <w:top w:val="nil"/>
              <w:left w:val="nil"/>
              <w:bottom w:val="nil"/>
              <w:right w:val="single" w:sz="4" w:space="0" w:color="auto"/>
            </w:tcBorders>
            <w:shd w:val="clear" w:color="auto" w:fill="auto"/>
            <w:noWrap/>
            <w:vAlign w:val="center"/>
            <w:hideMark/>
          </w:tcPr>
          <w:p w14:paraId="134E2BE4" w14:textId="77777777" w:rsidR="00F320E0" w:rsidRPr="00C15A42" w:rsidRDefault="00F320E0" w:rsidP="00F320E0">
            <w:pPr>
              <w:rPr>
                <w:sz w:val="23"/>
                <w:szCs w:val="23"/>
                <w:lang w:eastAsia="zh-CN"/>
              </w:rPr>
            </w:pPr>
            <w:r w:rsidRPr="00C15A42">
              <w:rPr>
                <w:sz w:val="23"/>
                <w:szCs w:val="23"/>
                <w:lang w:eastAsia="zh-CN"/>
              </w:rPr>
              <w:t>Reentrados</w:t>
            </w:r>
          </w:p>
        </w:tc>
        <w:tc>
          <w:tcPr>
            <w:tcW w:w="1089" w:type="pct"/>
            <w:tcBorders>
              <w:top w:val="nil"/>
              <w:left w:val="nil"/>
              <w:bottom w:val="nil"/>
              <w:right w:val="single" w:sz="4" w:space="0" w:color="auto"/>
            </w:tcBorders>
            <w:shd w:val="clear" w:color="auto" w:fill="auto"/>
            <w:noWrap/>
            <w:vAlign w:val="center"/>
            <w:hideMark/>
          </w:tcPr>
          <w:p w14:paraId="38F68AA4" w14:textId="77777777" w:rsidR="00F320E0" w:rsidRPr="00C15A42" w:rsidRDefault="00F320E0" w:rsidP="00F320E0">
            <w:pPr>
              <w:ind w:right="113" w:firstLineChars="100" w:firstLine="230"/>
              <w:jc w:val="right"/>
              <w:rPr>
                <w:sz w:val="23"/>
                <w:szCs w:val="23"/>
                <w:lang w:eastAsia="zh-CN"/>
              </w:rPr>
            </w:pPr>
            <w:r w:rsidRPr="00C15A42">
              <w:rPr>
                <w:sz w:val="23"/>
                <w:szCs w:val="23"/>
                <w:lang w:eastAsia="zh-CN"/>
              </w:rPr>
              <w:t xml:space="preserve"> 10</w:t>
            </w:r>
          </w:p>
        </w:tc>
        <w:tc>
          <w:tcPr>
            <w:tcW w:w="1089" w:type="pct"/>
            <w:tcBorders>
              <w:top w:val="nil"/>
              <w:left w:val="nil"/>
              <w:bottom w:val="nil"/>
              <w:right w:val="single" w:sz="4" w:space="0" w:color="auto"/>
            </w:tcBorders>
            <w:shd w:val="clear" w:color="auto" w:fill="auto"/>
            <w:noWrap/>
            <w:vAlign w:val="center"/>
            <w:hideMark/>
          </w:tcPr>
          <w:p w14:paraId="653193FC" w14:textId="77777777" w:rsidR="00F320E0" w:rsidRPr="00C15A42" w:rsidRDefault="00F320E0" w:rsidP="00F320E0">
            <w:pPr>
              <w:ind w:right="113" w:firstLineChars="100" w:firstLine="230"/>
              <w:jc w:val="right"/>
              <w:rPr>
                <w:sz w:val="23"/>
                <w:szCs w:val="23"/>
                <w:lang w:eastAsia="zh-CN"/>
              </w:rPr>
            </w:pPr>
            <w:r w:rsidRPr="00C15A42">
              <w:rPr>
                <w:sz w:val="23"/>
                <w:szCs w:val="23"/>
                <w:lang w:eastAsia="zh-CN"/>
              </w:rPr>
              <w:t xml:space="preserve"> 9</w:t>
            </w:r>
          </w:p>
        </w:tc>
        <w:tc>
          <w:tcPr>
            <w:tcW w:w="651" w:type="pct"/>
            <w:tcBorders>
              <w:top w:val="nil"/>
              <w:left w:val="nil"/>
              <w:bottom w:val="nil"/>
              <w:right w:val="single" w:sz="4" w:space="0" w:color="auto"/>
            </w:tcBorders>
            <w:shd w:val="clear" w:color="auto" w:fill="auto"/>
            <w:noWrap/>
            <w:vAlign w:val="center"/>
            <w:hideMark/>
          </w:tcPr>
          <w:p w14:paraId="3A0725A8" w14:textId="77777777" w:rsidR="00F320E0" w:rsidRPr="00C15A42" w:rsidRDefault="00F320E0" w:rsidP="00F320E0">
            <w:pPr>
              <w:ind w:right="113" w:firstLineChars="100" w:firstLine="230"/>
              <w:jc w:val="right"/>
              <w:rPr>
                <w:sz w:val="23"/>
                <w:szCs w:val="23"/>
                <w:lang w:eastAsia="zh-CN"/>
              </w:rPr>
            </w:pPr>
            <w:r w:rsidRPr="00C15A42">
              <w:rPr>
                <w:sz w:val="23"/>
                <w:szCs w:val="23"/>
                <w:lang w:eastAsia="zh-CN"/>
              </w:rPr>
              <w:t>- 1</w:t>
            </w:r>
          </w:p>
        </w:tc>
        <w:tc>
          <w:tcPr>
            <w:tcW w:w="717" w:type="pct"/>
            <w:tcBorders>
              <w:top w:val="nil"/>
              <w:left w:val="nil"/>
              <w:bottom w:val="nil"/>
              <w:right w:val="nil"/>
            </w:tcBorders>
            <w:shd w:val="clear" w:color="auto" w:fill="auto"/>
            <w:noWrap/>
            <w:vAlign w:val="center"/>
            <w:hideMark/>
          </w:tcPr>
          <w:p w14:paraId="3F3C6237" w14:textId="77777777" w:rsidR="00F320E0" w:rsidRPr="00C15A42" w:rsidRDefault="00F320E0" w:rsidP="00F320E0">
            <w:pPr>
              <w:ind w:right="113" w:firstLineChars="100" w:firstLine="230"/>
              <w:jc w:val="right"/>
              <w:rPr>
                <w:sz w:val="23"/>
                <w:szCs w:val="23"/>
                <w:lang w:eastAsia="zh-CN"/>
              </w:rPr>
            </w:pPr>
            <w:r w:rsidRPr="00C15A42">
              <w:rPr>
                <w:sz w:val="23"/>
                <w:szCs w:val="23"/>
                <w:lang w:eastAsia="zh-CN"/>
              </w:rPr>
              <w:t>-10%</w:t>
            </w:r>
          </w:p>
        </w:tc>
      </w:tr>
      <w:tr w:rsidR="00F320E0" w:rsidRPr="00C15A42" w14:paraId="2003ACDE" w14:textId="77777777" w:rsidTr="00F320E0">
        <w:trPr>
          <w:trHeight w:val="20"/>
          <w:jc w:val="center"/>
        </w:trPr>
        <w:tc>
          <w:tcPr>
            <w:tcW w:w="1454" w:type="pct"/>
            <w:tcBorders>
              <w:top w:val="nil"/>
              <w:left w:val="nil"/>
              <w:bottom w:val="nil"/>
              <w:right w:val="single" w:sz="4" w:space="0" w:color="auto"/>
            </w:tcBorders>
            <w:shd w:val="clear" w:color="auto" w:fill="auto"/>
            <w:noWrap/>
            <w:vAlign w:val="center"/>
            <w:hideMark/>
          </w:tcPr>
          <w:p w14:paraId="6DB1C38F" w14:textId="77777777" w:rsidR="00F320E0" w:rsidRPr="00C15A42" w:rsidRDefault="00F320E0" w:rsidP="00F320E0">
            <w:pPr>
              <w:rPr>
                <w:sz w:val="23"/>
                <w:szCs w:val="23"/>
                <w:lang w:eastAsia="zh-CN"/>
              </w:rPr>
            </w:pPr>
            <w:r w:rsidRPr="00C15A42">
              <w:rPr>
                <w:sz w:val="23"/>
                <w:szCs w:val="23"/>
                <w:lang w:eastAsia="zh-CN"/>
              </w:rPr>
              <w:t>Terminados</w:t>
            </w:r>
          </w:p>
        </w:tc>
        <w:tc>
          <w:tcPr>
            <w:tcW w:w="1089" w:type="pct"/>
            <w:tcBorders>
              <w:top w:val="nil"/>
              <w:left w:val="nil"/>
              <w:bottom w:val="nil"/>
              <w:right w:val="single" w:sz="4" w:space="0" w:color="auto"/>
            </w:tcBorders>
            <w:shd w:val="clear" w:color="auto" w:fill="auto"/>
            <w:noWrap/>
            <w:vAlign w:val="center"/>
            <w:hideMark/>
          </w:tcPr>
          <w:p w14:paraId="57A8405B" w14:textId="77777777" w:rsidR="00F320E0" w:rsidRPr="00C15A42" w:rsidRDefault="00F320E0" w:rsidP="00F320E0">
            <w:pPr>
              <w:ind w:right="113" w:firstLineChars="100" w:firstLine="230"/>
              <w:jc w:val="right"/>
              <w:rPr>
                <w:sz w:val="23"/>
                <w:szCs w:val="23"/>
                <w:lang w:eastAsia="zh-CN"/>
              </w:rPr>
            </w:pPr>
            <w:r w:rsidRPr="00C15A42">
              <w:rPr>
                <w:sz w:val="23"/>
                <w:szCs w:val="23"/>
                <w:lang w:eastAsia="zh-CN"/>
              </w:rPr>
              <w:t xml:space="preserve"> 247</w:t>
            </w:r>
          </w:p>
        </w:tc>
        <w:tc>
          <w:tcPr>
            <w:tcW w:w="1089" w:type="pct"/>
            <w:tcBorders>
              <w:top w:val="nil"/>
              <w:left w:val="nil"/>
              <w:bottom w:val="nil"/>
              <w:right w:val="single" w:sz="4" w:space="0" w:color="auto"/>
            </w:tcBorders>
            <w:shd w:val="clear" w:color="auto" w:fill="auto"/>
            <w:noWrap/>
            <w:vAlign w:val="center"/>
            <w:hideMark/>
          </w:tcPr>
          <w:p w14:paraId="6CB9C330" w14:textId="77777777" w:rsidR="00F320E0" w:rsidRPr="00C15A42" w:rsidRDefault="00F320E0" w:rsidP="00F320E0">
            <w:pPr>
              <w:ind w:right="113" w:firstLineChars="100" w:firstLine="230"/>
              <w:jc w:val="right"/>
              <w:rPr>
                <w:sz w:val="23"/>
                <w:szCs w:val="23"/>
                <w:lang w:eastAsia="zh-CN"/>
              </w:rPr>
            </w:pPr>
            <w:r w:rsidRPr="00C15A42">
              <w:rPr>
                <w:sz w:val="23"/>
                <w:szCs w:val="23"/>
                <w:lang w:eastAsia="zh-CN"/>
              </w:rPr>
              <w:t xml:space="preserve"> 445</w:t>
            </w:r>
          </w:p>
        </w:tc>
        <w:tc>
          <w:tcPr>
            <w:tcW w:w="651" w:type="pct"/>
            <w:tcBorders>
              <w:top w:val="nil"/>
              <w:left w:val="nil"/>
              <w:bottom w:val="nil"/>
              <w:right w:val="single" w:sz="4" w:space="0" w:color="auto"/>
            </w:tcBorders>
            <w:shd w:val="clear" w:color="auto" w:fill="auto"/>
            <w:noWrap/>
            <w:vAlign w:val="center"/>
            <w:hideMark/>
          </w:tcPr>
          <w:p w14:paraId="2D820A5D" w14:textId="77777777" w:rsidR="00F320E0" w:rsidRPr="00C15A42" w:rsidRDefault="00F320E0" w:rsidP="00F320E0">
            <w:pPr>
              <w:ind w:right="113" w:firstLineChars="100" w:firstLine="230"/>
              <w:jc w:val="right"/>
              <w:rPr>
                <w:sz w:val="23"/>
                <w:szCs w:val="23"/>
                <w:lang w:eastAsia="zh-CN"/>
              </w:rPr>
            </w:pPr>
            <w:r w:rsidRPr="00C15A42">
              <w:rPr>
                <w:sz w:val="23"/>
                <w:szCs w:val="23"/>
                <w:lang w:eastAsia="zh-CN"/>
              </w:rPr>
              <w:t xml:space="preserve"> 198</w:t>
            </w:r>
          </w:p>
        </w:tc>
        <w:tc>
          <w:tcPr>
            <w:tcW w:w="717" w:type="pct"/>
            <w:tcBorders>
              <w:top w:val="nil"/>
              <w:left w:val="nil"/>
              <w:bottom w:val="nil"/>
              <w:right w:val="nil"/>
            </w:tcBorders>
            <w:shd w:val="clear" w:color="auto" w:fill="auto"/>
            <w:noWrap/>
            <w:vAlign w:val="center"/>
            <w:hideMark/>
          </w:tcPr>
          <w:p w14:paraId="70D46A6C" w14:textId="77777777" w:rsidR="00F320E0" w:rsidRPr="00C15A42" w:rsidRDefault="00F320E0" w:rsidP="00F320E0">
            <w:pPr>
              <w:ind w:right="113" w:firstLineChars="100" w:firstLine="230"/>
              <w:jc w:val="right"/>
              <w:rPr>
                <w:sz w:val="23"/>
                <w:szCs w:val="23"/>
                <w:lang w:eastAsia="zh-CN"/>
              </w:rPr>
            </w:pPr>
            <w:r w:rsidRPr="00C15A42">
              <w:rPr>
                <w:sz w:val="23"/>
                <w:szCs w:val="23"/>
                <w:lang w:eastAsia="zh-CN"/>
              </w:rPr>
              <w:t>80%</w:t>
            </w:r>
          </w:p>
        </w:tc>
      </w:tr>
      <w:tr w:rsidR="00F320E0" w:rsidRPr="00C15A42" w14:paraId="66AE6255" w14:textId="77777777" w:rsidTr="00F320E0">
        <w:trPr>
          <w:trHeight w:val="20"/>
          <w:jc w:val="center"/>
        </w:trPr>
        <w:tc>
          <w:tcPr>
            <w:tcW w:w="1454" w:type="pct"/>
            <w:tcBorders>
              <w:top w:val="nil"/>
              <w:left w:val="nil"/>
              <w:bottom w:val="nil"/>
              <w:right w:val="single" w:sz="4" w:space="0" w:color="auto"/>
            </w:tcBorders>
            <w:shd w:val="clear" w:color="auto" w:fill="auto"/>
            <w:noWrap/>
            <w:vAlign w:val="center"/>
            <w:hideMark/>
          </w:tcPr>
          <w:p w14:paraId="480B8F66" w14:textId="77777777" w:rsidR="00F320E0" w:rsidRPr="00C15A42" w:rsidRDefault="00F320E0" w:rsidP="00F320E0">
            <w:pPr>
              <w:rPr>
                <w:sz w:val="23"/>
                <w:szCs w:val="23"/>
                <w:lang w:eastAsia="zh-CN"/>
              </w:rPr>
            </w:pPr>
            <w:r w:rsidRPr="00C15A42">
              <w:rPr>
                <w:sz w:val="23"/>
                <w:szCs w:val="23"/>
                <w:lang w:eastAsia="zh-CN"/>
              </w:rPr>
              <w:t>Circulante Final</w:t>
            </w:r>
          </w:p>
        </w:tc>
        <w:tc>
          <w:tcPr>
            <w:tcW w:w="1089" w:type="pct"/>
            <w:tcBorders>
              <w:top w:val="nil"/>
              <w:left w:val="nil"/>
              <w:bottom w:val="nil"/>
              <w:right w:val="single" w:sz="4" w:space="0" w:color="auto"/>
            </w:tcBorders>
            <w:shd w:val="clear" w:color="auto" w:fill="auto"/>
            <w:noWrap/>
            <w:vAlign w:val="center"/>
            <w:hideMark/>
          </w:tcPr>
          <w:p w14:paraId="7E891238" w14:textId="77777777" w:rsidR="00F320E0" w:rsidRPr="00C15A42" w:rsidRDefault="00F320E0" w:rsidP="00F320E0">
            <w:pPr>
              <w:ind w:right="113" w:firstLineChars="100" w:firstLine="230"/>
              <w:jc w:val="right"/>
              <w:rPr>
                <w:sz w:val="23"/>
                <w:szCs w:val="23"/>
                <w:lang w:eastAsia="zh-CN"/>
              </w:rPr>
            </w:pPr>
            <w:r w:rsidRPr="00C15A42">
              <w:rPr>
                <w:sz w:val="23"/>
                <w:szCs w:val="23"/>
                <w:lang w:eastAsia="zh-CN"/>
              </w:rPr>
              <w:t xml:space="preserve"> 498</w:t>
            </w:r>
          </w:p>
        </w:tc>
        <w:tc>
          <w:tcPr>
            <w:tcW w:w="1089" w:type="pct"/>
            <w:tcBorders>
              <w:top w:val="nil"/>
              <w:left w:val="nil"/>
              <w:bottom w:val="nil"/>
              <w:right w:val="single" w:sz="4" w:space="0" w:color="auto"/>
            </w:tcBorders>
            <w:shd w:val="clear" w:color="auto" w:fill="auto"/>
            <w:noWrap/>
            <w:vAlign w:val="center"/>
            <w:hideMark/>
          </w:tcPr>
          <w:p w14:paraId="6B8CEA33" w14:textId="77777777" w:rsidR="00F320E0" w:rsidRPr="00C15A42" w:rsidRDefault="00F320E0" w:rsidP="00F320E0">
            <w:pPr>
              <w:ind w:right="113" w:firstLineChars="100" w:firstLine="230"/>
              <w:jc w:val="right"/>
              <w:rPr>
                <w:sz w:val="23"/>
                <w:szCs w:val="23"/>
                <w:lang w:eastAsia="zh-CN"/>
              </w:rPr>
            </w:pPr>
            <w:r w:rsidRPr="00C15A42">
              <w:rPr>
                <w:sz w:val="23"/>
                <w:szCs w:val="23"/>
                <w:lang w:eastAsia="zh-CN"/>
              </w:rPr>
              <w:t xml:space="preserve"> 433</w:t>
            </w:r>
          </w:p>
        </w:tc>
        <w:tc>
          <w:tcPr>
            <w:tcW w:w="651" w:type="pct"/>
            <w:tcBorders>
              <w:top w:val="nil"/>
              <w:left w:val="nil"/>
              <w:bottom w:val="nil"/>
              <w:right w:val="single" w:sz="4" w:space="0" w:color="auto"/>
            </w:tcBorders>
            <w:shd w:val="clear" w:color="auto" w:fill="auto"/>
            <w:noWrap/>
            <w:vAlign w:val="center"/>
            <w:hideMark/>
          </w:tcPr>
          <w:p w14:paraId="18018A1C" w14:textId="77777777" w:rsidR="00F320E0" w:rsidRPr="00C15A42" w:rsidRDefault="00F320E0" w:rsidP="00F320E0">
            <w:pPr>
              <w:ind w:right="113" w:firstLineChars="100" w:firstLine="230"/>
              <w:jc w:val="right"/>
              <w:rPr>
                <w:sz w:val="23"/>
                <w:szCs w:val="23"/>
                <w:lang w:eastAsia="zh-CN"/>
              </w:rPr>
            </w:pPr>
            <w:r w:rsidRPr="00C15A42">
              <w:rPr>
                <w:sz w:val="23"/>
                <w:szCs w:val="23"/>
                <w:lang w:eastAsia="zh-CN"/>
              </w:rPr>
              <w:t>- 65</w:t>
            </w:r>
          </w:p>
        </w:tc>
        <w:tc>
          <w:tcPr>
            <w:tcW w:w="717" w:type="pct"/>
            <w:tcBorders>
              <w:top w:val="nil"/>
              <w:left w:val="nil"/>
              <w:bottom w:val="nil"/>
              <w:right w:val="nil"/>
            </w:tcBorders>
            <w:shd w:val="clear" w:color="auto" w:fill="auto"/>
            <w:noWrap/>
            <w:vAlign w:val="center"/>
            <w:hideMark/>
          </w:tcPr>
          <w:p w14:paraId="0E1C1716" w14:textId="77777777" w:rsidR="00F320E0" w:rsidRPr="00C15A42" w:rsidRDefault="00F320E0" w:rsidP="00F320E0">
            <w:pPr>
              <w:ind w:right="113" w:firstLineChars="100" w:firstLine="230"/>
              <w:jc w:val="right"/>
              <w:rPr>
                <w:sz w:val="23"/>
                <w:szCs w:val="23"/>
                <w:lang w:eastAsia="zh-CN"/>
              </w:rPr>
            </w:pPr>
            <w:r w:rsidRPr="00C15A42">
              <w:rPr>
                <w:sz w:val="23"/>
                <w:szCs w:val="23"/>
                <w:lang w:eastAsia="zh-CN"/>
              </w:rPr>
              <w:t>-13%</w:t>
            </w:r>
          </w:p>
        </w:tc>
      </w:tr>
      <w:tr w:rsidR="00F320E0" w:rsidRPr="00C15A42" w14:paraId="78362E2E" w14:textId="77777777" w:rsidTr="00F320E0">
        <w:trPr>
          <w:trHeight w:val="20"/>
          <w:jc w:val="center"/>
        </w:trPr>
        <w:tc>
          <w:tcPr>
            <w:tcW w:w="1454" w:type="pct"/>
            <w:tcBorders>
              <w:top w:val="nil"/>
              <w:left w:val="nil"/>
              <w:bottom w:val="single" w:sz="4" w:space="0" w:color="auto"/>
              <w:right w:val="single" w:sz="4" w:space="0" w:color="auto"/>
            </w:tcBorders>
            <w:shd w:val="clear" w:color="auto" w:fill="auto"/>
            <w:noWrap/>
            <w:vAlign w:val="center"/>
            <w:hideMark/>
          </w:tcPr>
          <w:p w14:paraId="4AFF51B0" w14:textId="77777777" w:rsidR="00F320E0" w:rsidRPr="00C15A42" w:rsidRDefault="00F320E0" w:rsidP="00F320E0">
            <w:pPr>
              <w:rPr>
                <w:sz w:val="23"/>
                <w:szCs w:val="23"/>
                <w:lang w:eastAsia="zh-CN"/>
              </w:rPr>
            </w:pPr>
            <w:r w:rsidRPr="00C15A42">
              <w:rPr>
                <w:sz w:val="23"/>
                <w:szCs w:val="23"/>
                <w:lang w:eastAsia="zh-CN"/>
              </w:rPr>
              <w:t> </w:t>
            </w:r>
          </w:p>
        </w:tc>
        <w:tc>
          <w:tcPr>
            <w:tcW w:w="1089" w:type="pct"/>
            <w:tcBorders>
              <w:top w:val="nil"/>
              <w:left w:val="nil"/>
              <w:bottom w:val="single" w:sz="4" w:space="0" w:color="auto"/>
              <w:right w:val="single" w:sz="4" w:space="0" w:color="auto"/>
            </w:tcBorders>
            <w:shd w:val="clear" w:color="auto" w:fill="auto"/>
            <w:noWrap/>
            <w:vAlign w:val="center"/>
            <w:hideMark/>
          </w:tcPr>
          <w:p w14:paraId="3FED9B9D" w14:textId="77777777" w:rsidR="00F320E0" w:rsidRPr="00C15A42" w:rsidRDefault="00F320E0" w:rsidP="00F320E0">
            <w:pPr>
              <w:rPr>
                <w:sz w:val="23"/>
                <w:szCs w:val="23"/>
                <w:lang w:eastAsia="zh-CN"/>
              </w:rPr>
            </w:pPr>
            <w:r w:rsidRPr="00C15A42">
              <w:rPr>
                <w:sz w:val="23"/>
                <w:szCs w:val="23"/>
                <w:lang w:eastAsia="zh-CN"/>
              </w:rPr>
              <w:t> </w:t>
            </w:r>
          </w:p>
        </w:tc>
        <w:tc>
          <w:tcPr>
            <w:tcW w:w="1089" w:type="pct"/>
            <w:tcBorders>
              <w:top w:val="nil"/>
              <w:left w:val="nil"/>
              <w:bottom w:val="single" w:sz="4" w:space="0" w:color="auto"/>
              <w:right w:val="single" w:sz="4" w:space="0" w:color="auto"/>
            </w:tcBorders>
            <w:shd w:val="clear" w:color="auto" w:fill="auto"/>
            <w:noWrap/>
            <w:vAlign w:val="center"/>
            <w:hideMark/>
          </w:tcPr>
          <w:p w14:paraId="1977A53D" w14:textId="77777777" w:rsidR="00F320E0" w:rsidRPr="00C15A42" w:rsidRDefault="00F320E0" w:rsidP="00F320E0">
            <w:pPr>
              <w:rPr>
                <w:sz w:val="23"/>
                <w:szCs w:val="23"/>
                <w:lang w:eastAsia="zh-CN"/>
              </w:rPr>
            </w:pPr>
            <w:r w:rsidRPr="00C15A42">
              <w:rPr>
                <w:sz w:val="23"/>
                <w:szCs w:val="23"/>
                <w:lang w:eastAsia="zh-CN"/>
              </w:rPr>
              <w:t> </w:t>
            </w:r>
          </w:p>
        </w:tc>
        <w:tc>
          <w:tcPr>
            <w:tcW w:w="651" w:type="pct"/>
            <w:tcBorders>
              <w:top w:val="nil"/>
              <w:left w:val="nil"/>
              <w:bottom w:val="single" w:sz="4" w:space="0" w:color="auto"/>
              <w:right w:val="single" w:sz="4" w:space="0" w:color="auto"/>
            </w:tcBorders>
            <w:shd w:val="clear" w:color="auto" w:fill="auto"/>
            <w:noWrap/>
            <w:vAlign w:val="center"/>
            <w:hideMark/>
          </w:tcPr>
          <w:p w14:paraId="1E0AC86A" w14:textId="77777777" w:rsidR="00F320E0" w:rsidRPr="00C15A42" w:rsidRDefault="00F320E0" w:rsidP="00F320E0">
            <w:pPr>
              <w:rPr>
                <w:sz w:val="23"/>
                <w:szCs w:val="23"/>
                <w:lang w:eastAsia="zh-CN"/>
              </w:rPr>
            </w:pPr>
            <w:r w:rsidRPr="00C15A42">
              <w:rPr>
                <w:sz w:val="23"/>
                <w:szCs w:val="23"/>
                <w:lang w:eastAsia="zh-CN"/>
              </w:rPr>
              <w:t> </w:t>
            </w:r>
          </w:p>
        </w:tc>
        <w:tc>
          <w:tcPr>
            <w:tcW w:w="717" w:type="pct"/>
            <w:tcBorders>
              <w:top w:val="nil"/>
              <w:left w:val="nil"/>
              <w:bottom w:val="single" w:sz="4" w:space="0" w:color="auto"/>
              <w:right w:val="nil"/>
            </w:tcBorders>
            <w:shd w:val="clear" w:color="auto" w:fill="auto"/>
            <w:noWrap/>
            <w:vAlign w:val="center"/>
            <w:hideMark/>
          </w:tcPr>
          <w:p w14:paraId="1EB74747" w14:textId="77777777" w:rsidR="00F320E0" w:rsidRPr="00C15A42" w:rsidRDefault="00F320E0" w:rsidP="00F320E0">
            <w:pPr>
              <w:rPr>
                <w:sz w:val="23"/>
                <w:szCs w:val="23"/>
                <w:lang w:eastAsia="zh-CN"/>
              </w:rPr>
            </w:pPr>
            <w:r w:rsidRPr="00C15A42">
              <w:rPr>
                <w:sz w:val="23"/>
                <w:szCs w:val="23"/>
                <w:lang w:eastAsia="zh-CN"/>
              </w:rPr>
              <w:t> </w:t>
            </w:r>
          </w:p>
        </w:tc>
      </w:tr>
      <w:tr w:rsidR="00F320E0" w:rsidRPr="00C15A42" w14:paraId="01497F10" w14:textId="77777777" w:rsidTr="00F320E0">
        <w:trPr>
          <w:trHeight w:val="20"/>
          <w:jc w:val="center"/>
        </w:trPr>
        <w:tc>
          <w:tcPr>
            <w:tcW w:w="5000" w:type="pct"/>
            <w:gridSpan w:val="5"/>
            <w:tcBorders>
              <w:top w:val="nil"/>
              <w:left w:val="nil"/>
              <w:bottom w:val="nil"/>
              <w:right w:val="nil"/>
            </w:tcBorders>
            <w:shd w:val="clear" w:color="auto" w:fill="auto"/>
            <w:vAlign w:val="center"/>
            <w:hideMark/>
          </w:tcPr>
          <w:p w14:paraId="51968E2D" w14:textId="77777777" w:rsidR="00F320E0" w:rsidRPr="00C15A42" w:rsidRDefault="00F320E0" w:rsidP="00F320E0">
            <w:pPr>
              <w:rPr>
                <w:b/>
                <w:bCs/>
                <w:sz w:val="23"/>
                <w:szCs w:val="23"/>
                <w:lang w:eastAsia="zh-CN"/>
              </w:rPr>
            </w:pPr>
            <w:r w:rsidRPr="00C15A42">
              <w:rPr>
                <w:b/>
                <w:bCs/>
                <w:sz w:val="23"/>
                <w:szCs w:val="23"/>
                <w:lang w:eastAsia="zh-CN"/>
              </w:rPr>
              <w:t>Elaborado por: Subproceso de Estadística, Dirección de Planificación.</w:t>
            </w:r>
          </w:p>
          <w:p w14:paraId="17D92ABE" w14:textId="77777777" w:rsidR="00F320E0" w:rsidRPr="00C15A42" w:rsidRDefault="00F320E0" w:rsidP="00F320E0">
            <w:pPr>
              <w:rPr>
                <w:b/>
                <w:bCs/>
                <w:sz w:val="23"/>
                <w:szCs w:val="23"/>
                <w:lang w:eastAsia="zh-CN"/>
              </w:rPr>
            </w:pPr>
          </w:p>
        </w:tc>
      </w:tr>
    </w:tbl>
    <w:p w14:paraId="7B9C3996" w14:textId="77777777" w:rsidR="00F320E0" w:rsidRPr="00C15A42" w:rsidRDefault="00F320E0" w:rsidP="00F320E0">
      <w:pPr>
        <w:ind w:left="851" w:right="851" w:firstLine="709"/>
        <w:jc w:val="both"/>
        <w:rPr>
          <w:sz w:val="23"/>
          <w:szCs w:val="23"/>
        </w:rPr>
      </w:pPr>
    </w:p>
    <w:p w14:paraId="335A3936" w14:textId="77777777" w:rsidR="00F320E0" w:rsidRPr="00C15A42" w:rsidRDefault="00F320E0" w:rsidP="00F320E0">
      <w:pPr>
        <w:ind w:left="851" w:right="851" w:firstLine="709"/>
        <w:jc w:val="both"/>
        <w:rPr>
          <w:sz w:val="23"/>
          <w:szCs w:val="23"/>
        </w:rPr>
      </w:pPr>
      <w:r w:rsidRPr="00C15A42">
        <w:rPr>
          <w:sz w:val="23"/>
          <w:szCs w:val="23"/>
        </w:rPr>
        <w:t xml:space="preserve">En relación con el ingreso de los incidentes para el año 2020, entraron 371 incidentes nuevos los cuales fueron distribuidos según la clasificación tipo de asunto presente en el cuadro 7.2, en donde el mayor crecimiento con respecto al año 2019 se dio en los incidentes de cobro honorarios de abogado y la nulidad de actuación y resolución, las </w:t>
      </w:r>
      <w:proofErr w:type="gramStart"/>
      <w:r w:rsidRPr="00C15A42">
        <w:rPr>
          <w:sz w:val="23"/>
          <w:szCs w:val="23"/>
        </w:rPr>
        <w:t>cuales</w:t>
      </w:r>
      <w:proofErr w:type="gramEnd"/>
      <w:r w:rsidRPr="00C15A42">
        <w:rPr>
          <w:sz w:val="23"/>
          <w:szCs w:val="23"/>
        </w:rPr>
        <w:t xml:space="preserve"> a su vez, son dos de las categorías más importantes.</w:t>
      </w:r>
    </w:p>
    <w:p w14:paraId="2751AC74" w14:textId="77777777" w:rsidR="00F320E0" w:rsidRPr="00C15A42" w:rsidRDefault="00F320E0" w:rsidP="00F320E0">
      <w:pPr>
        <w:ind w:left="851" w:right="851" w:firstLine="709"/>
        <w:jc w:val="both"/>
        <w:rPr>
          <w:sz w:val="23"/>
          <w:szCs w:val="23"/>
        </w:rPr>
      </w:pPr>
    </w:p>
    <w:tbl>
      <w:tblPr>
        <w:tblW w:w="5000" w:type="pct"/>
        <w:tblCellMar>
          <w:left w:w="70" w:type="dxa"/>
          <w:right w:w="70" w:type="dxa"/>
        </w:tblCellMar>
        <w:tblLook w:val="04A0" w:firstRow="1" w:lastRow="0" w:firstColumn="1" w:lastColumn="0" w:noHBand="0" w:noVBand="1"/>
      </w:tblPr>
      <w:tblGrid>
        <w:gridCol w:w="5146"/>
        <w:gridCol w:w="1144"/>
        <w:gridCol w:w="1146"/>
        <w:gridCol w:w="1031"/>
        <w:gridCol w:w="939"/>
      </w:tblGrid>
      <w:tr w:rsidR="00F320E0" w:rsidRPr="00C15A42" w14:paraId="6D20B6FD" w14:textId="77777777" w:rsidTr="00F320E0">
        <w:trPr>
          <w:trHeight w:val="20"/>
        </w:trPr>
        <w:tc>
          <w:tcPr>
            <w:tcW w:w="5000" w:type="pct"/>
            <w:gridSpan w:val="5"/>
            <w:tcBorders>
              <w:top w:val="nil"/>
              <w:left w:val="nil"/>
              <w:bottom w:val="nil"/>
              <w:right w:val="nil"/>
            </w:tcBorders>
            <w:shd w:val="clear" w:color="auto" w:fill="auto"/>
            <w:noWrap/>
            <w:vAlign w:val="center"/>
            <w:hideMark/>
          </w:tcPr>
          <w:p w14:paraId="03519DD5" w14:textId="77777777" w:rsidR="00F320E0" w:rsidRPr="00C15A42" w:rsidRDefault="00F320E0" w:rsidP="00F320E0">
            <w:pPr>
              <w:jc w:val="center"/>
              <w:rPr>
                <w:b/>
                <w:bCs/>
                <w:sz w:val="23"/>
                <w:szCs w:val="23"/>
                <w:lang w:eastAsia="zh-CN"/>
              </w:rPr>
            </w:pPr>
            <w:r w:rsidRPr="00C15A42">
              <w:rPr>
                <w:b/>
                <w:bCs/>
                <w:sz w:val="23"/>
                <w:szCs w:val="23"/>
                <w:lang w:eastAsia="zh-CN"/>
              </w:rPr>
              <w:t>Cuadro 7.2</w:t>
            </w:r>
          </w:p>
        </w:tc>
      </w:tr>
      <w:tr w:rsidR="00F320E0" w:rsidRPr="00C15A42" w14:paraId="2759ABD1" w14:textId="77777777" w:rsidTr="00F320E0">
        <w:trPr>
          <w:trHeight w:val="20"/>
        </w:trPr>
        <w:tc>
          <w:tcPr>
            <w:tcW w:w="5000" w:type="pct"/>
            <w:gridSpan w:val="5"/>
            <w:tcBorders>
              <w:top w:val="nil"/>
              <w:left w:val="nil"/>
              <w:bottom w:val="nil"/>
              <w:right w:val="nil"/>
            </w:tcBorders>
            <w:shd w:val="clear" w:color="auto" w:fill="auto"/>
            <w:vAlign w:val="center"/>
            <w:hideMark/>
          </w:tcPr>
          <w:p w14:paraId="1B18F41D" w14:textId="77777777" w:rsidR="00F320E0" w:rsidRPr="00C15A42" w:rsidRDefault="00F320E0" w:rsidP="00F320E0">
            <w:pPr>
              <w:jc w:val="center"/>
              <w:rPr>
                <w:b/>
                <w:bCs/>
                <w:sz w:val="23"/>
                <w:szCs w:val="23"/>
                <w:lang w:eastAsia="zh-CN"/>
              </w:rPr>
            </w:pPr>
            <w:r w:rsidRPr="00C15A42">
              <w:rPr>
                <w:b/>
                <w:bCs/>
                <w:sz w:val="23"/>
                <w:szCs w:val="23"/>
                <w:lang w:eastAsia="zh-CN"/>
              </w:rPr>
              <w:t>Juzgados Laborales: Cantidad de Incidentes entrados por tipo de asunto durante el periodo 2019-2020</w:t>
            </w:r>
          </w:p>
        </w:tc>
      </w:tr>
      <w:tr w:rsidR="00F320E0" w:rsidRPr="00C15A42" w14:paraId="4B9C9FE3" w14:textId="77777777" w:rsidTr="00F320E0">
        <w:trPr>
          <w:trHeight w:val="20"/>
        </w:trPr>
        <w:tc>
          <w:tcPr>
            <w:tcW w:w="2736" w:type="pct"/>
            <w:tcBorders>
              <w:top w:val="nil"/>
              <w:left w:val="nil"/>
              <w:bottom w:val="nil"/>
              <w:right w:val="nil"/>
            </w:tcBorders>
            <w:shd w:val="clear" w:color="auto" w:fill="auto"/>
            <w:vAlign w:val="bottom"/>
            <w:hideMark/>
          </w:tcPr>
          <w:p w14:paraId="36213C01" w14:textId="77777777" w:rsidR="00F320E0" w:rsidRPr="00C15A42" w:rsidRDefault="00F320E0" w:rsidP="00F320E0">
            <w:pPr>
              <w:jc w:val="center"/>
              <w:rPr>
                <w:b/>
                <w:bCs/>
                <w:sz w:val="23"/>
                <w:szCs w:val="23"/>
                <w:lang w:eastAsia="zh-CN"/>
              </w:rPr>
            </w:pPr>
          </w:p>
        </w:tc>
        <w:tc>
          <w:tcPr>
            <w:tcW w:w="608" w:type="pct"/>
            <w:tcBorders>
              <w:top w:val="nil"/>
              <w:left w:val="nil"/>
              <w:bottom w:val="nil"/>
              <w:right w:val="nil"/>
            </w:tcBorders>
            <w:shd w:val="clear" w:color="auto" w:fill="auto"/>
            <w:vAlign w:val="bottom"/>
            <w:hideMark/>
          </w:tcPr>
          <w:p w14:paraId="3407CC5A" w14:textId="77777777" w:rsidR="00F320E0" w:rsidRPr="00C15A42" w:rsidRDefault="00F320E0" w:rsidP="00F320E0">
            <w:pPr>
              <w:rPr>
                <w:sz w:val="23"/>
                <w:szCs w:val="23"/>
                <w:lang w:eastAsia="zh-CN"/>
              </w:rPr>
            </w:pPr>
          </w:p>
        </w:tc>
        <w:tc>
          <w:tcPr>
            <w:tcW w:w="608" w:type="pct"/>
            <w:tcBorders>
              <w:top w:val="nil"/>
              <w:left w:val="nil"/>
              <w:bottom w:val="nil"/>
              <w:right w:val="nil"/>
            </w:tcBorders>
            <w:shd w:val="clear" w:color="auto" w:fill="auto"/>
            <w:noWrap/>
            <w:vAlign w:val="bottom"/>
            <w:hideMark/>
          </w:tcPr>
          <w:p w14:paraId="2A37784E" w14:textId="77777777" w:rsidR="00F320E0" w:rsidRPr="00C15A42" w:rsidRDefault="00F320E0" w:rsidP="00F320E0">
            <w:pPr>
              <w:rPr>
                <w:sz w:val="23"/>
                <w:szCs w:val="23"/>
                <w:lang w:eastAsia="zh-CN"/>
              </w:rPr>
            </w:pPr>
          </w:p>
        </w:tc>
        <w:tc>
          <w:tcPr>
            <w:tcW w:w="548" w:type="pct"/>
            <w:tcBorders>
              <w:top w:val="nil"/>
              <w:left w:val="nil"/>
              <w:bottom w:val="single" w:sz="4" w:space="0" w:color="auto"/>
              <w:right w:val="nil"/>
            </w:tcBorders>
            <w:shd w:val="clear" w:color="auto" w:fill="auto"/>
            <w:noWrap/>
            <w:vAlign w:val="bottom"/>
            <w:hideMark/>
          </w:tcPr>
          <w:p w14:paraId="2D0F197C" w14:textId="77777777" w:rsidR="00F320E0" w:rsidRPr="00C15A42" w:rsidRDefault="00F320E0" w:rsidP="00F320E0">
            <w:pPr>
              <w:rPr>
                <w:sz w:val="23"/>
                <w:szCs w:val="23"/>
                <w:lang w:eastAsia="zh-CN"/>
              </w:rPr>
            </w:pPr>
          </w:p>
        </w:tc>
        <w:tc>
          <w:tcPr>
            <w:tcW w:w="499" w:type="pct"/>
            <w:tcBorders>
              <w:top w:val="nil"/>
              <w:left w:val="nil"/>
              <w:bottom w:val="single" w:sz="4" w:space="0" w:color="auto"/>
              <w:right w:val="nil"/>
            </w:tcBorders>
            <w:shd w:val="clear" w:color="auto" w:fill="auto"/>
            <w:noWrap/>
            <w:vAlign w:val="bottom"/>
            <w:hideMark/>
          </w:tcPr>
          <w:p w14:paraId="37517906" w14:textId="77777777" w:rsidR="00F320E0" w:rsidRPr="00C15A42" w:rsidRDefault="00F320E0" w:rsidP="00F320E0">
            <w:pPr>
              <w:rPr>
                <w:sz w:val="23"/>
                <w:szCs w:val="23"/>
                <w:lang w:eastAsia="zh-CN"/>
              </w:rPr>
            </w:pPr>
          </w:p>
        </w:tc>
      </w:tr>
      <w:tr w:rsidR="00F320E0" w:rsidRPr="00C15A42" w14:paraId="360BDCB9" w14:textId="77777777" w:rsidTr="00F320E0">
        <w:trPr>
          <w:trHeight w:val="20"/>
        </w:trPr>
        <w:tc>
          <w:tcPr>
            <w:tcW w:w="2736" w:type="pct"/>
            <w:vMerge w:val="restart"/>
            <w:tcBorders>
              <w:top w:val="single" w:sz="4" w:space="0" w:color="auto"/>
              <w:left w:val="nil"/>
              <w:bottom w:val="single" w:sz="4" w:space="0" w:color="auto"/>
              <w:right w:val="single" w:sz="4" w:space="0" w:color="auto"/>
            </w:tcBorders>
            <w:shd w:val="clear" w:color="auto" w:fill="auto"/>
            <w:vAlign w:val="center"/>
            <w:hideMark/>
          </w:tcPr>
          <w:p w14:paraId="52AEB6F5" w14:textId="77777777" w:rsidR="00F320E0" w:rsidRPr="00C15A42" w:rsidRDefault="00F320E0" w:rsidP="00F320E0">
            <w:pPr>
              <w:jc w:val="center"/>
              <w:rPr>
                <w:b/>
                <w:bCs/>
                <w:sz w:val="23"/>
                <w:szCs w:val="23"/>
                <w:lang w:eastAsia="zh-CN"/>
              </w:rPr>
            </w:pPr>
            <w:r w:rsidRPr="00C15A42">
              <w:rPr>
                <w:b/>
                <w:bCs/>
                <w:sz w:val="23"/>
                <w:szCs w:val="23"/>
                <w:lang w:eastAsia="zh-CN"/>
              </w:rPr>
              <w:t>Tipo de asunto</w:t>
            </w:r>
          </w:p>
        </w:tc>
        <w:tc>
          <w:tcPr>
            <w:tcW w:w="1217" w:type="pct"/>
            <w:gridSpan w:val="2"/>
            <w:tcBorders>
              <w:top w:val="single" w:sz="4" w:space="0" w:color="auto"/>
              <w:left w:val="nil"/>
              <w:bottom w:val="single" w:sz="4" w:space="0" w:color="auto"/>
              <w:right w:val="single" w:sz="4" w:space="0" w:color="auto"/>
            </w:tcBorders>
            <w:shd w:val="clear" w:color="auto" w:fill="auto"/>
            <w:vAlign w:val="center"/>
            <w:hideMark/>
          </w:tcPr>
          <w:p w14:paraId="13ADB9A3" w14:textId="77777777" w:rsidR="00F320E0" w:rsidRPr="00C15A42" w:rsidRDefault="00F320E0" w:rsidP="00F320E0">
            <w:pPr>
              <w:jc w:val="center"/>
              <w:rPr>
                <w:b/>
                <w:bCs/>
                <w:sz w:val="23"/>
                <w:szCs w:val="23"/>
                <w:lang w:eastAsia="zh-CN"/>
              </w:rPr>
            </w:pPr>
            <w:r w:rsidRPr="00C15A42">
              <w:rPr>
                <w:b/>
                <w:bCs/>
                <w:sz w:val="23"/>
                <w:szCs w:val="23"/>
                <w:lang w:eastAsia="zh-CN"/>
              </w:rPr>
              <w:t>Cantidad de incidentes</w:t>
            </w:r>
          </w:p>
        </w:tc>
        <w:tc>
          <w:tcPr>
            <w:tcW w:w="1048" w:type="pct"/>
            <w:gridSpan w:val="2"/>
            <w:tcBorders>
              <w:top w:val="single" w:sz="4" w:space="0" w:color="auto"/>
              <w:left w:val="nil"/>
              <w:bottom w:val="single" w:sz="4" w:space="0" w:color="auto"/>
            </w:tcBorders>
            <w:shd w:val="clear" w:color="auto" w:fill="auto"/>
            <w:vAlign w:val="bottom"/>
            <w:hideMark/>
          </w:tcPr>
          <w:p w14:paraId="0AB75385" w14:textId="77777777" w:rsidR="00F320E0" w:rsidRPr="00C15A42" w:rsidRDefault="00F320E0" w:rsidP="00F320E0">
            <w:pPr>
              <w:jc w:val="center"/>
              <w:rPr>
                <w:b/>
                <w:bCs/>
                <w:sz w:val="23"/>
                <w:szCs w:val="23"/>
                <w:lang w:eastAsia="zh-CN"/>
              </w:rPr>
            </w:pPr>
            <w:r w:rsidRPr="00C15A42">
              <w:rPr>
                <w:b/>
                <w:bCs/>
                <w:sz w:val="23"/>
                <w:szCs w:val="23"/>
                <w:lang w:eastAsia="zh-CN"/>
              </w:rPr>
              <w:t>Variación</w:t>
            </w:r>
            <w:r w:rsidRPr="00C15A42">
              <w:rPr>
                <w:b/>
                <w:bCs/>
                <w:sz w:val="23"/>
                <w:szCs w:val="23"/>
                <w:lang w:eastAsia="zh-CN"/>
              </w:rPr>
              <w:br/>
              <w:t>2020 vs 2019</w:t>
            </w:r>
          </w:p>
        </w:tc>
      </w:tr>
      <w:tr w:rsidR="00F320E0" w:rsidRPr="00C15A42" w14:paraId="33F4A82A" w14:textId="77777777" w:rsidTr="00F320E0">
        <w:trPr>
          <w:trHeight w:val="20"/>
        </w:trPr>
        <w:tc>
          <w:tcPr>
            <w:tcW w:w="2736" w:type="pct"/>
            <w:vMerge/>
            <w:tcBorders>
              <w:top w:val="single" w:sz="4" w:space="0" w:color="auto"/>
              <w:left w:val="nil"/>
              <w:bottom w:val="single" w:sz="4" w:space="0" w:color="auto"/>
              <w:right w:val="single" w:sz="4" w:space="0" w:color="auto"/>
            </w:tcBorders>
            <w:vAlign w:val="center"/>
            <w:hideMark/>
          </w:tcPr>
          <w:p w14:paraId="001F8305" w14:textId="77777777" w:rsidR="00F320E0" w:rsidRPr="00C15A42" w:rsidRDefault="00F320E0" w:rsidP="00F320E0">
            <w:pPr>
              <w:rPr>
                <w:b/>
                <w:bCs/>
                <w:sz w:val="23"/>
                <w:szCs w:val="23"/>
                <w:lang w:eastAsia="zh-CN"/>
              </w:rPr>
            </w:pPr>
          </w:p>
        </w:tc>
        <w:tc>
          <w:tcPr>
            <w:tcW w:w="608" w:type="pct"/>
            <w:tcBorders>
              <w:top w:val="nil"/>
              <w:left w:val="nil"/>
              <w:bottom w:val="single" w:sz="4" w:space="0" w:color="auto"/>
              <w:right w:val="single" w:sz="4" w:space="0" w:color="auto"/>
            </w:tcBorders>
            <w:shd w:val="clear" w:color="auto" w:fill="auto"/>
            <w:vAlign w:val="center"/>
            <w:hideMark/>
          </w:tcPr>
          <w:p w14:paraId="53F21A2D" w14:textId="77777777" w:rsidR="00F320E0" w:rsidRPr="00C15A42" w:rsidRDefault="00F320E0" w:rsidP="00F320E0">
            <w:pPr>
              <w:jc w:val="center"/>
              <w:rPr>
                <w:b/>
                <w:bCs/>
                <w:sz w:val="23"/>
                <w:szCs w:val="23"/>
                <w:lang w:eastAsia="zh-CN"/>
              </w:rPr>
            </w:pPr>
            <w:r w:rsidRPr="00C15A42">
              <w:rPr>
                <w:b/>
                <w:bCs/>
                <w:sz w:val="23"/>
                <w:szCs w:val="23"/>
                <w:lang w:eastAsia="zh-CN"/>
              </w:rPr>
              <w:t>2019</w:t>
            </w:r>
          </w:p>
        </w:tc>
        <w:tc>
          <w:tcPr>
            <w:tcW w:w="608" w:type="pct"/>
            <w:tcBorders>
              <w:top w:val="nil"/>
              <w:left w:val="nil"/>
              <w:bottom w:val="single" w:sz="4" w:space="0" w:color="auto"/>
              <w:right w:val="single" w:sz="4" w:space="0" w:color="auto"/>
            </w:tcBorders>
            <w:shd w:val="clear" w:color="auto" w:fill="auto"/>
            <w:noWrap/>
            <w:vAlign w:val="bottom"/>
            <w:hideMark/>
          </w:tcPr>
          <w:p w14:paraId="09E31582" w14:textId="77777777" w:rsidR="00F320E0" w:rsidRPr="00C15A42" w:rsidRDefault="00F320E0" w:rsidP="00F320E0">
            <w:pPr>
              <w:jc w:val="center"/>
              <w:rPr>
                <w:b/>
                <w:bCs/>
                <w:sz w:val="23"/>
                <w:szCs w:val="23"/>
                <w:lang w:eastAsia="zh-CN"/>
              </w:rPr>
            </w:pPr>
            <w:r w:rsidRPr="00C15A42">
              <w:rPr>
                <w:b/>
                <w:bCs/>
                <w:sz w:val="23"/>
                <w:szCs w:val="23"/>
                <w:lang w:eastAsia="zh-CN"/>
              </w:rPr>
              <w:t>2020</w:t>
            </w:r>
          </w:p>
        </w:tc>
        <w:tc>
          <w:tcPr>
            <w:tcW w:w="548" w:type="pct"/>
            <w:tcBorders>
              <w:top w:val="nil"/>
              <w:left w:val="nil"/>
              <w:bottom w:val="single" w:sz="4" w:space="0" w:color="auto"/>
              <w:right w:val="single" w:sz="4" w:space="0" w:color="auto"/>
            </w:tcBorders>
            <w:shd w:val="clear" w:color="auto" w:fill="auto"/>
            <w:noWrap/>
            <w:vAlign w:val="bottom"/>
            <w:hideMark/>
          </w:tcPr>
          <w:p w14:paraId="67BCBFF7" w14:textId="77777777" w:rsidR="00F320E0" w:rsidRPr="00C15A42" w:rsidRDefault="00F320E0" w:rsidP="00F320E0">
            <w:pPr>
              <w:jc w:val="center"/>
              <w:rPr>
                <w:b/>
                <w:bCs/>
                <w:sz w:val="23"/>
                <w:szCs w:val="23"/>
                <w:lang w:eastAsia="zh-CN"/>
              </w:rPr>
            </w:pPr>
            <w:r w:rsidRPr="00C15A42">
              <w:rPr>
                <w:b/>
                <w:bCs/>
                <w:sz w:val="23"/>
                <w:szCs w:val="23"/>
                <w:lang w:eastAsia="zh-CN"/>
              </w:rPr>
              <w:t>absoluta</w:t>
            </w:r>
          </w:p>
        </w:tc>
        <w:tc>
          <w:tcPr>
            <w:tcW w:w="499" w:type="pct"/>
            <w:tcBorders>
              <w:top w:val="nil"/>
              <w:left w:val="nil"/>
              <w:bottom w:val="single" w:sz="4" w:space="0" w:color="auto"/>
              <w:right w:val="nil"/>
            </w:tcBorders>
            <w:shd w:val="clear" w:color="auto" w:fill="auto"/>
            <w:noWrap/>
            <w:vAlign w:val="bottom"/>
            <w:hideMark/>
          </w:tcPr>
          <w:p w14:paraId="4F1D5938" w14:textId="77777777" w:rsidR="00F320E0" w:rsidRPr="00C15A42" w:rsidRDefault="00F320E0" w:rsidP="00F320E0">
            <w:pPr>
              <w:jc w:val="center"/>
              <w:rPr>
                <w:b/>
                <w:bCs/>
                <w:sz w:val="23"/>
                <w:szCs w:val="23"/>
                <w:lang w:eastAsia="zh-CN"/>
              </w:rPr>
            </w:pPr>
            <w:r w:rsidRPr="00C15A42">
              <w:rPr>
                <w:b/>
                <w:bCs/>
                <w:sz w:val="23"/>
                <w:szCs w:val="23"/>
                <w:lang w:eastAsia="zh-CN"/>
              </w:rPr>
              <w:t>relativa</w:t>
            </w:r>
          </w:p>
        </w:tc>
      </w:tr>
      <w:tr w:rsidR="00F320E0" w:rsidRPr="00C15A42" w14:paraId="0068C316" w14:textId="77777777" w:rsidTr="00F320E0">
        <w:trPr>
          <w:trHeight w:val="20"/>
        </w:trPr>
        <w:tc>
          <w:tcPr>
            <w:tcW w:w="2736" w:type="pct"/>
            <w:tcBorders>
              <w:top w:val="nil"/>
              <w:left w:val="nil"/>
              <w:bottom w:val="nil"/>
              <w:right w:val="single" w:sz="4" w:space="0" w:color="auto"/>
            </w:tcBorders>
            <w:shd w:val="clear" w:color="auto" w:fill="auto"/>
            <w:noWrap/>
            <w:vAlign w:val="center"/>
            <w:hideMark/>
          </w:tcPr>
          <w:p w14:paraId="4BE41F89" w14:textId="77777777" w:rsidR="00F320E0" w:rsidRPr="00C15A42" w:rsidRDefault="00F320E0" w:rsidP="00F320E0">
            <w:pPr>
              <w:rPr>
                <w:b/>
                <w:bCs/>
                <w:sz w:val="23"/>
                <w:szCs w:val="23"/>
                <w:lang w:eastAsia="zh-CN"/>
              </w:rPr>
            </w:pPr>
            <w:r w:rsidRPr="00C15A42">
              <w:rPr>
                <w:b/>
                <w:bCs/>
                <w:sz w:val="23"/>
                <w:szCs w:val="23"/>
                <w:lang w:eastAsia="zh-CN"/>
              </w:rPr>
              <w:t> </w:t>
            </w:r>
          </w:p>
        </w:tc>
        <w:tc>
          <w:tcPr>
            <w:tcW w:w="608" w:type="pct"/>
            <w:tcBorders>
              <w:top w:val="nil"/>
              <w:left w:val="nil"/>
              <w:bottom w:val="nil"/>
              <w:right w:val="single" w:sz="4" w:space="0" w:color="auto"/>
            </w:tcBorders>
            <w:shd w:val="clear" w:color="auto" w:fill="auto"/>
            <w:noWrap/>
            <w:vAlign w:val="center"/>
            <w:hideMark/>
          </w:tcPr>
          <w:p w14:paraId="099AA12A" w14:textId="77777777" w:rsidR="00F320E0" w:rsidRPr="00C15A42" w:rsidRDefault="00F320E0" w:rsidP="00F320E0">
            <w:pPr>
              <w:rPr>
                <w:b/>
                <w:bCs/>
                <w:sz w:val="23"/>
                <w:szCs w:val="23"/>
                <w:lang w:eastAsia="zh-CN"/>
              </w:rPr>
            </w:pPr>
            <w:r w:rsidRPr="00C15A42">
              <w:rPr>
                <w:b/>
                <w:bCs/>
                <w:sz w:val="23"/>
                <w:szCs w:val="23"/>
                <w:lang w:eastAsia="zh-CN"/>
              </w:rPr>
              <w:t> </w:t>
            </w:r>
          </w:p>
        </w:tc>
        <w:tc>
          <w:tcPr>
            <w:tcW w:w="608" w:type="pct"/>
            <w:tcBorders>
              <w:top w:val="nil"/>
              <w:left w:val="nil"/>
              <w:bottom w:val="nil"/>
              <w:right w:val="single" w:sz="4" w:space="0" w:color="auto"/>
            </w:tcBorders>
            <w:shd w:val="clear" w:color="auto" w:fill="auto"/>
            <w:noWrap/>
            <w:vAlign w:val="bottom"/>
            <w:hideMark/>
          </w:tcPr>
          <w:p w14:paraId="0C258C4C" w14:textId="77777777" w:rsidR="00F320E0" w:rsidRPr="00C15A42" w:rsidRDefault="00F320E0" w:rsidP="00F320E0">
            <w:pPr>
              <w:rPr>
                <w:sz w:val="23"/>
                <w:szCs w:val="23"/>
                <w:lang w:eastAsia="zh-CN"/>
              </w:rPr>
            </w:pPr>
            <w:r w:rsidRPr="00C15A42">
              <w:rPr>
                <w:sz w:val="23"/>
                <w:szCs w:val="23"/>
                <w:lang w:eastAsia="zh-CN"/>
              </w:rPr>
              <w:t> </w:t>
            </w:r>
          </w:p>
        </w:tc>
        <w:tc>
          <w:tcPr>
            <w:tcW w:w="548" w:type="pct"/>
            <w:tcBorders>
              <w:top w:val="nil"/>
              <w:left w:val="nil"/>
              <w:bottom w:val="nil"/>
              <w:right w:val="single" w:sz="4" w:space="0" w:color="auto"/>
            </w:tcBorders>
            <w:shd w:val="clear" w:color="auto" w:fill="auto"/>
            <w:noWrap/>
            <w:vAlign w:val="bottom"/>
            <w:hideMark/>
          </w:tcPr>
          <w:p w14:paraId="1783F064" w14:textId="77777777" w:rsidR="00F320E0" w:rsidRPr="00C15A42" w:rsidRDefault="00F320E0" w:rsidP="00F320E0">
            <w:pPr>
              <w:rPr>
                <w:sz w:val="23"/>
                <w:szCs w:val="23"/>
                <w:lang w:eastAsia="zh-CN"/>
              </w:rPr>
            </w:pPr>
            <w:r w:rsidRPr="00C15A42">
              <w:rPr>
                <w:sz w:val="23"/>
                <w:szCs w:val="23"/>
                <w:lang w:eastAsia="zh-CN"/>
              </w:rPr>
              <w:t> </w:t>
            </w:r>
          </w:p>
        </w:tc>
        <w:tc>
          <w:tcPr>
            <w:tcW w:w="499" w:type="pct"/>
            <w:tcBorders>
              <w:top w:val="nil"/>
              <w:left w:val="nil"/>
              <w:bottom w:val="nil"/>
              <w:right w:val="nil"/>
            </w:tcBorders>
            <w:shd w:val="clear" w:color="auto" w:fill="auto"/>
            <w:noWrap/>
            <w:vAlign w:val="bottom"/>
            <w:hideMark/>
          </w:tcPr>
          <w:p w14:paraId="3BA9E952" w14:textId="77777777" w:rsidR="00F320E0" w:rsidRPr="00C15A42" w:rsidRDefault="00F320E0" w:rsidP="00F320E0">
            <w:pPr>
              <w:rPr>
                <w:sz w:val="23"/>
                <w:szCs w:val="23"/>
                <w:lang w:eastAsia="zh-CN"/>
              </w:rPr>
            </w:pPr>
            <w:r w:rsidRPr="00C15A42">
              <w:rPr>
                <w:sz w:val="23"/>
                <w:szCs w:val="23"/>
                <w:lang w:eastAsia="zh-CN"/>
              </w:rPr>
              <w:t> </w:t>
            </w:r>
          </w:p>
        </w:tc>
      </w:tr>
      <w:tr w:rsidR="00F320E0" w:rsidRPr="00C15A42" w14:paraId="227FDF41" w14:textId="77777777" w:rsidTr="00F320E0">
        <w:trPr>
          <w:trHeight w:val="20"/>
        </w:trPr>
        <w:tc>
          <w:tcPr>
            <w:tcW w:w="2736" w:type="pct"/>
            <w:tcBorders>
              <w:top w:val="nil"/>
              <w:left w:val="nil"/>
              <w:bottom w:val="nil"/>
              <w:right w:val="single" w:sz="4" w:space="0" w:color="auto"/>
            </w:tcBorders>
            <w:shd w:val="clear" w:color="auto" w:fill="auto"/>
            <w:noWrap/>
            <w:vAlign w:val="center"/>
            <w:hideMark/>
          </w:tcPr>
          <w:p w14:paraId="4E10E3BB" w14:textId="77777777" w:rsidR="00F320E0" w:rsidRPr="00C15A42" w:rsidRDefault="00F320E0" w:rsidP="00F320E0">
            <w:pPr>
              <w:jc w:val="center"/>
              <w:rPr>
                <w:b/>
                <w:bCs/>
                <w:sz w:val="23"/>
                <w:szCs w:val="23"/>
                <w:lang w:eastAsia="zh-CN"/>
              </w:rPr>
            </w:pPr>
            <w:r w:rsidRPr="00C15A42">
              <w:rPr>
                <w:b/>
                <w:bCs/>
                <w:sz w:val="23"/>
                <w:szCs w:val="23"/>
                <w:lang w:eastAsia="zh-CN"/>
              </w:rPr>
              <w:t>Total</w:t>
            </w:r>
          </w:p>
        </w:tc>
        <w:tc>
          <w:tcPr>
            <w:tcW w:w="608" w:type="pct"/>
            <w:tcBorders>
              <w:top w:val="nil"/>
              <w:left w:val="nil"/>
              <w:bottom w:val="nil"/>
              <w:right w:val="single" w:sz="4" w:space="0" w:color="auto"/>
            </w:tcBorders>
            <w:shd w:val="clear" w:color="auto" w:fill="auto"/>
            <w:noWrap/>
            <w:vAlign w:val="center"/>
            <w:hideMark/>
          </w:tcPr>
          <w:p w14:paraId="78FD5460" w14:textId="77777777" w:rsidR="00F320E0" w:rsidRPr="00C15A42" w:rsidRDefault="00F320E0" w:rsidP="00F320E0">
            <w:pPr>
              <w:ind w:right="113"/>
              <w:jc w:val="right"/>
              <w:rPr>
                <w:b/>
                <w:bCs/>
                <w:sz w:val="23"/>
                <w:szCs w:val="23"/>
                <w:lang w:eastAsia="zh-CN"/>
              </w:rPr>
            </w:pPr>
            <w:r w:rsidRPr="00C15A42">
              <w:rPr>
                <w:b/>
                <w:bCs/>
                <w:sz w:val="23"/>
                <w:szCs w:val="23"/>
                <w:lang w:eastAsia="zh-CN"/>
              </w:rPr>
              <w:t>306</w:t>
            </w:r>
          </w:p>
        </w:tc>
        <w:tc>
          <w:tcPr>
            <w:tcW w:w="608" w:type="pct"/>
            <w:tcBorders>
              <w:top w:val="nil"/>
              <w:left w:val="nil"/>
              <w:bottom w:val="nil"/>
              <w:right w:val="single" w:sz="4" w:space="0" w:color="auto"/>
            </w:tcBorders>
            <w:shd w:val="clear" w:color="auto" w:fill="auto"/>
            <w:noWrap/>
            <w:vAlign w:val="bottom"/>
            <w:hideMark/>
          </w:tcPr>
          <w:p w14:paraId="299ACE21" w14:textId="77777777" w:rsidR="00F320E0" w:rsidRPr="00C15A42" w:rsidRDefault="00F320E0" w:rsidP="00F320E0">
            <w:pPr>
              <w:ind w:right="113"/>
              <w:jc w:val="right"/>
              <w:rPr>
                <w:b/>
                <w:bCs/>
                <w:sz w:val="23"/>
                <w:szCs w:val="23"/>
                <w:lang w:eastAsia="zh-CN"/>
              </w:rPr>
            </w:pPr>
            <w:r w:rsidRPr="00C15A42">
              <w:rPr>
                <w:b/>
                <w:bCs/>
                <w:sz w:val="23"/>
                <w:szCs w:val="23"/>
                <w:lang w:eastAsia="zh-CN"/>
              </w:rPr>
              <w:t>371</w:t>
            </w:r>
          </w:p>
        </w:tc>
        <w:tc>
          <w:tcPr>
            <w:tcW w:w="548" w:type="pct"/>
            <w:tcBorders>
              <w:top w:val="nil"/>
              <w:left w:val="nil"/>
              <w:bottom w:val="nil"/>
              <w:right w:val="single" w:sz="4" w:space="0" w:color="auto"/>
            </w:tcBorders>
            <w:shd w:val="clear" w:color="auto" w:fill="auto"/>
            <w:noWrap/>
            <w:vAlign w:val="bottom"/>
            <w:hideMark/>
          </w:tcPr>
          <w:p w14:paraId="32E28727" w14:textId="77777777" w:rsidR="00F320E0" w:rsidRPr="00C15A42" w:rsidRDefault="00F320E0" w:rsidP="00F320E0">
            <w:pPr>
              <w:ind w:right="113"/>
              <w:jc w:val="right"/>
              <w:rPr>
                <w:b/>
                <w:bCs/>
                <w:sz w:val="23"/>
                <w:szCs w:val="23"/>
                <w:lang w:eastAsia="zh-CN"/>
              </w:rPr>
            </w:pPr>
            <w:r w:rsidRPr="00C15A42">
              <w:rPr>
                <w:b/>
                <w:bCs/>
                <w:sz w:val="23"/>
                <w:szCs w:val="23"/>
                <w:lang w:eastAsia="zh-CN"/>
              </w:rPr>
              <w:t>65</w:t>
            </w:r>
          </w:p>
        </w:tc>
        <w:tc>
          <w:tcPr>
            <w:tcW w:w="499" w:type="pct"/>
            <w:tcBorders>
              <w:top w:val="nil"/>
              <w:left w:val="nil"/>
              <w:bottom w:val="nil"/>
              <w:right w:val="nil"/>
            </w:tcBorders>
            <w:shd w:val="clear" w:color="auto" w:fill="auto"/>
            <w:noWrap/>
            <w:vAlign w:val="bottom"/>
            <w:hideMark/>
          </w:tcPr>
          <w:p w14:paraId="3767C1BA" w14:textId="77777777" w:rsidR="00F320E0" w:rsidRPr="00C15A42" w:rsidRDefault="00F320E0" w:rsidP="00F320E0">
            <w:pPr>
              <w:ind w:right="113"/>
              <w:jc w:val="right"/>
              <w:rPr>
                <w:b/>
                <w:bCs/>
                <w:sz w:val="23"/>
                <w:szCs w:val="23"/>
                <w:lang w:eastAsia="zh-CN"/>
              </w:rPr>
            </w:pPr>
            <w:r w:rsidRPr="00C15A42">
              <w:rPr>
                <w:b/>
                <w:bCs/>
                <w:sz w:val="23"/>
                <w:szCs w:val="23"/>
                <w:lang w:eastAsia="zh-CN"/>
              </w:rPr>
              <w:t>21%</w:t>
            </w:r>
          </w:p>
        </w:tc>
      </w:tr>
      <w:tr w:rsidR="00F320E0" w:rsidRPr="00C15A42" w14:paraId="34A1DABA" w14:textId="77777777" w:rsidTr="00F320E0">
        <w:trPr>
          <w:trHeight w:val="20"/>
        </w:trPr>
        <w:tc>
          <w:tcPr>
            <w:tcW w:w="2736" w:type="pct"/>
            <w:tcBorders>
              <w:top w:val="nil"/>
              <w:left w:val="nil"/>
              <w:bottom w:val="nil"/>
              <w:right w:val="single" w:sz="4" w:space="0" w:color="auto"/>
            </w:tcBorders>
            <w:shd w:val="clear" w:color="auto" w:fill="auto"/>
            <w:noWrap/>
            <w:vAlign w:val="center"/>
            <w:hideMark/>
          </w:tcPr>
          <w:p w14:paraId="1EA47C8F" w14:textId="77777777" w:rsidR="00F320E0" w:rsidRPr="00C15A42" w:rsidRDefault="00F320E0" w:rsidP="00F320E0">
            <w:pPr>
              <w:rPr>
                <w:sz w:val="23"/>
                <w:szCs w:val="23"/>
                <w:lang w:eastAsia="zh-CN"/>
              </w:rPr>
            </w:pPr>
            <w:r w:rsidRPr="00C15A42">
              <w:rPr>
                <w:sz w:val="23"/>
                <w:szCs w:val="23"/>
                <w:lang w:eastAsia="zh-CN"/>
              </w:rPr>
              <w:t> </w:t>
            </w:r>
          </w:p>
        </w:tc>
        <w:tc>
          <w:tcPr>
            <w:tcW w:w="608" w:type="pct"/>
            <w:tcBorders>
              <w:top w:val="nil"/>
              <w:left w:val="nil"/>
              <w:bottom w:val="nil"/>
              <w:right w:val="single" w:sz="4" w:space="0" w:color="auto"/>
            </w:tcBorders>
            <w:shd w:val="clear" w:color="auto" w:fill="auto"/>
            <w:noWrap/>
            <w:vAlign w:val="center"/>
            <w:hideMark/>
          </w:tcPr>
          <w:p w14:paraId="274B396A" w14:textId="77777777" w:rsidR="00F320E0" w:rsidRPr="00C15A42" w:rsidRDefault="00F320E0" w:rsidP="00F320E0">
            <w:pPr>
              <w:ind w:right="113"/>
              <w:jc w:val="right"/>
              <w:rPr>
                <w:sz w:val="23"/>
                <w:szCs w:val="23"/>
                <w:lang w:eastAsia="zh-CN"/>
              </w:rPr>
            </w:pPr>
            <w:r w:rsidRPr="00C15A42">
              <w:rPr>
                <w:sz w:val="23"/>
                <w:szCs w:val="23"/>
                <w:lang w:eastAsia="zh-CN"/>
              </w:rPr>
              <w:t> </w:t>
            </w:r>
          </w:p>
        </w:tc>
        <w:tc>
          <w:tcPr>
            <w:tcW w:w="608" w:type="pct"/>
            <w:tcBorders>
              <w:top w:val="nil"/>
              <w:left w:val="nil"/>
              <w:bottom w:val="nil"/>
              <w:right w:val="single" w:sz="4" w:space="0" w:color="auto"/>
            </w:tcBorders>
            <w:shd w:val="clear" w:color="auto" w:fill="auto"/>
            <w:noWrap/>
            <w:vAlign w:val="bottom"/>
            <w:hideMark/>
          </w:tcPr>
          <w:p w14:paraId="0BE66B95" w14:textId="77777777" w:rsidR="00F320E0" w:rsidRPr="00C15A42" w:rsidRDefault="00F320E0" w:rsidP="00F320E0">
            <w:pPr>
              <w:ind w:right="113"/>
              <w:jc w:val="right"/>
              <w:rPr>
                <w:sz w:val="23"/>
                <w:szCs w:val="23"/>
                <w:lang w:eastAsia="zh-CN"/>
              </w:rPr>
            </w:pPr>
            <w:r w:rsidRPr="00C15A42">
              <w:rPr>
                <w:sz w:val="23"/>
                <w:szCs w:val="23"/>
                <w:lang w:eastAsia="zh-CN"/>
              </w:rPr>
              <w:t> </w:t>
            </w:r>
          </w:p>
        </w:tc>
        <w:tc>
          <w:tcPr>
            <w:tcW w:w="548" w:type="pct"/>
            <w:tcBorders>
              <w:top w:val="nil"/>
              <w:left w:val="nil"/>
              <w:bottom w:val="nil"/>
              <w:right w:val="single" w:sz="4" w:space="0" w:color="auto"/>
            </w:tcBorders>
            <w:shd w:val="clear" w:color="auto" w:fill="auto"/>
            <w:noWrap/>
            <w:vAlign w:val="bottom"/>
            <w:hideMark/>
          </w:tcPr>
          <w:p w14:paraId="21B9DEF7" w14:textId="77777777" w:rsidR="00F320E0" w:rsidRPr="00C15A42" w:rsidRDefault="00F320E0" w:rsidP="00F320E0">
            <w:pPr>
              <w:ind w:right="113"/>
              <w:jc w:val="right"/>
              <w:rPr>
                <w:b/>
                <w:bCs/>
                <w:sz w:val="23"/>
                <w:szCs w:val="23"/>
                <w:lang w:eastAsia="zh-CN"/>
              </w:rPr>
            </w:pPr>
          </w:p>
        </w:tc>
        <w:tc>
          <w:tcPr>
            <w:tcW w:w="499" w:type="pct"/>
            <w:tcBorders>
              <w:top w:val="nil"/>
              <w:left w:val="nil"/>
              <w:bottom w:val="nil"/>
              <w:right w:val="nil"/>
            </w:tcBorders>
            <w:shd w:val="clear" w:color="auto" w:fill="auto"/>
            <w:noWrap/>
            <w:vAlign w:val="bottom"/>
            <w:hideMark/>
          </w:tcPr>
          <w:p w14:paraId="72AB672B" w14:textId="77777777" w:rsidR="00F320E0" w:rsidRPr="00C15A42" w:rsidRDefault="00F320E0" w:rsidP="00F320E0">
            <w:pPr>
              <w:ind w:right="113"/>
              <w:jc w:val="right"/>
              <w:rPr>
                <w:b/>
                <w:bCs/>
                <w:sz w:val="23"/>
                <w:szCs w:val="23"/>
                <w:lang w:eastAsia="zh-CN"/>
              </w:rPr>
            </w:pPr>
            <w:r w:rsidRPr="00C15A42">
              <w:rPr>
                <w:b/>
                <w:bCs/>
                <w:sz w:val="23"/>
                <w:szCs w:val="23"/>
                <w:lang w:eastAsia="zh-CN"/>
              </w:rPr>
              <w:t> </w:t>
            </w:r>
          </w:p>
        </w:tc>
      </w:tr>
      <w:tr w:rsidR="00F320E0" w:rsidRPr="00C15A42" w14:paraId="7113B152" w14:textId="77777777" w:rsidTr="00F320E0">
        <w:trPr>
          <w:trHeight w:val="20"/>
        </w:trPr>
        <w:tc>
          <w:tcPr>
            <w:tcW w:w="2736" w:type="pct"/>
            <w:tcBorders>
              <w:top w:val="nil"/>
              <w:left w:val="nil"/>
              <w:bottom w:val="nil"/>
              <w:right w:val="single" w:sz="4" w:space="0" w:color="auto"/>
            </w:tcBorders>
            <w:shd w:val="clear" w:color="auto" w:fill="auto"/>
            <w:noWrap/>
            <w:vAlign w:val="center"/>
            <w:hideMark/>
          </w:tcPr>
          <w:p w14:paraId="4050E005" w14:textId="77777777" w:rsidR="00F320E0" w:rsidRPr="00C15A42" w:rsidRDefault="00F320E0" w:rsidP="00F320E0">
            <w:pPr>
              <w:rPr>
                <w:sz w:val="23"/>
                <w:szCs w:val="23"/>
                <w:lang w:eastAsia="zh-CN"/>
              </w:rPr>
            </w:pPr>
            <w:r w:rsidRPr="00C15A42">
              <w:rPr>
                <w:sz w:val="23"/>
                <w:szCs w:val="23"/>
                <w:lang w:eastAsia="zh-CN"/>
              </w:rPr>
              <w:t>Incidente autorización despido</w:t>
            </w:r>
          </w:p>
        </w:tc>
        <w:tc>
          <w:tcPr>
            <w:tcW w:w="608" w:type="pct"/>
            <w:tcBorders>
              <w:top w:val="nil"/>
              <w:left w:val="nil"/>
              <w:bottom w:val="nil"/>
              <w:right w:val="single" w:sz="4" w:space="0" w:color="auto"/>
            </w:tcBorders>
            <w:shd w:val="clear" w:color="auto" w:fill="auto"/>
            <w:noWrap/>
            <w:vAlign w:val="center"/>
            <w:hideMark/>
          </w:tcPr>
          <w:p w14:paraId="79AF0079" w14:textId="77777777" w:rsidR="00F320E0" w:rsidRPr="00C15A42" w:rsidRDefault="00F320E0" w:rsidP="00F320E0">
            <w:pPr>
              <w:ind w:right="113"/>
              <w:jc w:val="right"/>
              <w:rPr>
                <w:sz w:val="23"/>
                <w:szCs w:val="23"/>
                <w:lang w:eastAsia="zh-CN"/>
              </w:rPr>
            </w:pPr>
            <w:r w:rsidRPr="00C15A42">
              <w:rPr>
                <w:sz w:val="23"/>
                <w:szCs w:val="23"/>
                <w:lang w:eastAsia="zh-CN"/>
              </w:rPr>
              <w:t>1</w:t>
            </w:r>
          </w:p>
        </w:tc>
        <w:tc>
          <w:tcPr>
            <w:tcW w:w="608" w:type="pct"/>
            <w:tcBorders>
              <w:top w:val="nil"/>
              <w:left w:val="nil"/>
              <w:bottom w:val="nil"/>
              <w:right w:val="single" w:sz="4" w:space="0" w:color="auto"/>
            </w:tcBorders>
            <w:shd w:val="clear" w:color="auto" w:fill="auto"/>
            <w:noWrap/>
            <w:vAlign w:val="bottom"/>
            <w:hideMark/>
          </w:tcPr>
          <w:p w14:paraId="49B207EF" w14:textId="77777777" w:rsidR="00F320E0" w:rsidRPr="00C15A42" w:rsidRDefault="00F320E0" w:rsidP="00F320E0">
            <w:pPr>
              <w:ind w:right="113"/>
              <w:jc w:val="right"/>
              <w:rPr>
                <w:sz w:val="23"/>
                <w:szCs w:val="23"/>
                <w:lang w:eastAsia="zh-CN"/>
              </w:rPr>
            </w:pPr>
            <w:r w:rsidRPr="00C15A42">
              <w:rPr>
                <w:sz w:val="23"/>
                <w:szCs w:val="23"/>
                <w:lang w:eastAsia="zh-CN"/>
              </w:rPr>
              <w:t>1</w:t>
            </w:r>
          </w:p>
        </w:tc>
        <w:tc>
          <w:tcPr>
            <w:tcW w:w="548" w:type="pct"/>
            <w:tcBorders>
              <w:top w:val="nil"/>
              <w:left w:val="nil"/>
              <w:bottom w:val="nil"/>
              <w:right w:val="single" w:sz="4" w:space="0" w:color="auto"/>
            </w:tcBorders>
            <w:shd w:val="clear" w:color="auto" w:fill="auto"/>
            <w:noWrap/>
            <w:vAlign w:val="bottom"/>
            <w:hideMark/>
          </w:tcPr>
          <w:p w14:paraId="4DE73DE8" w14:textId="77777777" w:rsidR="00F320E0" w:rsidRPr="00C15A42" w:rsidRDefault="00F320E0" w:rsidP="00F320E0">
            <w:pPr>
              <w:ind w:right="113"/>
              <w:jc w:val="right"/>
              <w:rPr>
                <w:sz w:val="23"/>
                <w:szCs w:val="23"/>
                <w:lang w:eastAsia="zh-CN"/>
              </w:rPr>
            </w:pPr>
            <w:r w:rsidRPr="00C15A42">
              <w:rPr>
                <w:sz w:val="23"/>
                <w:szCs w:val="23"/>
                <w:lang w:eastAsia="zh-CN"/>
              </w:rPr>
              <w:t>0</w:t>
            </w:r>
          </w:p>
        </w:tc>
        <w:tc>
          <w:tcPr>
            <w:tcW w:w="499" w:type="pct"/>
            <w:tcBorders>
              <w:top w:val="nil"/>
              <w:left w:val="nil"/>
              <w:bottom w:val="nil"/>
              <w:right w:val="nil"/>
            </w:tcBorders>
            <w:shd w:val="clear" w:color="auto" w:fill="auto"/>
            <w:noWrap/>
            <w:vAlign w:val="bottom"/>
            <w:hideMark/>
          </w:tcPr>
          <w:p w14:paraId="3B3EBE34" w14:textId="77777777" w:rsidR="00F320E0" w:rsidRPr="00C15A42" w:rsidRDefault="00F320E0" w:rsidP="00F320E0">
            <w:pPr>
              <w:ind w:right="113"/>
              <w:jc w:val="right"/>
              <w:rPr>
                <w:sz w:val="23"/>
                <w:szCs w:val="23"/>
                <w:lang w:eastAsia="zh-CN"/>
              </w:rPr>
            </w:pPr>
            <w:r w:rsidRPr="00C15A42">
              <w:rPr>
                <w:sz w:val="23"/>
                <w:szCs w:val="23"/>
                <w:lang w:eastAsia="zh-CN"/>
              </w:rPr>
              <w:t>0%</w:t>
            </w:r>
          </w:p>
        </w:tc>
      </w:tr>
      <w:tr w:rsidR="00F320E0" w:rsidRPr="00C15A42" w14:paraId="450160D6" w14:textId="77777777" w:rsidTr="00F320E0">
        <w:trPr>
          <w:trHeight w:val="20"/>
        </w:trPr>
        <w:tc>
          <w:tcPr>
            <w:tcW w:w="2736" w:type="pct"/>
            <w:tcBorders>
              <w:top w:val="nil"/>
              <w:left w:val="nil"/>
              <w:bottom w:val="nil"/>
              <w:right w:val="single" w:sz="4" w:space="0" w:color="auto"/>
            </w:tcBorders>
            <w:shd w:val="clear" w:color="auto" w:fill="auto"/>
            <w:noWrap/>
            <w:vAlign w:val="center"/>
            <w:hideMark/>
          </w:tcPr>
          <w:p w14:paraId="1B868E3A" w14:textId="77777777" w:rsidR="00F320E0" w:rsidRPr="00C15A42" w:rsidRDefault="00F320E0" w:rsidP="00F320E0">
            <w:pPr>
              <w:rPr>
                <w:sz w:val="23"/>
                <w:szCs w:val="23"/>
                <w:lang w:eastAsia="zh-CN"/>
              </w:rPr>
            </w:pPr>
            <w:r w:rsidRPr="00C15A42">
              <w:rPr>
                <w:sz w:val="23"/>
                <w:szCs w:val="23"/>
                <w:lang w:eastAsia="zh-CN"/>
              </w:rPr>
              <w:t>Incidente cobro honorarios de abogado</w:t>
            </w:r>
          </w:p>
        </w:tc>
        <w:tc>
          <w:tcPr>
            <w:tcW w:w="608" w:type="pct"/>
            <w:tcBorders>
              <w:top w:val="nil"/>
              <w:left w:val="nil"/>
              <w:bottom w:val="nil"/>
              <w:right w:val="single" w:sz="4" w:space="0" w:color="auto"/>
            </w:tcBorders>
            <w:shd w:val="clear" w:color="auto" w:fill="auto"/>
            <w:noWrap/>
            <w:vAlign w:val="center"/>
            <w:hideMark/>
          </w:tcPr>
          <w:p w14:paraId="140B0F3B" w14:textId="77777777" w:rsidR="00F320E0" w:rsidRPr="00C15A42" w:rsidRDefault="00F320E0" w:rsidP="00F320E0">
            <w:pPr>
              <w:ind w:right="113"/>
              <w:jc w:val="right"/>
              <w:rPr>
                <w:sz w:val="23"/>
                <w:szCs w:val="23"/>
                <w:lang w:eastAsia="zh-CN"/>
              </w:rPr>
            </w:pPr>
            <w:r w:rsidRPr="00C15A42">
              <w:rPr>
                <w:sz w:val="23"/>
                <w:szCs w:val="23"/>
                <w:lang w:eastAsia="zh-CN"/>
              </w:rPr>
              <w:t>129</w:t>
            </w:r>
          </w:p>
        </w:tc>
        <w:tc>
          <w:tcPr>
            <w:tcW w:w="608" w:type="pct"/>
            <w:tcBorders>
              <w:top w:val="nil"/>
              <w:left w:val="nil"/>
              <w:bottom w:val="nil"/>
              <w:right w:val="single" w:sz="4" w:space="0" w:color="auto"/>
            </w:tcBorders>
            <w:shd w:val="clear" w:color="auto" w:fill="auto"/>
            <w:noWrap/>
            <w:vAlign w:val="bottom"/>
            <w:hideMark/>
          </w:tcPr>
          <w:p w14:paraId="0753FAD7" w14:textId="77777777" w:rsidR="00F320E0" w:rsidRPr="00C15A42" w:rsidRDefault="00F320E0" w:rsidP="00F320E0">
            <w:pPr>
              <w:ind w:right="113"/>
              <w:jc w:val="right"/>
              <w:rPr>
                <w:sz w:val="23"/>
                <w:szCs w:val="23"/>
                <w:lang w:eastAsia="zh-CN"/>
              </w:rPr>
            </w:pPr>
            <w:r w:rsidRPr="00C15A42">
              <w:rPr>
                <w:sz w:val="23"/>
                <w:szCs w:val="23"/>
                <w:lang w:eastAsia="zh-CN"/>
              </w:rPr>
              <w:t>171</w:t>
            </w:r>
          </w:p>
        </w:tc>
        <w:tc>
          <w:tcPr>
            <w:tcW w:w="548" w:type="pct"/>
            <w:tcBorders>
              <w:top w:val="nil"/>
              <w:left w:val="nil"/>
              <w:bottom w:val="nil"/>
              <w:right w:val="single" w:sz="4" w:space="0" w:color="auto"/>
            </w:tcBorders>
            <w:shd w:val="clear" w:color="auto" w:fill="auto"/>
            <w:noWrap/>
            <w:vAlign w:val="bottom"/>
            <w:hideMark/>
          </w:tcPr>
          <w:p w14:paraId="3BCACA9F" w14:textId="77777777" w:rsidR="00F320E0" w:rsidRPr="00C15A42" w:rsidRDefault="00F320E0" w:rsidP="00F320E0">
            <w:pPr>
              <w:ind w:right="113"/>
              <w:jc w:val="right"/>
              <w:rPr>
                <w:sz w:val="23"/>
                <w:szCs w:val="23"/>
                <w:lang w:eastAsia="zh-CN"/>
              </w:rPr>
            </w:pPr>
            <w:r w:rsidRPr="00C15A42">
              <w:rPr>
                <w:sz w:val="23"/>
                <w:szCs w:val="23"/>
                <w:lang w:eastAsia="zh-CN"/>
              </w:rPr>
              <w:t>42</w:t>
            </w:r>
          </w:p>
        </w:tc>
        <w:tc>
          <w:tcPr>
            <w:tcW w:w="499" w:type="pct"/>
            <w:tcBorders>
              <w:top w:val="nil"/>
              <w:left w:val="nil"/>
              <w:bottom w:val="nil"/>
              <w:right w:val="nil"/>
            </w:tcBorders>
            <w:shd w:val="clear" w:color="auto" w:fill="auto"/>
            <w:noWrap/>
            <w:vAlign w:val="bottom"/>
            <w:hideMark/>
          </w:tcPr>
          <w:p w14:paraId="6DCBF84C" w14:textId="77777777" w:rsidR="00F320E0" w:rsidRPr="00C15A42" w:rsidRDefault="00F320E0" w:rsidP="00F320E0">
            <w:pPr>
              <w:ind w:right="113"/>
              <w:jc w:val="right"/>
              <w:rPr>
                <w:sz w:val="23"/>
                <w:szCs w:val="23"/>
                <w:lang w:eastAsia="zh-CN"/>
              </w:rPr>
            </w:pPr>
            <w:r w:rsidRPr="00C15A42">
              <w:rPr>
                <w:sz w:val="23"/>
                <w:szCs w:val="23"/>
                <w:lang w:eastAsia="zh-CN"/>
              </w:rPr>
              <w:t>33%</w:t>
            </w:r>
          </w:p>
        </w:tc>
      </w:tr>
      <w:tr w:rsidR="00F320E0" w:rsidRPr="00C15A42" w14:paraId="5222749F" w14:textId="77777777" w:rsidTr="00F320E0">
        <w:trPr>
          <w:trHeight w:val="20"/>
        </w:trPr>
        <w:tc>
          <w:tcPr>
            <w:tcW w:w="2736" w:type="pct"/>
            <w:tcBorders>
              <w:top w:val="nil"/>
              <w:left w:val="nil"/>
              <w:bottom w:val="nil"/>
              <w:right w:val="single" w:sz="4" w:space="0" w:color="auto"/>
            </w:tcBorders>
            <w:shd w:val="clear" w:color="auto" w:fill="auto"/>
            <w:noWrap/>
            <w:vAlign w:val="center"/>
            <w:hideMark/>
          </w:tcPr>
          <w:p w14:paraId="60ECDADD" w14:textId="77777777" w:rsidR="00F320E0" w:rsidRPr="00C15A42" w:rsidRDefault="00F320E0" w:rsidP="00F320E0">
            <w:pPr>
              <w:rPr>
                <w:sz w:val="23"/>
                <w:szCs w:val="23"/>
                <w:lang w:eastAsia="zh-CN"/>
              </w:rPr>
            </w:pPr>
            <w:r w:rsidRPr="00C15A42">
              <w:rPr>
                <w:sz w:val="23"/>
                <w:szCs w:val="23"/>
                <w:lang w:eastAsia="zh-CN"/>
              </w:rPr>
              <w:t>Incidente exceso embargo</w:t>
            </w:r>
          </w:p>
        </w:tc>
        <w:tc>
          <w:tcPr>
            <w:tcW w:w="608" w:type="pct"/>
            <w:tcBorders>
              <w:top w:val="nil"/>
              <w:left w:val="nil"/>
              <w:bottom w:val="nil"/>
              <w:right w:val="single" w:sz="4" w:space="0" w:color="auto"/>
            </w:tcBorders>
            <w:shd w:val="clear" w:color="auto" w:fill="auto"/>
            <w:noWrap/>
            <w:vAlign w:val="center"/>
            <w:hideMark/>
          </w:tcPr>
          <w:p w14:paraId="79954A6A" w14:textId="77777777" w:rsidR="00F320E0" w:rsidRPr="00C15A42" w:rsidRDefault="00F320E0" w:rsidP="00F320E0">
            <w:pPr>
              <w:ind w:right="113"/>
              <w:jc w:val="right"/>
              <w:rPr>
                <w:sz w:val="23"/>
                <w:szCs w:val="23"/>
                <w:lang w:eastAsia="zh-CN"/>
              </w:rPr>
            </w:pPr>
            <w:r w:rsidRPr="00C15A42">
              <w:rPr>
                <w:sz w:val="23"/>
                <w:szCs w:val="23"/>
                <w:lang w:eastAsia="zh-CN"/>
              </w:rPr>
              <w:t>10</w:t>
            </w:r>
          </w:p>
        </w:tc>
        <w:tc>
          <w:tcPr>
            <w:tcW w:w="608" w:type="pct"/>
            <w:tcBorders>
              <w:top w:val="nil"/>
              <w:left w:val="nil"/>
              <w:bottom w:val="nil"/>
              <w:right w:val="single" w:sz="4" w:space="0" w:color="auto"/>
            </w:tcBorders>
            <w:shd w:val="clear" w:color="auto" w:fill="auto"/>
            <w:noWrap/>
            <w:vAlign w:val="bottom"/>
            <w:hideMark/>
          </w:tcPr>
          <w:p w14:paraId="6F54C78E" w14:textId="77777777" w:rsidR="00F320E0" w:rsidRPr="00C15A42" w:rsidRDefault="00F320E0" w:rsidP="00F320E0">
            <w:pPr>
              <w:ind w:right="113"/>
              <w:jc w:val="right"/>
              <w:rPr>
                <w:sz w:val="23"/>
                <w:szCs w:val="23"/>
                <w:lang w:eastAsia="zh-CN"/>
              </w:rPr>
            </w:pPr>
            <w:r w:rsidRPr="00C15A42">
              <w:rPr>
                <w:sz w:val="23"/>
                <w:szCs w:val="23"/>
                <w:lang w:eastAsia="zh-CN"/>
              </w:rPr>
              <w:t>11</w:t>
            </w:r>
          </w:p>
        </w:tc>
        <w:tc>
          <w:tcPr>
            <w:tcW w:w="548" w:type="pct"/>
            <w:tcBorders>
              <w:top w:val="nil"/>
              <w:left w:val="nil"/>
              <w:bottom w:val="nil"/>
              <w:right w:val="single" w:sz="4" w:space="0" w:color="auto"/>
            </w:tcBorders>
            <w:shd w:val="clear" w:color="auto" w:fill="auto"/>
            <w:noWrap/>
            <w:vAlign w:val="bottom"/>
            <w:hideMark/>
          </w:tcPr>
          <w:p w14:paraId="227886F4" w14:textId="77777777" w:rsidR="00F320E0" w:rsidRPr="00C15A42" w:rsidRDefault="00F320E0" w:rsidP="00F320E0">
            <w:pPr>
              <w:ind w:right="113"/>
              <w:jc w:val="right"/>
              <w:rPr>
                <w:sz w:val="23"/>
                <w:szCs w:val="23"/>
                <w:lang w:eastAsia="zh-CN"/>
              </w:rPr>
            </w:pPr>
            <w:r w:rsidRPr="00C15A42">
              <w:rPr>
                <w:sz w:val="23"/>
                <w:szCs w:val="23"/>
                <w:lang w:eastAsia="zh-CN"/>
              </w:rPr>
              <w:t>1</w:t>
            </w:r>
          </w:p>
        </w:tc>
        <w:tc>
          <w:tcPr>
            <w:tcW w:w="499" w:type="pct"/>
            <w:tcBorders>
              <w:top w:val="nil"/>
              <w:left w:val="nil"/>
              <w:bottom w:val="nil"/>
              <w:right w:val="nil"/>
            </w:tcBorders>
            <w:shd w:val="clear" w:color="auto" w:fill="auto"/>
            <w:noWrap/>
            <w:vAlign w:val="bottom"/>
            <w:hideMark/>
          </w:tcPr>
          <w:p w14:paraId="04DDF591" w14:textId="77777777" w:rsidR="00F320E0" w:rsidRPr="00C15A42" w:rsidRDefault="00F320E0" w:rsidP="00F320E0">
            <w:pPr>
              <w:ind w:right="113"/>
              <w:jc w:val="right"/>
              <w:rPr>
                <w:sz w:val="23"/>
                <w:szCs w:val="23"/>
                <w:lang w:eastAsia="zh-CN"/>
              </w:rPr>
            </w:pPr>
            <w:r w:rsidRPr="00C15A42">
              <w:rPr>
                <w:sz w:val="23"/>
                <w:szCs w:val="23"/>
                <w:lang w:eastAsia="zh-CN"/>
              </w:rPr>
              <w:t>10%</w:t>
            </w:r>
          </w:p>
        </w:tc>
      </w:tr>
      <w:tr w:rsidR="00F320E0" w:rsidRPr="00C15A42" w14:paraId="17AD5E55" w14:textId="77777777" w:rsidTr="00F320E0">
        <w:trPr>
          <w:trHeight w:val="20"/>
        </w:trPr>
        <w:tc>
          <w:tcPr>
            <w:tcW w:w="2736" w:type="pct"/>
            <w:tcBorders>
              <w:top w:val="nil"/>
              <w:left w:val="nil"/>
              <w:bottom w:val="nil"/>
              <w:right w:val="single" w:sz="4" w:space="0" w:color="auto"/>
            </w:tcBorders>
            <w:shd w:val="clear" w:color="auto" w:fill="auto"/>
            <w:noWrap/>
            <w:vAlign w:val="center"/>
            <w:hideMark/>
          </w:tcPr>
          <w:p w14:paraId="0EE0D367" w14:textId="77777777" w:rsidR="00F320E0" w:rsidRPr="00C15A42" w:rsidRDefault="00F320E0" w:rsidP="00F320E0">
            <w:pPr>
              <w:rPr>
                <w:sz w:val="23"/>
                <w:szCs w:val="23"/>
                <w:lang w:eastAsia="zh-CN"/>
              </w:rPr>
            </w:pPr>
            <w:r w:rsidRPr="00C15A42">
              <w:rPr>
                <w:sz w:val="23"/>
                <w:szCs w:val="23"/>
                <w:lang w:eastAsia="zh-CN"/>
              </w:rPr>
              <w:t xml:space="preserve">Incidente nulidad </w:t>
            </w:r>
            <w:proofErr w:type="spellStart"/>
            <w:r w:rsidRPr="00C15A42">
              <w:rPr>
                <w:sz w:val="23"/>
                <w:szCs w:val="23"/>
                <w:lang w:eastAsia="zh-CN"/>
              </w:rPr>
              <w:t>actuac</w:t>
            </w:r>
            <w:proofErr w:type="spellEnd"/>
            <w:r w:rsidRPr="00C15A42">
              <w:rPr>
                <w:sz w:val="23"/>
                <w:szCs w:val="23"/>
                <w:lang w:eastAsia="zh-CN"/>
              </w:rPr>
              <w:t>. y resol.</w:t>
            </w:r>
          </w:p>
        </w:tc>
        <w:tc>
          <w:tcPr>
            <w:tcW w:w="608" w:type="pct"/>
            <w:tcBorders>
              <w:top w:val="nil"/>
              <w:left w:val="nil"/>
              <w:bottom w:val="nil"/>
              <w:right w:val="single" w:sz="4" w:space="0" w:color="auto"/>
            </w:tcBorders>
            <w:shd w:val="clear" w:color="auto" w:fill="auto"/>
            <w:noWrap/>
            <w:vAlign w:val="center"/>
            <w:hideMark/>
          </w:tcPr>
          <w:p w14:paraId="621ACF83" w14:textId="77777777" w:rsidR="00F320E0" w:rsidRPr="00C15A42" w:rsidRDefault="00F320E0" w:rsidP="00F320E0">
            <w:pPr>
              <w:ind w:right="113"/>
              <w:jc w:val="right"/>
              <w:rPr>
                <w:sz w:val="23"/>
                <w:szCs w:val="23"/>
                <w:lang w:eastAsia="zh-CN"/>
              </w:rPr>
            </w:pPr>
            <w:r w:rsidRPr="00C15A42">
              <w:rPr>
                <w:sz w:val="23"/>
                <w:szCs w:val="23"/>
                <w:lang w:eastAsia="zh-CN"/>
              </w:rPr>
              <w:t>37</w:t>
            </w:r>
          </w:p>
        </w:tc>
        <w:tc>
          <w:tcPr>
            <w:tcW w:w="608" w:type="pct"/>
            <w:tcBorders>
              <w:top w:val="nil"/>
              <w:left w:val="nil"/>
              <w:bottom w:val="nil"/>
              <w:right w:val="single" w:sz="4" w:space="0" w:color="auto"/>
            </w:tcBorders>
            <w:shd w:val="clear" w:color="auto" w:fill="auto"/>
            <w:noWrap/>
            <w:vAlign w:val="bottom"/>
            <w:hideMark/>
          </w:tcPr>
          <w:p w14:paraId="3997BE2A" w14:textId="77777777" w:rsidR="00F320E0" w:rsidRPr="00C15A42" w:rsidRDefault="00F320E0" w:rsidP="00F320E0">
            <w:pPr>
              <w:ind w:right="113"/>
              <w:jc w:val="right"/>
              <w:rPr>
                <w:sz w:val="23"/>
                <w:szCs w:val="23"/>
                <w:lang w:eastAsia="zh-CN"/>
              </w:rPr>
            </w:pPr>
            <w:r w:rsidRPr="00C15A42">
              <w:rPr>
                <w:sz w:val="23"/>
                <w:szCs w:val="23"/>
                <w:lang w:eastAsia="zh-CN"/>
              </w:rPr>
              <w:t>50</w:t>
            </w:r>
          </w:p>
        </w:tc>
        <w:tc>
          <w:tcPr>
            <w:tcW w:w="548" w:type="pct"/>
            <w:tcBorders>
              <w:top w:val="nil"/>
              <w:left w:val="nil"/>
              <w:bottom w:val="nil"/>
              <w:right w:val="single" w:sz="4" w:space="0" w:color="auto"/>
            </w:tcBorders>
            <w:shd w:val="clear" w:color="auto" w:fill="auto"/>
            <w:noWrap/>
            <w:vAlign w:val="bottom"/>
            <w:hideMark/>
          </w:tcPr>
          <w:p w14:paraId="0D67287A" w14:textId="77777777" w:rsidR="00F320E0" w:rsidRPr="00C15A42" w:rsidRDefault="00F320E0" w:rsidP="00F320E0">
            <w:pPr>
              <w:ind w:right="113"/>
              <w:jc w:val="right"/>
              <w:rPr>
                <w:sz w:val="23"/>
                <w:szCs w:val="23"/>
                <w:lang w:eastAsia="zh-CN"/>
              </w:rPr>
            </w:pPr>
            <w:r w:rsidRPr="00C15A42">
              <w:rPr>
                <w:sz w:val="23"/>
                <w:szCs w:val="23"/>
                <w:lang w:eastAsia="zh-CN"/>
              </w:rPr>
              <w:t>13</w:t>
            </w:r>
          </w:p>
        </w:tc>
        <w:tc>
          <w:tcPr>
            <w:tcW w:w="499" w:type="pct"/>
            <w:tcBorders>
              <w:top w:val="nil"/>
              <w:left w:val="nil"/>
              <w:bottom w:val="nil"/>
              <w:right w:val="nil"/>
            </w:tcBorders>
            <w:shd w:val="clear" w:color="auto" w:fill="auto"/>
            <w:noWrap/>
            <w:vAlign w:val="bottom"/>
            <w:hideMark/>
          </w:tcPr>
          <w:p w14:paraId="49889448" w14:textId="77777777" w:rsidR="00F320E0" w:rsidRPr="00C15A42" w:rsidRDefault="00F320E0" w:rsidP="00F320E0">
            <w:pPr>
              <w:ind w:right="113"/>
              <w:jc w:val="right"/>
              <w:rPr>
                <w:sz w:val="23"/>
                <w:szCs w:val="23"/>
                <w:lang w:eastAsia="zh-CN"/>
              </w:rPr>
            </w:pPr>
            <w:r w:rsidRPr="00C15A42">
              <w:rPr>
                <w:sz w:val="23"/>
                <w:szCs w:val="23"/>
                <w:lang w:eastAsia="zh-CN"/>
              </w:rPr>
              <w:t>35%</w:t>
            </w:r>
          </w:p>
        </w:tc>
      </w:tr>
      <w:tr w:rsidR="00F320E0" w:rsidRPr="00C15A42" w14:paraId="048DF61E" w14:textId="77777777" w:rsidTr="00F320E0">
        <w:trPr>
          <w:trHeight w:val="20"/>
        </w:trPr>
        <w:tc>
          <w:tcPr>
            <w:tcW w:w="2736" w:type="pct"/>
            <w:tcBorders>
              <w:top w:val="nil"/>
              <w:left w:val="nil"/>
              <w:bottom w:val="nil"/>
              <w:right w:val="single" w:sz="4" w:space="0" w:color="auto"/>
            </w:tcBorders>
            <w:shd w:val="clear" w:color="auto" w:fill="auto"/>
            <w:noWrap/>
            <w:vAlign w:val="center"/>
            <w:hideMark/>
          </w:tcPr>
          <w:p w14:paraId="7108A3FD" w14:textId="77777777" w:rsidR="00F320E0" w:rsidRPr="00C15A42" w:rsidRDefault="00F320E0" w:rsidP="00F320E0">
            <w:pPr>
              <w:rPr>
                <w:sz w:val="23"/>
                <w:szCs w:val="23"/>
                <w:lang w:eastAsia="zh-CN"/>
              </w:rPr>
            </w:pPr>
            <w:r w:rsidRPr="00C15A42">
              <w:rPr>
                <w:sz w:val="23"/>
                <w:szCs w:val="23"/>
                <w:lang w:eastAsia="zh-CN"/>
              </w:rPr>
              <w:t>Incidente nulidad notificación</w:t>
            </w:r>
          </w:p>
        </w:tc>
        <w:tc>
          <w:tcPr>
            <w:tcW w:w="608" w:type="pct"/>
            <w:tcBorders>
              <w:top w:val="nil"/>
              <w:left w:val="nil"/>
              <w:bottom w:val="nil"/>
              <w:right w:val="single" w:sz="4" w:space="0" w:color="auto"/>
            </w:tcBorders>
            <w:shd w:val="clear" w:color="auto" w:fill="auto"/>
            <w:noWrap/>
            <w:vAlign w:val="center"/>
            <w:hideMark/>
          </w:tcPr>
          <w:p w14:paraId="73881B31" w14:textId="77777777" w:rsidR="00F320E0" w:rsidRPr="00C15A42" w:rsidRDefault="00F320E0" w:rsidP="00F320E0">
            <w:pPr>
              <w:ind w:right="113"/>
              <w:jc w:val="right"/>
              <w:rPr>
                <w:sz w:val="23"/>
                <w:szCs w:val="23"/>
                <w:lang w:eastAsia="zh-CN"/>
              </w:rPr>
            </w:pPr>
            <w:r w:rsidRPr="00C15A42">
              <w:rPr>
                <w:sz w:val="23"/>
                <w:szCs w:val="23"/>
                <w:lang w:eastAsia="zh-CN"/>
              </w:rPr>
              <w:t>42</w:t>
            </w:r>
          </w:p>
        </w:tc>
        <w:tc>
          <w:tcPr>
            <w:tcW w:w="608" w:type="pct"/>
            <w:tcBorders>
              <w:top w:val="nil"/>
              <w:left w:val="nil"/>
              <w:bottom w:val="nil"/>
              <w:right w:val="single" w:sz="4" w:space="0" w:color="auto"/>
            </w:tcBorders>
            <w:shd w:val="clear" w:color="auto" w:fill="auto"/>
            <w:noWrap/>
            <w:vAlign w:val="bottom"/>
            <w:hideMark/>
          </w:tcPr>
          <w:p w14:paraId="4788116C" w14:textId="77777777" w:rsidR="00F320E0" w:rsidRPr="00C15A42" w:rsidRDefault="00F320E0" w:rsidP="00F320E0">
            <w:pPr>
              <w:ind w:right="113"/>
              <w:jc w:val="right"/>
              <w:rPr>
                <w:sz w:val="23"/>
                <w:szCs w:val="23"/>
                <w:lang w:eastAsia="zh-CN"/>
              </w:rPr>
            </w:pPr>
            <w:r w:rsidRPr="00C15A42">
              <w:rPr>
                <w:sz w:val="23"/>
                <w:szCs w:val="23"/>
                <w:lang w:eastAsia="zh-CN"/>
              </w:rPr>
              <w:t>45</w:t>
            </w:r>
          </w:p>
        </w:tc>
        <w:tc>
          <w:tcPr>
            <w:tcW w:w="548" w:type="pct"/>
            <w:tcBorders>
              <w:top w:val="nil"/>
              <w:left w:val="nil"/>
              <w:bottom w:val="nil"/>
              <w:right w:val="single" w:sz="4" w:space="0" w:color="auto"/>
            </w:tcBorders>
            <w:shd w:val="clear" w:color="auto" w:fill="auto"/>
            <w:noWrap/>
            <w:vAlign w:val="bottom"/>
            <w:hideMark/>
          </w:tcPr>
          <w:p w14:paraId="4A11485B" w14:textId="77777777" w:rsidR="00F320E0" w:rsidRPr="00C15A42" w:rsidRDefault="00F320E0" w:rsidP="00F320E0">
            <w:pPr>
              <w:ind w:right="113"/>
              <w:jc w:val="right"/>
              <w:rPr>
                <w:sz w:val="23"/>
                <w:szCs w:val="23"/>
                <w:lang w:eastAsia="zh-CN"/>
              </w:rPr>
            </w:pPr>
            <w:r w:rsidRPr="00C15A42">
              <w:rPr>
                <w:sz w:val="23"/>
                <w:szCs w:val="23"/>
                <w:lang w:eastAsia="zh-CN"/>
              </w:rPr>
              <w:t>3</w:t>
            </w:r>
          </w:p>
        </w:tc>
        <w:tc>
          <w:tcPr>
            <w:tcW w:w="499" w:type="pct"/>
            <w:tcBorders>
              <w:top w:val="nil"/>
              <w:left w:val="nil"/>
              <w:bottom w:val="nil"/>
              <w:right w:val="nil"/>
            </w:tcBorders>
            <w:shd w:val="clear" w:color="auto" w:fill="auto"/>
            <w:noWrap/>
            <w:vAlign w:val="bottom"/>
            <w:hideMark/>
          </w:tcPr>
          <w:p w14:paraId="1411A906" w14:textId="77777777" w:rsidR="00F320E0" w:rsidRPr="00C15A42" w:rsidRDefault="00F320E0" w:rsidP="00F320E0">
            <w:pPr>
              <w:ind w:right="113"/>
              <w:jc w:val="right"/>
              <w:rPr>
                <w:sz w:val="23"/>
                <w:szCs w:val="23"/>
                <w:lang w:eastAsia="zh-CN"/>
              </w:rPr>
            </w:pPr>
            <w:r w:rsidRPr="00C15A42">
              <w:rPr>
                <w:sz w:val="23"/>
                <w:szCs w:val="23"/>
                <w:lang w:eastAsia="zh-CN"/>
              </w:rPr>
              <w:t>7%</w:t>
            </w:r>
          </w:p>
        </w:tc>
      </w:tr>
      <w:tr w:rsidR="00F320E0" w:rsidRPr="00C15A42" w14:paraId="5AA3D50B" w14:textId="77777777" w:rsidTr="00F320E0">
        <w:trPr>
          <w:trHeight w:val="20"/>
        </w:trPr>
        <w:tc>
          <w:tcPr>
            <w:tcW w:w="2736" w:type="pct"/>
            <w:tcBorders>
              <w:top w:val="nil"/>
              <w:left w:val="nil"/>
              <w:bottom w:val="nil"/>
              <w:right w:val="single" w:sz="4" w:space="0" w:color="auto"/>
            </w:tcBorders>
            <w:shd w:val="clear" w:color="auto" w:fill="auto"/>
            <w:noWrap/>
            <w:vAlign w:val="center"/>
            <w:hideMark/>
          </w:tcPr>
          <w:p w14:paraId="55279372" w14:textId="77777777" w:rsidR="00F320E0" w:rsidRPr="00C15A42" w:rsidRDefault="00F320E0" w:rsidP="00F320E0">
            <w:pPr>
              <w:rPr>
                <w:sz w:val="23"/>
                <w:szCs w:val="23"/>
                <w:lang w:eastAsia="zh-CN"/>
              </w:rPr>
            </w:pPr>
            <w:r w:rsidRPr="00C15A42">
              <w:rPr>
                <w:sz w:val="23"/>
                <w:szCs w:val="23"/>
                <w:lang w:eastAsia="zh-CN"/>
              </w:rPr>
              <w:t>Incidente nulidad remate</w:t>
            </w:r>
          </w:p>
        </w:tc>
        <w:tc>
          <w:tcPr>
            <w:tcW w:w="608" w:type="pct"/>
            <w:tcBorders>
              <w:top w:val="nil"/>
              <w:left w:val="nil"/>
              <w:bottom w:val="nil"/>
              <w:right w:val="single" w:sz="4" w:space="0" w:color="auto"/>
            </w:tcBorders>
            <w:shd w:val="clear" w:color="auto" w:fill="auto"/>
            <w:noWrap/>
            <w:vAlign w:val="center"/>
            <w:hideMark/>
          </w:tcPr>
          <w:p w14:paraId="6A505F3E" w14:textId="77777777" w:rsidR="00F320E0" w:rsidRPr="00C15A42" w:rsidRDefault="00F320E0" w:rsidP="00F320E0">
            <w:pPr>
              <w:ind w:right="113"/>
              <w:jc w:val="right"/>
              <w:rPr>
                <w:sz w:val="23"/>
                <w:szCs w:val="23"/>
                <w:lang w:eastAsia="zh-CN"/>
              </w:rPr>
            </w:pPr>
            <w:r w:rsidRPr="00C15A42">
              <w:rPr>
                <w:sz w:val="23"/>
                <w:szCs w:val="23"/>
                <w:lang w:eastAsia="zh-CN"/>
              </w:rPr>
              <w:t>1</w:t>
            </w:r>
          </w:p>
        </w:tc>
        <w:tc>
          <w:tcPr>
            <w:tcW w:w="608" w:type="pct"/>
            <w:tcBorders>
              <w:top w:val="nil"/>
              <w:left w:val="nil"/>
              <w:bottom w:val="nil"/>
              <w:right w:val="single" w:sz="4" w:space="0" w:color="auto"/>
            </w:tcBorders>
            <w:shd w:val="clear" w:color="auto" w:fill="auto"/>
            <w:noWrap/>
            <w:vAlign w:val="bottom"/>
            <w:hideMark/>
          </w:tcPr>
          <w:p w14:paraId="2862BDC5" w14:textId="77777777" w:rsidR="00F320E0" w:rsidRPr="00C15A42" w:rsidRDefault="00F320E0" w:rsidP="00F320E0">
            <w:pPr>
              <w:ind w:right="113"/>
              <w:jc w:val="right"/>
              <w:rPr>
                <w:sz w:val="23"/>
                <w:szCs w:val="23"/>
                <w:lang w:eastAsia="zh-CN"/>
              </w:rPr>
            </w:pPr>
            <w:r w:rsidRPr="00C15A42">
              <w:rPr>
                <w:sz w:val="23"/>
                <w:szCs w:val="23"/>
                <w:lang w:eastAsia="zh-CN"/>
              </w:rPr>
              <w:t>1</w:t>
            </w:r>
          </w:p>
        </w:tc>
        <w:tc>
          <w:tcPr>
            <w:tcW w:w="548" w:type="pct"/>
            <w:tcBorders>
              <w:top w:val="nil"/>
              <w:left w:val="nil"/>
              <w:bottom w:val="nil"/>
              <w:right w:val="single" w:sz="4" w:space="0" w:color="auto"/>
            </w:tcBorders>
            <w:shd w:val="clear" w:color="auto" w:fill="auto"/>
            <w:noWrap/>
            <w:vAlign w:val="bottom"/>
            <w:hideMark/>
          </w:tcPr>
          <w:p w14:paraId="6F16E5C9" w14:textId="77777777" w:rsidR="00F320E0" w:rsidRPr="00C15A42" w:rsidRDefault="00F320E0" w:rsidP="00F320E0">
            <w:pPr>
              <w:ind w:right="113"/>
              <w:jc w:val="right"/>
              <w:rPr>
                <w:sz w:val="23"/>
                <w:szCs w:val="23"/>
                <w:lang w:eastAsia="zh-CN"/>
              </w:rPr>
            </w:pPr>
            <w:r w:rsidRPr="00C15A42">
              <w:rPr>
                <w:sz w:val="23"/>
                <w:szCs w:val="23"/>
                <w:lang w:eastAsia="zh-CN"/>
              </w:rPr>
              <w:t>0</w:t>
            </w:r>
          </w:p>
        </w:tc>
        <w:tc>
          <w:tcPr>
            <w:tcW w:w="499" w:type="pct"/>
            <w:tcBorders>
              <w:top w:val="nil"/>
              <w:left w:val="nil"/>
              <w:bottom w:val="nil"/>
              <w:right w:val="nil"/>
            </w:tcBorders>
            <w:shd w:val="clear" w:color="auto" w:fill="auto"/>
            <w:noWrap/>
            <w:vAlign w:val="bottom"/>
            <w:hideMark/>
          </w:tcPr>
          <w:p w14:paraId="5C7A4B33" w14:textId="77777777" w:rsidR="00F320E0" w:rsidRPr="00C15A42" w:rsidRDefault="00F320E0" w:rsidP="00F320E0">
            <w:pPr>
              <w:ind w:right="113"/>
              <w:jc w:val="right"/>
              <w:rPr>
                <w:sz w:val="23"/>
                <w:szCs w:val="23"/>
                <w:lang w:eastAsia="zh-CN"/>
              </w:rPr>
            </w:pPr>
            <w:r w:rsidRPr="00C15A42">
              <w:rPr>
                <w:sz w:val="23"/>
                <w:szCs w:val="23"/>
                <w:lang w:eastAsia="zh-CN"/>
              </w:rPr>
              <w:t>0%</w:t>
            </w:r>
          </w:p>
        </w:tc>
      </w:tr>
      <w:tr w:rsidR="00F320E0" w:rsidRPr="00C15A42" w14:paraId="4720173C" w14:textId="77777777" w:rsidTr="00F320E0">
        <w:trPr>
          <w:trHeight w:val="20"/>
        </w:trPr>
        <w:tc>
          <w:tcPr>
            <w:tcW w:w="2736" w:type="pct"/>
            <w:tcBorders>
              <w:top w:val="nil"/>
              <w:left w:val="nil"/>
              <w:bottom w:val="nil"/>
              <w:right w:val="single" w:sz="4" w:space="0" w:color="auto"/>
            </w:tcBorders>
            <w:shd w:val="clear" w:color="auto" w:fill="auto"/>
            <w:noWrap/>
            <w:vAlign w:val="bottom"/>
            <w:hideMark/>
          </w:tcPr>
          <w:p w14:paraId="5A30E7F4" w14:textId="77777777" w:rsidR="00F320E0" w:rsidRPr="00C15A42" w:rsidRDefault="00F320E0" w:rsidP="00F320E0">
            <w:pPr>
              <w:rPr>
                <w:sz w:val="23"/>
                <w:szCs w:val="23"/>
                <w:lang w:eastAsia="zh-CN"/>
              </w:rPr>
            </w:pPr>
            <w:r w:rsidRPr="00C15A42">
              <w:rPr>
                <w:sz w:val="23"/>
                <w:szCs w:val="23"/>
                <w:lang w:eastAsia="zh-CN"/>
              </w:rPr>
              <w:t>Incidente Suspensión Acto Adm.</w:t>
            </w:r>
          </w:p>
        </w:tc>
        <w:tc>
          <w:tcPr>
            <w:tcW w:w="608" w:type="pct"/>
            <w:tcBorders>
              <w:top w:val="nil"/>
              <w:left w:val="nil"/>
              <w:bottom w:val="nil"/>
              <w:right w:val="single" w:sz="4" w:space="0" w:color="auto"/>
            </w:tcBorders>
            <w:shd w:val="clear" w:color="auto" w:fill="auto"/>
            <w:noWrap/>
            <w:vAlign w:val="center"/>
            <w:hideMark/>
          </w:tcPr>
          <w:p w14:paraId="213F5721" w14:textId="77777777" w:rsidR="00F320E0" w:rsidRPr="00C15A42" w:rsidRDefault="00F320E0" w:rsidP="00F320E0">
            <w:pPr>
              <w:ind w:right="113"/>
              <w:jc w:val="right"/>
              <w:rPr>
                <w:sz w:val="23"/>
                <w:szCs w:val="23"/>
                <w:lang w:eastAsia="zh-CN"/>
              </w:rPr>
            </w:pPr>
            <w:r w:rsidRPr="00C15A42">
              <w:rPr>
                <w:sz w:val="23"/>
                <w:szCs w:val="23"/>
                <w:lang w:eastAsia="zh-CN"/>
              </w:rPr>
              <w:t> </w:t>
            </w:r>
          </w:p>
        </w:tc>
        <w:tc>
          <w:tcPr>
            <w:tcW w:w="608" w:type="pct"/>
            <w:tcBorders>
              <w:top w:val="nil"/>
              <w:left w:val="nil"/>
              <w:bottom w:val="nil"/>
              <w:right w:val="single" w:sz="4" w:space="0" w:color="auto"/>
            </w:tcBorders>
            <w:shd w:val="clear" w:color="auto" w:fill="auto"/>
            <w:noWrap/>
            <w:vAlign w:val="bottom"/>
            <w:hideMark/>
          </w:tcPr>
          <w:p w14:paraId="15FE5E83" w14:textId="77777777" w:rsidR="00F320E0" w:rsidRPr="00C15A42" w:rsidRDefault="00F320E0" w:rsidP="00F320E0">
            <w:pPr>
              <w:ind w:right="113"/>
              <w:jc w:val="right"/>
              <w:rPr>
                <w:sz w:val="23"/>
                <w:szCs w:val="23"/>
                <w:lang w:eastAsia="zh-CN"/>
              </w:rPr>
            </w:pPr>
            <w:r w:rsidRPr="00C15A42">
              <w:rPr>
                <w:sz w:val="23"/>
                <w:szCs w:val="23"/>
                <w:lang w:eastAsia="zh-CN"/>
              </w:rPr>
              <w:t>1</w:t>
            </w:r>
          </w:p>
        </w:tc>
        <w:tc>
          <w:tcPr>
            <w:tcW w:w="548" w:type="pct"/>
            <w:tcBorders>
              <w:top w:val="nil"/>
              <w:left w:val="nil"/>
              <w:bottom w:val="nil"/>
              <w:right w:val="single" w:sz="4" w:space="0" w:color="auto"/>
            </w:tcBorders>
            <w:shd w:val="clear" w:color="auto" w:fill="auto"/>
            <w:noWrap/>
            <w:vAlign w:val="bottom"/>
            <w:hideMark/>
          </w:tcPr>
          <w:p w14:paraId="5A7C930B" w14:textId="77777777" w:rsidR="00F320E0" w:rsidRPr="00C15A42" w:rsidRDefault="00F320E0" w:rsidP="00F320E0">
            <w:pPr>
              <w:ind w:right="113"/>
              <w:jc w:val="right"/>
              <w:rPr>
                <w:sz w:val="23"/>
                <w:szCs w:val="23"/>
                <w:lang w:eastAsia="zh-CN"/>
              </w:rPr>
            </w:pPr>
            <w:r w:rsidRPr="00C15A42">
              <w:rPr>
                <w:sz w:val="23"/>
                <w:szCs w:val="23"/>
                <w:lang w:eastAsia="zh-CN"/>
              </w:rPr>
              <w:t>1</w:t>
            </w:r>
          </w:p>
        </w:tc>
        <w:tc>
          <w:tcPr>
            <w:tcW w:w="499" w:type="pct"/>
            <w:tcBorders>
              <w:top w:val="nil"/>
              <w:left w:val="nil"/>
              <w:bottom w:val="nil"/>
              <w:right w:val="nil"/>
            </w:tcBorders>
            <w:shd w:val="clear" w:color="auto" w:fill="auto"/>
            <w:noWrap/>
            <w:vAlign w:val="bottom"/>
            <w:hideMark/>
          </w:tcPr>
          <w:p w14:paraId="7821E376" w14:textId="77777777" w:rsidR="00F320E0" w:rsidRPr="00C15A42" w:rsidRDefault="00F320E0" w:rsidP="00F320E0">
            <w:pPr>
              <w:ind w:right="113"/>
              <w:jc w:val="right"/>
              <w:rPr>
                <w:sz w:val="23"/>
                <w:szCs w:val="23"/>
                <w:lang w:eastAsia="zh-CN"/>
              </w:rPr>
            </w:pPr>
            <w:r w:rsidRPr="00C15A42">
              <w:rPr>
                <w:sz w:val="23"/>
                <w:szCs w:val="23"/>
                <w:lang w:eastAsia="zh-CN"/>
              </w:rPr>
              <w:t> </w:t>
            </w:r>
          </w:p>
        </w:tc>
      </w:tr>
      <w:tr w:rsidR="00F320E0" w:rsidRPr="00C15A42" w14:paraId="729EC424" w14:textId="77777777" w:rsidTr="00F320E0">
        <w:trPr>
          <w:trHeight w:val="20"/>
        </w:trPr>
        <w:tc>
          <w:tcPr>
            <w:tcW w:w="2736" w:type="pct"/>
            <w:tcBorders>
              <w:top w:val="nil"/>
              <w:left w:val="nil"/>
              <w:bottom w:val="nil"/>
              <w:right w:val="single" w:sz="4" w:space="0" w:color="auto"/>
            </w:tcBorders>
            <w:shd w:val="clear" w:color="auto" w:fill="auto"/>
            <w:noWrap/>
            <w:vAlign w:val="bottom"/>
            <w:hideMark/>
          </w:tcPr>
          <w:p w14:paraId="35282BE5" w14:textId="77777777" w:rsidR="00F320E0" w:rsidRPr="00C15A42" w:rsidRDefault="00F320E0" w:rsidP="00F320E0">
            <w:pPr>
              <w:rPr>
                <w:sz w:val="23"/>
                <w:szCs w:val="23"/>
                <w:lang w:eastAsia="zh-CN"/>
              </w:rPr>
            </w:pPr>
            <w:r w:rsidRPr="00C15A42">
              <w:rPr>
                <w:sz w:val="23"/>
                <w:szCs w:val="23"/>
                <w:lang w:eastAsia="zh-CN"/>
              </w:rPr>
              <w:t xml:space="preserve">Pensión Reg. No </w:t>
            </w:r>
            <w:proofErr w:type="spellStart"/>
            <w:r w:rsidRPr="00C15A42">
              <w:rPr>
                <w:sz w:val="23"/>
                <w:szCs w:val="23"/>
                <w:lang w:eastAsia="zh-CN"/>
              </w:rPr>
              <w:t>Contrib</w:t>
            </w:r>
            <w:proofErr w:type="spellEnd"/>
            <w:r w:rsidRPr="00C15A42">
              <w:rPr>
                <w:sz w:val="23"/>
                <w:szCs w:val="23"/>
                <w:lang w:eastAsia="zh-CN"/>
              </w:rPr>
              <w:t>.</w:t>
            </w:r>
          </w:p>
        </w:tc>
        <w:tc>
          <w:tcPr>
            <w:tcW w:w="608" w:type="pct"/>
            <w:tcBorders>
              <w:top w:val="nil"/>
              <w:left w:val="nil"/>
              <w:bottom w:val="nil"/>
              <w:right w:val="single" w:sz="4" w:space="0" w:color="auto"/>
            </w:tcBorders>
            <w:shd w:val="clear" w:color="auto" w:fill="auto"/>
            <w:noWrap/>
            <w:vAlign w:val="center"/>
            <w:hideMark/>
          </w:tcPr>
          <w:p w14:paraId="6128B486" w14:textId="77777777" w:rsidR="00F320E0" w:rsidRPr="00C15A42" w:rsidRDefault="00F320E0" w:rsidP="00F320E0">
            <w:pPr>
              <w:ind w:right="113"/>
              <w:jc w:val="right"/>
              <w:rPr>
                <w:sz w:val="23"/>
                <w:szCs w:val="23"/>
                <w:lang w:eastAsia="zh-CN"/>
              </w:rPr>
            </w:pPr>
            <w:r w:rsidRPr="00C15A42">
              <w:rPr>
                <w:sz w:val="23"/>
                <w:szCs w:val="23"/>
                <w:lang w:eastAsia="zh-CN"/>
              </w:rPr>
              <w:t> </w:t>
            </w:r>
          </w:p>
        </w:tc>
        <w:tc>
          <w:tcPr>
            <w:tcW w:w="608" w:type="pct"/>
            <w:tcBorders>
              <w:top w:val="nil"/>
              <w:left w:val="nil"/>
              <w:bottom w:val="nil"/>
              <w:right w:val="single" w:sz="4" w:space="0" w:color="auto"/>
            </w:tcBorders>
            <w:shd w:val="clear" w:color="auto" w:fill="auto"/>
            <w:noWrap/>
            <w:vAlign w:val="bottom"/>
            <w:hideMark/>
          </w:tcPr>
          <w:p w14:paraId="71A26BB1" w14:textId="77777777" w:rsidR="00F320E0" w:rsidRPr="00C15A42" w:rsidRDefault="00F320E0" w:rsidP="00F320E0">
            <w:pPr>
              <w:ind w:right="113"/>
              <w:jc w:val="right"/>
              <w:rPr>
                <w:sz w:val="23"/>
                <w:szCs w:val="23"/>
                <w:lang w:eastAsia="zh-CN"/>
              </w:rPr>
            </w:pPr>
            <w:r w:rsidRPr="00C15A42">
              <w:rPr>
                <w:sz w:val="23"/>
                <w:szCs w:val="23"/>
                <w:lang w:eastAsia="zh-CN"/>
              </w:rPr>
              <w:t>1</w:t>
            </w:r>
          </w:p>
        </w:tc>
        <w:tc>
          <w:tcPr>
            <w:tcW w:w="548" w:type="pct"/>
            <w:tcBorders>
              <w:top w:val="nil"/>
              <w:left w:val="nil"/>
              <w:bottom w:val="nil"/>
              <w:right w:val="single" w:sz="4" w:space="0" w:color="auto"/>
            </w:tcBorders>
            <w:shd w:val="clear" w:color="auto" w:fill="auto"/>
            <w:noWrap/>
            <w:vAlign w:val="bottom"/>
            <w:hideMark/>
          </w:tcPr>
          <w:p w14:paraId="7F0A5E88" w14:textId="77777777" w:rsidR="00F320E0" w:rsidRPr="00C15A42" w:rsidRDefault="00F320E0" w:rsidP="00F320E0">
            <w:pPr>
              <w:ind w:right="113"/>
              <w:jc w:val="right"/>
              <w:rPr>
                <w:sz w:val="23"/>
                <w:szCs w:val="23"/>
                <w:lang w:eastAsia="zh-CN"/>
              </w:rPr>
            </w:pPr>
            <w:r w:rsidRPr="00C15A42">
              <w:rPr>
                <w:sz w:val="23"/>
                <w:szCs w:val="23"/>
                <w:lang w:eastAsia="zh-CN"/>
              </w:rPr>
              <w:t>1</w:t>
            </w:r>
          </w:p>
        </w:tc>
        <w:tc>
          <w:tcPr>
            <w:tcW w:w="499" w:type="pct"/>
            <w:tcBorders>
              <w:top w:val="nil"/>
              <w:left w:val="nil"/>
              <w:bottom w:val="nil"/>
              <w:right w:val="nil"/>
            </w:tcBorders>
            <w:shd w:val="clear" w:color="auto" w:fill="auto"/>
            <w:noWrap/>
            <w:vAlign w:val="bottom"/>
            <w:hideMark/>
          </w:tcPr>
          <w:p w14:paraId="4BD983B6" w14:textId="77777777" w:rsidR="00F320E0" w:rsidRPr="00C15A42" w:rsidRDefault="00F320E0" w:rsidP="00F320E0">
            <w:pPr>
              <w:ind w:right="113"/>
              <w:jc w:val="right"/>
              <w:rPr>
                <w:sz w:val="23"/>
                <w:szCs w:val="23"/>
                <w:lang w:eastAsia="zh-CN"/>
              </w:rPr>
            </w:pPr>
            <w:r w:rsidRPr="00C15A42">
              <w:rPr>
                <w:sz w:val="23"/>
                <w:szCs w:val="23"/>
                <w:lang w:eastAsia="zh-CN"/>
              </w:rPr>
              <w:t> </w:t>
            </w:r>
          </w:p>
        </w:tc>
      </w:tr>
      <w:tr w:rsidR="00F320E0" w:rsidRPr="00C15A42" w14:paraId="46C8C018" w14:textId="77777777" w:rsidTr="00F320E0">
        <w:trPr>
          <w:trHeight w:val="20"/>
        </w:trPr>
        <w:tc>
          <w:tcPr>
            <w:tcW w:w="2736" w:type="pct"/>
            <w:tcBorders>
              <w:top w:val="nil"/>
              <w:left w:val="nil"/>
              <w:bottom w:val="nil"/>
              <w:right w:val="single" w:sz="4" w:space="0" w:color="auto"/>
            </w:tcBorders>
            <w:shd w:val="clear" w:color="auto" w:fill="auto"/>
            <w:noWrap/>
            <w:vAlign w:val="center"/>
            <w:hideMark/>
          </w:tcPr>
          <w:p w14:paraId="4FD78FEA" w14:textId="77777777" w:rsidR="00F320E0" w:rsidRPr="00C15A42" w:rsidRDefault="00F320E0" w:rsidP="00F320E0">
            <w:pPr>
              <w:rPr>
                <w:sz w:val="23"/>
                <w:szCs w:val="23"/>
                <w:lang w:eastAsia="zh-CN"/>
              </w:rPr>
            </w:pPr>
            <w:r w:rsidRPr="00C15A42">
              <w:rPr>
                <w:sz w:val="23"/>
                <w:szCs w:val="23"/>
                <w:lang w:eastAsia="zh-CN"/>
              </w:rPr>
              <w:t>Otros</w:t>
            </w:r>
          </w:p>
        </w:tc>
        <w:tc>
          <w:tcPr>
            <w:tcW w:w="608" w:type="pct"/>
            <w:tcBorders>
              <w:top w:val="nil"/>
              <w:left w:val="nil"/>
              <w:bottom w:val="nil"/>
              <w:right w:val="single" w:sz="4" w:space="0" w:color="auto"/>
            </w:tcBorders>
            <w:shd w:val="clear" w:color="auto" w:fill="auto"/>
            <w:noWrap/>
            <w:vAlign w:val="center"/>
            <w:hideMark/>
          </w:tcPr>
          <w:p w14:paraId="1BB8E125" w14:textId="77777777" w:rsidR="00F320E0" w:rsidRPr="00C15A42" w:rsidRDefault="00F320E0" w:rsidP="00F320E0">
            <w:pPr>
              <w:ind w:right="113"/>
              <w:jc w:val="right"/>
              <w:rPr>
                <w:sz w:val="23"/>
                <w:szCs w:val="23"/>
                <w:lang w:eastAsia="zh-CN"/>
              </w:rPr>
            </w:pPr>
            <w:r w:rsidRPr="00C15A42">
              <w:rPr>
                <w:sz w:val="23"/>
                <w:szCs w:val="23"/>
                <w:lang w:eastAsia="zh-CN"/>
              </w:rPr>
              <w:t>86</w:t>
            </w:r>
          </w:p>
        </w:tc>
        <w:tc>
          <w:tcPr>
            <w:tcW w:w="608" w:type="pct"/>
            <w:tcBorders>
              <w:top w:val="nil"/>
              <w:left w:val="nil"/>
              <w:bottom w:val="nil"/>
              <w:right w:val="single" w:sz="4" w:space="0" w:color="auto"/>
            </w:tcBorders>
            <w:shd w:val="clear" w:color="auto" w:fill="auto"/>
            <w:noWrap/>
            <w:vAlign w:val="bottom"/>
            <w:hideMark/>
          </w:tcPr>
          <w:p w14:paraId="1EA219D1" w14:textId="77777777" w:rsidR="00F320E0" w:rsidRPr="00C15A42" w:rsidRDefault="00F320E0" w:rsidP="00F320E0">
            <w:pPr>
              <w:ind w:right="113"/>
              <w:jc w:val="right"/>
              <w:rPr>
                <w:sz w:val="23"/>
                <w:szCs w:val="23"/>
                <w:lang w:eastAsia="zh-CN"/>
              </w:rPr>
            </w:pPr>
            <w:r w:rsidRPr="00C15A42">
              <w:rPr>
                <w:sz w:val="23"/>
                <w:szCs w:val="23"/>
                <w:lang w:eastAsia="zh-CN"/>
              </w:rPr>
              <w:t>90</w:t>
            </w:r>
          </w:p>
        </w:tc>
        <w:tc>
          <w:tcPr>
            <w:tcW w:w="548" w:type="pct"/>
            <w:tcBorders>
              <w:top w:val="nil"/>
              <w:left w:val="nil"/>
              <w:bottom w:val="nil"/>
              <w:right w:val="single" w:sz="4" w:space="0" w:color="auto"/>
            </w:tcBorders>
            <w:shd w:val="clear" w:color="auto" w:fill="auto"/>
            <w:noWrap/>
            <w:vAlign w:val="bottom"/>
            <w:hideMark/>
          </w:tcPr>
          <w:p w14:paraId="4BC52471" w14:textId="77777777" w:rsidR="00F320E0" w:rsidRPr="00C15A42" w:rsidRDefault="00F320E0" w:rsidP="00F320E0">
            <w:pPr>
              <w:ind w:right="113"/>
              <w:jc w:val="right"/>
              <w:rPr>
                <w:sz w:val="23"/>
                <w:szCs w:val="23"/>
                <w:lang w:eastAsia="zh-CN"/>
              </w:rPr>
            </w:pPr>
            <w:r w:rsidRPr="00C15A42">
              <w:rPr>
                <w:sz w:val="23"/>
                <w:szCs w:val="23"/>
                <w:lang w:eastAsia="zh-CN"/>
              </w:rPr>
              <w:t>4</w:t>
            </w:r>
          </w:p>
        </w:tc>
        <w:tc>
          <w:tcPr>
            <w:tcW w:w="499" w:type="pct"/>
            <w:tcBorders>
              <w:top w:val="nil"/>
              <w:left w:val="nil"/>
              <w:bottom w:val="nil"/>
              <w:right w:val="nil"/>
            </w:tcBorders>
            <w:shd w:val="clear" w:color="auto" w:fill="auto"/>
            <w:noWrap/>
            <w:vAlign w:val="bottom"/>
            <w:hideMark/>
          </w:tcPr>
          <w:p w14:paraId="6513E1C2" w14:textId="77777777" w:rsidR="00F320E0" w:rsidRPr="00C15A42" w:rsidRDefault="00F320E0" w:rsidP="00F320E0">
            <w:pPr>
              <w:ind w:right="113"/>
              <w:jc w:val="right"/>
              <w:rPr>
                <w:sz w:val="23"/>
                <w:szCs w:val="23"/>
                <w:lang w:eastAsia="zh-CN"/>
              </w:rPr>
            </w:pPr>
            <w:r w:rsidRPr="00C15A42">
              <w:rPr>
                <w:sz w:val="23"/>
                <w:szCs w:val="23"/>
                <w:lang w:eastAsia="zh-CN"/>
              </w:rPr>
              <w:t>5%</w:t>
            </w:r>
          </w:p>
        </w:tc>
      </w:tr>
      <w:tr w:rsidR="00F320E0" w:rsidRPr="00C15A42" w14:paraId="4AB69043" w14:textId="77777777" w:rsidTr="00F320E0">
        <w:trPr>
          <w:trHeight w:val="20"/>
        </w:trPr>
        <w:tc>
          <w:tcPr>
            <w:tcW w:w="2736" w:type="pct"/>
            <w:tcBorders>
              <w:top w:val="nil"/>
              <w:left w:val="nil"/>
              <w:bottom w:val="single" w:sz="4" w:space="0" w:color="auto"/>
              <w:right w:val="single" w:sz="4" w:space="0" w:color="auto"/>
            </w:tcBorders>
            <w:shd w:val="clear" w:color="auto" w:fill="auto"/>
            <w:noWrap/>
            <w:vAlign w:val="center"/>
            <w:hideMark/>
          </w:tcPr>
          <w:p w14:paraId="1E7E32C9" w14:textId="77777777" w:rsidR="00F320E0" w:rsidRPr="00C15A42" w:rsidRDefault="00F320E0" w:rsidP="00F320E0">
            <w:pPr>
              <w:rPr>
                <w:sz w:val="23"/>
                <w:szCs w:val="23"/>
                <w:lang w:eastAsia="zh-CN"/>
              </w:rPr>
            </w:pPr>
            <w:r w:rsidRPr="00C15A42">
              <w:rPr>
                <w:sz w:val="23"/>
                <w:szCs w:val="23"/>
                <w:lang w:eastAsia="zh-CN"/>
              </w:rPr>
              <w:t> </w:t>
            </w:r>
          </w:p>
        </w:tc>
        <w:tc>
          <w:tcPr>
            <w:tcW w:w="608" w:type="pct"/>
            <w:tcBorders>
              <w:top w:val="nil"/>
              <w:left w:val="nil"/>
              <w:bottom w:val="single" w:sz="4" w:space="0" w:color="auto"/>
              <w:right w:val="single" w:sz="4" w:space="0" w:color="auto"/>
            </w:tcBorders>
            <w:shd w:val="clear" w:color="auto" w:fill="auto"/>
            <w:noWrap/>
            <w:vAlign w:val="center"/>
            <w:hideMark/>
          </w:tcPr>
          <w:p w14:paraId="6A6F093B" w14:textId="77777777" w:rsidR="00F320E0" w:rsidRPr="00C15A42" w:rsidRDefault="00F320E0" w:rsidP="00F320E0">
            <w:pPr>
              <w:rPr>
                <w:sz w:val="23"/>
                <w:szCs w:val="23"/>
                <w:lang w:eastAsia="zh-CN"/>
              </w:rPr>
            </w:pPr>
            <w:r w:rsidRPr="00C15A42">
              <w:rPr>
                <w:sz w:val="23"/>
                <w:szCs w:val="23"/>
                <w:lang w:eastAsia="zh-CN"/>
              </w:rPr>
              <w:t> </w:t>
            </w:r>
          </w:p>
        </w:tc>
        <w:tc>
          <w:tcPr>
            <w:tcW w:w="608" w:type="pct"/>
            <w:tcBorders>
              <w:top w:val="nil"/>
              <w:left w:val="nil"/>
              <w:bottom w:val="single" w:sz="4" w:space="0" w:color="auto"/>
              <w:right w:val="single" w:sz="4" w:space="0" w:color="auto"/>
            </w:tcBorders>
            <w:shd w:val="clear" w:color="auto" w:fill="auto"/>
            <w:noWrap/>
            <w:vAlign w:val="bottom"/>
            <w:hideMark/>
          </w:tcPr>
          <w:p w14:paraId="40C20FD3" w14:textId="77777777" w:rsidR="00F320E0" w:rsidRPr="00C15A42" w:rsidRDefault="00F320E0" w:rsidP="00F320E0">
            <w:pPr>
              <w:rPr>
                <w:sz w:val="23"/>
                <w:szCs w:val="23"/>
                <w:lang w:eastAsia="zh-CN"/>
              </w:rPr>
            </w:pPr>
            <w:r w:rsidRPr="00C15A42">
              <w:rPr>
                <w:sz w:val="23"/>
                <w:szCs w:val="23"/>
                <w:lang w:eastAsia="zh-CN"/>
              </w:rPr>
              <w:t> </w:t>
            </w:r>
          </w:p>
        </w:tc>
        <w:tc>
          <w:tcPr>
            <w:tcW w:w="548" w:type="pct"/>
            <w:tcBorders>
              <w:top w:val="nil"/>
              <w:left w:val="nil"/>
              <w:bottom w:val="single" w:sz="4" w:space="0" w:color="auto"/>
              <w:right w:val="single" w:sz="4" w:space="0" w:color="auto"/>
            </w:tcBorders>
            <w:shd w:val="clear" w:color="auto" w:fill="auto"/>
            <w:noWrap/>
            <w:vAlign w:val="bottom"/>
            <w:hideMark/>
          </w:tcPr>
          <w:p w14:paraId="6FE5E100" w14:textId="77777777" w:rsidR="00F320E0" w:rsidRPr="00C15A42" w:rsidRDefault="00F320E0" w:rsidP="00F320E0">
            <w:pPr>
              <w:rPr>
                <w:sz w:val="23"/>
                <w:szCs w:val="23"/>
                <w:lang w:eastAsia="zh-CN"/>
              </w:rPr>
            </w:pPr>
            <w:r w:rsidRPr="00C15A42">
              <w:rPr>
                <w:sz w:val="23"/>
                <w:szCs w:val="23"/>
                <w:lang w:eastAsia="zh-CN"/>
              </w:rPr>
              <w:t> </w:t>
            </w:r>
          </w:p>
        </w:tc>
        <w:tc>
          <w:tcPr>
            <w:tcW w:w="499" w:type="pct"/>
            <w:tcBorders>
              <w:top w:val="nil"/>
              <w:left w:val="nil"/>
              <w:bottom w:val="single" w:sz="4" w:space="0" w:color="auto"/>
              <w:right w:val="nil"/>
            </w:tcBorders>
            <w:shd w:val="clear" w:color="auto" w:fill="auto"/>
            <w:noWrap/>
            <w:vAlign w:val="bottom"/>
            <w:hideMark/>
          </w:tcPr>
          <w:p w14:paraId="60F5A48D" w14:textId="77777777" w:rsidR="00F320E0" w:rsidRPr="00C15A42" w:rsidRDefault="00F320E0" w:rsidP="00F320E0">
            <w:pPr>
              <w:rPr>
                <w:sz w:val="23"/>
                <w:szCs w:val="23"/>
                <w:lang w:eastAsia="zh-CN"/>
              </w:rPr>
            </w:pPr>
            <w:r w:rsidRPr="00C15A42">
              <w:rPr>
                <w:sz w:val="23"/>
                <w:szCs w:val="23"/>
                <w:lang w:eastAsia="zh-CN"/>
              </w:rPr>
              <w:t> </w:t>
            </w:r>
          </w:p>
        </w:tc>
      </w:tr>
      <w:tr w:rsidR="00F320E0" w:rsidRPr="00C15A42" w14:paraId="38204EB0" w14:textId="77777777" w:rsidTr="00F320E0">
        <w:trPr>
          <w:trHeight w:val="20"/>
        </w:trPr>
        <w:tc>
          <w:tcPr>
            <w:tcW w:w="5000" w:type="pct"/>
            <w:gridSpan w:val="5"/>
            <w:tcBorders>
              <w:top w:val="single" w:sz="4" w:space="0" w:color="auto"/>
              <w:left w:val="nil"/>
              <w:bottom w:val="nil"/>
              <w:right w:val="nil"/>
            </w:tcBorders>
            <w:shd w:val="clear" w:color="auto" w:fill="auto"/>
            <w:vAlign w:val="center"/>
            <w:hideMark/>
          </w:tcPr>
          <w:p w14:paraId="58C9286A" w14:textId="77777777" w:rsidR="00F320E0" w:rsidRPr="00C15A42" w:rsidRDefault="00F320E0" w:rsidP="00F320E0">
            <w:pPr>
              <w:rPr>
                <w:b/>
                <w:bCs/>
                <w:sz w:val="23"/>
                <w:szCs w:val="23"/>
                <w:lang w:eastAsia="zh-CN"/>
              </w:rPr>
            </w:pPr>
            <w:r w:rsidRPr="00C15A42">
              <w:rPr>
                <w:b/>
                <w:bCs/>
                <w:sz w:val="23"/>
                <w:szCs w:val="23"/>
                <w:lang w:eastAsia="zh-CN"/>
              </w:rPr>
              <w:t>Elaborado por: Subproceso de Estadística, Dirección de Planificación.</w:t>
            </w:r>
          </w:p>
        </w:tc>
      </w:tr>
    </w:tbl>
    <w:p w14:paraId="4A778A28" w14:textId="77777777" w:rsidR="00F320E0" w:rsidRPr="00C15A42" w:rsidRDefault="00F320E0" w:rsidP="00F320E0">
      <w:pPr>
        <w:rPr>
          <w:sz w:val="23"/>
          <w:szCs w:val="23"/>
        </w:rPr>
      </w:pPr>
    </w:p>
    <w:p w14:paraId="66FC00AA" w14:textId="77777777" w:rsidR="00F320E0" w:rsidRPr="00C15A42" w:rsidRDefault="00F320E0" w:rsidP="00F320E0">
      <w:pPr>
        <w:widowControl w:val="0"/>
        <w:tabs>
          <w:tab w:val="num" w:pos="0"/>
        </w:tabs>
        <w:suppressAutoHyphens w:val="0"/>
        <w:ind w:left="851" w:right="851" w:firstLine="709"/>
        <w:jc w:val="both"/>
        <w:outlineLvl w:val="1"/>
        <w:rPr>
          <w:b/>
          <w:bCs/>
          <w:sz w:val="23"/>
          <w:szCs w:val="23"/>
          <w:u w:val="single"/>
        </w:rPr>
      </w:pPr>
      <w:bookmarkStart w:id="29" w:name="_Toc90634887"/>
      <w:bookmarkStart w:id="30" w:name="_Toc94187305"/>
      <w:r w:rsidRPr="00C15A42">
        <w:rPr>
          <w:b/>
          <w:bCs/>
          <w:sz w:val="23"/>
          <w:szCs w:val="23"/>
          <w:u w:val="single"/>
        </w:rPr>
        <w:t>Resoluciones dictadas y resultados de resoluciones</w:t>
      </w:r>
      <w:bookmarkEnd w:id="28"/>
      <w:bookmarkEnd w:id="29"/>
      <w:bookmarkEnd w:id="30"/>
    </w:p>
    <w:p w14:paraId="6CB25551" w14:textId="77777777" w:rsidR="00F320E0" w:rsidRPr="00C15A42" w:rsidRDefault="00F320E0" w:rsidP="00F320E0">
      <w:pPr>
        <w:ind w:left="851" w:right="851" w:firstLine="709"/>
        <w:jc w:val="both"/>
        <w:rPr>
          <w:sz w:val="23"/>
          <w:szCs w:val="23"/>
        </w:rPr>
      </w:pPr>
    </w:p>
    <w:p w14:paraId="10800348" w14:textId="77777777" w:rsidR="00F320E0" w:rsidRPr="00C15A42" w:rsidRDefault="00F320E0" w:rsidP="00F320E0">
      <w:pPr>
        <w:ind w:left="851" w:right="851" w:firstLine="709"/>
        <w:jc w:val="both"/>
        <w:rPr>
          <w:sz w:val="23"/>
          <w:szCs w:val="23"/>
        </w:rPr>
      </w:pPr>
      <w:r w:rsidRPr="00C15A42">
        <w:rPr>
          <w:sz w:val="23"/>
          <w:szCs w:val="23"/>
        </w:rPr>
        <w:lastRenderedPageBreak/>
        <w:t>En relación con las resoluciones dictadas en materia laboral durante el 2020 se tuvieron         22260, que significó una disminución de 2127 en comparación con el 2019. Dicho cambio puede observarse en el cuadro 8.1, en donde el tipo de resolución llamado “Homologación en Principal” presento la mayor disminución en términos absolutos.</w:t>
      </w:r>
    </w:p>
    <w:p w14:paraId="1A0AA891" w14:textId="77777777" w:rsidR="00F320E0" w:rsidRPr="00C15A42" w:rsidRDefault="00F320E0" w:rsidP="00F320E0">
      <w:pPr>
        <w:ind w:left="851" w:right="851" w:firstLine="709"/>
        <w:jc w:val="both"/>
        <w:rPr>
          <w:sz w:val="23"/>
          <w:szCs w:val="23"/>
        </w:rPr>
      </w:pPr>
    </w:p>
    <w:p w14:paraId="25F17A20" w14:textId="77777777" w:rsidR="00F320E0" w:rsidRPr="00C15A42" w:rsidRDefault="00F320E0" w:rsidP="00F320E0">
      <w:pPr>
        <w:ind w:left="851" w:right="851" w:firstLine="709"/>
        <w:jc w:val="both"/>
        <w:rPr>
          <w:sz w:val="23"/>
          <w:szCs w:val="23"/>
        </w:rPr>
      </w:pPr>
      <w:r w:rsidRPr="00C15A42">
        <w:rPr>
          <w:sz w:val="23"/>
          <w:szCs w:val="23"/>
        </w:rPr>
        <w:t>Asimismo, se incluyeron nuevas variables para el año 2020 como lo fueron el tipo “Autos” y “Providencias”, sin embargo, el movimiento presentado dista aún mucho de la principal categoría que es “Sentencia en Principal”.</w:t>
      </w:r>
    </w:p>
    <w:p w14:paraId="3BE6E0FC" w14:textId="77777777" w:rsidR="00F320E0" w:rsidRPr="00C15A42" w:rsidRDefault="00F320E0" w:rsidP="00F320E0">
      <w:pPr>
        <w:ind w:left="851" w:right="851" w:firstLine="709"/>
        <w:jc w:val="both"/>
        <w:rPr>
          <w:sz w:val="23"/>
          <w:szCs w:val="23"/>
        </w:rPr>
      </w:pPr>
    </w:p>
    <w:tbl>
      <w:tblPr>
        <w:tblW w:w="5000" w:type="pct"/>
        <w:tblCellMar>
          <w:left w:w="70" w:type="dxa"/>
          <w:right w:w="70" w:type="dxa"/>
        </w:tblCellMar>
        <w:tblLook w:val="04A0" w:firstRow="1" w:lastRow="0" w:firstColumn="1" w:lastColumn="0" w:noHBand="0" w:noVBand="1"/>
      </w:tblPr>
      <w:tblGrid>
        <w:gridCol w:w="3575"/>
        <w:gridCol w:w="1472"/>
        <w:gridCol w:w="1473"/>
        <w:gridCol w:w="1436"/>
        <w:gridCol w:w="1450"/>
      </w:tblGrid>
      <w:tr w:rsidR="00F320E0" w:rsidRPr="00C15A42" w14:paraId="1D249D1C" w14:textId="77777777" w:rsidTr="00F320E0">
        <w:trPr>
          <w:trHeight w:val="20"/>
        </w:trPr>
        <w:tc>
          <w:tcPr>
            <w:tcW w:w="5000" w:type="pct"/>
            <w:gridSpan w:val="5"/>
            <w:tcBorders>
              <w:top w:val="nil"/>
              <w:left w:val="nil"/>
              <w:bottom w:val="nil"/>
              <w:right w:val="nil"/>
            </w:tcBorders>
            <w:shd w:val="clear" w:color="auto" w:fill="auto"/>
            <w:noWrap/>
            <w:vAlign w:val="center"/>
            <w:hideMark/>
          </w:tcPr>
          <w:p w14:paraId="235208B4" w14:textId="77777777" w:rsidR="00F320E0" w:rsidRPr="00C15A42" w:rsidRDefault="00F320E0" w:rsidP="00F320E0">
            <w:pPr>
              <w:widowControl w:val="0"/>
              <w:suppressAutoHyphens w:val="0"/>
              <w:ind w:left="851" w:right="851" w:firstLine="709"/>
              <w:jc w:val="both"/>
              <w:rPr>
                <w:b/>
                <w:bCs/>
                <w:sz w:val="23"/>
                <w:szCs w:val="23"/>
                <w:lang w:eastAsia="zh-CN"/>
              </w:rPr>
            </w:pPr>
            <w:r w:rsidRPr="00C15A42">
              <w:rPr>
                <w:b/>
                <w:bCs/>
                <w:sz w:val="23"/>
                <w:szCs w:val="23"/>
                <w:lang w:eastAsia="zh-CN"/>
              </w:rPr>
              <w:t>Cuadro 8.1</w:t>
            </w:r>
          </w:p>
        </w:tc>
      </w:tr>
      <w:tr w:rsidR="00F320E0" w:rsidRPr="00C15A42" w14:paraId="0358D528" w14:textId="77777777" w:rsidTr="00F320E0">
        <w:trPr>
          <w:trHeight w:val="20"/>
        </w:trPr>
        <w:tc>
          <w:tcPr>
            <w:tcW w:w="5000" w:type="pct"/>
            <w:gridSpan w:val="5"/>
            <w:tcBorders>
              <w:top w:val="nil"/>
              <w:left w:val="nil"/>
              <w:bottom w:val="nil"/>
              <w:right w:val="nil"/>
            </w:tcBorders>
            <w:shd w:val="clear" w:color="auto" w:fill="auto"/>
            <w:noWrap/>
            <w:hideMark/>
          </w:tcPr>
          <w:p w14:paraId="20AC0C19" w14:textId="77777777" w:rsidR="00F320E0" w:rsidRPr="00C15A42" w:rsidRDefault="00F320E0" w:rsidP="00F320E0">
            <w:pPr>
              <w:widowControl w:val="0"/>
              <w:suppressAutoHyphens w:val="0"/>
              <w:ind w:left="851" w:right="851" w:firstLine="709"/>
              <w:jc w:val="both"/>
              <w:rPr>
                <w:b/>
                <w:bCs/>
                <w:sz w:val="23"/>
                <w:szCs w:val="23"/>
                <w:lang w:eastAsia="zh-CN"/>
              </w:rPr>
            </w:pPr>
            <w:r w:rsidRPr="00C15A42">
              <w:rPr>
                <w:b/>
                <w:bCs/>
                <w:sz w:val="23"/>
                <w:szCs w:val="23"/>
                <w:lang w:eastAsia="zh-CN"/>
              </w:rPr>
              <w:t>Juzgados Laborales: Resoluciones dictadas según el tipo de resolución durante el periodo 2019-2020</w:t>
            </w:r>
          </w:p>
        </w:tc>
      </w:tr>
      <w:tr w:rsidR="00F320E0" w:rsidRPr="00C15A42" w14:paraId="5F9A99EB" w14:textId="77777777" w:rsidTr="00F320E0">
        <w:trPr>
          <w:trHeight w:val="20"/>
        </w:trPr>
        <w:tc>
          <w:tcPr>
            <w:tcW w:w="1917"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01F60A3F" w14:textId="77777777" w:rsidR="00F320E0" w:rsidRPr="00C15A42" w:rsidRDefault="00F320E0" w:rsidP="00F320E0">
            <w:pPr>
              <w:widowControl w:val="0"/>
              <w:suppressAutoHyphens w:val="0"/>
              <w:jc w:val="center"/>
              <w:rPr>
                <w:b/>
                <w:bCs/>
                <w:sz w:val="23"/>
                <w:szCs w:val="23"/>
                <w:lang w:eastAsia="zh-CN"/>
              </w:rPr>
            </w:pPr>
            <w:r w:rsidRPr="00C15A42">
              <w:rPr>
                <w:b/>
                <w:bCs/>
                <w:sz w:val="23"/>
                <w:szCs w:val="23"/>
                <w:lang w:eastAsia="zh-CN"/>
              </w:rPr>
              <w:t>Tipo de resolución dictada</w:t>
            </w:r>
          </w:p>
        </w:tc>
        <w:tc>
          <w:tcPr>
            <w:tcW w:w="1557" w:type="pct"/>
            <w:gridSpan w:val="2"/>
            <w:tcBorders>
              <w:top w:val="single" w:sz="4" w:space="0" w:color="auto"/>
              <w:left w:val="nil"/>
              <w:bottom w:val="single" w:sz="4" w:space="0" w:color="auto"/>
              <w:right w:val="single" w:sz="4" w:space="0" w:color="auto"/>
            </w:tcBorders>
            <w:shd w:val="clear" w:color="auto" w:fill="auto"/>
            <w:noWrap/>
            <w:vAlign w:val="center"/>
            <w:hideMark/>
          </w:tcPr>
          <w:p w14:paraId="56F3B487" w14:textId="77777777" w:rsidR="00F320E0" w:rsidRPr="00C15A42" w:rsidRDefault="00F320E0" w:rsidP="00F320E0">
            <w:pPr>
              <w:widowControl w:val="0"/>
              <w:suppressAutoHyphens w:val="0"/>
              <w:jc w:val="center"/>
              <w:rPr>
                <w:b/>
                <w:bCs/>
                <w:sz w:val="23"/>
                <w:szCs w:val="23"/>
                <w:lang w:eastAsia="zh-CN"/>
              </w:rPr>
            </w:pPr>
            <w:r w:rsidRPr="00C15A42">
              <w:rPr>
                <w:b/>
                <w:bCs/>
                <w:sz w:val="23"/>
                <w:szCs w:val="23"/>
                <w:lang w:eastAsia="zh-CN"/>
              </w:rPr>
              <w:t>Cantidad por año</w:t>
            </w:r>
          </w:p>
        </w:tc>
        <w:tc>
          <w:tcPr>
            <w:tcW w:w="1526" w:type="pct"/>
            <w:gridSpan w:val="2"/>
            <w:tcBorders>
              <w:top w:val="single" w:sz="4" w:space="0" w:color="auto"/>
              <w:left w:val="nil"/>
              <w:bottom w:val="single" w:sz="4" w:space="0" w:color="auto"/>
              <w:right w:val="single" w:sz="4" w:space="0" w:color="auto"/>
            </w:tcBorders>
            <w:shd w:val="clear" w:color="auto" w:fill="auto"/>
            <w:vAlign w:val="center"/>
            <w:hideMark/>
          </w:tcPr>
          <w:p w14:paraId="5E618E3D" w14:textId="77777777" w:rsidR="00F320E0" w:rsidRPr="00C15A42" w:rsidRDefault="00F320E0" w:rsidP="00F320E0">
            <w:pPr>
              <w:widowControl w:val="0"/>
              <w:suppressAutoHyphens w:val="0"/>
              <w:jc w:val="center"/>
              <w:rPr>
                <w:b/>
                <w:bCs/>
                <w:sz w:val="23"/>
                <w:szCs w:val="23"/>
                <w:lang w:eastAsia="zh-CN"/>
              </w:rPr>
            </w:pPr>
            <w:r w:rsidRPr="00C15A42">
              <w:rPr>
                <w:b/>
                <w:bCs/>
                <w:sz w:val="23"/>
                <w:szCs w:val="23"/>
                <w:lang w:eastAsia="zh-CN"/>
              </w:rPr>
              <w:t xml:space="preserve">Variación </w:t>
            </w:r>
            <w:r w:rsidRPr="00C15A42">
              <w:rPr>
                <w:b/>
                <w:bCs/>
                <w:sz w:val="23"/>
                <w:szCs w:val="23"/>
                <w:lang w:eastAsia="zh-CN"/>
              </w:rPr>
              <w:br/>
              <w:t>2020 vs 2019</w:t>
            </w:r>
          </w:p>
        </w:tc>
      </w:tr>
      <w:tr w:rsidR="00F320E0" w:rsidRPr="00C15A42" w14:paraId="67DC1235" w14:textId="77777777" w:rsidTr="00F320E0">
        <w:trPr>
          <w:trHeight w:val="20"/>
        </w:trPr>
        <w:tc>
          <w:tcPr>
            <w:tcW w:w="1917" w:type="pct"/>
            <w:vMerge/>
            <w:tcBorders>
              <w:top w:val="single" w:sz="4" w:space="0" w:color="auto"/>
              <w:left w:val="nil"/>
              <w:bottom w:val="single" w:sz="4" w:space="0" w:color="auto"/>
              <w:right w:val="single" w:sz="4" w:space="0" w:color="auto"/>
            </w:tcBorders>
            <w:vAlign w:val="center"/>
            <w:hideMark/>
          </w:tcPr>
          <w:p w14:paraId="490FAB74" w14:textId="77777777" w:rsidR="00F320E0" w:rsidRPr="00C15A42" w:rsidRDefault="00F320E0" w:rsidP="00F320E0">
            <w:pPr>
              <w:widowControl w:val="0"/>
              <w:suppressAutoHyphens w:val="0"/>
              <w:rPr>
                <w:b/>
                <w:bCs/>
                <w:sz w:val="23"/>
                <w:szCs w:val="23"/>
                <w:lang w:eastAsia="zh-CN"/>
              </w:rPr>
            </w:pPr>
          </w:p>
        </w:tc>
        <w:tc>
          <w:tcPr>
            <w:tcW w:w="778" w:type="pct"/>
            <w:tcBorders>
              <w:top w:val="nil"/>
              <w:left w:val="nil"/>
              <w:bottom w:val="single" w:sz="4" w:space="0" w:color="auto"/>
              <w:right w:val="single" w:sz="4" w:space="0" w:color="auto"/>
            </w:tcBorders>
            <w:shd w:val="clear" w:color="auto" w:fill="auto"/>
            <w:noWrap/>
            <w:vAlign w:val="center"/>
            <w:hideMark/>
          </w:tcPr>
          <w:p w14:paraId="79316E3C" w14:textId="77777777" w:rsidR="00F320E0" w:rsidRPr="00C15A42" w:rsidRDefault="00F320E0" w:rsidP="00F320E0">
            <w:pPr>
              <w:widowControl w:val="0"/>
              <w:suppressAutoHyphens w:val="0"/>
              <w:jc w:val="center"/>
              <w:rPr>
                <w:b/>
                <w:bCs/>
                <w:sz w:val="23"/>
                <w:szCs w:val="23"/>
                <w:lang w:eastAsia="zh-CN"/>
              </w:rPr>
            </w:pPr>
            <w:r w:rsidRPr="00C15A42">
              <w:rPr>
                <w:b/>
                <w:bCs/>
                <w:sz w:val="23"/>
                <w:szCs w:val="23"/>
                <w:lang w:eastAsia="zh-CN"/>
              </w:rPr>
              <w:t>2019</w:t>
            </w:r>
          </w:p>
        </w:tc>
        <w:tc>
          <w:tcPr>
            <w:tcW w:w="779" w:type="pct"/>
            <w:tcBorders>
              <w:top w:val="nil"/>
              <w:left w:val="nil"/>
              <w:bottom w:val="single" w:sz="4" w:space="0" w:color="auto"/>
              <w:right w:val="single" w:sz="4" w:space="0" w:color="auto"/>
            </w:tcBorders>
            <w:shd w:val="clear" w:color="auto" w:fill="auto"/>
            <w:noWrap/>
            <w:vAlign w:val="center"/>
            <w:hideMark/>
          </w:tcPr>
          <w:p w14:paraId="785EDF9E" w14:textId="77777777" w:rsidR="00F320E0" w:rsidRPr="00C15A42" w:rsidRDefault="00F320E0" w:rsidP="00F320E0">
            <w:pPr>
              <w:widowControl w:val="0"/>
              <w:suppressAutoHyphens w:val="0"/>
              <w:jc w:val="center"/>
              <w:rPr>
                <w:b/>
                <w:bCs/>
                <w:sz w:val="23"/>
                <w:szCs w:val="23"/>
                <w:lang w:eastAsia="zh-CN"/>
              </w:rPr>
            </w:pPr>
            <w:r w:rsidRPr="00C15A42">
              <w:rPr>
                <w:b/>
                <w:bCs/>
                <w:sz w:val="23"/>
                <w:szCs w:val="23"/>
                <w:lang w:eastAsia="zh-CN"/>
              </w:rPr>
              <w:t>2020</w:t>
            </w:r>
          </w:p>
        </w:tc>
        <w:tc>
          <w:tcPr>
            <w:tcW w:w="759" w:type="pct"/>
            <w:tcBorders>
              <w:top w:val="nil"/>
              <w:left w:val="nil"/>
              <w:bottom w:val="single" w:sz="4" w:space="0" w:color="auto"/>
              <w:right w:val="single" w:sz="4" w:space="0" w:color="auto"/>
            </w:tcBorders>
            <w:shd w:val="clear" w:color="auto" w:fill="auto"/>
            <w:noWrap/>
            <w:vAlign w:val="center"/>
            <w:hideMark/>
          </w:tcPr>
          <w:p w14:paraId="6AB598EC" w14:textId="77777777" w:rsidR="00F320E0" w:rsidRPr="00C15A42" w:rsidRDefault="00F320E0" w:rsidP="00F320E0">
            <w:pPr>
              <w:widowControl w:val="0"/>
              <w:suppressAutoHyphens w:val="0"/>
              <w:jc w:val="center"/>
              <w:rPr>
                <w:b/>
                <w:bCs/>
                <w:sz w:val="23"/>
                <w:szCs w:val="23"/>
                <w:lang w:eastAsia="zh-CN"/>
              </w:rPr>
            </w:pPr>
            <w:r w:rsidRPr="00C15A42">
              <w:rPr>
                <w:b/>
                <w:bCs/>
                <w:sz w:val="23"/>
                <w:szCs w:val="23"/>
                <w:lang w:eastAsia="zh-CN"/>
              </w:rPr>
              <w:t>absoluta</w:t>
            </w:r>
          </w:p>
        </w:tc>
        <w:tc>
          <w:tcPr>
            <w:tcW w:w="768" w:type="pct"/>
            <w:tcBorders>
              <w:top w:val="nil"/>
              <w:left w:val="nil"/>
              <w:bottom w:val="single" w:sz="4" w:space="0" w:color="auto"/>
              <w:right w:val="nil"/>
            </w:tcBorders>
            <w:shd w:val="clear" w:color="auto" w:fill="auto"/>
            <w:noWrap/>
            <w:vAlign w:val="center"/>
            <w:hideMark/>
          </w:tcPr>
          <w:p w14:paraId="53B87E8F" w14:textId="77777777" w:rsidR="00F320E0" w:rsidRPr="00C15A42" w:rsidRDefault="00F320E0" w:rsidP="00F320E0">
            <w:pPr>
              <w:widowControl w:val="0"/>
              <w:suppressAutoHyphens w:val="0"/>
              <w:jc w:val="center"/>
              <w:rPr>
                <w:b/>
                <w:bCs/>
                <w:sz w:val="23"/>
                <w:szCs w:val="23"/>
                <w:lang w:eastAsia="zh-CN"/>
              </w:rPr>
            </w:pPr>
            <w:r w:rsidRPr="00C15A42">
              <w:rPr>
                <w:b/>
                <w:bCs/>
                <w:sz w:val="23"/>
                <w:szCs w:val="23"/>
                <w:lang w:eastAsia="zh-CN"/>
              </w:rPr>
              <w:t>relativa</w:t>
            </w:r>
          </w:p>
        </w:tc>
      </w:tr>
      <w:tr w:rsidR="00F320E0" w:rsidRPr="00C15A42" w14:paraId="5FE0E723" w14:textId="77777777" w:rsidTr="00F320E0">
        <w:trPr>
          <w:trHeight w:val="20"/>
        </w:trPr>
        <w:tc>
          <w:tcPr>
            <w:tcW w:w="1917" w:type="pct"/>
            <w:tcBorders>
              <w:top w:val="nil"/>
              <w:left w:val="nil"/>
              <w:bottom w:val="nil"/>
              <w:right w:val="single" w:sz="4" w:space="0" w:color="auto"/>
            </w:tcBorders>
            <w:shd w:val="clear" w:color="auto" w:fill="auto"/>
            <w:noWrap/>
            <w:vAlign w:val="center"/>
            <w:hideMark/>
          </w:tcPr>
          <w:p w14:paraId="00B3686E" w14:textId="77777777" w:rsidR="00F320E0" w:rsidRPr="00C15A42" w:rsidRDefault="00F320E0" w:rsidP="00F320E0">
            <w:pPr>
              <w:widowControl w:val="0"/>
              <w:suppressAutoHyphens w:val="0"/>
              <w:rPr>
                <w:sz w:val="23"/>
                <w:szCs w:val="23"/>
                <w:lang w:eastAsia="zh-CN"/>
              </w:rPr>
            </w:pPr>
            <w:r w:rsidRPr="00C15A42">
              <w:rPr>
                <w:sz w:val="23"/>
                <w:szCs w:val="23"/>
                <w:lang w:eastAsia="zh-CN"/>
              </w:rPr>
              <w:t> </w:t>
            </w:r>
          </w:p>
        </w:tc>
        <w:tc>
          <w:tcPr>
            <w:tcW w:w="778" w:type="pct"/>
            <w:tcBorders>
              <w:top w:val="nil"/>
              <w:left w:val="nil"/>
              <w:bottom w:val="nil"/>
              <w:right w:val="single" w:sz="4" w:space="0" w:color="auto"/>
            </w:tcBorders>
            <w:shd w:val="clear" w:color="auto" w:fill="auto"/>
            <w:noWrap/>
            <w:vAlign w:val="center"/>
            <w:hideMark/>
          </w:tcPr>
          <w:p w14:paraId="7DB9EA05" w14:textId="77777777" w:rsidR="00F320E0" w:rsidRPr="00C15A42" w:rsidRDefault="00F320E0" w:rsidP="00F320E0">
            <w:pPr>
              <w:widowControl w:val="0"/>
              <w:suppressAutoHyphens w:val="0"/>
              <w:rPr>
                <w:sz w:val="23"/>
                <w:szCs w:val="23"/>
                <w:lang w:eastAsia="zh-CN"/>
              </w:rPr>
            </w:pPr>
            <w:r w:rsidRPr="00C15A42">
              <w:rPr>
                <w:sz w:val="23"/>
                <w:szCs w:val="23"/>
                <w:lang w:eastAsia="zh-CN"/>
              </w:rPr>
              <w:t> </w:t>
            </w:r>
          </w:p>
        </w:tc>
        <w:tc>
          <w:tcPr>
            <w:tcW w:w="779" w:type="pct"/>
            <w:tcBorders>
              <w:top w:val="nil"/>
              <w:left w:val="nil"/>
              <w:bottom w:val="nil"/>
              <w:right w:val="single" w:sz="4" w:space="0" w:color="auto"/>
            </w:tcBorders>
            <w:shd w:val="clear" w:color="auto" w:fill="auto"/>
            <w:noWrap/>
            <w:vAlign w:val="center"/>
            <w:hideMark/>
          </w:tcPr>
          <w:p w14:paraId="6053CC82" w14:textId="77777777" w:rsidR="00F320E0" w:rsidRPr="00C15A42" w:rsidRDefault="00F320E0" w:rsidP="00F320E0">
            <w:pPr>
              <w:widowControl w:val="0"/>
              <w:suppressAutoHyphens w:val="0"/>
              <w:rPr>
                <w:sz w:val="23"/>
                <w:szCs w:val="23"/>
                <w:lang w:eastAsia="zh-CN"/>
              </w:rPr>
            </w:pPr>
            <w:r w:rsidRPr="00C15A42">
              <w:rPr>
                <w:sz w:val="23"/>
                <w:szCs w:val="23"/>
                <w:lang w:eastAsia="zh-CN"/>
              </w:rPr>
              <w:t> </w:t>
            </w:r>
          </w:p>
        </w:tc>
        <w:tc>
          <w:tcPr>
            <w:tcW w:w="759" w:type="pct"/>
            <w:tcBorders>
              <w:top w:val="nil"/>
              <w:left w:val="nil"/>
              <w:bottom w:val="nil"/>
              <w:right w:val="single" w:sz="4" w:space="0" w:color="auto"/>
            </w:tcBorders>
            <w:shd w:val="clear" w:color="auto" w:fill="auto"/>
            <w:noWrap/>
            <w:vAlign w:val="center"/>
            <w:hideMark/>
          </w:tcPr>
          <w:p w14:paraId="09D98500" w14:textId="77777777" w:rsidR="00F320E0" w:rsidRPr="00C15A42" w:rsidRDefault="00F320E0" w:rsidP="00F320E0">
            <w:pPr>
              <w:widowControl w:val="0"/>
              <w:suppressAutoHyphens w:val="0"/>
              <w:rPr>
                <w:sz w:val="23"/>
                <w:szCs w:val="23"/>
                <w:lang w:eastAsia="zh-CN"/>
              </w:rPr>
            </w:pPr>
            <w:r w:rsidRPr="00C15A42">
              <w:rPr>
                <w:sz w:val="23"/>
                <w:szCs w:val="23"/>
                <w:lang w:eastAsia="zh-CN"/>
              </w:rPr>
              <w:t> </w:t>
            </w:r>
          </w:p>
        </w:tc>
        <w:tc>
          <w:tcPr>
            <w:tcW w:w="768" w:type="pct"/>
            <w:tcBorders>
              <w:top w:val="nil"/>
              <w:left w:val="nil"/>
              <w:bottom w:val="nil"/>
              <w:right w:val="nil"/>
            </w:tcBorders>
            <w:shd w:val="clear" w:color="auto" w:fill="auto"/>
            <w:noWrap/>
            <w:vAlign w:val="center"/>
            <w:hideMark/>
          </w:tcPr>
          <w:p w14:paraId="78D00872" w14:textId="77777777" w:rsidR="00F320E0" w:rsidRPr="00C15A42" w:rsidRDefault="00F320E0" w:rsidP="00F320E0">
            <w:pPr>
              <w:widowControl w:val="0"/>
              <w:suppressAutoHyphens w:val="0"/>
              <w:rPr>
                <w:sz w:val="23"/>
                <w:szCs w:val="23"/>
                <w:lang w:eastAsia="zh-CN"/>
              </w:rPr>
            </w:pPr>
            <w:r w:rsidRPr="00C15A42">
              <w:rPr>
                <w:sz w:val="23"/>
                <w:szCs w:val="23"/>
                <w:lang w:eastAsia="zh-CN"/>
              </w:rPr>
              <w:t> </w:t>
            </w:r>
          </w:p>
        </w:tc>
      </w:tr>
      <w:tr w:rsidR="00F320E0" w:rsidRPr="00C15A42" w14:paraId="0E074153" w14:textId="77777777" w:rsidTr="00F320E0">
        <w:trPr>
          <w:trHeight w:val="20"/>
        </w:trPr>
        <w:tc>
          <w:tcPr>
            <w:tcW w:w="1917" w:type="pct"/>
            <w:tcBorders>
              <w:top w:val="nil"/>
              <w:left w:val="nil"/>
              <w:bottom w:val="nil"/>
              <w:right w:val="single" w:sz="4" w:space="0" w:color="auto"/>
            </w:tcBorders>
            <w:shd w:val="clear" w:color="auto" w:fill="auto"/>
            <w:noWrap/>
            <w:vAlign w:val="center"/>
            <w:hideMark/>
          </w:tcPr>
          <w:p w14:paraId="52100EF1" w14:textId="77777777" w:rsidR="00F320E0" w:rsidRPr="00C15A42" w:rsidRDefault="00F320E0" w:rsidP="00F320E0">
            <w:pPr>
              <w:widowControl w:val="0"/>
              <w:suppressAutoHyphens w:val="0"/>
              <w:jc w:val="center"/>
              <w:rPr>
                <w:b/>
                <w:bCs/>
                <w:sz w:val="23"/>
                <w:szCs w:val="23"/>
                <w:lang w:eastAsia="zh-CN"/>
              </w:rPr>
            </w:pPr>
            <w:r w:rsidRPr="00C15A42">
              <w:rPr>
                <w:b/>
                <w:bCs/>
                <w:sz w:val="23"/>
                <w:szCs w:val="23"/>
                <w:lang w:eastAsia="zh-CN"/>
              </w:rPr>
              <w:t>Total</w:t>
            </w:r>
          </w:p>
        </w:tc>
        <w:tc>
          <w:tcPr>
            <w:tcW w:w="778" w:type="pct"/>
            <w:tcBorders>
              <w:top w:val="nil"/>
              <w:left w:val="nil"/>
              <w:bottom w:val="nil"/>
              <w:right w:val="single" w:sz="4" w:space="0" w:color="auto"/>
            </w:tcBorders>
            <w:shd w:val="clear" w:color="auto" w:fill="auto"/>
            <w:noWrap/>
            <w:vAlign w:val="center"/>
            <w:hideMark/>
          </w:tcPr>
          <w:p w14:paraId="4D1A1C9A"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24 387</w:t>
            </w:r>
          </w:p>
        </w:tc>
        <w:tc>
          <w:tcPr>
            <w:tcW w:w="779" w:type="pct"/>
            <w:tcBorders>
              <w:top w:val="nil"/>
              <w:left w:val="nil"/>
              <w:bottom w:val="nil"/>
              <w:right w:val="single" w:sz="4" w:space="0" w:color="auto"/>
            </w:tcBorders>
            <w:shd w:val="clear" w:color="auto" w:fill="auto"/>
            <w:noWrap/>
            <w:vAlign w:val="center"/>
            <w:hideMark/>
          </w:tcPr>
          <w:p w14:paraId="7DC80CBE"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22 260</w:t>
            </w:r>
          </w:p>
        </w:tc>
        <w:tc>
          <w:tcPr>
            <w:tcW w:w="759" w:type="pct"/>
            <w:tcBorders>
              <w:top w:val="nil"/>
              <w:left w:val="nil"/>
              <w:bottom w:val="nil"/>
              <w:right w:val="single" w:sz="4" w:space="0" w:color="auto"/>
            </w:tcBorders>
            <w:shd w:val="clear" w:color="auto" w:fill="auto"/>
            <w:noWrap/>
            <w:vAlign w:val="center"/>
            <w:hideMark/>
          </w:tcPr>
          <w:p w14:paraId="7E9DDC31"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-2 127</w:t>
            </w:r>
          </w:p>
        </w:tc>
        <w:tc>
          <w:tcPr>
            <w:tcW w:w="768" w:type="pct"/>
            <w:tcBorders>
              <w:top w:val="nil"/>
              <w:left w:val="nil"/>
              <w:bottom w:val="nil"/>
              <w:right w:val="nil"/>
            </w:tcBorders>
            <w:shd w:val="clear" w:color="auto" w:fill="auto"/>
            <w:noWrap/>
            <w:vAlign w:val="center"/>
            <w:hideMark/>
          </w:tcPr>
          <w:p w14:paraId="091537B8"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-9%</w:t>
            </w:r>
          </w:p>
        </w:tc>
      </w:tr>
      <w:tr w:rsidR="00F320E0" w:rsidRPr="00C15A42" w14:paraId="3737E921" w14:textId="77777777" w:rsidTr="00F320E0">
        <w:trPr>
          <w:trHeight w:val="20"/>
        </w:trPr>
        <w:tc>
          <w:tcPr>
            <w:tcW w:w="1917" w:type="pct"/>
            <w:tcBorders>
              <w:top w:val="nil"/>
              <w:left w:val="nil"/>
              <w:bottom w:val="nil"/>
              <w:right w:val="single" w:sz="4" w:space="0" w:color="auto"/>
            </w:tcBorders>
            <w:shd w:val="clear" w:color="auto" w:fill="auto"/>
            <w:noWrap/>
            <w:vAlign w:val="center"/>
            <w:hideMark/>
          </w:tcPr>
          <w:p w14:paraId="4761B876" w14:textId="77777777" w:rsidR="00F320E0" w:rsidRPr="00C15A42" w:rsidRDefault="00F320E0" w:rsidP="00F320E0">
            <w:pPr>
              <w:widowControl w:val="0"/>
              <w:suppressAutoHyphens w:val="0"/>
              <w:rPr>
                <w:sz w:val="23"/>
                <w:szCs w:val="23"/>
                <w:lang w:eastAsia="zh-CN"/>
              </w:rPr>
            </w:pPr>
            <w:r w:rsidRPr="00C15A42">
              <w:rPr>
                <w:sz w:val="23"/>
                <w:szCs w:val="23"/>
                <w:lang w:eastAsia="zh-CN"/>
              </w:rPr>
              <w:t> </w:t>
            </w:r>
          </w:p>
        </w:tc>
        <w:tc>
          <w:tcPr>
            <w:tcW w:w="778" w:type="pct"/>
            <w:tcBorders>
              <w:top w:val="nil"/>
              <w:left w:val="nil"/>
              <w:bottom w:val="nil"/>
              <w:right w:val="single" w:sz="4" w:space="0" w:color="auto"/>
            </w:tcBorders>
            <w:shd w:val="clear" w:color="auto" w:fill="auto"/>
            <w:noWrap/>
            <w:vAlign w:val="center"/>
            <w:hideMark/>
          </w:tcPr>
          <w:p w14:paraId="0AEE6043"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w:t>
            </w:r>
          </w:p>
        </w:tc>
        <w:tc>
          <w:tcPr>
            <w:tcW w:w="779" w:type="pct"/>
            <w:tcBorders>
              <w:top w:val="nil"/>
              <w:left w:val="nil"/>
              <w:bottom w:val="nil"/>
              <w:right w:val="single" w:sz="4" w:space="0" w:color="auto"/>
            </w:tcBorders>
            <w:shd w:val="clear" w:color="auto" w:fill="auto"/>
            <w:noWrap/>
            <w:vAlign w:val="center"/>
            <w:hideMark/>
          </w:tcPr>
          <w:p w14:paraId="75EF9233"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w:t>
            </w:r>
          </w:p>
        </w:tc>
        <w:tc>
          <w:tcPr>
            <w:tcW w:w="759" w:type="pct"/>
            <w:tcBorders>
              <w:top w:val="nil"/>
              <w:left w:val="nil"/>
              <w:bottom w:val="nil"/>
              <w:right w:val="single" w:sz="4" w:space="0" w:color="auto"/>
            </w:tcBorders>
            <w:shd w:val="clear" w:color="auto" w:fill="auto"/>
            <w:noWrap/>
            <w:vAlign w:val="center"/>
            <w:hideMark/>
          </w:tcPr>
          <w:p w14:paraId="02C8A0A6"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w:t>
            </w:r>
          </w:p>
        </w:tc>
        <w:tc>
          <w:tcPr>
            <w:tcW w:w="768" w:type="pct"/>
            <w:tcBorders>
              <w:top w:val="nil"/>
              <w:left w:val="nil"/>
              <w:bottom w:val="nil"/>
              <w:right w:val="nil"/>
            </w:tcBorders>
            <w:shd w:val="clear" w:color="auto" w:fill="auto"/>
            <w:noWrap/>
            <w:vAlign w:val="center"/>
            <w:hideMark/>
          </w:tcPr>
          <w:p w14:paraId="65C7A5FE"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w:t>
            </w:r>
          </w:p>
        </w:tc>
      </w:tr>
      <w:tr w:rsidR="00F320E0" w:rsidRPr="00C15A42" w14:paraId="2276E771" w14:textId="77777777" w:rsidTr="00F320E0">
        <w:trPr>
          <w:trHeight w:val="20"/>
        </w:trPr>
        <w:tc>
          <w:tcPr>
            <w:tcW w:w="1917" w:type="pct"/>
            <w:tcBorders>
              <w:top w:val="nil"/>
              <w:left w:val="nil"/>
              <w:bottom w:val="nil"/>
              <w:right w:val="single" w:sz="4" w:space="0" w:color="auto"/>
            </w:tcBorders>
            <w:shd w:val="clear" w:color="auto" w:fill="auto"/>
            <w:noWrap/>
            <w:vAlign w:val="center"/>
            <w:hideMark/>
          </w:tcPr>
          <w:p w14:paraId="76F75806" w14:textId="77777777" w:rsidR="00F320E0" w:rsidRPr="00C15A42" w:rsidRDefault="00F320E0" w:rsidP="00F320E0">
            <w:pPr>
              <w:widowControl w:val="0"/>
              <w:suppressAutoHyphens w:val="0"/>
              <w:rPr>
                <w:sz w:val="23"/>
                <w:szCs w:val="23"/>
                <w:lang w:eastAsia="zh-CN"/>
              </w:rPr>
            </w:pPr>
            <w:r w:rsidRPr="00C15A42">
              <w:rPr>
                <w:sz w:val="23"/>
                <w:szCs w:val="23"/>
                <w:lang w:eastAsia="zh-CN"/>
              </w:rPr>
              <w:t>Adición y Aclaración</w:t>
            </w:r>
          </w:p>
        </w:tc>
        <w:tc>
          <w:tcPr>
            <w:tcW w:w="778" w:type="pct"/>
            <w:tcBorders>
              <w:top w:val="nil"/>
              <w:left w:val="nil"/>
              <w:bottom w:val="nil"/>
              <w:right w:val="single" w:sz="4" w:space="0" w:color="auto"/>
            </w:tcBorders>
            <w:shd w:val="clear" w:color="auto" w:fill="auto"/>
            <w:noWrap/>
            <w:vAlign w:val="center"/>
            <w:hideMark/>
          </w:tcPr>
          <w:p w14:paraId="09F8D17F"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59</w:t>
            </w:r>
          </w:p>
        </w:tc>
        <w:tc>
          <w:tcPr>
            <w:tcW w:w="779" w:type="pct"/>
            <w:tcBorders>
              <w:top w:val="nil"/>
              <w:left w:val="nil"/>
              <w:bottom w:val="nil"/>
              <w:right w:val="single" w:sz="4" w:space="0" w:color="auto"/>
            </w:tcBorders>
            <w:shd w:val="clear" w:color="auto" w:fill="auto"/>
            <w:noWrap/>
            <w:vAlign w:val="center"/>
            <w:hideMark/>
          </w:tcPr>
          <w:p w14:paraId="2989BD98"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38</w:t>
            </w:r>
          </w:p>
        </w:tc>
        <w:tc>
          <w:tcPr>
            <w:tcW w:w="759" w:type="pct"/>
            <w:tcBorders>
              <w:top w:val="nil"/>
              <w:left w:val="nil"/>
              <w:bottom w:val="nil"/>
              <w:right w:val="single" w:sz="4" w:space="0" w:color="auto"/>
            </w:tcBorders>
            <w:shd w:val="clear" w:color="auto" w:fill="auto"/>
            <w:noWrap/>
            <w:vAlign w:val="center"/>
            <w:hideMark/>
          </w:tcPr>
          <w:p w14:paraId="243B3C7F"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- 21</w:t>
            </w:r>
          </w:p>
        </w:tc>
        <w:tc>
          <w:tcPr>
            <w:tcW w:w="768" w:type="pct"/>
            <w:tcBorders>
              <w:top w:val="nil"/>
              <w:left w:val="nil"/>
              <w:bottom w:val="nil"/>
              <w:right w:val="nil"/>
            </w:tcBorders>
            <w:shd w:val="clear" w:color="auto" w:fill="auto"/>
            <w:noWrap/>
            <w:vAlign w:val="center"/>
            <w:hideMark/>
          </w:tcPr>
          <w:p w14:paraId="0F8CAA88"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-36%</w:t>
            </w:r>
          </w:p>
        </w:tc>
      </w:tr>
      <w:tr w:rsidR="00F320E0" w:rsidRPr="00C15A42" w14:paraId="14598674" w14:textId="77777777" w:rsidTr="00F320E0">
        <w:trPr>
          <w:trHeight w:val="20"/>
        </w:trPr>
        <w:tc>
          <w:tcPr>
            <w:tcW w:w="1917" w:type="pct"/>
            <w:tcBorders>
              <w:top w:val="nil"/>
              <w:left w:val="nil"/>
              <w:bottom w:val="nil"/>
              <w:right w:val="single" w:sz="4" w:space="0" w:color="auto"/>
            </w:tcBorders>
            <w:shd w:val="clear" w:color="auto" w:fill="auto"/>
            <w:noWrap/>
            <w:vAlign w:val="center"/>
            <w:hideMark/>
          </w:tcPr>
          <w:p w14:paraId="4699B131" w14:textId="77777777" w:rsidR="00F320E0" w:rsidRPr="00C15A42" w:rsidRDefault="00F320E0" w:rsidP="00F320E0">
            <w:pPr>
              <w:widowControl w:val="0"/>
              <w:suppressAutoHyphens w:val="0"/>
              <w:rPr>
                <w:sz w:val="23"/>
                <w:szCs w:val="23"/>
                <w:lang w:eastAsia="zh-CN"/>
              </w:rPr>
            </w:pPr>
            <w:r w:rsidRPr="00C15A42">
              <w:rPr>
                <w:sz w:val="23"/>
                <w:szCs w:val="23"/>
                <w:lang w:eastAsia="zh-CN"/>
              </w:rPr>
              <w:t>Autos</w:t>
            </w:r>
          </w:p>
        </w:tc>
        <w:tc>
          <w:tcPr>
            <w:tcW w:w="778" w:type="pct"/>
            <w:tcBorders>
              <w:top w:val="nil"/>
              <w:left w:val="nil"/>
              <w:bottom w:val="nil"/>
              <w:right w:val="single" w:sz="4" w:space="0" w:color="auto"/>
            </w:tcBorders>
            <w:shd w:val="clear" w:color="auto" w:fill="auto"/>
            <w:noWrap/>
            <w:vAlign w:val="center"/>
            <w:hideMark/>
          </w:tcPr>
          <w:p w14:paraId="112F8829"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0</w:t>
            </w:r>
          </w:p>
        </w:tc>
        <w:tc>
          <w:tcPr>
            <w:tcW w:w="779" w:type="pct"/>
            <w:tcBorders>
              <w:top w:val="nil"/>
              <w:left w:val="nil"/>
              <w:bottom w:val="nil"/>
              <w:right w:val="single" w:sz="4" w:space="0" w:color="auto"/>
            </w:tcBorders>
            <w:shd w:val="clear" w:color="auto" w:fill="auto"/>
            <w:noWrap/>
            <w:vAlign w:val="center"/>
            <w:hideMark/>
          </w:tcPr>
          <w:p w14:paraId="67873AD3"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293</w:t>
            </w:r>
          </w:p>
        </w:tc>
        <w:tc>
          <w:tcPr>
            <w:tcW w:w="759" w:type="pct"/>
            <w:tcBorders>
              <w:top w:val="nil"/>
              <w:left w:val="nil"/>
              <w:bottom w:val="nil"/>
              <w:right w:val="single" w:sz="4" w:space="0" w:color="auto"/>
            </w:tcBorders>
            <w:shd w:val="clear" w:color="auto" w:fill="auto"/>
            <w:noWrap/>
            <w:vAlign w:val="center"/>
            <w:hideMark/>
          </w:tcPr>
          <w:p w14:paraId="49E897C1"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293</w:t>
            </w:r>
          </w:p>
        </w:tc>
        <w:tc>
          <w:tcPr>
            <w:tcW w:w="768" w:type="pct"/>
            <w:tcBorders>
              <w:top w:val="nil"/>
              <w:left w:val="nil"/>
              <w:bottom w:val="nil"/>
              <w:right w:val="nil"/>
            </w:tcBorders>
            <w:shd w:val="clear" w:color="auto" w:fill="auto"/>
            <w:noWrap/>
            <w:vAlign w:val="center"/>
            <w:hideMark/>
          </w:tcPr>
          <w:p w14:paraId="7B129E8D"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w:t>
            </w:r>
          </w:p>
        </w:tc>
      </w:tr>
      <w:tr w:rsidR="00F320E0" w:rsidRPr="00C15A42" w14:paraId="5D3FFF96" w14:textId="77777777" w:rsidTr="00F320E0">
        <w:trPr>
          <w:trHeight w:val="20"/>
        </w:trPr>
        <w:tc>
          <w:tcPr>
            <w:tcW w:w="1917" w:type="pct"/>
            <w:tcBorders>
              <w:top w:val="nil"/>
              <w:left w:val="nil"/>
              <w:bottom w:val="nil"/>
              <w:right w:val="single" w:sz="4" w:space="0" w:color="auto"/>
            </w:tcBorders>
            <w:shd w:val="clear" w:color="auto" w:fill="auto"/>
            <w:noWrap/>
            <w:vAlign w:val="center"/>
            <w:hideMark/>
          </w:tcPr>
          <w:p w14:paraId="4987D41A" w14:textId="77777777" w:rsidR="00F320E0" w:rsidRPr="00C15A42" w:rsidRDefault="00F320E0" w:rsidP="00F320E0">
            <w:pPr>
              <w:widowControl w:val="0"/>
              <w:suppressAutoHyphens w:val="0"/>
              <w:rPr>
                <w:sz w:val="23"/>
                <w:szCs w:val="23"/>
                <w:lang w:eastAsia="zh-CN"/>
              </w:rPr>
            </w:pPr>
            <w:proofErr w:type="spellStart"/>
            <w:r w:rsidRPr="00C15A42">
              <w:rPr>
                <w:sz w:val="23"/>
                <w:szCs w:val="23"/>
                <w:lang w:eastAsia="zh-CN"/>
              </w:rPr>
              <w:t>Autosentencias</w:t>
            </w:r>
            <w:proofErr w:type="spellEnd"/>
          </w:p>
        </w:tc>
        <w:tc>
          <w:tcPr>
            <w:tcW w:w="778" w:type="pct"/>
            <w:tcBorders>
              <w:top w:val="nil"/>
              <w:left w:val="nil"/>
              <w:bottom w:val="nil"/>
              <w:right w:val="single" w:sz="4" w:space="0" w:color="auto"/>
            </w:tcBorders>
            <w:shd w:val="clear" w:color="auto" w:fill="auto"/>
            <w:noWrap/>
            <w:vAlign w:val="center"/>
            <w:hideMark/>
          </w:tcPr>
          <w:p w14:paraId="7AE0B99E"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870</w:t>
            </w:r>
          </w:p>
        </w:tc>
        <w:tc>
          <w:tcPr>
            <w:tcW w:w="779" w:type="pct"/>
            <w:tcBorders>
              <w:top w:val="nil"/>
              <w:left w:val="nil"/>
              <w:bottom w:val="nil"/>
              <w:right w:val="single" w:sz="4" w:space="0" w:color="auto"/>
            </w:tcBorders>
            <w:shd w:val="clear" w:color="auto" w:fill="auto"/>
            <w:noWrap/>
            <w:vAlign w:val="center"/>
            <w:hideMark/>
          </w:tcPr>
          <w:p w14:paraId="1A3DC9E1"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715</w:t>
            </w:r>
          </w:p>
        </w:tc>
        <w:tc>
          <w:tcPr>
            <w:tcW w:w="759" w:type="pct"/>
            <w:tcBorders>
              <w:top w:val="nil"/>
              <w:left w:val="nil"/>
              <w:bottom w:val="nil"/>
              <w:right w:val="single" w:sz="4" w:space="0" w:color="auto"/>
            </w:tcBorders>
            <w:shd w:val="clear" w:color="auto" w:fill="auto"/>
            <w:noWrap/>
            <w:vAlign w:val="center"/>
            <w:hideMark/>
          </w:tcPr>
          <w:p w14:paraId="4F766A5E"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- 155</w:t>
            </w:r>
          </w:p>
        </w:tc>
        <w:tc>
          <w:tcPr>
            <w:tcW w:w="768" w:type="pct"/>
            <w:tcBorders>
              <w:top w:val="nil"/>
              <w:left w:val="nil"/>
              <w:bottom w:val="nil"/>
              <w:right w:val="nil"/>
            </w:tcBorders>
            <w:shd w:val="clear" w:color="auto" w:fill="auto"/>
            <w:noWrap/>
            <w:vAlign w:val="center"/>
            <w:hideMark/>
          </w:tcPr>
          <w:p w14:paraId="0CDB89BE"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-18%</w:t>
            </w:r>
          </w:p>
        </w:tc>
      </w:tr>
      <w:tr w:rsidR="00F320E0" w:rsidRPr="00C15A42" w14:paraId="079974E1" w14:textId="77777777" w:rsidTr="00F320E0">
        <w:trPr>
          <w:trHeight w:val="20"/>
        </w:trPr>
        <w:tc>
          <w:tcPr>
            <w:tcW w:w="1917" w:type="pct"/>
            <w:tcBorders>
              <w:top w:val="nil"/>
              <w:left w:val="nil"/>
              <w:bottom w:val="nil"/>
              <w:right w:val="single" w:sz="4" w:space="0" w:color="auto"/>
            </w:tcBorders>
            <w:shd w:val="clear" w:color="auto" w:fill="auto"/>
            <w:noWrap/>
            <w:vAlign w:val="center"/>
            <w:hideMark/>
          </w:tcPr>
          <w:p w14:paraId="7B3CF4DB" w14:textId="77777777" w:rsidR="00F320E0" w:rsidRPr="00C15A42" w:rsidRDefault="00F320E0" w:rsidP="00F320E0">
            <w:pPr>
              <w:widowControl w:val="0"/>
              <w:suppressAutoHyphens w:val="0"/>
              <w:rPr>
                <w:sz w:val="23"/>
                <w:szCs w:val="23"/>
                <w:lang w:eastAsia="zh-CN"/>
              </w:rPr>
            </w:pPr>
            <w:r w:rsidRPr="00C15A42">
              <w:rPr>
                <w:sz w:val="23"/>
                <w:szCs w:val="23"/>
                <w:lang w:eastAsia="zh-CN"/>
              </w:rPr>
              <w:t>Homologación en Principal</w:t>
            </w:r>
          </w:p>
        </w:tc>
        <w:tc>
          <w:tcPr>
            <w:tcW w:w="778" w:type="pct"/>
            <w:tcBorders>
              <w:top w:val="nil"/>
              <w:left w:val="nil"/>
              <w:bottom w:val="nil"/>
              <w:right w:val="single" w:sz="4" w:space="0" w:color="auto"/>
            </w:tcBorders>
            <w:shd w:val="clear" w:color="auto" w:fill="auto"/>
            <w:noWrap/>
            <w:vAlign w:val="center"/>
            <w:hideMark/>
          </w:tcPr>
          <w:p w14:paraId="6C8A6DD1"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6 228</w:t>
            </w:r>
          </w:p>
        </w:tc>
        <w:tc>
          <w:tcPr>
            <w:tcW w:w="779" w:type="pct"/>
            <w:tcBorders>
              <w:top w:val="nil"/>
              <w:left w:val="nil"/>
              <w:bottom w:val="nil"/>
              <w:right w:val="single" w:sz="4" w:space="0" w:color="auto"/>
            </w:tcBorders>
            <w:shd w:val="clear" w:color="auto" w:fill="auto"/>
            <w:noWrap/>
            <w:vAlign w:val="center"/>
            <w:hideMark/>
          </w:tcPr>
          <w:p w14:paraId="15A3D94C"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4 391</w:t>
            </w:r>
          </w:p>
        </w:tc>
        <w:tc>
          <w:tcPr>
            <w:tcW w:w="759" w:type="pct"/>
            <w:tcBorders>
              <w:top w:val="nil"/>
              <w:left w:val="nil"/>
              <w:bottom w:val="nil"/>
              <w:right w:val="single" w:sz="4" w:space="0" w:color="auto"/>
            </w:tcBorders>
            <w:shd w:val="clear" w:color="auto" w:fill="auto"/>
            <w:noWrap/>
            <w:vAlign w:val="center"/>
            <w:hideMark/>
          </w:tcPr>
          <w:p w14:paraId="49D40184"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-1 837</w:t>
            </w:r>
          </w:p>
        </w:tc>
        <w:tc>
          <w:tcPr>
            <w:tcW w:w="768" w:type="pct"/>
            <w:tcBorders>
              <w:top w:val="nil"/>
              <w:left w:val="nil"/>
              <w:bottom w:val="nil"/>
              <w:right w:val="nil"/>
            </w:tcBorders>
            <w:shd w:val="clear" w:color="auto" w:fill="auto"/>
            <w:noWrap/>
            <w:vAlign w:val="center"/>
            <w:hideMark/>
          </w:tcPr>
          <w:p w14:paraId="654AF4AD"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-29%</w:t>
            </w:r>
          </w:p>
        </w:tc>
      </w:tr>
      <w:tr w:rsidR="00F320E0" w:rsidRPr="00C15A42" w14:paraId="20F38871" w14:textId="77777777" w:rsidTr="00F320E0">
        <w:trPr>
          <w:trHeight w:val="20"/>
        </w:trPr>
        <w:tc>
          <w:tcPr>
            <w:tcW w:w="1917" w:type="pct"/>
            <w:tcBorders>
              <w:top w:val="nil"/>
              <w:left w:val="nil"/>
              <w:bottom w:val="nil"/>
              <w:right w:val="single" w:sz="4" w:space="0" w:color="auto"/>
            </w:tcBorders>
            <w:shd w:val="clear" w:color="auto" w:fill="auto"/>
            <w:noWrap/>
            <w:vAlign w:val="center"/>
            <w:hideMark/>
          </w:tcPr>
          <w:p w14:paraId="2525A206" w14:textId="77777777" w:rsidR="00F320E0" w:rsidRPr="00C15A42" w:rsidRDefault="00F320E0" w:rsidP="00F320E0">
            <w:pPr>
              <w:widowControl w:val="0"/>
              <w:suppressAutoHyphens w:val="0"/>
              <w:rPr>
                <w:sz w:val="23"/>
                <w:szCs w:val="23"/>
                <w:lang w:eastAsia="zh-CN"/>
              </w:rPr>
            </w:pPr>
            <w:r w:rsidRPr="00C15A42">
              <w:rPr>
                <w:sz w:val="23"/>
                <w:szCs w:val="23"/>
                <w:lang w:eastAsia="zh-CN"/>
              </w:rPr>
              <w:t>Incompetencia</w:t>
            </w:r>
          </w:p>
        </w:tc>
        <w:tc>
          <w:tcPr>
            <w:tcW w:w="778" w:type="pct"/>
            <w:tcBorders>
              <w:top w:val="nil"/>
              <w:left w:val="nil"/>
              <w:bottom w:val="nil"/>
              <w:right w:val="single" w:sz="4" w:space="0" w:color="auto"/>
            </w:tcBorders>
            <w:shd w:val="clear" w:color="auto" w:fill="auto"/>
            <w:noWrap/>
            <w:vAlign w:val="center"/>
            <w:hideMark/>
          </w:tcPr>
          <w:p w14:paraId="2FC58231"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204</w:t>
            </w:r>
          </w:p>
        </w:tc>
        <w:tc>
          <w:tcPr>
            <w:tcW w:w="779" w:type="pct"/>
            <w:tcBorders>
              <w:top w:val="nil"/>
              <w:left w:val="nil"/>
              <w:bottom w:val="nil"/>
              <w:right w:val="single" w:sz="4" w:space="0" w:color="auto"/>
            </w:tcBorders>
            <w:shd w:val="clear" w:color="auto" w:fill="auto"/>
            <w:noWrap/>
            <w:vAlign w:val="center"/>
            <w:hideMark/>
          </w:tcPr>
          <w:p w14:paraId="47206C9D"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132</w:t>
            </w:r>
          </w:p>
        </w:tc>
        <w:tc>
          <w:tcPr>
            <w:tcW w:w="759" w:type="pct"/>
            <w:tcBorders>
              <w:top w:val="nil"/>
              <w:left w:val="nil"/>
              <w:bottom w:val="nil"/>
              <w:right w:val="single" w:sz="4" w:space="0" w:color="auto"/>
            </w:tcBorders>
            <w:shd w:val="clear" w:color="auto" w:fill="auto"/>
            <w:noWrap/>
            <w:vAlign w:val="center"/>
            <w:hideMark/>
          </w:tcPr>
          <w:p w14:paraId="41F3A292"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- 72</w:t>
            </w:r>
          </w:p>
        </w:tc>
        <w:tc>
          <w:tcPr>
            <w:tcW w:w="768" w:type="pct"/>
            <w:tcBorders>
              <w:top w:val="nil"/>
              <w:left w:val="nil"/>
              <w:bottom w:val="nil"/>
              <w:right w:val="nil"/>
            </w:tcBorders>
            <w:shd w:val="clear" w:color="auto" w:fill="auto"/>
            <w:noWrap/>
            <w:vAlign w:val="center"/>
            <w:hideMark/>
          </w:tcPr>
          <w:p w14:paraId="3AB08538"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-35%</w:t>
            </w:r>
          </w:p>
        </w:tc>
      </w:tr>
      <w:tr w:rsidR="00F320E0" w:rsidRPr="00C15A42" w14:paraId="5C1CCE65" w14:textId="77777777" w:rsidTr="00F320E0">
        <w:trPr>
          <w:trHeight w:val="20"/>
        </w:trPr>
        <w:tc>
          <w:tcPr>
            <w:tcW w:w="1917" w:type="pct"/>
            <w:tcBorders>
              <w:top w:val="nil"/>
              <w:left w:val="nil"/>
              <w:bottom w:val="nil"/>
              <w:right w:val="single" w:sz="4" w:space="0" w:color="auto"/>
            </w:tcBorders>
            <w:shd w:val="clear" w:color="auto" w:fill="auto"/>
            <w:noWrap/>
            <w:vAlign w:val="center"/>
            <w:hideMark/>
          </w:tcPr>
          <w:p w14:paraId="39C61B63" w14:textId="77777777" w:rsidR="00F320E0" w:rsidRPr="00C15A42" w:rsidRDefault="00F320E0" w:rsidP="00F320E0">
            <w:pPr>
              <w:widowControl w:val="0"/>
              <w:suppressAutoHyphens w:val="0"/>
              <w:rPr>
                <w:sz w:val="23"/>
                <w:szCs w:val="23"/>
                <w:lang w:eastAsia="zh-CN"/>
              </w:rPr>
            </w:pPr>
            <w:r w:rsidRPr="00C15A42">
              <w:rPr>
                <w:sz w:val="23"/>
                <w:szCs w:val="23"/>
                <w:lang w:eastAsia="zh-CN"/>
              </w:rPr>
              <w:t>Providencias</w:t>
            </w:r>
          </w:p>
        </w:tc>
        <w:tc>
          <w:tcPr>
            <w:tcW w:w="778" w:type="pct"/>
            <w:tcBorders>
              <w:top w:val="nil"/>
              <w:left w:val="nil"/>
              <w:bottom w:val="nil"/>
              <w:right w:val="single" w:sz="4" w:space="0" w:color="auto"/>
            </w:tcBorders>
            <w:shd w:val="clear" w:color="auto" w:fill="auto"/>
            <w:noWrap/>
            <w:vAlign w:val="center"/>
            <w:hideMark/>
          </w:tcPr>
          <w:p w14:paraId="0015719F"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0</w:t>
            </w:r>
          </w:p>
        </w:tc>
        <w:tc>
          <w:tcPr>
            <w:tcW w:w="779" w:type="pct"/>
            <w:tcBorders>
              <w:top w:val="nil"/>
              <w:left w:val="nil"/>
              <w:bottom w:val="nil"/>
              <w:right w:val="single" w:sz="4" w:space="0" w:color="auto"/>
            </w:tcBorders>
            <w:shd w:val="clear" w:color="auto" w:fill="auto"/>
            <w:noWrap/>
            <w:vAlign w:val="center"/>
            <w:hideMark/>
          </w:tcPr>
          <w:p w14:paraId="51B48D45"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27</w:t>
            </w:r>
          </w:p>
        </w:tc>
        <w:tc>
          <w:tcPr>
            <w:tcW w:w="759" w:type="pct"/>
            <w:tcBorders>
              <w:top w:val="nil"/>
              <w:left w:val="nil"/>
              <w:bottom w:val="nil"/>
              <w:right w:val="single" w:sz="4" w:space="0" w:color="auto"/>
            </w:tcBorders>
            <w:shd w:val="clear" w:color="auto" w:fill="auto"/>
            <w:noWrap/>
            <w:vAlign w:val="center"/>
            <w:hideMark/>
          </w:tcPr>
          <w:p w14:paraId="169C65DD"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27</w:t>
            </w:r>
          </w:p>
        </w:tc>
        <w:tc>
          <w:tcPr>
            <w:tcW w:w="768" w:type="pct"/>
            <w:tcBorders>
              <w:top w:val="nil"/>
              <w:left w:val="nil"/>
              <w:bottom w:val="nil"/>
              <w:right w:val="nil"/>
            </w:tcBorders>
            <w:shd w:val="clear" w:color="auto" w:fill="auto"/>
            <w:noWrap/>
            <w:vAlign w:val="center"/>
            <w:hideMark/>
          </w:tcPr>
          <w:p w14:paraId="08FC8F94"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w:t>
            </w:r>
          </w:p>
        </w:tc>
      </w:tr>
      <w:tr w:rsidR="00F320E0" w:rsidRPr="00C15A42" w14:paraId="42FC7620" w14:textId="77777777" w:rsidTr="00F320E0">
        <w:trPr>
          <w:trHeight w:val="20"/>
        </w:trPr>
        <w:tc>
          <w:tcPr>
            <w:tcW w:w="1917" w:type="pct"/>
            <w:tcBorders>
              <w:top w:val="nil"/>
              <w:left w:val="nil"/>
              <w:bottom w:val="nil"/>
              <w:right w:val="single" w:sz="4" w:space="0" w:color="auto"/>
            </w:tcBorders>
            <w:shd w:val="clear" w:color="auto" w:fill="auto"/>
            <w:noWrap/>
            <w:vAlign w:val="center"/>
            <w:hideMark/>
          </w:tcPr>
          <w:p w14:paraId="5826EA48" w14:textId="77777777" w:rsidR="00F320E0" w:rsidRPr="00C15A42" w:rsidRDefault="00F320E0" w:rsidP="00F320E0">
            <w:pPr>
              <w:widowControl w:val="0"/>
              <w:suppressAutoHyphens w:val="0"/>
              <w:rPr>
                <w:sz w:val="23"/>
                <w:szCs w:val="23"/>
                <w:lang w:eastAsia="zh-CN"/>
              </w:rPr>
            </w:pPr>
            <w:r w:rsidRPr="00C15A42">
              <w:rPr>
                <w:sz w:val="23"/>
                <w:szCs w:val="23"/>
                <w:lang w:eastAsia="zh-CN"/>
              </w:rPr>
              <w:t>Sentencia con Resultado en Conciliación</w:t>
            </w:r>
          </w:p>
        </w:tc>
        <w:tc>
          <w:tcPr>
            <w:tcW w:w="778" w:type="pct"/>
            <w:tcBorders>
              <w:top w:val="nil"/>
              <w:left w:val="nil"/>
              <w:bottom w:val="nil"/>
              <w:right w:val="single" w:sz="4" w:space="0" w:color="auto"/>
            </w:tcBorders>
            <w:shd w:val="clear" w:color="auto" w:fill="auto"/>
            <w:noWrap/>
            <w:vAlign w:val="center"/>
            <w:hideMark/>
          </w:tcPr>
          <w:p w14:paraId="67F6B414"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180</w:t>
            </w:r>
          </w:p>
        </w:tc>
        <w:tc>
          <w:tcPr>
            <w:tcW w:w="779" w:type="pct"/>
            <w:tcBorders>
              <w:top w:val="nil"/>
              <w:left w:val="nil"/>
              <w:bottom w:val="nil"/>
              <w:right w:val="single" w:sz="4" w:space="0" w:color="auto"/>
            </w:tcBorders>
            <w:shd w:val="clear" w:color="auto" w:fill="auto"/>
            <w:noWrap/>
            <w:vAlign w:val="center"/>
            <w:hideMark/>
          </w:tcPr>
          <w:p w14:paraId="7E6760FE"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0</w:t>
            </w:r>
          </w:p>
        </w:tc>
        <w:tc>
          <w:tcPr>
            <w:tcW w:w="759" w:type="pct"/>
            <w:tcBorders>
              <w:top w:val="nil"/>
              <w:left w:val="nil"/>
              <w:bottom w:val="nil"/>
              <w:right w:val="single" w:sz="4" w:space="0" w:color="auto"/>
            </w:tcBorders>
            <w:shd w:val="clear" w:color="auto" w:fill="auto"/>
            <w:noWrap/>
            <w:vAlign w:val="center"/>
            <w:hideMark/>
          </w:tcPr>
          <w:p w14:paraId="5F00E888"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- 180</w:t>
            </w:r>
          </w:p>
        </w:tc>
        <w:tc>
          <w:tcPr>
            <w:tcW w:w="768" w:type="pct"/>
            <w:tcBorders>
              <w:top w:val="nil"/>
              <w:left w:val="nil"/>
              <w:bottom w:val="nil"/>
              <w:right w:val="nil"/>
            </w:tcBorders>
            <w:shd w:val="clear" w:color="auto" w:fill="auto"/>
            <w:noWrap/>
            <w:vAlign w:val="center"/>
            <w:hideMark/>
          </w:tcPr>
          <w:p w14:paraId="40E597C7"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-100%</w:t>
            </w:r>
          </w:p>
        </w:tc>
      </w:tr>
      <w:tr w:rsidR="00F320E0" w:rsidRPr="00C15A42" w14:paraId="0D8B7782" w14:textId="77777777" w:rsidTr="00F320E0">
        <w:trPr>
          <w:trHeight w:val="20"/>
        </w:trPr>
        <w:tc>
          <w:tcPr>
            <w:tcW w:w="1917" w:type="pct"/>
            <w:tcBorders>
              <w:top w:val="nil"/>
              <w:left w:val="nil"/>
              <w:bottom w:val="nil"/>
              <w:right w:val="single" w:sz="4" w:space="0" w:color="auto"/>
            </w:tcBorders>
            <w:shd w:val="clear" w:color="auto" w:fill="auto"/>
            <w:noWrap/>
            <w:vAlign w:val="center"/>
            <w:hideMark/>
          </w:tcPr>
          <w:p w14:paraId="6A4C7261" w14:textId="77777777" w:rsidR="00F320E0" w:rsidRPr="00C15A42" w:rsidRDefault="00F320E0" w:rsidP="00F320E0">
            <w:pPr>
              <w:widowControl w:val="0"/>
              <w:suppressAutoHyphens w:val="0"/>
              <w:rPr>
                <w:sz w:val="23"/>
                <w:szCs w:val="23"/>
                <w:lang w:eastAsia="zh-CN"/>
              </w:rPr>
            </w:pPr>
            <w:r w:rsidRPr="00C15A42">
              <w:rPr>
                <w:sz w:val="23"/>
                <w:szCs w:val="23"/>
                <w:lang w:eastAsia="zh-CN"/>
              </w:rPr>
              <w:t xml:space="preserve">Sentencia en </w:t>
            </w:r>
            <w:proofErr w:type="spellStart"/>
            <w:r w:rsidRPr="00C15A42">
              <w:rPr>
                <w:sz w:val="23"/>
                <w:szCs w:val="23"/>
                <w:lang w:eastAsia="zh-CN"/>
              </w:rPr>
              <w:t>Conflic</w:t>
            </w:r>
            <w:proofErr w:type="spellEnd"/>
            <w:r w:rsidRPr="00C15A42">
              <w:rPr>
                <w:sz w:val="23"/>
                <w:szCs w:val="23"/>
                <w:lang w:eastAsia="zh-CN"/>
              </w:rPr>
              <w:t xml:space="preserve">. De </w:t>
            </w:r>
            <w:proofErr w:type="spellStart"/>
            <w:r w:rsidRPr="00C15A42">
              <w:rPr>
                <w:sz w:val="23"/>
                <w:szCs w:val="23"/>
                <w:lang w:eastAsia="zh-CN"/>
              </w:rPr>
              <w:t>Competenc</w:t>
            </w:r>
            <w:proofErr w:type="spellEnd"/>
            <w:r w:rsidRPr="00C15A42">
              <w:rPr>
                <w:sz w:val="23"/>
                <w:szCs w:val="23"/>
                <w:lang w:eastAsia="zh-CN"/>
              </w:rPr>
              <w:t xml:space="preserve">. </w:t>
            </w:r>
          </w:p>
        </w:tc>
        <w:tc>
          <w:tcPr>
            <w:tcW w:w="778" w:type="pct"/>
            <w:tcBorders>
              <w:top w:val="nil"/>
              <w:left w:val="nil"/>
              <w:bottom w:val="nil"/>
              <w:right w:val="single" w:sz="4" w:space="0" w:color="auto"/>
            </w:tcBorders>
            <w:shd w:val="clear" w:color="auto" w:fill="auto"/>
            <w:noWrap/>
            <w:vAlign w:val="center"/>
            <w:hideMark/>
          </w:tcPr>
          <w:p w14:paraId="11CCDB64"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19</w:t>
            </w:r>
          </w:p>
        </w:tc>
        <w:tc>
          <w:tcPr>
            <w:tcW w:w="779" w:type="pct"/>
            <w:tcBorders>
              <w:top w:val="nil"/>
              <w:left w:val="nil"/>
              <w:bottom w:val="nil"/>
              <w:right w:val="single" w:sz="4" w:space="0" w:color="auto"/>
            </w:tcBorders>
            <w:shd w:val="clear" w:color="auto" w:fill="auto"/>
            <w:noWrap/>
            <w:vAlign w:val="center"/>
            <w:hideMark/>
          </w:tcPr>
          <w:p w14:paraId="7B09513C"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23</w:t>
            </w:r>
          </w:p>
        </w:tc>
        <w:tc>
          <w:tcPr>
            <w:tcW w:w="759" w:type="pct"/>
            <w:tcBorders>
              <w:top w:val="nil"/>
              <w:left w:val="nil"/>
              <w:bottom w:val="nil"/>
              <w:right w:val="single" w:sz="4" w:space="0" w:color="auto"/>
            </w:tcBorders>
            <w:shd w:val="clear" w:color="auto" w:fill="auto"/>
            <w:noWrap/>
            <w:vAlign w:val="center"/>
            <w:hideMark/>
          </w:tcPr>
          <w:p w14:paraId="2F7E56B2"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4</w:t>
            </w:r>
          </w:p>
        </w:tc>
        <w:tc>
          <w:tcPr>
            <w:tcW w:w="768" w:type="pct"/>
            <w:tcBorders>
              <w:top w:val="nil"/>
              <w:left w:val="nil"/>
              <w:bottom w:val="nil"/>
              <w:right w:val="nil"/>
            </w:tcBorders>
            <w:shd w:val="clear" w:color="auto" w:fill="auto"/>
            <w:noWrap/>
            <w:vAlign w:val="center"/>
            <w:hideMark/>
          </w:tcPr>
          <w:p w14:paraId="1CD0B3B9"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21%</w:t>
            </w:r>
          </w:p>
        </w:tc>
      </w:tr>
      <w:tr w:rsidR="00F320E0" w:rsidRPr="00C15A42" w14:paraId="5F7CCC36" w14:textId="77777777" w:rsidTr="00F320E0">
        <w:trPr>
          <w:trHeight w:val="20"/>
        </w:trPr>
        <w:tc>
          <w:tcPr>
            <w:tcW w:w="1917" w:type="pct"/>
            <w:tcBorders>
              <w:top w:val="nil"/>
              <w:left w:val="nil"/>
              <w:bottom w:val="nil"/>
              <w:right w:val="single" w:sz="4" w:space="0" w:color="auto"/>
            </w:tcBorders>
            <w:shd w:val="clear" w:color="auto" w:fill="auto"/>
            <w:noWrap/>
            <w:vAlign w:val="center"/>
            <w:hideMark/>
          </w:tcPr>
          <w:p w14:paraId="3A746BA7" w14:textId="77777777" w:rsidR="00F320E0" w:rsidRPr="00C15A42" w:rsidRDefault="00F320E0" w:rsidP="00F320E0">
            <w:pPr>
              <w:widowControl w:val="0"/>
              <w:suppressAutoHyphens w:val="0"/>
              <w:rPr>
                <w:sz w:val="23"/>
                <w:szCs w:val="23"/>
                <w:lang w:eastAsia="zh-CN"/>
              </w:rPr>
            </w:pPr>
            <w:r w:rsidRPr="00C15A42">
              <w:rPr>
                <w:sz w:val="23"/>
                <w:szCs w:val="23"/>
                <w:lang w:eastAsia="zh-CN"/>
              </w:rPr>
              <w:t xml:space="preserve">Sentencia en Ejecución </w:t>
            </w:r>
          </w:p>
        </w:tc>
        <w:tc>
          <w:tcPr>
            <w:tcW w:w="778" w:type="pct"/>
            <w:tcBorders>
              <w:top w:val="nil"/>
              <w:left w:val="nil"/>
              <w:bottom w:val="nil"/>
              <w:right w:val="single" w:sz="4" w:space="0" w:color="auto"/>
            </w:tcBorders>
            <w:shd w:val="clear" w:color="auto" w:fill="auto"/>
            <w:noWrap/>
            <w:vAlign w:val="center"/>
            <w:hideMark/>
          </w:tcPr>
          <w:p w14:paraId="1F52ACB4"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673</w:t>
            </w:r>
          </w:p>
        </w:tc>
        <w:tc>
          <w:tcPr>
            <w:tcW w:w="779" w:type="pct"/>
            <w:tcBorders>
              <w:top w:val="nil"/>
              <w:left w:val="nil"/>
              <w:bottom w:val="nil"/>
              <w:right w:val="single" w:sz="4" w:space="0" w:color="auto"/>
            </w:tcBorders>
            <w:shd w:val="clear" w:color="auto" w:fill="auto"/>
            <w:noWrap/>
            <w:vAlign w:val="center"/>
            <w:hideMark/>
          </w:tcPr>
          <w:p w14:paraId="41B8305C"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906</w:t>
            </w:r>
          </w:p>
        </w:tc>
        <w:tc>
          <w:tcPr>
            <w:tcW w:w="759" w:type="pct"/>
            <w:tcBorders>
              <w:top w:val="nil"/>
              <w:left w:val="nil"/>
              <w:bottom w:val="nil"/>
              <w:right w:val="single" w:sz="4" w:space="0" w:color="auto"/>
            </w:tcBorders>
            <w:shd w:val="clear" w:color="auto" w:fill="auto"/>
            <w:noWrap/>
            <w:vAlign w:val="center"/>
            <w:hideMark/>
          </w:tcPr>
          <w:p w14:paraId="52241163"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233</w:t>
            </w:r>
          </w:p>
        </w:tc>
        <w:tc>
          <w:tcPr>
            <w:tcW w:w="768" w:type="pct"/>
            <w:tcBorders>
              <w:top w:val="nil"/>
              <w:left w:val="nil"/>
              <w:bottom w:val="nil"/>
              <w:right w:val="nil"/>
            </w:tcBorders>
            <w:shd w:val="clear" w:color="auto" w:fill="auto"/>
            <w:noWrap/>
            <w:vAlign w:val="center"/>
            <w:hideMark/>
          </w:tcPr>
          <w:p w14:paraId="4CBBE63F"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35%</w:t>
            </w:r>
          </w:p>
        </w:tc>
      </w:tr>
      <w:tr w:rsidR="00F320E0" w:rsidRPr="00C15A42" w14:paraId="7533F89D" w14:textId="77777777" w:rsidTr="00F320E0">
        <w:trPr>
          <w:trHeight w:val="20"/>
        </w:trPr>
        <w:tc>
          <w:tcPr>
            <w:tcW w:w="1917" w:type="pct"/>
            <w:tcBorders>
              <w:top w:val="nil"/>
              <w:left w:val="nil"/>
              <w:bottom w:val="nil"/>
              <w:right w:val="single" w:sz="4" w:space="0" w:color="auto"/>
            </w:tcBorders>
            <w:shd w:val="clear" w:color="auto" w:fill="auto"/>
            <w:noWrap/>
            <w:vAlign w:val="center"/>
            <w:hideMark/>
          </w:tcPr>
          <w:p w14:paraId="51B31ED7" w14:textId="77777777" w:rsidR="00F320E0" w:rsidRPr="00C15A42" w:rsidRDefault="00F320E0" w:rsidP="00F320E0">
            <w:pPr>
              <w:widowControl w:val="0"/>
              <w:suppressAutoHyphens w:val="0"/>
              <w:rPr>
                <w:sz w:val="23"/>
                <w:szCs w:val="23"/>
                <w:lang w:eastAsia="zh-CN"/>
              </w:rPr>
            </w:pPr>
            <w:r w:rsidRPr="00C15A42">
              <w:rPr>
                <w:sz w:val="23"/>
                <w:szCs w:val="23"/>
                <w:lang w:eastAsia="zh-CN"/>
              </w:rPr>
              <w:t>Sentencia en Excepciones</w:t>
            </w:r>
          </w:p>
        </w:tc>
        <w:tc>
          <w:tcPr>
            <w:tcW w:w="778" w:type="pct"/>
            <w:tcBorders>
              <w:top w:val="nil"/>
              <w:left w:val="nil"/>
              <w:bottom w:val="nil"/>
              <w:right w:val="single" w:sz="4" w:space="0" w:color="auto"/>
            </w:tcBorders>
            <w:shd w:val="clear" w:color="auto" w:fill="auto"/>
            <w:noWrap/>
            <w:vAlign w:val="center"/>
            <w:hideMark/>
          </w:tcPr>
          <w:p w14:paraId="5FB2F52C"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493</w:t>
            </w:r>
          </w:p>
        </w:tc>
        <w:tc>
          <w:tcPr>
            <w:tcW w:w="779" w:type="pct"/>
            <w:tcBorders>
              <w:top w:val="nil"/>
              <w:left w:val="nil"/>
              <w:bottom w:val="nil"/>
              <w:right w:val="single" w:sz="4" w:space="0" w:color="auto"/>
            </w:tcBorders>
            <w:shd w:val="clear" w:color="auto" w:fill="auto"/>
            <w:noWrap/>
            <w:vAlign w:val="center"/>
            <w:hideMark/>
          </w:tcPr>
          <w:p w14:paraId="6F74755E"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526</w:t>
            </w:r>
          </w:p>
        </w:tc>
        <w:tc>
          <w:tcPr>
            <w:tcW w:w="759" w:type="pct"/>
            <w:tcBorders>
              <w:top w:val="nil"/>
              <w:left w:val="nil"/>
              <w:bottom w:val="nil"/>
              <w:right w:val="single" w:sz="4" w:space="0" w:color="auto"/>
            </w:tcBorders>
            <w:shd w:val="clear" w:color="auto" w:fill="auto"/>
            <w:noWrap/>
            <w:vAlign w:val="center"/>
            <w:hideMark/>
          </w:tcPr>
          <w:p w14:paraId="61C795ED"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33</w:t>
            </w:r>
          </w:p>
        </w:tc>
        <w:tc>
          <w:tcPr>
            <w:tcW w:w="768" w:type="pct"/>
            <w:tcBorders>
              <w:top w:val="nil"/>
              <w:left w:val="nil"/>
              <w:bottom w:val="nil"/>
              <w:right w:val="nil"/>
            </w:tcBorders>
            <w:shd w:val="clear" w:color="auto" w:fill="auto"/>
            <w:noWrap/>
            <w:vAlign w:val="center"/>
            <w:hideMark/>
          </w:tcPr>
          <w:p w14:paraId="40CF8BD3"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7%</w:t>
            </w:r>
          </w:p>
        </w:tc>
      </w:tr>
      <w:tr w:rsidR="00F320E0" w:rsidRPr="00C15A42" w14:paraId="104AAD3D" w14:textId="77777777" w:rsidTr="00F320E0">
        <w:trPr>
          <w:trHeight w:val="20"/>
        </w:trPr>
        <w:tc>
          <w:tcPr>
            <w:tcW w:w="1917" w:type="pct"/>
            <w:tcBorders>
              <w:top w:val="nil"/>
              <w:left w:val="nil"/>
              <w:bottom w:val="nil"/>
              <w:right w:val="single" w:sz="4" w:space="0" w:color="auto"/>
            </w:tcBorders>
            <w:shd w:val="clear" w:color="auto" w:fill="auto"/>
            <w:noWrap/>
            <w:vAlign w:val="center"/>
            <w:hideMark/>
          </w:tcPr>
          <w:p w14:paraId="65D58C81" w14:textId="77777777" w:rsidR="00F320E0" w:rsidRPr="00C15A42" w:rsidRDefault="00F320E0" w:rsidP="00F320E0">
            <w:pPr>
              <w:widowControl w:val="0"/>
              <w:suppressAutoHyphens w:val="0"/>
              <w:rPr>
                <w:sz w:val="23"/>
                <w:szCs w:val="23"/>
                <w:lang w:eastAsia="zh-CN"/>
              </w:rPr>
            </w:pPr>
            <w:r w:rsidRPr="00C15A42">
              <w:rPr>
                <w:sz w:val="23"/>
                <w:szCs w:val="23"/>
                <w:lang w:eastAsia="zh-CN"/>
              </w:rPr>
              <w:t>Sentencia en Incidente</w:t>
            </w:r>
          </w:p>
        </w:tc>
        <w:tc>
          <w:tcPr>
            <w:tcW w:w="778" w:type="pct"/>
            <w:tcBorders>
              <w:top w:val="nil"/>
              <w:left w:val="nil"/>
              <w:bottom w:val="nil"/>
              <w:right w:val="single" w:sz="4" w:space="0" w:color="auto"/>
            </w:tcBorders>
            <w:shd w:val="clear" w:color="auto" w:fill="auto"/>
            <w:noWrap/>
            <w:vAlign w:val="center"/>
            <w:hideMark/>
          </w:tcPr>
          <w:p w14:paraId="4C7C193D"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238</w:t>
            </w:r>
          </w:p>
        </w:tc>
        <w:tc>
          <w:tcPr>
            <w:tcW w:w="779" w:type="pct"/>
            <w:tcBorders>
              <w:top w:val="nil"/>
              <w:left w:val="nil"/>
              <w:bottom w:val="nil"/>
              <w:right w:val="single" w:sz="4" w:space="0" w:color="auto"/>
            </w:tcBorders>
            <w:shd w:val="clear" w:color="auto" w:fill="auto"/>
            <w:noWrap/>
            <w:vAlign w:val="center"/>
            <w:hideMark/>
          </w:tcPr>
          <w:p w14:paraId="4FE113F9"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359</w:t>
            </w:r>
          </w:p>
        </w:tc>
        <w:tc>
          <w:tcPr>
            <w:tcW w:w="759" w:type="pct"/>
            <w:tcBorders>
              <w:top w:val="nil"/>
              <w:left w:val="nil"/>
              <w:bottom w:val="nil"/>
              <w:right w:val="single" w:sz="4" w:space="0" w:color="auto"/>
            </w:tcBorders>
            <w:shd w:val="clear" w:color="auto" w:fill="auto"/>
            <w:noWrap/>
            <w:vAlign w:val="center"/>
            <w:hideMark/>
          </w:tcPr>
          <w:p w14:paraId="08C816FF"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121</w:t>
            </w:r>
          </w:p>
        </w:tc>
        <w:tc>
          <w:tcPr>
            <w:tcW w:w="768" w:type="pct"/>
            <w:tcBorders>
              <w:top w:val="nil"/>
              <w:left w:val="nil"/>
              <w:bottom w:val="nil"/>
              <w:right w:val="nil"/>
            </w:tcBorders>
            <w:shd w:val="clear" w:color="auto" w:fill="auto"/>
            <w:noWrap/>
            <w:vAlign w:val="center"/>
            <w:hideMark/>
          </w:tcPr>
          <w:p w14:paraId="7F26D873"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51%</w:t>
            </w:r>
          </w:p>
        </w:tc>
      </w:tr>
      <w:tr w:rsidR="00F320E0" w:rsidRPr="00C15A42" w14:paraId="7DDC40C2" w14:textId="77777777" w:rsidTr="00F320E0">
        <w:trPr>
          <w:trHeight w:val="20"/>
        </w:trPr>
        <w:tc>
          <w:tcPr>
            <w:tcW w:w="1917" w:type="pct"/>
            <w:tcBorders>
              <w:top w:val="nil"/>
              <w:left w:val="nil"/>
              <w:bottom w:val="nil"/>
              <w:right w:val="single" w:sz="4" w:space="0" w:color="auto"/>
            </w:tcBorders>
            <w:shd w:val="clear" w:color="auto" w:fill="auto"/>
            <w:noWrap/>
            <w:vAlign w:val="center"/>
            <w:hideMark/>
          </w:tcPr>
          <w:p w14:paraId="1BE4C192" w14:textId="77777777" w:rsidR="00F320E0" w:rsidRPr="00C15A42" w:rsidRDefault="00F320E0" w:rsidP="00F320E0">
            <w:pPr>
              <w:widowControl w:val="0"/>
              <w:suppressAutoHyphens w:val="0"/>
              <w:rPr>
                <w:sz w:val="23"/>
                <w:szCs w:val="23"/>
                <w:lang w:eastAsia="zh-CN"/>
              </w:rPr>
            </w:pPr>
            <w:r w:rsidRPr="00C15A42">
              <w:rPr>
                <w:sz w:val="23"/>
                <w:szCs w:val="23"/>
                <w:lang w:eastAsia="zh-CN"/>
              </w:rPr>
              <w:t>Sentencia en Principal</w:t>
            </w:r>
          </w:p>
        </w:tc>
        <w:tc>
          <w:tcPr>
            <w:tcW w:w="778" w:type="pct"/>
            <w:tcBorders>
              <w:top w:val="nil"/>
              <w:left w:val="nil"/>
              <w:bottom w:val="nil"/>
              <w:right w:val="single" w:sz="4" w:space="0" w:color="auto"/>
            </w:tcBorders>
            <w:shd w:val="clear" w:color="auto" w:fill="auto"/>
            <w:noWrap/>
            <w:vAlign w:val="center"/>
            <w:hideMark/>
          </w:tcPr>
          <w:p w14:paraId="31E2D1A9"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14 826</w:t>
            </w:r>
          </w:p>
        </w:tc>
        <w:tc>
          <w:tcPr>
            <w:tcW w:w="779" w:type="pct"/>
            <w:tcBorders>
              <w:top w:val="nil"/>
              <w:left w:val="nil"/>
              <w:bottom w:val="nil"/>
              <w:right w:val="single" w:sz="4" w:space="0" w:color="auto"/>
            </w:tcBorders>
            <w:shd w:val="clear" w:color="auto" w:fill="auto"/>
            <w:noWrap/>
            <w:vAlign w:val="center"/>
            <w:hideMark/>
          </w:tcPr>
          <w:p w14:paraId="65920F24"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14 568</w:t>
            </w:r>
          </w:p>
        </w:tc>
        <w:tc>
          <w:tcPr>
            <w:tcW w:w="759" w:type="pct"/>
            <w:tcBorders>
              <w:top w:val="nil"/>
              <w:left w:val="nil"/>
              <w:bottom w:val="nil"/>
              <w:right w:val="single" w:sz="4" w:space="0" w:color="auto"/>
            </w:tcBorders>
            <w:shd w:val="clear" w:color="auto" w:fill="auto"/>
            <w:noWrap/>
            <w:vAlign w:val="center"/>
            <w:hideMark/>
          </w:tcPr>
          <w:p w14:paraId="2F5BD49C"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- 258</w:t>
            </w:r>
          </w:p>
        </w:tc>
        <w:tc>
          <w:tcPr>
            <w:tcW w:w="768" w:type="pct"/>
            <w:tcBorders>
              <w:top w:val="nil"/>
              <w:left w:val="nil"/>
              <w:bottom w:val="nil"/>
              <w:right w:val="nil"/>
            </w:tcBorders>
            <w:shd w:val="clear" w:color="auto" w:fill="auto"/>
            <w:noWrap/>
            <w:vAlign w:val="center"/>
            <w:hideMark/>
          </w:tcPr>
          <w:p w14:paraId="70F83A2A"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-2%</w:t>
            </w:r>
          </w:p>
        </w:tc>
      </w:tr>
      <w:tr w:rsidR="00F320E0" w:rsidRPr="00C15A42" w14:paraId="7B2B64FA" w14:textId="77777777" w:rsidTr="00F320E0">
        <w:trPr>
          <w:trHeight w:val="20"/>
        </w:trPr>
        <w:tc>
          <w:tcPr>
            <w:tcW w:w="1917" w:type="pct"/>
            <w:tcBorders>
              <w:top w:val="nil"/>
              <w:left w:val="nil"/>
              <w:bottom w:val="nil"/>
              <w:right w:val="single" w:sz="4" w:space="0" w:color="auto"/>
            </w:tcBorders>
            <w:shd w:val="clear" w:color="auto" w:fill="auto"/>
            <w:noWrap/>
            <w:vAlign w:val="center"/>
            <w:hideMark/>
          </w:tcPr>
          <w:p w14:paraId="05AD5B13" w14:textId="77777777" w:rsidR="00F320E0" w:rsidRPr="00C15A42" w:rsidRDefault="00F320E0" w:rsidP="00F320E0">
            <w:pPr>
              <w:widowControl w:val="0"/>
              <w:suppressAutoHyphens w:val="0"/>
              <w:rPr>
                <w:sz w:val="23"/>
                <w:szCs w:val="23"/>
                <w:lang w:eastAsia="zh-CN"/>
              </w:rPr>
            </w:pPr>
            <w:r w:rsidRPr="00C15A42">
              <w:rPr>
                <w:sz w:val="23"/>
                <w:szCs w:val="23"/>
                <w:lang w:eastAsia="zh-CN"/>
              </w:rPr>
              <w:t>Sentencia en Principal (oral)</w:t>
            </w:r>
          </w:p>
        </w:tc>
        <w:tc>
          <w:tcPr>
            <w:tcW w:w="778" w:type="pct"/>
            <w:tcBorders>
              <w:top w:val="nil"/>
              <w:left w:val="nil"/>
              <w:bottom w:val="nil"/>
              <w:right w:val="single" w:sz="4" w:space="0" w:color="auto"/>
            </w:tcBorders>
            <w:shd w:val="clear" w:color="auto" w:fill="auto"/>
            <w:noWrap/>
            <w:vAlign w:val="center"/>
            <w:hideMark/>
          </w:tcPr>
          <w:p w14:paraId="668BA079"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580</w:t>
            </w:r>
          </w:p>
        </w:tc>
        <w:tc>
          <w:tcPr>
            <w:tcW w:w="779" w:type="pct"/>
            <w:tcBorders>
              <w:top w:val="nil"/>
              <w:left w:val="nil"/>
              <w:bottom w:val="nil"/>
              <w:right w:val="single" w:sz="4" w:space="0" w:color="auto"/>
            </w:tcBorders>
            <w:shd w:val="clear" w:color="auto" w:fill="auto"/>
            <w:noWrap/>
            <w:vAlign w:val="center"/>
            <w:hideMark/>
          </w:tcPr>
          <w:p w14:paraId="1598211E"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251</w:t>
            </w:r>
          </w:p>
        </w:tc>
        <w:tc>
          <w:tcPr>
            <w:tcW w:w="759" w:type="pct"/>
            <w:tcBorders>
              <w:top w:val="nil"/>
              <w:left w:val="nil"/>
              <w:bottom w:val="nil"/>
              <w:right w:val="single" w:sz="4" w:space="0" w:color="auto"/>
            </w:tcBorders>
            <w:shd w:val="clear" w:color="auto" w:fill="auto"/>
            <w:noWrap/>
            <w:vAlign w:val="center"/>
            <w:hideMark/>
          </w:tcPr>
          <w:p w14:paraId="083B499A"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- 329</w:t>
            </w:r>
          </w:p>
        </w:tc>
        <w:tc>
          <w:tcPr>
            <w:tcW w:w="768" w:type="pct"/>
            <w:tcBorders>
              <w:top w:val="nil"/>
              <w:left w:val="nil"/>
              <w:bottom w:val="nil"/>
              <w:right w:val="nil"/>
            </w:tcBorders>
            <w:shd w:val="clear" w:color="auto" w:fill="auto"/>
            <w:noWrap/>
            <w:vAlign w:val="center"/>
            <w:hideMark/>
          </w:tcPr>
          <w:p w14:paraId="65835A48"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-57%</w:t>
            </w:r>
          </w:p>
        </w:tc>
      </w:tr>
      <w:tr w:rsidR="00F320E0" w:rsidRPr="00C15A42" w14:paraId="7FE082C7" w14:textId="77777777" w:rsidTr="00F320E0">
        <w:trPr>
          <w:trHeight w:val="20"/>
        </w:trPr>
        <w:tc>
          <w:tcPr>
            <w:tcW w:w="1917" w:type="pct"/>
            <w:tcBorders>
              <w:top w:val="nil"/>
              <w:left w:val="nil"/>
              <w:bottom w:val="nil"/>
              <w:right w:val="single" w:sz="4" w:space="0" w:color="auto"/>
            </w:tcBorders>
            <w:shd w:val="clear" w:color="auto" w:fill="auto"/>
            <w:noWrap/>
            <w:vAlign w:val="center"/>
            <w:hideMark/>
          </w:tcPr>
          <w:p w14:paraId="4ACDCF71" w14:textId="77777777" w:rsidR="00F320E0" w:rsidRPr="00C15A42" w:rsidRDefault="00F320E0" w:rsidP="00F320E0">
            <w:pPr>
              <w:widowControl w:val="0"/>
              <w:suppressAutoHyphens w:val="0"/>
              <w:rPr>
                <w:sz w:val="23"/>
                <w:szCs w:val="23"/>
                <w:lang w:eastAsia="zh-CN"/>
              </w:rPr>
            </w:pPr>
            <w:r w:rsidRPr="00C15A42">
              <w:rPr>
                <w:sz w:val="23"/>
                <w:szCs w:val="23"/>
                <w:lang w:eastAsia="zh-CN"/>
              </w:rPr>
              <w:t>Sentencia en Segunda Instancia</w:t>
            </w:r>
          </w:p>
        </w:tc>
        <w:tc>
          <w:tcPr>
            <w:tcW w:w="778" w:type="pct"/>
            <w:tcBorders>
              <w:top w:val="nil"/>
              <w:left w:val="nil"/>
              <w:bottom w:val="nil"/>
              <w:right w:val="single" w:sz="4" w:space="0" w:color="auto"/>
            </w:tcBorders>
            <w:shd w:val="clear" w:color="auto" w:fill="auto"/>
            <w:noWrap/>
            <w:vAlign w:val="center"/>
            <w:hideMark/>
          </w:tcPr>
          <w:p w14:paraId="549C0F5F"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3</w:t>
            </w:r>
          </w:p>
        </w:tc>
        <w:tc>
          <w:tcPr>
            <w:tcW w:w="779" w:type="pct"/>
            <w:tcBorders>
              <w:top w:val="nil"/>
              <w:left w:val="nil"/>
              <w:bottom w:val="nil"/>
              <w:right w:val="single" w:sz="4" w:space="0" w:color="auto"/>
            </w:tcBorders>
            <w:shd w:val="clear" w:color="auto" w:fill="auto"/>
            <w:noWrap/>
            <w:vAlign w:val="center"/>
            <w:hideMark/>
          </w:tcPr>
          <w:p w14:paraId="020689E1"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0</w:t>
            </w:r>
          </w:p>
        </w:tc>
        <w:tc>
          <w:tcPr>
            <w:tcW w:w="759" w:type="pct"/>
            <w:tcBorders>
              <w:top w:val="nil"/>
              <w:left w:val="nil"/>
              <w:bottom w:val="nil"/>
              <w:right w:val="single" w:sz="4" w:space="0" w:color="auto"/>
            </w:tcBorders>
            <w:shd w:val="clear" w:color="auto" w:fill="auto"/>
            <w:noWrap/>
            <w:vAlign w:val="center"/>
            <w:hideMark/>
          </w:tcPr>
          <w:p w14:paraId="4FE43276"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- 3</w:t>
            </w:r>
          </w:p>
        </w:tc>
        <w:tc>
          <w:tcPr>
            <w:tcW w:w="768" w:type="pct"/>
            <w:tcBorders>
              <w:top w:val="nil"/>
              <w:left w:val="nil"/>
              <w:bottom w:val="nil"/>
              <w:right w:val="nil"/>
            </w:tcBorders>
            <w:shd w:val="clear" w:color="auto" w:fill="auto"/>
            <w:noWrap/>
            <w:vAlign w:val="center"/>
            <w:hideMark/>
          </w:tcPr>
          <w:p w14:paraId="0070BBC7"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-100%</w:t>
            </w:r>
          </w:p>
        </w:tc>
      </w:tr>
      <w:tr w:rsidR="00F320E0" w:rsidRPr="00C15A42" w14:paraId="760F1657" w14:textId="77777777" w:rsidTr="00F320E0">
        <w:trPr>
          <w:trHeight w:val="20"/>
        </w:trPr>
        <w:tc>
          <w:tcPr>
            <w:tcW w:w="1917" w:type="pct"/>
            <w:tcBorders>
              <w:top w:val="nil"/>
              <w:left w:val="nil"/>
              <w:bottom w:val="nil"/>
              <w:right w:val="single" w:sz="4" w:space="0" w:color="auto"/>
            </w:tcBorders>
            <w:shd w:val="clear" w:color="auto" w:fill="auto"/>
            <w:noWrap/>
            <w:vAlign w:val="center"/>
            <w:hideMark/>
          </w:tcPr>
          <w:p w14:paraId="6306030E" w14:textId="77777777" w:rsidR="00F320E0" w:rsidRPr="00C15A42" w:rsidRDefault="00F320E0" w:rsidP="00F320E0">
            <w:pPr>
              <w:widowControl w:val="0"/>
              <w:suppressAutoHyphens w:val="0"/>
              <w:rPr>
                <w:sz w:val="23"/>
                <w:szCs w:val="23"/>
                <w:lang w:eastAsia="zh-CN"/>
              </w:rPr>
            </w:pPr>
            <w:r w:rsidRPr="00C15A42">
              <w:rPr>
                <w:sz w:val="23"/>
                <w:szCs w:val="23"/>
                <w:lang w:eastAsia="zh-CN"/>
              </w:rPr>
              <w:t>Sentencia en Tercerías</w:t>
            </w:r>
          </w:p>
        </w:tc>
        <w:tc>
          <w:tcPr>
            <w:tcW w:w="778" w:type="pct"/>
            <w:tcBorders>
              <w:top w:val="nil"/>
              <w:left w:val="nil"/>
              <w:bottom w:val="nil"/>
              <w:right w:val="single" w:sz="4" w:space="0" w:color="auto"/>
            </w:tcBorders>
            <w:shd w:val="clear" w:color="auto" w:fill="auto"/>
            <w:noWrap/>
            <w:vAlign w:val="center"/>
            <w:hideMark/>
          </w:tcPr>
          <w:p w14:paraId="78B011B7"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14</w:t>
            </w:r>
          </w:p>
        </w:tc>
        <w:tc>
          <w:tcPr>
            <w:tcW w:w="779" w:type="pct"/>
            <w:tcBorders>
              <w:top w:val="nil"/>
              <w:left w:val="nil"/>
              <w:bottom w:val="nil"/>
              <w:right w:val="single" w:sz="4" w:space="0" w:color="auto"/>
            </w:tcBorders>
            <w:shd w:val="clear" w:color="auto" w:fill="auto"/>
            <w:noWrap/>
            <w:vAlign w:val="center"/>
            <w:hideMark/>
          </w:tcPr>
          <w:p w14:paraId="15A48D53"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31</w:t>
            </w:r>
          </w:p>
        </w:tc>
        <w:tc>
          <w:tcPr>
            <w:tcW w:w="759" w:type="pct"/>
            <w:tcBorders>
              <w:top w:val="nil"/>
              <w:left w:val="nil"/>
              <w:bottom w:val="nil"/>
              <w:right w:val="single" w:sz="4" w:space="0" w:color="auto"/>
            </w:tcBorders>
            <w:shd w:val="clear" w:color="auto" w:fill="auto"/>
            <w:noWrap/>
            <w:vAlign w:val="center"/>
            <w:hideMark/>
          </w:tcPr>
          <w:p w14:paraId="64CE55BC"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 xml:space="preserve"> 17</w:t>
            </w:r>
          </w:p>
        </w:tc>
        <w:tc>
          <w:tcPr>
            <w:tcW w:w="768" w:type="pct"/>
            <w:tcBorders>
              <w:top w:val="nil"/>
              <w:left w:val="nil"/>
              <w:bottom w:val="nil"/>
              <w:right w:val="nil"/>
            </w:tcBorders>
            <w:shd w:val="clear" w:color="auto" w:fill="auto"/>
            <w:noWrap/>
            <w:vAlign w:val="center"/>
            <w:hideMark/>
          </w:tcPr>
          <w:p w14:paraId="5ABBEA0F" w14:textId="77777777" w:rsidR="00F320E0" w:rsidRPr="00C15A42" w:rsidRDefault="00F320E0" w:rsidP="00F320E0">
            <w:pPr>
              <w:widowControl w:val="0"/>
              <w:suppressAutoHyphens w:val="0"/>
              <w:ind w:right="113" w:firstLineChars="200" w:firstLine="460"/>
              <w:jc w:val="right"/>
              <w:rPr>
                <w:sz w:val="23"/>
                <w:szCs w:val="23"/>
                <w:lang w:eastAsia="zh-CN"/>
              </w:rPr>
            </w:pPr>
            <w:r w:rsidRPr="00C15A42">
              <w:rPr>
                <w:sz w:val="23"/>
                <w:szCs w:val="23"/>
                <w:lang w:eastAsia="zh-CN"/>
              </w:rPr>
              <w:t>121%</w:t>
            </w:r>
          </w:p>
        </w:tc>
      </w:tr>
      <w:tr w:rsidR="00F320E0" w:rsidRPr="00C15A42" w14:paraId="63914847" w14:textId="77777777" w:rsidTr="00F320E0">
        <w:trPr>
          <w:trHeight w:val="20"/>
        </w:trPr>
        <w:tc>
          <w:tcPr>
            <w:tcW w:w="1917" w:type="pct"/>
            <w:tcBorders>
              <w:top w:val="nil"/>
              <w:left w:val="nil"/>
              <w:bottom w:val="single" w:sz="4" w:space="0" w:color="auto"/>
              <w:right w:val="single" w:sz="4" w:space="0" w:color="auto"/>
            </w:tcBorders>
            <w:shd w:val="clear" w:color="auto" w:fill="auto"/>
            <w:noWrap/>
            <w:vAlign w:val="center"/>
            <w:hideMark/>
          </w:tcPr>
          <w:p w14:paraId="3BD90017" w14:textId="77777777" w:rsidR="00F320E0" w:rsidRPr="00C15A42" w:rsidRDefault="00F320E0" w:rsidP="00F320E0">
            <w:pPr>
              <w:widowControl w:val="0"/>
              <w:suppressAutoHyphens w:val="0"/>
              <w:rPr>
                <w:sz w:val="23"/>
                <w:szCs w:val="23"/>
                <w:lang w:eastAsia="zh-CN"/>
              </w:rPr>
            </w:pPr>
            <w:r w:rsidRPr="00C15A42">
              <w:rPr>
                <w:sz w:val="23"/>
                <w:szCs w:val="23"/>
                <w:lang w:eastAsia="zh-CN"/>
              </w:rPr>
              <w:t> </w:t>
            </w:r>
          </w:p>
        </w:tc>
        <w:tc>
          <w:tcPr>
            <w:tcW w:w="778" w:type="pct"/>
            <w:tcBorders>
              <w:top w:val="nil"/>
              <w:left w:val="nil"/>
              <w:bottom w:val="single" w:sz="4" w:space="0" w:color="auto"/>
              <w:right w:val="single" w:sz="4" w:space="0" w:color="auto"/>
            </w:tcBorders>
            <w:shd w:val="clear" w:color="auto" w:fill="auto"/>
            <w:noWrap/>
            <w:vAlign w:val="center"/>
            <w:hideMark/>
          </w:tcPr>
          <w:p w14:paraId="0EE54F32" w14:textId="77777777" w:rsidR="00F320E0" w:rsidRPr="00C15A42" w:rsidRDefault="00F320E0" w:rsidP="00F320E0">
            <w:pPr>
              <w:widowControl w:val="0"/>
              <w:suppressAutoHyphens w:val="0"/>
              <w:ind w:right="113"/>
              <w:rPr>
                <w:sz w:val="23"/>
                <w:szCs w:val="23"/>
                <w:lang w:eastAsia="zh-CN"/>
              </w:rPr>
            </w:pPr>
            <w:r w:rsidRPr="00C15A42">
              <w:rPr>
                <w:sz w:val="23"/>
                <w:szCs w:val="23"/>
                <w:lang w:eastAsia="zh-CN"/>
              </w:rPr>
              <w:t> </w:t>
            </w:r>
          </w:p>
        </w:tc>
        <w:tc>
          <w:tcPr>
            <w:tcW w:w="779" w:type="pct"/>
            <w:tcBorders>
              <w:top w:val="nil"/>
              <w:left w:val="nil"/>
              <w:bottom w:val="single" w:sz="4" w:space="0" w:color="auto"/>
              <w:right w:val="single" w:sz="4" w:space="0" w:color="auto"/>
            </w:tcBorders>
            <w:shd w:val="clear" w:color="auto" w:fill="auto"/>
            <w:noWrap/>
            <w:vAlign w:val="center"/>
            <w:hideMark/>
          </w:tcPr>
          <w:p w14:paraId="0E1BE6AB" w14:textId="77777777" w:rsidR="00F320E0" w:rsidRPr="00C15A42" w:rsidRDefault="00F320E0" w:rsidP="00F320E0">
            <w:pPr>
              <w:widowControl w:val="0"/>
              <w:suppressAutoHyphens w:val="0"/>
              <w:ind w:right="113"/>
              <w:rPr>
                <w:sz w:val="23"/>
                <w:szCs w:val="23"/>
                <w:lang w:eastAsia="zh-CN"/>
              </w:rPr>
            </w:pPr>
            <w:r w:rsidRPr="00C15A42">
              <w:rPr>
                <w:sz w:val="23"/>
                <w:szCs w:val="23"/>
                <w:lang w:eastAsia="zh-CN"/>
              </w:rPr>
              <w:t> </w:t>
            </w:r>
          </w:p>
        </w:tc>
        <w:tc>
          <w:tcPr>
            <w:tcW w:w="759" w:type="pct"/>
            <w:tcBorders>
              <w:top w:val="nil"/>
              <w:left w:val="nil"/>
              <w:bottom w:val="single" w:sz="4" w:space="0" w:color="auto"/>
              <w:right w:val="single" w:sz="4" w:space="0" w:color="auto"/>
            </w:tcBorders>
            <w:shd w:val="clear" w:color="auto" w:fill="auto"/>
            <w:noWrap/>
            <w:vAlign w:val="center"/>
            <w:hideMark/>
          </w:tcPr>
          <w:p w14:paraId="5F6CD5C2" w14:textId="77777777" w:rsidR="00F320E0" w:rsidRPr="00C15A42" w:rsidRDefault="00F320E0" w:rsidP="00F320E0">
            <w:pPr>
              <w:widowControl w:val="0"/>
              <w:suppressAutoHyphens w:val="0"/>
              <w:ind w:right="113"/>
              <w:rPr>
                <w:sz w:val="23"/>
                <w:szCs w:val="23"/>
                <w:lang w:eastAsia="zh-CN"/>
              </w:rPr>
            </w:pPr>
            <w:r w:rsidRPr="00C15A42">
              <w:rPr>
                <w:sz w:val="23"/>
                <w:szCs w:val="23"/>
                <w:lang w:eastAsia="zh-CN"/>
              </w:rPr>
              <w:t> </w:t>
            </w:r>
          </w:p>
        </w:tc>
        <w:tc>
          <w:tcPr>
            <w:tcW w:w="768" w:type="pct"/>
            <w:tcBorders>
              <w:top w:val="nil"/>
              <w:left w:val="nil"/>
              <w:bottom w:val="single" w:sz="4" w:space="0" w:color="auto"/>
              <w:right w:val="nil"/>
            </w:tcBorders>
            <w:shd w:val="clear" w:color="auto" w:fill="auto"/>
            <w:noWrap/>
            <w:vAlign w:val="center"/>
            <w:hideMark/>
          </w:tcPr>
          <w:p w14:paraId="6D5150AF" w14:textId="77777777" w:rsidR="00F320E0" w:rsidRPr="00C15A42" w:rsidRDefault="00F320E0" w:rsidP="00F320E0">
            <w:pPr>
              <w:widowControl w:val="0"/>
              <w:suppressAutoHyphens w:val="0"/>
              <w:ind w:right="113"/>
              <w:rPr>
                <w:sz w:val="23"/>
                <w:szCs w:val="23"/>
                <w:lang w:eastAsia="zh-CN"/>
              </w:rPr>
            </w:pPr>
            <w:r w:rsidRPr="00C15A42">
              <w:rPr>
                <w:sz w:val="23"/>
                <w:szCs w:val="23"/>
                <w:lang w:eastAsia="zh-CN"/>
              </w:rPr>
              <w:t> </w:t>
            </w:r>
          </w:p>
        </w:tc>
      </w:tr>
      <w:tr w:rsidR="00F320E0" w:rsidRPr="00C15A42" w14:paraId="175AFF2E" w14:textId="77777777" w:rsidTr="00F320E0">
        <w:trPr>
          <w:trHeight w:val="20"/>
        </w:trPr>
        <w:tc>
          <w:tcPr>
            <w:tcW w:w="5000" w:type="pct"/>
            <w:gridSpan w:val="5"/>
            <w:tcBorders>
              <w:top w:val="single" w:sz="4" w:space="0" w:color="auto"/>
              <w:left w:val="nil"/>
              <w:bottom w:val="nil"/>
              <w:right w:val="nil"/>
            </w:tcBorders>
            <w:shd w:val="clear" w:color="auto" w:fill="auto"/>
            <w:noWrap/>
            <w:vAlign w:val="center"/>
            <w:hideMark/>
          </w:tcPr>
          <w:p w14:paraId="578EABA0" w14:textId="77777777" w:rsidR="00F320E0" w:rsidRPr="00C15A42" w:rsidRDefault="00F320E0" w:rsidP="00F320E0">
            <w:pPr>
              <w:widowControl w:val="0"/>
              <w:suppressAutoHyphens w:val="0"/>
              <w:rPr>
                <w:b/>
                <w:bCs/>
                <w:sz w:val="23"/>
                <w:szCs w:val="23"/>
                <w:lang w:eastAsia="zh-CN"/>
              </w:rPr>
            </w:pPr>
            <w:r w:rsidRPr="00C15A42">
              <w:rPr>
                <w:b/>
                <w:bCs/>
                <w:sz w:val="23"/>
                <w:szCs w:val="23"/>
                <w:lang w:eastAsia="zh-CN"/>
              </w:rPr>
              <w:t>Elaborado por: Subproceso de Estadística, Dirección de Planificación.</w:t>
            </w:r>
          </w:p>
        </w:tc>
      </w:tr>
    </w:tbl>
    <w:p w14:paraId="18FC4A53" w14:textId="77777777" w:rsidR="00F320E0" w:rsidRPr="00C15A42" w:rsidRDefault="00F320E0" w:rsidP="00F320E0">
      <w:pPr>
        <w:rPr>
          <w:sz w:val="23"/>
          <w:szCs w:val="23"/>
        </w:rPr>
      </w:pPr>
    </w:p>
    <w:p w14:paraId="21BC17FD" w14:textId="77777777" w:rsidR="00F320E0" w:rsidRPr="00C15A42" w:rsidRDefault="00F320E0" w:rsidP="00F320E0">
      <w:pPr>
        <w:ind w:left="851" w:right="851" w:firstLine="709"/>
        <w:jc w:val="both"/>
        <w:rPr>
          <w:sz w:val="23"/>
          <w:szCs w:val="23"/>
        </w:rPr>
      </w:pPr>
      <w:r w:rsidRPr="00C15A42">
        <w:rPr>
          <w:sz w:val="23"/>
          <w:szCs w:val="23"/>
        </w:rPr>
        <w:t>Por otra parte, y revisando más a detalle el resultado de la resolución, en el cuadro 8.2 se tiene un detalle de las categorías de resultado dentro de las que se encuentra “Con Lugar”, “Sin Lugar”, “Condenatoria Parcial” y “Conciliación”, las cuales poseen el 94% de la cantidad de sentencias, e incluso ésta última fue la que mostró la mayor disminución en términos absolutos con 2 490 resoluciones menos que en el 2019.</w:t>
      </w:r>
    </w:p>
    <w:p w14:paraId="47F1037A" w14:textId="77777777" w:rsidR="00F320E0" w:rsidRPr="00C15A42" w:rsidRDefault="00F320E0" w:rsidP="00F320E0">
      <w:pPr>
        <w:ind w:left="851" w:right="851" w:firstLine="709"/>
        <w:jc w:val="both"/>
        <w:rPr>
          <w:sz w:val="23"/>
          <w:szCs w:val="23"/>
        </w:rPr>
      </w:pPr>
    </w:p>
    <w:tbl>
      <w:tblPr>
        <w:tblW w:w="5000" w:type="pct"/>
        <w:jc w:val="center"/>
        <w:tblLook w:val="04A0" w:firstRow="1" w:lastRow="0" w:firstColumn="1" w:lastColumn="0" w:noHBand="0" w:noVBand="1"/>
      </w:tblPr>
      <w:tblGrid>
        <w:gridCol w:w="3458"/>
        <w:gridCol w:w="1399"/>
        <w:gridCol w:w="1399"/>
        <w:gridCol w:w="1364"/>
        <w:gridCol w:w="1452"/>
        <w:gridCol w:w="9"/>
        <w:gridCol w:w="325"/>
      </w:tblGrid>
      <w:tr w:rsidR="00F320E0" w:rsidRPr="00C15A42" w14:paraId="3AFAE16C" w14:textId="77777777" w:rsidTr="00F320E0">
        <w:trPr>
          <w:trHeight w:val="20"/>
          <w:jc w:val="center"/>
        </w:trPr>
        <w:tc>
          <w:tcPr>
            <w:tcW w:w="5000" w:type="pct"/>
            <w:gridSpan w:val="7"/>
            <w:shd w:val="clear" w:color="auto" w:fill="auto"/>
            <w:noWrap/>
            <w:vAlign w:val="bottom"/>
            <w:hideMark/>
          </w:tcPr>
          <w:p w14:paraId="041F2C80" w14:textId="77777777" w:rsidR="00F320E0" w:rsidRPr="00C15A42" w:rsidRDefault="00F320E0" w:rsidP="00F320E0">
            <w:pPr>
              <w:ind w:left="851" w:right="851" w:firstLine="709"/>
              <w:jc w:val="both"/>
              <w:rPr>
                <w:b/>
                <w:bCs/>
                <w:sz w:val="23"/>
                <w:szCs w:val="23"/>
              </w:rPr>
            </w:pPr>
            <w:r w:rsidRPr="00C15A42">
              <w:rPr>
                <w:b/>
                <w:bCs/>
                <w:sz w:val="23"/>
                <w:szCs w:val="23"/>
              </w:rPr>
              <w:t>Cuadro 8.2</w:t>
            </w:r>
          </w:p>
        </w:tc>
      </w:tr>
      <w:tr w:rsidR="00F320E0" w:rsidRPr="00C15A42" w14:paraId="2ADB6F23" w14:textId="77777777" w:rsidTr="00F320E0">
        <w:trPr>
          <w:trHeight w:val="20"/>
          <w:jc w:val="center"/>
        </w:trPr>
        <w:tc>
          <w:tcPr>
            <w:tcW w:w="5000" w:type="pct"/>
            <w:gridSpan w:val="7"/>
            <w:shd w:val="clear" w:color="auto" w:fill="auto"/>
            <w:noWrap/>
            <w:vAlign w:val="bottom"/>
            <w:hideMark/>
          </w:tcPr>
          <w:p w14:paraId="45A6CB8B" w14:textId="77777777" w:rsidR="00F320E0" w:rsidRPr="00C15A42" w:rsidRDefault="00F320E0" w:rsidP="00F320E0">
            <w:pPr>
              <w:ind w:left="851" w:right="851" w:firstLine="709"/>
              <w:jc w:val="both"/>
              <w:rPr>
                <w:b/>
                <w:bCs/>
                <w:sz w:val="23"/>
                <w:szCs w:val="23"/>
              </w:rPr>
            </w:pPr>
            <w:r w:rsidRPr="00C15A42">
              <w:rPr>
                <w:b/>
                <w:bCs/>
                <w:sz w:val="23"/>
                <w:szCs w:val="23"/>
              </w:rPr>
              <w:lastRenderedPageBreak/>
              <w:t>Juzgados Laborales: Resoluciones dictadas según el resultado de la resolución en el periodo 2019-2020</w:t>
            </w:r>
          </w:p>
        </w:tc>
      </w:tr>
      <w:tr w:rsidR="00F320E0" w:rsidRPr="00C15A42" w14:paraId="6B4A5CC3" w14:textId="77777777" w:rsidTr="00F320E0">
        <w:tblPrEx>
          <w:tblCellMar>
            <w:left w:w="70" w:type="dxa"/>
            <w:right w:w="70" w:type="dxa"/>
          </w:tblCellMar>
        </w:tblPrEx>
        <w:trPr>
          <w:gridAfter w:val="2"/>
          <w:wAfter w:w="183" w:type="pct"/>
          <w:trHeight w:val="20"/>
          <w:jc w:val="center"/>
        </w:trPr>
        <w:tc>
          <w:tcPr>
            <w:tcW w:w="1848"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3F434AD0" w14:textId="77777777" w:rsidR="00F320E0" w:rsidRPr="00C15A42" w:rsidRDefault="00F320E0" w:rsidP="00F320E0">
            <w:pPr>
              <w:jc w:val="center"/>
              <w:rPr>
                <w:b/>
                <w:bCs/>
                <w:sz w:val="23"/>
                <w:szCs w:val="23"/>
                <w:lang w:eastAsia="zh-CN"/>
              </w:rPr>
            </w:pPr>
            <w:r w:rsidRPr="00C15A42">
              <w:rPr>
                <w:b/>
                <w:bCs/>
                <w:sz w:val="23"/>
                <w:szCs w:val="23"/>
                <w:lang w:eastAsia="zh-CN"/>
              </w:rPr>
              <w:t>Resultado de Resolución</w:t>
            </w:r>
          </w:p>
        </w:tc>
        <w:tc>
          <w:tcPr>
            <w:tcW w:w="1480" w:type="pct"/>
            <w:gridSpan w:val="2"/>
            <w:tcBorders>
              <w:top w:val="single" w:sz="4" w:space="0" w:color="auto"/>
              <w:left w:val="nil"/>
              <w:bottom w:val="single" w:sz="4" w:space="0" w:color="auto"/>
              <w:right w:val="single" w:sz="4" w:space="0" w:color="auto"/>
            </w:tcBorders>
            <w:shd w:val="clear" w:color="auto" w:fill="auto"/>
            <w:noWrap/>
            <w:vAlign w:val="center"/>
            <w:hideMark/>
          </w:tcPr>
          <w:p w14:paraId="1399D0C7" w14:textId="77777777" w:rsidR="00F320E0" w:rsidRPr="00C15A42" w:rsidRDefault="00F320E0" w:rsidP="00F320E0">
            <w:pPr>
              <w:jc w:val="center"/>
              <w:rPr>
                <w:b/>
                <w:bCs/>
                <w:sz w:val="23"/>
                <w:szCs w:val="23"/>
                <w:lang w:eastAsia="zh-CN"/>
              </w:rPr>
            </w:pPr>
            <w:r w:rsidRPr="00C15A42">
              <w:rPr>
                <w:b/>
                <w:bCs/>
                <w:sz w:val="23"/>
                <w:szCs w:val="23"/>
                <w:lang w:eastAsia="zh-CN"/>
              </w:rPr>
              <w:t>Cantidad por año</w:t>
            </w:r>
          </w:p>
        </w:tc>
        <w:tc>
          <w:tcPr>
            <w:tcW w:w="1490" w:type="pct"/>
            <w:gridSpan w:val="2"/>
            <w:tcBorders>
              <w:top w:val="single" w:sz="4" w:space="0" w:color="auto"/>
              <w:left w:val="nil"/>
              <w:bottom w:val="single" w:sz="4" w:space="0" w:color="auto"/>
            </w:tcBorders>
            <w:shd w:val="clear" w:color="auto" w:fill="auto"/>
            <w:vAlign w:val="center"/>
            <w:hideMark/>
          </w:tcPr>
          <w:p w14:paraId="0EEB1326" w14:textId="77777777" w:rsidR="00F320E0" w:rsidRPr="00C15A42" w:rsidRDefault="00F320E0" w:rsidP="00F320E0">
            <w:pPr>
              <w:jc w:val="center"/>
              <w:rPr>
                <w:b/>
                <w:bCs/>
                <w:sz w:val="23"/>
                <w:szCs w:val="23"/>
                <w:lang w:eastAsia="zh-CN"/>
              </w:rPr>
            </w:pPr>
            <w:r w:rsidRPr="00C15A42">
              <w:rPr>
                <w:b/>
                <w:bCs/>
                <w:sz w:val="23"/>
                <w:szCs w:val="23"/>
                <w:lang w:eastAsia="zh-CN"/>
              </w:rPr>
              <w:t>Variación</w:t>
            </w:r>
            <w:r w:rsidRPr="00C15A42">
              <w:rPr>
                <w:b/>
                <w:bCs/>
                <w:sz w:val="23"/>
                <w:szCs w:val="23"/>
                <w:lang w:eastAsia="zh-CN"/>
              </w:rPr>
              <w:br/>
              <w:t>2020 vs 2019</w:t>
            </w:r>
          </w:p>
        </w:tc>
      </w:tr>
      <w:tr w:rsidR="00F320E0" w:rsidRPr="00C15A42" w14:paraId="588DCBFF" w14:textId="77777777" w:rsidTr="00F320E0">
        <w:tblPrEx>
          <w:tblCellMar>
            <w:left w:w="70" w:type="dxa"/>
            <w:right w:w="70" w:type="dxa"/>
          </w:tblCellMar>
        </w:tblPrEx>
        <w:trPr>
          <w:gridAfter w:val="2"/>
          <w:wAfter w:w="183" w:type="pct"/>
          <w:trHeight w:val="20"/>
          <w:jc w:val="center"/>
        </w:trPr>
        <w:tc>
          <w:tcPr>
            <w:tcW w:w="1848" w:type="pct"/>
            <w:vMerge/>
            <w:tcBorders>
              <w:top w:val="single" w:sz="4" w:space="0" w:color="auto"/>
              <w:left w:val="nil"/>
              <w:bottom w:val="single" w:sz="4" w:space="0" w:color="auto"/>
              <w:right w:val="single" w:sz="4" w:space="0" w:color="auto"/>
            </w:tcBorders>
            <w:vAlign w:val="center"/>
            <w:hideMark/>
          </w:tcPr>
          <w:p w14:paraId="1ED59B61" w14:textId="77777777" w:rsidR="00F320E0" w:rsidRPr="00C15A42" w:rsidRDefault="00F320E0" w:rsidP="00F320E0">
            <w:pPr>
              <w:rPr>
                <w:b/>
                <w:bCs/>
                <w:sz w:val="23"/>
                <w:szCs w:val="23"/>
                <w:lang w:eastAsia="zh-CN"/>
              </w:rPr>
            </w:pPr>
          </w:p>
        </w:tc>
        <w:tc>
          <w:tcPr>
            <w:tcW w:w="740" w:type="pct"/>
            <w:tcBorders>
              <w:top w:val="nil"/>
              <w:left w:val="nil"/>
              <w:bottom w:val="single" w:sz="4" w:space="0" w:color="auto"/>
              <w:right w:val="single" w:sz="4" w:space="0" w:color="auto"/>
            </w:tcBorders>
            <w:shd w:val="clear" w:color="auto" w:fill="auto"/>
            <w:noWrap/>
            <w:vAlign w:val="center"/>
            <w:hideMark/>
          </w:tcPr>
          <w:p w14:paraId="03B69981" w14:textId="77777777" w:rsidR="00F320E0" w:rsidRPr="00C15A42" w:rsidRDefault="00F320E0" w:rsidP="00F320E0">
            <w:pPr>
              <w:jc w:val="center"/>
              <w:rPr>
                <w:b/>
                <w:bCs/>
                <w:sz w:val="23"/>
                <w:szCs w:val="23"/>
                <w:lang w:eastAsia="zh-CN"/>
              </w:rPr>
            </w:pPr>
            <w:r w:rsidRPr="00C15A42">
              <w:rPr>
                <w:b/>
                <w:bCs/>
                <w:sz w:val="23"/>
                <w:szCs w:val="23"/>
                <w:lang w:eastAsia="zh-CN"/>
              </w:rPr>
              <w:t>2019</w:t>
            </w:r>
          </w:p>
        </w:tc>
        <w:tc>
          <w:tcPr>
            <w:tcW w:w="740" w:type="pct"/>
            <w:tcBorders>
              <w:top w:val="nil"/>
              <w:left w:val="nil"/>
              <w:bottom w:val="single" w:sz="4" w:space="0" w:color="auto"/>
              <w:right w:val="single" w:sz="4" w:space="0" w:color="auto"/>
            </w:tcBorders>
            <w:shd w:val="clear" w:color="auto" w:fill="auto"/>
            <w:noWrap/>
            <w:vAlign w:val="center"/>
            <w:hideMark/>
          </w:tcPr>
          <w:p w14:paraId="0F2BA55C" w14:textId="77777777" w:rsidR="00F320E0" w:rsidRPr="00C15A42" w:rsidRDefault="00F320E0" w:rsidP="00F320E0">
            <w:pPr>
              <w:jc w:val="center"/>
              <w:rPr>
                <w:b/>
                <w:bCs/>
                <w:sz w:val="23"/>
                <w:szCs w:val="23"/>
                <w:lang w:eastAsia="zh-CN"/>
              </w:rPr>
            </w:pPr>
            <w:r w:rsidRPr="00C15A42">
              <w:rPr>
                <w:b/>
                <w:bCs/>
                <w:sz w:val="23"/>
                <w:szCs w:val="23"/>
                <w:lang w:eastAsia="zh-CN"/>
              </w:rPr>
              <w:t>2020</w:t>
            </w:r>
          </w:p>
        </w:tc>
        <w:tc>
          <w:tcPr>
            <w:tcW w:w="721" w:type="pct"/>
            <w:tcBorders>
              <w:top w:val="nil"/>
              <w:left w:val="nil"/>
              <w:bottom w:val="single" w:sz="4" w:space="0" w:color="auto"/>
              <w:right w:val="single" w:sz="4" w:space="0" w:color="auto"/>
            </w:tcBorders>
            <w:shd w:val="clear" w:color="auto" w:fill="auto"/>
            <w:noWrap/>
            <w:vAlign w:val="center"/>
            <w:hideMark/>
          </w:tcPr>
          <w:p w14:paraId="18737671" w14:textId="77777777" w:rsidR="00F320E0" w:rsidRPr="00C15A42" w:rsidRDefault="00F320E0" w:rsidP="00F320E0">
            <w:pPr>
              <w:jc w:val="center"/>
              <w:rPr>
                <w:b/>
                <w:bCs/>
                <w:sz w:val="23"/>
                <w:szCs w:val="23"/>
                <w:lang w:eastAsia="zh-CN"/>
              </w:rPr>
            </w:pPr>
            <w:r w:rsidRPr="00C15A42">
              <w:rPr>
                <w:b/>
                <w:bCs/>
                <w:sz w:val="23"/>
                <w:szCs w:val="23"/>
                <w:lang w:eastAsia="zh-CN"/>
              </w:rPr>
              <w:t>absoluta</w:t>
            </w:r>
          </w:p>
        </w:tc>
        <w:tc>
          <w:tcPr>
            <w:tcW w:w="769" w:type="pct"/>
            <w:tcBorders>
              <w:top w:val="nil"/>
              <w:left w:val="nil"/>
              <w:bottom w:val="single" w:sz="4" w:space="0" w:color="auto"/>
              <w:right w:val="nil"/>
            </w:tcBorders>
            <w:shd w:val="clear" w:color="auto" w:fill="auto"/>
            <w:noWrap/>
            <w:vAlign w:val="center"/>
            <w:hideMark/>
          </w:tcPr>
          <w:p w14:paraId="2093937C" w14:textId="77777777" w:rsidR="00F320E0" w:rsidRPr="00C15A42" w:rsidRDefault="00F320E0" w:rsidP="00F320E0">
            <w:pPr>
              <w:jc w:val="center"/>
              <w:rPr>
                <w:b/>
                <w:bCs/>
                <w:sz w:val="23"/>
                <w:szCs w:val="23"/>
                <w:lang w:eastAsia="zh-CN"/>
              </w:rPr>
            </w:pPr>
            <w:r w:rsidRPr="00C15A42">
              <w:rPr>
                <w:b/>
                <w:bCs/>
                <w:sz w:val="23"/>
                <w:szCs w:val="23"/>
                <w:lang w:eastAsia="zh-CN"/>
              </w:rPr>
              <w:t>relativa</w:t>
            </w:r>
          </w:p>
        </w:tc>
      </w:tr>
      <w:tr w:rsidR="00F320E0" w:rsidRPr="00C15A42" w14:paraId="1BB14707" w14:textId="77777777" w:rsidTr="00F320E0">
        <w:tblPrEx>
          <w:tblCellMar>
            <w:left w:w="70" w:type="dxa"/>
            <w:right w:w="70" w:type="dxa"/>
          </w:tblCellMar>
        </w:tblPrEx>
        <w:trPr>
          <w:gridAfter w:val="2"/>
          <w:wAfter w:w="183" w:type="pct"/>
          <w:trHeight w:val="20"/>
          <w:jc w:val="center"/>
        </w:trPr>
        <w:tc>
          <w:tcPr>
            <w:tcW w:w="1848" w:type="pct"/>
            <w:tcBorders>
              <w:top w:val="nil"/>
              <w:left w:val="nil"/>
              <w:bottom w:val="nil"/>
              <w:right w:val="single" w:sz="4" w:space="0" w:color="auto"/>
            </w:tcBorders>
            <w:shd w:val="clear" w:color="auto" w:fill="auto"/>
            <w:noWrap/>
            <w:vAlign w:val="center"/>
            <w:hideMark/>
          </w:tcPr>
          <w:p w14:paraId="52D7C835" w14:textId="77777777" w:rsidR="00F320E0" w:rsidRPr="00C15A42" w:rsidRDefault="00F320E0" w:rsidP="00F320E0">
            <w:pPr>
              <w:rPr>
                <w:sz w:val="23"/>
                <w:szCs w:val="23"/>
                <w:lang w:eastAsia="zh-CN"/>
              </w:rPr>
            </w:pPr>
            <w:r w:rsidRPr="00C15A42">
              <w:rPr>
                <w:sz w:val="23"/>
                <w:szCs w:val="23"/>
                <w:lang w:eastAsia="zh-CN"/>
              </w:rPr>
              <w:t> </w:t>
            </w:r>
          </w:p>
        </w:tc>
        <w:tc>
          <w:tcPr>
            <w:tcW w:w="740" w:type="pct"/>
            <w:tcBorders>
              <w:top w:val="nil"/>
              <w:left w:val="nil"/>
              <w:bottom w:val="nil"/>
              <w:right w:val="single" w:sz="4" w:space="0" w:color="auto"/>
            </w:tcBorders>
            <w:shd w:val="clear" w:color="auto" w:fill="auto"/>
            <w:noWrap/>
            <w:vAlign w:val="center"/>
            <w:hideMark/>
          </w:tcPr>
          <w:p w14:paraId="3B28798A" w14:textId="77777777" w:rsidR="00F320E0" w:rsidRPr="00C15A42" w:rsidRDefault="00F320E0" w:rsidP="00F320E0">
            <w:pPr>
              <w:rPr>
                <w:sz w:val="23"/>
                <w:szCs w:val="23"/>
                <w:lang w:eastAsia="zh-CN"/>
              </w:rPr>
            </w:pPr>
            <w:r w:rsidRPr="00C15A42">
              <w:rPr>
                <w:sz w:val="23"/>
                <w:szCs w:val="23"/>
                <w:lang w:eastAsia="zh-CN"/>
              </w:rPr>
              <w:t> </w:t>
            </w:r>
          </w:p>
        </w:tc>
        <w:tc>
          <w:tcPr>
            <w:tcW w:w="740" w:type="pct"/>
            <w:tcBorders>
              <w:top w:val="nil"/>
              <w:left w:val="nil"/>
              <w:bottom w:val="nil"/>
              <w:right w:val="single" w:sz="4" w:space="0" w:color="auto"/>
            </w:tcBorders>
            <w:shd w:val="clear" w:color="auto" w:fill="auto"/>
            <w:noWrap/>
            <w:vAlign w:val="center"/>
            <w:hideMark/>
          </w:tcPr>
          <w:p w14:paraId="1ACB6645" w14:textId="77777777" w:rsidR="00F320E0" w:rsidRPr="00C15A42" w:rsidRDefault="00F320E0" w:rsidP="00F320E0">
            <w:pPr>
              <w:rPr>
                <w:sz w:val="23"/>
                <w:szCs w:val="23"/>
                <w:lang w:eastAsia="zh-CN"/>
              </w:rPr>
            </w:pPr>
            <w:r w:rsidRPr="00C15A42">
              <w:rPr>
                <w:sz w:val="23"/>
                <w:szCs w:val="23"/>
                <w:lang w:eastAsia="zh-CN"/>
              </w:rPr>
              <w:t> </w:t>
            </w:r>
          </w:p>
        </w:tc>
        <w:tc>
          <w:tcPr>
            <w:tcW w:w="721" w:type="pct"/>
            <w:tcBorders>
              <w:top w:val="nil"/>
              <w:left w:val="nil"/>
              <w:bottom w:val="nil"/>
              <w:right w:val="single" w:sz="4" w:space="0" w:color="auto"/>
            </w:tcBorders>
            <w:shd w:val="clear" w:color="auto" w:fill="auto"/>
            <w:noWrap/>
            <w:vAlign w:val="center"/>
            <w:hideMark/>
          </w:tcPr>
          <w:p w14:paraId="081F3551" w14:textId="77777777" w:rsidR="00F320E0" w:rsidRPr="00C15A42" w:rsidRDefault="00F320E0" w:rsidP="00F320E0">
            <w:pPr>
              <w:rPr>
                <w:sz w:val="23"/>
                <w:szCs w:val="23"/>
                <w:lang w:eastAsia="zh-CN"/>
              </w:rPr>
            </w:pPr>
            <w:r w:rsidRPr="00C15A42">
              <w:rPr>
                <w:sz w:val="23"/>
                <w:szCs w:val="23"/>
                <w:lang w:eastAsia="zh-CN"/>
              </w:rPr>
              <w:t> </w:t>
            </w:r>
          </w:p>
        </w:tc>
        <w:tc>
          <w:tcPr>
            <w:tcW w:w="769" w:type="pct"/>
            <w:tcBorders>
              <w:top w:val="nil"/>
              <w:left w:val="nil"/>
              <w:bottom w:val="nil"/>
              <w:right w:val="nil"/>
            </w:tcBorders>
            <w:shd w:val="clear" w:color="auto" w:fill="auto"/>
            <w:noWrap/>
            <w:vAlign w:val="center"/>
            <w:hideMark/>
          </w:tcPr>
          <w:p w14:paraId="304D2C82" w14:textId="77777777" w:rsidR="00F320E0" w:rsidRPr="00C15A42" w:rsidRDefault="00F320E0" w:rsidP="00F320E0">
            <w:pPr>
              <w:rPr>
                <w:sz w:val="23"/>
                <w:szCs w:val="23"/>
                <w:lang w:eastAsia="zh-CN"/>
              </w:rPr>
            </w:pPr>
            <w:r w:rsidRPr="00C15A42">
              <w:rPr>
                <w:sz w:val="23"/>
                <w:szCs w:val="23"/>
                <w:lang w:eastAsia="zh-CN"/>
              </w:rPr>
              <w:t> </w:t>
            </w:r>
          </w:p>
        </w:tc>
      </w:tr>
      <w:tr w:rsidR="00F320E0" w:rsidRPr="00C15A42" w14:paraId="32467E6A" w14:textId="77777777" w:rsidTr="00F320E0">
        <w:tblPrEx>
          <w:tblCellMar>
            <w:left w:w="70" w:type="dxa"/>
            <w:right w:w="70" w:type="dxa"/>
          </w:tblCellMar>
        </w:tblPrEx>
        <w:trPr>
          <w:gridAfter w:val="2"/>
          <w:wAfter w:w="183" w:type="pct"/>
          <w:trHeight w:val="20"/>
          <w:jc w:val="center"/>
        </w:trPr>
        <w:tc>
          <w:tcPr>
            <w:tcW w:w="1848" w:type="pct"/>
            <w:tcBorders>
              <w:top w:val="nil"/>
              <w:left w:val="nil"/>
              <w:bottom w:val="nil"/>
              <w:right w:val="single" w:sz="4" w:space="0" w:color="auto"/>
            </w:tcBorders>
            <w:shd w:val="clear" w:color="auto" w:fill="auto"/>
            <w:noWrap/>
            <w:vAlign w:val="center"/>
            <w:hideMark/>
          </w:tcPr>
          <w:p w14:paraId="7AFE9C2D" w14:textId="77777777" w:rsidR="00F320E0" w:rsidRPr="00C15A42" w:rsidRDefault="00F320E0" w:rsidP="00F320E0">
            <w:pPr>
              <w:jc w:val="center"/>
              <w:rPr>
                <w:b/>
                <w:bCs/>
                <w:sz w:val="23"/>
                <w:szCs w:val="23"/>
                <w:lang w:eastAsia="zh-CN"/>
              </w:rPr>
            </w:pPr>
            <w:r w:rsidRPr="00C15A42">
              <w:rPr>
                <w:b/>
                <w:bCs/>
                <w:sz w:val="23"/>
                <w:szCs w:val="23"/>
                <w:lang w:eastAsia="zh-CN"/>
              </w:rPr>
              <w:t>Total</w:t>
            </w:r>
          </w:p>
        </w:tc>
        <w:tc>
          <w:tcPr>
            <w:tcW w:w="740" w:type="pct"/>
            <w:tcBorders>
              <w:top w:val="nil"/>
              <w:left w:val="nil"/>
              <w:bottom w:val="nil"/>
              <w:right w:val="single" w:sz="4" w:space="0" w:color="auto"/>
            </w:tcBorders>
            <w:shd w:val="clear" w:color="auto" w:fill="auto"/>
            <w:noWrap/>
            <w:vAlign w:val="center"/>
            <w:hideMark/>
          </w:tcPr>
          <w:p w14:paraId="14BA52E0" w14:textId="77777777" w:rsidR="00F320E0" w:rsidRPr="00C15A42" w:rsidRDefault="00F320E0" w:rsidP="00F320E0">
            <w:pPr>
              <w:ind w:right="113" w:firstLineChars="200" w:firstLine="462"/>
              <w:jc w:val="right"/>
              <w:rPr>
                <w:b/>
                <w:bCs/>
                <w:sz w:val="23"/>
                <w:szCs w:val="23"/>
                <w:lang w:eastAsia="zh-CN"/>
              </w:rPr>
            </w:pPr>
            <w:r w:rsidRPr="00C15A42">
              <w:rPr>
                <w:b/>
                <w:bCs/>
                <w:sz w:val="23"/>
                <w:szCs w:val="23"/>
                <w:lang w:eastAsia="zh-CN"/>
              </w:rPr>
              <w:t>24 387</w:t>
            </w:r>
          </w:p>
        </w:tc>
        <w:tc>
          <w:tcPr>
            <w:tcW w:w="740" w:type="pct"/>
            <w:tcBorders>
              <w:top w:val="nil"/>
              <w:left w:val="nil"/>
              <w:bottom w:val="nil"/>
              <w:right w:val="single" w:sz="4" w:space="0" w:color="auto"/>
            </w:tcBorders>
            <w:shd w:val="clear" w:color="auto" w:fill="auto"/>
            <w:noWrap/>
            <w:vAlign w:val="center"/>
            <w:hideMark/>
          </w:tcPr>
          <w:p w14:paraId="4B0A1DD6" w14:textId="77777777" w:rsidR="00F320E0" w:rsidRPr="00C15A42" w:rsidRDefault="00F320E0" w:rsidP="00F320E0">
            <w:pPr>
              <w:ind w:right="113" w:firstLineChars="200" w:firstLine="462"/>
              <w:jc w:val="right"/>
              <w:rPr>
                <w:b/>
                <w:bCs/>
                <w:sz w:val="23"/>
                <w:szCs w:val="23"/>
                <w:lang w:eastAsia="zh-CN"/>
              </w:rPr>
            </w:pPr>
            <w:r w:rsidRPr="00C15A42">
              <w:rPr>
                <w:b/>
                <w:bCs/>
                <w:sz w:val="23"/>
                <w:szCs w:val="23"/>
                <w:lang w:eastAsia="zh-CN"/>
              </w:rPr>
              <w:t>22 260</w:t>
            </w:r>
          </w:p>
        </w:tc>
        <w:tc>
          <w:tcPr>
            <w:tcW w:w="721" w:type="pct"/>
            <w:tcBorders>
              <w:top w:val="nil"/>
              <w:left w:val="nil"/>
              <w:bottom w:val="nil"/>
              <w:right w:val="single" w:sz="4" w:space="0" w:color="auto"/>
            </w:tcBorders>
            <w:shd w:val="clear" w:color="auto" w:fill="auto"/>
            <w:noWrap/>
            <w:vAlign w:val="center"/>
            <w:hideMark/>
          </w:tcPr>
          <w:p w14:paraId="5E277900" w14:textId="77777777" w:rsidR="00F320E0" w:rsidRPr="00C15A42" w:rsidRDefault="00F320E0" w:rsidP="00F320E0">
            <w:pPr>
              <w:ind w:right="113" w:firstLineChars="200" w:firstLine="462"/>
              <w:jc w:val="right"/>
              <w:rPr>
                <w:b/>
                <w:bCs/>
                <w:sz w:val="23"/>
                <w:szCs w:val="23"/>
                <w:lang w:eastAsia="zh-CN"/>
              </w:rPr>
            </w:pPr>
            <w:r w:rsidRPr="00C15A42">
              <w:rPr>
                <w:b/>
                <w:bCs/>
                <w:sz w:val="23"/>
                <w:szCs w:val="23"/>
                <w:lang w:eastAsia="zh-CN"/>
              </w:rPr>
              <w:t>-2 127</w:t>
            </w:r>
          </w:p>
        </w:tc>
        <w:tc>
          <w:tcPr>
            <w:tcW w:w="769" w:type="pct"/>
            <w:tcBorders>
              <w:top w:val="nil"/>
              <w:left w:val="nil"/>
              <w:bottom w:val="nil"/>
              <w:right w:val="nil"/>
            </w:tcBorders>
            <w:shd w:val="clear" w:color="auto" w:fill="auto"/>
            <w:noWrap/>
            <w:vAlign w:val="center"/>
            <w:hideMark/>
          </w:tcPr>
          <w:p w14:paraId="2B59E22C" w14:textId="77777777" w:rsidR="00F320E0" w:rsidRPr="00C15A42" w:rsidRDefault="00F320E0" w:rsidP="00F320E0">
            <w:pPr>
              <w:ind w:right="113" w:firstLineChars="200" w:firstLine="462"/>
              <w:jc w:val="right"/>
              <w:rPr>
                <w:b/>
                <w:bCs/>
                <w:sz w:val="23"/>
                <w:szCs w:val="23"/>
                <w:lang w:eastAsia="zh-CN"/>
              </w:rPr>
            </w:pPr>
            <w:r w:rsidRPr="00C15A42">
              <w:rPr>
                <w:b/>
                <w:bCs/>
                <w:sz w:val="23"/>
                <w:szCs w:val="23"/>
                <w:lang w:eastAsia="zh-CN"/>
              </w:rPr>
              <w:t>-9%</w:t>
            </w:r>
          </w:p>
        </w:tc>
      </w:tr>
      <w:tr w:rsidR="00F320E0" w:rsidRPr="00C15A42" w14:paraId="1F6EC435" w14:textId="77777777" w:rsidTr="00F320E0">
        <w:tblPrEx>
          <w:tblCellMar>
            <w:left w:w="70" w:type="dxa"/>
            <w:right w:w="70" w:type="dxa"/>
          </w:tblCellMar>
        </w:tblPrEx>
        <w:trPr>
          <w:gridAfter w:val="2"/>
          <w:wAfter w:w="183" w:type="pct"/>
          <w:trHeight w:val="20"/>
          <w:jc w:val="center"/>
        </w:trPr>
        <w:tc>
          <w:tcPr>
            <w:tcW w:w="1848" w:type="pct"/>
            <w:tcBorders>
              <w:top w:val="nil"/>
              <w:left w:val="nil"/>
              <w:bottom w:val="nil"/>
              <w:right w:val="single" w:sz="4" w:space="0" w:color="auto"/>
            </w:tcBorders>
            <w:shd w:val="clear" w:color="auto" w:fill="auto"/>
            <w:noWrap/>
            <w:vAlign w:val="center"/>
            <w:hideMark/>
          </w:tcPr>
          <w:p w14:paraId="556C6679" w14:textId="77777777" w:rsidR="00F320E0" w:rsidRPr="00C15A42" w:rsidRDefault="00F320E0" w:rsidP="00F320E0">
            <w:pPr>
              <w:rPr>
                <w:sz w:val="23"/>
                <w:szCs w:val="23"/>
                <w:lang w:eastAsia="zh-CN"/>
              </w:rPr>
            </w:pPr>
            <w:r w:rsidRPr="00C15A42">
              <w:rPr>
                <w:sz w:val="23"/>
                <w:szCs w:val="23"/>
                <w:lang w:eastAsia="zh-CN"/>
              </w:rPr>
              <w:t> </w:t>
            </w:r>
          </w:p>
        </w:tc>
        <w:tc>
          <w:tcPr>
            <w:tcW w:w="740" w:type="pct"/>
            <w:tcBorders>
              <w:top w:val="nil"/>
              <w:left w:val="nil"/>
              <w:bottom w:val="nil"/>
              <w:right w:val="single" w:sz="4" w:space="0" w:color="auto"/>
            </w:tcBorders>
            <w:shd w:val="clear" w:color="auto" w:fill="auto"/>
            <w:noWrap/>
            <w:vAlign w:val="center"/>
            <w:hideMark/>
          </w:tcPr>
          <w:p w14:paraId="3AA4121D"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w:t>
            </w:r>
          </w:p>
        </w:tc>
        <w:tc>
          <w:tcPr>
            <w:tcW w:w="740" w:type="pct"/>
            <w:tcBorders>
              <w:top w:val="nil"/>
              <w:left w:val="nil"/>
              <w:bottom w:val="nil"/>
              <w:right w:val="single" w:sz="4" w:space="0" w:color="auto"/>
            </w:tcBorders>
            <w:shd w:val="clear" w:color="auto" w:fill="auto"/>
            <w:noWrap/>
            <w:vAlign w:val="center"/>
            <w:hideMark/>
          </w:tcPr>
          <w:p w14:paraId="4357BA6D"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w:t>
            </w:r>
          </w:p>
        </w:tc>
        <w:tc>
          <w:tcPr>
            <w:tcW w:w="721" w:type="pct"/>
            <w:tcBorders>
              <w:top w:val="nil"/>
              <w:left w:val="nil"/>
              <w:bottom w:val="nil"/>
              <w:right w:val="single" w:sz="4" w:space="0" w:color="auto"/>
            </w:tcBorders>
            <w:shd w:val="clear" w:color="auto" w:fill="auto"/>
            <w:noWrap/>
            <w:vAlign w:val="center"/>
            <w:hideMark/>
          </w:tcPr>
          <w:p w14:paraId="1797C3E9"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w:t>
            </w:r>
          </w:p>
        </w:tc>
        <w:tc>
          <w:tcPr>
            <w:tcW w:w="769" w:type="pct"/>
            <w:tcBorders>
              <w:top w:val="nil"/>
              <w:left w:val="nil"/>
              <w:bottom w:val="nil"/>
              <w:right w:val="nil"/>
            </w:tcBorders>
            <w:shd w:val="clear" w:color="auto" w:fill="auto"/>
            <w:noWrap/>
            <w:vAlign w:val="center"/>
            <w:hideMark/>
          </w:tcPr>
          <w:p w14:paraId="34439318"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w:t>
            </w:r>
          </w:p>
        </w:tc>
      </w:tr>
      <w:tr w:rsidR="00F320E0" w:rsidRPr="00C15A42" w14:paraId="439B8B31" w14:textId="77777777" w:rsidTr="00F320E0">
        <w:tblPrEx>
          <w:tblCellMar>
            <w:left w:w="70" w:type="dxa"/>
            <w:right w:w="70" w:type="dxa"/>
          </w:tblCellMar>
        </w:tblPrEx>
        <w:trPr>
          <w:gridAfter w:val="2"/>
          <w:wAfter w:w="183" w:type="pct"/>
          <w:trHeight w:val="20"/>
          <w:jc w:val="center"/>
        </w:trPr>
        <w:tc>
          <w:tcPr>
            <w:tcW w:w="1848" w:type="pct"/>
            <w:tcBorders>
              <w:top w:val="nil"/>
              <w:left w:val="nil"/>
              <w:bottom w:val="nil"/>
              <w:right w:val="single" w:sz="4" w:space="0" w:color="auto"/>
            </w:tcBorders>
            <w:shd w:val="clear" w:color="auto" w:fill="auto"/>
            <w:noWrap/>
            <w:vAlign w:val="center"/>
            <w:hideMark/>
          </w:tcPr>
          <w:p w14:paraId="7769D97A" w14:textId="77777777" w:rsidR="00F320E0" w:rsidRPr="00C15A42" w:rsidRDefault="00F320E0" w:rsidP="00F320E0">
            <w:pPr>
              <w:rPr>
                <w:sz w:val="23"/>
                <w:szCs w:val="23"/>
                <w:lang w:eastAsia="zh-CN"/>
              </w:rPr>
            </w:pPr>
            <w:r w:rsidRPr="00C15A42">
              <w:rPr>
                <w:sz w:val="23"/>
                <w:szCs w:val="23"/>
                <w:lang w:eastAsia="zh-CN"/>
              </w:rPr>
              <w:t>Conciliación</w:t>
            </w:r>
          </w:p>
        </w:tc>
        <w:tc>
          <w:tcPr>
            <w:tcW w:w="740" w:type="pct"/>
            <w:tcBorders>
              <w:top w:val="nil"/>
              <w:left w:val="nil"/>
              <w:bottom w:val="nil"/>
              <w:right w:val="single" w:sz="4" w:space="0" w:color="auto"/>
            </w:tcBorders>
            <w:shd w:val="clear" w:color="auto" w:fill="auto"/>
            <w:noWrap/>
            <w:vAlign w:val="center"/>
            <w:hideMark/>
          </w:tcPr>
          <w:p w14:paraId="32C90E50"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7 970</w:t>
            </w:r>
          </w:p>
        </w:tc>
        <w:tc>
          <w:tcPr>
            <w:tcW w:w="740" w:type="pct"/>
            <w:tcBorders>
              <w:top w:val="nil"/>
              <w:left w:val="nil"/>
              <w:bottom w:val="nil"/>
              <w:right w:val="single" w:sz="4" w:space="0" w:color="auto"/>
            </w:tcBorders>
            <w:shd w:val="clear" w:color="auto" w:fill="auto"/>
            <w:noWrap/>
            <w:vAlign w:val="center"/>
            <w:hideMark/>
          </w:tcPr>
          <w:p w14:paraId="6636E99A"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5 480</w:t>
            </w:r>
          </w:p>
        </w:tc>
        <w:tc>
          <w:tcPr>
            <w:tcW w:w="721" w:type="pct"/>
            <w:tcBorders>
              <w:top w:val="nil"/>
              <w:left w:val="nil"/>
              <w:bottom w:val="nil"/>
              <w:right w:val="single" w:sz="4" w:space="0" w:color="auto"/>
            </w:tcBorders>
            <w:shd w:val="clear" w:color="auto" w:fill="auto"/>
            <w:noWrap/>
            <w:vAlign w:val="center"/>
            <w:hideMark/>
          </w:tcPr>
          <w:p w14:paraId="63ACB147"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-2 490</w:t>
            </w:r>
          </w:p>
        </w:tc>
        <w:tc>
          <w:tcPr>
            <w:tcW w:w="769" w:type="pct"/>
            <w:tcBorders>
              <w:top w:val="nil"/>
              <w:left w:val="nil"/>
              <w:bottom w:val="nil"/>
              <w:right w:val="nil"/>
            </w:tcBorders>
            <w:shd w:val="clear" w:color="auto" w:fill="auto"/>
            <w:noWrap/>
            <w:vAlign w:val="center"/>
            <w:hideMark/>
          </w:tcPr>
          <w:p w14:paraId="7319E60E"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-31%</w:t>
            </w:r>
          </w:p>
        </w:tc>
      </w:tr>
      <w:tr w:rsidR="00F320E0" w:rsidRPr="00C15A42" w14:paraId="53FF048D" w14:textId="77777777" w:rsidTr="00F320E0">
        <w:tblPrEx>
          <w:tblCellMar>
            <w:left w:w="70" w:type="dxa"/>
            <w:right w:w="70" w:type="dxa"/>
          </w:tblCellMar>
        </w:tblPrEx>
        <w:trPr>
          <w:gridAfter w:val="2"/>
          <w:wAfter w:w="183" w:type="pct"/>
          <w:trHeight w:val="20"/>
          <w:jc w:val="center"/>
        </w:trPr>
        <w:tc>
          <w:tcPr>
            <w:tcW w:w="1848" w:type="pct"/>
            <w:tcBorders>
              <w:top w:val="nil"/>
              <w:left w:val="nil"/>
              <w:bottom w:val="nil"/>
              <w:right w:val="single" w:sz="4" w:space="0" w:color="auto"/>
            </w:tcBorders>
            <w:shd w:val="clear" w:color="auto" w:fill="auto"/>
            <w:noWrap/>
            <w:vAlign w:val="center"/>
            <w:hideMark/>
          </w:tcPr>
          <w:p w14:paraId="4137A40D" w14:textId="77777777" w:rsidR="00F320E0" w:rsidRPr="00C15A42" w:rsidRDefault="00F320E0" w:rsidP="00F320E0">
            <w:pPr>
              <w:rPr>
                <w:sz w:val="23"/>
                <w:szCs w:val="23"/>
                <w:lang w:eastAsia="zh-CN"/>
              </w:rPr>
            </w:pPr>
            <w:r w:rsidRPr="00C15A42">
              <w:rPr>
                <w:sz w:val="23"/>
                <w:szCs w:val="23"/>
                <w:lang w:eastAsia="zh-CN"/>
              </w:rPr>
              <w:t>Con Lugar</w:t>
            </w:r>
          </w:p>
        </w:tc>
        <w:tc>
          <w:tcPr>
            <w:tcW w:w="740" w:type="pct"/>
            <w:tcBorders>
              <w:top w:val="nil"/>
              <w:left w:val="nil"/>
              <w:bottom w:val="nil"/>
              <w:right w:val="single" w:sz="4" w:space="0" w:color="auto"/>
            </w:tcBorders>
            <w:shd w:val="clear" w:color="auto" w:fill="auto"/>
            <w:noWrap/>
            <w:vAlign w:val="center"/>
            <w:hideMark/>
          </w:tcPr>
          <w:p w14:paraId="0E9D6AFB"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6 085</w:t>
            </w:r>
          </w:p>
        </w:tc>
        <w:tc>
          <w:tcPr>
            <w:tcW w:w="740" w:type="pct"/>
            <w:tcBorders>
              <w:top w:val="nil"/>
              <w:left w:val="nil"/>
              <w:bottom w:val="nil"/>
              <w:right w:val="single" w:sz="4" w:space="0" w:color="auto"/>
            </w:tcBorders>
            <w:shd w:val="clear" w:color="auto" w:fill="auto"/>
            <w:noWrap/>
            <w:vAlign w:val="center"/>
            <w:hideMark/>
          </w:tcPr>
          <w:p w14:paraId="481DD402"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7 068</w:t>
            </w:r>
          </w:p>
        </w:tc>
        <w:tc>
          <w:tcPr>
            <w:tcW w:w="721" w:type="pct"/>
            <w:tcBorders>
              <w:top w:val="nil"/>
              <w:left w:val="nil"/>
              <w:bottom w:val="nil"/>
              <w:right w:val="single" w:sz="4" w:space="0" w:color="auto"/>
            </w:tcBorders>
            <w:shd w:val="clear" w:color="auto" w:fill="auto"/>
            <w:noWrap/>
            <w:vAlign w:val="center"/>
            <w:hideMark/>
          </w:tcPr>
          <w:p w14:paraId="3B5B2CBD"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983</w:t>
            </w:r>
          </w:p>
        </w:tc>
        <w:tc>
          <w:tcPr>
            <w:tcW w:w="769" w:type="pct"/>
            <w:tcBorders>
              <w:top w:val="nil"/>
              <w:left w:val="nil"/>
              <w:bottom w:val="nil"/>
              <w:right w:val="nil"/>
            </w:tcBorders>
            <w:shd w:val="clear" w:color="auto" w:fill="auto"/>
            <w:noWrap/>
            <w:vAlign w:val="center"/>
            <w:hideMark/>
          </w:tcPr>
          <w:p w14:paraId="33D02A99"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16%</w:t>
            </w:r>
          </w:p>
        </w:tc>
      </w:tr>
      <w:tr w:rsidR="00F320E0" w:rsidRPr="00C15A42" w14:paraId="4C39E9C1" w14:textId="77777777" w:rsidTr="00F320E0">
        <w:tblPrEx>
          <w:tblCellMar>
            <w:left w:w="70" w:type="dxa"/>
            <w:right w:w="70" w:type="dxa"/>
          </w:tblCellMar>
        </w:tblPrEx>
        <w:trPr>
          <w:gridAfter w:val="2"/>
          <w:wAfter w:w="183" w:type="pct"/>
          <w:trHeight w:val="20"/>
          <w:jc w:val="center"/>
        </w:trPr>
        <w:tc>
          <w:tcPr>
            <w:tcW w:w="1848" w:type="pct"/>
            <w:tcBorders>
              <w:top w:val="nil"/>
              <w:left w:val="nil"/>
              <w:bottom w:val="nil"/>
              <w:right w:val="single" w:sz="4" w:space="0" w:color="auto"/>
            </w:tcBorders>
            <w:shd w:val="clear" w:color="auto" w:fill="auto"/>
            <w:noWrap/>
            <w:vAlign w:val="center"/>
            <w:hideMark/>
          </w:tcPr>
          <w:p w14:paraId="795E6E4F" w14:textId="77777777" w:rsidR="00F320E0" w:rsidRPr="00C15A42" w:rsidRDefault="00F320E0" w:rsidP="00F320E0">
            <w:pPr>
              <w:rPr>
                <w:sz w:val="23"/>
                <w:szCs w:val="23"/>
                <w:lang w:eastAsia="zh-CN"/>
              </w:rPr>
            </w:pPr>
            <w:r w:rsidRPr="00C15A42">
              <w:rPr>
                <w:sz w:val="23"/>
                <w:szCs w:val="23"/>
                <w:lang w:eastAsia="zh-CN"/>
              </w:rPr>
              <w:t>Parcialmente con Lugar</w:t>
            </w:r>
          </w:p>
        </w:tc>
        <w:tc>
          <w:tcPr>
            <w:tcW w:w="740" w:type="pct"/>
            <w:tcBorders>
              <w:top w:val="nil"/>
              <w:left w:val="nil"/>
              <w:bottom w:val="nil"/>
              <w:right w:val="single" w:sz="4" w:space="0" w:color="auto"/>
            </w:tcBorders>
            <w:shd w:val="clear" w:color="auto" w:fill="auto"/>
            <w:noWrap/>
            <w:vAlign w:val="center"/>
            <w:hideMark/>
          </w:tcPr>
          <w:p w14:paraId="36BACBC7"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957</w:t>
            </w:r>
          </w:p>
        </w:tc>
        <w:tc>
          <w:tcPr>
            <w:tcW w:w="740" w:type="pct"/>
            <w:tcBorders>
              <w:top w:val="nil"/>
              <w:left w:val="nil"/>
              <w:bottom w:val="nil"/>
              <w:right w:val="single" w:sz="4" w:space="0" w:color="auto"/>
            </w:tcBorders>
            <w:shd w:val="clear" w:color="auto" w:fill="auto"/>
            <w:noWrap/>
            <w:vAlign w:val="center"/>
            <w:hideMark/>
          </w:tcPr>
          <w:p w14:paraId="37286D88"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730</w:t>
            </w:r>
          </w:p>
        </w:tc>
        <w:tc>
          <w:tcPr>
            <w:tcW w:w="721" w:type="pct"/>
            <w:tcBorders>
              <w:top w:val="nil"/>
              <w:left w:val="nil"/>
              <w:bottom w:val="nil"/>
              <w:right w:val="single" w:sz="4" w:space="0" w:color="auto"/>
            </w:tcBorders>
            <w:shd w:val="clear" w:color="auto" w:fill="auto"/>
            <w:noWrap/>
            <w:vAlign w:val="center"/>
            <w:hideMark/>
          </w:tcPr>
          <w:p w14:paraId="24FEC4E3"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- 227</w:t>
            </w:r>
          </w:p>
        </w:tc>
        <w:tc>
          <w:tcPr>
            <w:tcW w:w="769" w:type="pct"/>
            <w:tcBorders>
              <w:top w:val="nil"/>
              <w:left w:val="nil"/>
              <w:bottom w:val="nil"/>
              <w:right w:val="nil"/>
            </w:tcBorders>
            <w:shd w:val="clear" w:color="auto" w:fill="auto"/>
            <w:noWrap/>
            <w:vAlign w:val="center"/>
            <w:hideMark/>
          </w:tcPr>
          <w:p w14:paraId="5CD40112"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-24%</w:t>
            </w:r>
          </w:p>
        </w:tc>
      </w:tr>
      <w:tr w:rsidR="00F320E0" w:rsidRPr="00C15A42" w14:paraId="1DE6637E" w14:textId="77777777" w:rsidTr="00F320E0">
        <w:tblPrEx>
          <w:tblCellMar>
            <w:left w:w="70" w:type="dxa"/>
            <w:right w:w="70" w:type="dxa"/>
          </w:tblCellMar>
        </w:tblPrEx>
        <w:trPr>
          <w:gridAfter w:val="2"/>
          <w:wAfter w:w="183" w:type="pct"/>
          <w:trHeight w:val="20"/>
          <w:jc w:val="center"/>
        </w:trPr>
        <w:tc>
          <w:tcPr>
            <w:tcW w:w="1848" w:type="pct"/>
            <w:tcBorders>
              <w:top w:val="nil"/>
              <w:left w:val="nil"/>
              <w:bottom w:val="nil"/>
              <w:right w:val="single" w:sz="4" w:space="0" w:color="auto"/>
            </w:tcBorders>
            <w:shd w:val="clear" w:color="auto" w:fill="auto"/>
            <w:noWrap/>
            <w:vAlign w:val="center"/>
            <w:hideMark/>
          </w:tcPr>
          <w:p w14:paraId="64C95F43" w14:textId="77777777" w:rsidR="00F320E0" w:rsidRPr="00C15A42" w:rsidRDefault="00F320E0" w:rsidP="00F320E0">
            <w:pPr>
              <w:rPr>
                <w:sz w:val="23"/>
                <w:szCs w:val="23"/>
                <w:lang w:eastAsia="zh-CN"/>
              </w:rPr>
            </w:pPr>
            <w:r w:rsidRPr="00C15A42">
              <w:rPr>
                <w:sz w:val="23"/>
                <w:szCs w:val="23"/>
                <w:lang w:eastAsia="zh-CN"/>
              </w:rPr>
              <w:t>Sin lugar</w:t>
            </w:r>
          </w:p>
        </w:tc>
        <w:tc>
          <w:tcPr>
            <w:tcW w:w="740" w:type="pct"/>
            <w:tcBorders>
              <w:top w:val="nil"/>
              <w:left w:val="nil"/>
              <w:bottom w:val="nil"/>
              <w:right w:val="single" w:sz="4" w:space="0" w:color="auto"/>
            </w:tcBorders>
            <w:shd w:val="clear" w:color="auto" w:fill="auto"/>
            <w:noWrap/>
            <w:vAlign w:val="center"/>
            <w:hideMark/>
          </w:tcPr>
          <w:p w14:paraId="1C58787D"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6 655</w:t>
            </w:r>
          </w:p>
        </w:tc>
        <w:tc>
          <w:tcPr>
            <w:tcW w:w="740" w:type="pct"/>
            <w:tcBorders>
              <w:top w:val="nil"/>
              <w:left w:val="nil"/>
              <w:bottom w:val="nil"/>
              <w:right w:val="single" w:sz="4" w:space="0" w:color="auto"/>
            </w:tcBorders>
            <w:shd w:val="clear" w:color="auto" w:fill="auto"/>
            <w:noWrap/>
            <w:vAlign w:val="center"/>
            <w:hideMark/>
          </w:tcPr>
          <w:p w14:paraId="09132383"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6 120</w:t>
            </w:r>
          </w:p>
        </w:tc>
        <w:tc>
          <w:tcPr>
            <w:tcW w:w="721" w:type="pct"/>
            <w:tcBorders>
              <w:top w:val="nil"/>
              <w:left w:val="nil"/>
              <w:bottom w:val="nil"/>
              <w:right w:val="single" w:sz="4" w:space="0" w:color="auto"/>
            </w:tcBorders>
            <w:shd w:val="clear" w:color="auto" w:fill="auto"/>
            <w:noWrap/>
            <w:vAlign w:val="center"/>
            <w:hideMark/>
          </w:tcPr>
          <w:p w14:paraId="3E4612BC"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- 535</w:t>
            </w:r>
          </w:p>
        </w:tc>
        <w:tc>
          <w:tcPr>
            <w:tcW w:w="769" w:type="pct"/>
            <w:tcBorders>
              <w:top w:val="nil"/>
              <w:left w:val="nil"/>
              <w:bottom w:val="nil"/>
              <w:right w:val="nil"/>
            </w:tcBorders>
            <w:shd w:val="clear" w:color="auto" w:fill="auto"/>
            <w:noWrap/>
            <w:vAlign w:val="center"/>
            <w:hideMark/>
          </w:tcPr>
          <w:p w14:paraId="21498E57"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-8%</w:t>
            </w:r>
          </w:p>
        </w:tc>
      </w:tr>
      <w:tr w:rsidR="00F320E0" w:rsidRPr="00C15A42" w14:paraId="6B7B971F" w14:textId="77777777" w:rsidTr="00F320E0">
        <w:tblPrEx>
          <w:tblCellMar>
            <w:left w:w="70" w:type="dxa"/>
            <w:right w:w="70" w:type="dxa"/>
          </w:tblCellMar>
        </w:tblPrEx>
        <w:trPr>
          <w:gridAfter w:val="2"/>
          <w:wAfter w:w="183" w:type="pct"/>
          <w:trHeight w:val="20"/>
          <w:jc w:val="center"/>
        </w:trPr>
        <w:tc>
          <w:tcPr>
            <w:tcW w:w="1848" w:type="pct"/>
            <w:tcBorders>
              <w:top w:val="nil"/>
              <w:left w:val="nil"/>
              <w:bottom w:val="nil"/>
              <w:right w:val="single" w:sz="4" w:space="0" w:color="auto"/>
            </w:tcBorders>
            <w:shd w:val="clear" w:color="auto" w:fill="auto"/>
            <w:noWrap/>
            <w:vAlign w:val="center"/>
            <w:hideMark/>
          </w:tcPr>
          <w:p w14:paraId="2A83A1FB" w14:textId="77777777" w:rsidR="00F320E0" w:rsidRPr="00C15A42" w:rsidRDefault="00F320E0" w:rsidP="00F320E0">
            <w:pPr>
              <w:rPr>
                <w:sz w:val="23"/>
                <w:szCs w:val="23"/>
                <w:lang w:eastAsia="zh-CN"/>
              </w:rPr>
            </w:pPr>
            <w:r w:rsidRPr="00C15A42">
              <w:rPr>
                <w:sz w:val="23"/>
                <w:szCs w:val="23"/>
                <w:lang w:eastAsia="zh-CN"/>
              </w:rPr>
              <w:t>Absolutoria</w:t>
            </w:r>
          </w:p>
        </w:tc>
        <w:tc>
          <w:tcPr>
            <w:tcW w:w="740" w:type="pct"/>
            <w:tcBorders>
              <w:top w:val="nil"/>
              <w:left w:val="nil"/>
              <w:bottom w:val="nil"/>
              <w:right w:val="single" w:sz="4" w:space="0" w:color="auto"/>
            </w:tcBorders>
            <w:shd w:val="clear" w:color="auto" w:fill="auto"/>
            <w:noWrap/>
            <w:vAlign w:val="center"/>
            <w:hideMark/>
          </w:tcPr>
          <w:p w14:paraId="16E9DF6C"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10</w:t>
            </w:r>
          </w:p>
        </w:tc>
        <w:tc>
          <w:tcPr>
            <w:tcW w:w="740" w:type="pct"/>
            <w:tcBorders>
              <w:top w:val="nil"/>
              <w:left w:val="nil"/>
              <w:bottom w:val="nil"/>
              <w:right w:val="single" w:sz="4" w:space="0" w:color="auto"/>
            </w:tcBorders>
            <w:shd w:val="clear" w:color="auto" w:fill="auto"/>
            <w:noWrap/>
            <w:vAlign w:val="center"/>
            <w:hideMark/>
          </w:tcPr>
          <w:p w14:paraId="252CDF6B"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8</w:t>
            </w:r>
          </w:p>
        </w:tc>
        <w:tc>
          <w:tcPr>
            <w:tcW w:w="721" w:type="pct"/>
            <w:tcBorders>
              <w:top w:val="nil"/>
              <w:left w:val="nil"/>
              <w:bottom w:val="nil"/>
              <w:right w:val="single" w:sz="4" w:space="0" w:color="auto"/>
            </w:tcBorders>
            <w:shd w:val="clear" w:color="auto" w:fill="auto"/>
            <w:noWrap/>
            <w:vAlign w:val="center"/>
            <w:hideMark/>
          </w:tcPr>
          <w:p w14:paraId="4583D3A7"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- 2</w:t>
            </w:r>
          </w:p>
        </w:tc>
        <w:tc>
          <w:tcPr>
            <w:tcW w:w="769" w:type="pct"/>
            <w:tcBorders>
              <w:top w:val="nil"/>
              <w:left w:val="nil"/>
              <w:bottom w:val="nil"/>
              <w:right w:val="nil"/>
            </w:tcBorders>
            <w:shd w:val="clear" w:color="auto" w:fill="auto"/>
            <w:noWrap/>
            <w:vAlign w:val="center"/>
            <w:hideMark/>
          </w:tcPr>
          <w:p w14:paraId="6D5B87F4"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-20%</w:t>
            </w:r>
          </w:p>
        </w:tc>
      </w:tr>
      <w:tr w:rsidR="00F320E0" w:rsidRPr="00C15A42" w14:paraId="708E9E2D" w14:textId="77777777" w:rsidTr="00F320E0">
        <w:tblPrEx>
          <w:tblCellMar>
            <w:left w:w="70" w:type="dxa"/>
            <w:right w:w="70" w:type="dxa"/>
          </w:tblCellMar>
        </w:tblPrEx>
        <w:trPr>
          <w:gridAfter w:val="2"/>
          <w:wAfter w:w="183" w:type="pct"/>
          <w:trHeight w:val="20"/>
          <w:jc w:val="center"/>
        </w:trPr>
        <w:tc>
          <w:tcPr>
            <w:tcW w:w="1848" w:type="pct"/>
            <w:tcBorders>
              <w:top w:val="nil"/>
              <w:left w:val="nil"/>
              <w:bottom w:val="nil"/>
              <w:right w:val="single" w:sz="4" w:space="0" w:color="auto"/>
            </w:tcBorders>
            <w:shd w:val="clear" w:color="auto" w:fill="auto"/>
            <w:noWrap/>
            <w:vAlign w:val="center"/>
            <w:hideMark/>
          </w:tcPr>
          <w:p w14:paraId="7F616749" w14:textId="77777777" w:rsidR="00F320E0" w:rsidRPr="00C15A42" w:rsidRDefault="00F320E0" w:rsidP="00F320E0">
            <w:pPr>
              <w:rPr>
                <w:sz w:val="23"/>
                <w:szCs w:val="23"/>
                <w:lang w:eastAsia="zh-CN"/>
              </w:rPr>
            </w:pPr>
            <w:r w:rsidRPr="00C15A42">
              <w:rPr>
                <w:sz w:val="23"/>
                <w:szCs w:val="23"/>
                <w:lang w:eastAsia="zh-CN"/>
              </w:rPr>
              <w:t>Condenatoria</w:t>
            </w:r>
          </w:p>
        </w:tc>
        <w:tc>
          <w:tcPr>
            <w:tcW w:w="740" w:type="pct"/>
            <w:tcBorders>
              <w:top w:val="nil"/>
              <w:left w:val="nil"/>
              <w:bottom w:val="nil"/>
              <w:right w:val="single" w:sz="4" w:space="0" w:color="auto"/>
            </w:tcBorders>
            <w:shd w:val="clear" w:color="auto" w:fill="auto"/>
            <w:noWrap/>
            <w:vAlign w:val="center"/>
            <w:hideMark/>
          </w:tcPr>
          <w:p w14:paraId="56C4526E"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105</w:t>
            </w:r>
          </w:p>
        </w:tc>
        <w:tc>
          <w:tcPr>
            <w:tcW w:w="740" w:type="pct"/>
            <w:tcBorders>
              <w:top w:val="nil"/>
              <w:left w:val="nil"/>
              <w:bottom w:val="nil"/>
              <w:right w:val="single" w:sz="4" w:space="0" w:color="auto"/>
            </w:tcBorders>
            <w:shd w:val="clear" w:color="auto" w:fill="auto"/>
            <w:noWrap/>
            <w:vAlign w:val="center"/>
            <w:hideMark/>
          </w:tcPr>
          <w:p w14:paraId="449B29FE"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155</w:t>
            </w:r>
          </w:p>
        </w:tc>
        <w:tc>
          <w:tcPr>
            <w:tcW w:w="721" w:type="pct"/>
            <w:tcBorders>
              <w:top w:val="nil"/>
              <w:left w:val="nil"/>
              <w:bottom w:val="nil"/>
              <w:right w:val="single" w:sz="4" w:space="0" w:color="auto"/>
            </w:tcBorders>
            <w:shd w:val="clear" w:color="auto" w:fill="auto"/>
            <w:noWrap/>
            <w:vAlign w:val="center"/>
            <w:hideMark/>
          </w:tcPr>
          <w:p w14:paraId="0FA6BB8F"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50</w:t>
            </w:r>
          </w:p>
        </w:tc>
        <w:tc>
          <w:tcPr>
            <w:tcW w:w="769" w:type="pct"/>
            <w:tcBorders>
              <w:top w:val="nil"/>
              <w:left w:val="nil"/>
              <w:bottom w:val="nil"/>
              <w:right w:val="nil"/>
            </w:tcBorders>
            <w:shd w:val="clear" w:color="auto" w:fill="auto"/>
            <w:noWrap/>
            <w:vAlign w:val="center"/>
            <w:hideMark/>
          </w:tcPr>
          <w:p w14:paraId="0A761EF7"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48%</w:t>
            </w:r>
          </w:p>
        </w:tc>
      </w:tr>
      <w:tr w:rsidR="00F320E0" w:rsidRPr="00C15A42" w14:paraId="153FDF95" w14:textId="77777777" w:rsidTr="00F320E0">
        <w:tblPrEx>
          <w:tblCellMar>
            <w:left w:w="70" w:type="dxa"/>
            <w:right w:w="70" w:type="dxa"/>
          </w:tblCellMar>
        </w:tblPrEx>
        <w:trPr>
          <w:gridAfter w:val="2"/>
          <w:wAfter w:w="183" w:type="pct"/>
          <w:trHeight w:val="20"/>
          <w:jc w:val="center"/>
        </w:trPr>
        <w:tc>
          <w:tcPr>
            <w:tcW w:w="1848" w:type="pct"/>
            <w:tcBorders>
              <w:top w:val="nil"/>
              <w:left w:val="nil"/>
              <w:bottom w:val="nil"/>
              <w:right w:val="single" w:sz="4" w:space="0" w:color="auto"/>
            </w:tcBorders>
            <w:shd w:val="clear" w:color="auto" w:fill="auto"/>
            <w:noWrap/>
            <w:vAlign w:val="center"/>
            <w:hideMark/>
          </w:tcPr>
          <w:p w14:paraId="2A572A3F" w14:textId="77777777" w:rsidR="00F320E0" w:rsidRPr="00C15A42" w:rsidRDefault="00F320E0" w:rsidP="00F320E0">
            <w:pPr>
              <w:rPr>
                <w:sz w:val="23"/>
                <w:szCs w:val="23"/>
                <w:lang w:eastAsia="zh-CN"/>
              </w:rPr>
            </w:pPr>
            <w:r w:rsidRPr="00C15A42">
              <w:rPr>
                <w:sz w:val="23"/>
                <w:szCs w:val="23"/>
                <w:lang w:eastAsia="zh-CN"/>
              </w:rPr>
              <w:t>Condenatoria Parcial</w:t>
            </w:r>
          </w:p>
        </w:tc>
        <w:tc>
          <w:tcPr>
            <w:tcW w:w="740" w:type="pct"/>
            <w:tcBorders>
              <w:top w:val="nil"/>
              <w:left w:val="nil"/>
              <w:bottom w:val="nil"/>
              <w:right w:val="single" w:sz="4" w:space="0" w:color="auto"/>
            </w:tcBorders>
            <w:shd w:val="clear" w:color="auto" w:fill="auto"/>
            <w:noWrap/>
            <w:vAlign w:val="center"/>
            <w:hideMark/>
          </w:tcPr>
          <w:p w14:paraId="6CFC7D23"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2 521</w:t>
            </w:r>
          </w:p>
        </w:tc>
        <w:tc>
          <w:tcPr>
            <w:tcW w:w="740" w:type="pct"/>
            <w:tcBorders>
              <w:top w:val="nil"/>
              <w:left w:val="nil"/>
              <w:bottom w:val="nil"/>
              <w:right w:val="single" w:sz="4" w:space="0" w:color="auto"/>
            </w:tcBorders>
            <w:shd w:val="clear" w:color="auto" w:fill="auto"/>
            <w:noWrap/>
            <w:vAlign w:val="center"/>
            <w:hideMark/>
          </w:tcPr>
          <w:p w14:paraId="2D59A825"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2 340</w:t>
            </w:r>
          </w:p>
        </w:tc>
        <w:tc>
          <w:tcPr>
            <w:tcW w:w="721" w:type="pct"/>
            <w:tcBorders>
              <w:top w:val="nil"/>
              <w:left w:val="nil"/>
              <w:bottom w:val="nil"/>
              <w:right w:val="single" w:sz="4" w:space="0" w:color="auto"/>
            </w:tcBorders>
            <w:shd w:val="clear" w:color="auto" w:fill="auto"/>
            <w:noWrap/>
            <w:vAlign w:val="center"/>
            <w:hideMark/>
          </w:tcPr>
          <w:p w14:paraId="639453CE"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- 181</w:t>
            </w:r>
          </w:p>
        </w:tc>
        <w:tc>
          <w:tcPr>
            <w:tcW w:w="769" w:type="pct"/>
            <w:tcBorders>
              <w:top w:val="nil"/>
              <w:left w:val="nil"/>
              <w:bottom w:val="nil"/>
              <w:right w:val="nil"/>
            </w:tcBorders>
            <w:shd w:val="clear" w:color="auto" w:fill="auto"/>
            <w:noWrap/>
            <w:vAlign w:val="center"/>
            <w:hideMark/>
          </w:tcPr>
          <w:p w14:paraId="4C5FE0CC"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-7%</w:t>
            </w:r>
          </w:p>
        </w:tc>
      </w:tr>
      <w:tr w:rsidR="00F320E0" w:rsidRPr="00C15A42" w14:paraId="2541EB51" w14:textId="77777777" w:rsidTr="00F320E0">
        <w:tblPrEx>
          <w:tblCellMar>
            <w:left w:w="70" w:type="dxa"/>
            <w:right w:w="70" w:type="dxa"/>
          </w:tblCellMar>
        </w:tblPrEx>
        <w:trPr>
          <w:gridAfter w:val="2"/>
          <w:wAfter w:w="183" w:type="pct"/>
          <w:trHeight w:val="20"/>
          <w:jc w:val="center"/>
        </w:trPr>
        <w:tc>
          <w:tcPr>
            <w:tcW w:w="1848" w:type="pct"/>
            <w:tcBorders>
              <w:top w:val="nil"/>
              <w:left w:val="nil"/>
              <w:bottom w:val="nil"/>
              <w:right w:val="single" w:sz="4" w:space="0" w:color="auto"/>
            </w:tcBorders>
            <w:shd w:val="clear" w:color="auto" w:fill="auto"/>
            <w:noWrap/>
            <w:vAlign w:val="center"/>
            <w:hideMark/>
          </w:tcPr>
          <w:p w14:paraId="4E711911" w14:textId="77777777" w:rsidR="00F320E0" w:rsidRPr="00C15A42" w:rsidRDefault="00F320E0" w:rsidP="00F320E0">
            <w:pPr>
              <w:rPr>
                <w:sz w:val="23"/>
                <w:szCs w:val="23"/>
                <w:lang w:eastAsia="zh-CN"/>
              </w:rPr>
            </w:pPr>
            <w:r w:rsidRPr="00C15A42">
              <w:rPr>
                <w:sz w:val="23"/>
                <w:szCs w:val="23"/>
                <w:lang w:eastAsia="zh-CN"/>
              </w:rPr>
              <w:t>Deserción</w:t>
            </w:r>
          </w:p>
        </w:tc>
        <w:tc>
          <w:tcPr>
            <w:tcW w:w="740" w:type="pct"/>
            <w:tcBorders>
              <w:top w:val="nil"/>
              <w:left w:val="nil"/>
              <w:bottom w:val="nil"/>
              <w:right w:val="single" w:sz="4" w:space="0" w:color="auto"/>
            </w:tcBorders>
            <w:shd w:val="clear" w:color="auto" w:fill="auto"/>
            <w:noWrap/>
            <w:vAlign w:val="center"/>
            <w:hideMark/>
          </w:tcPr>
          <w:p w14:paraId="63DB7505"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4</w:t>
            </w:r>
          </w:p>
        </w:tc>
        <w:tc>
          <w:tcPr>
            <w:tcW w:w="740" w:type="pct"/>
            <w:tcBorders>
              <w:top w:val="nil"/>
              <w:left w:val="nil"/>
              <w:bottom w:val="nil"/>
              <w:right w:val="single" w:sz="4" w:space="0" w:color="auto"/>
            </w:tcBorders>
            <w:shd w:val="clear" w:color="auto" w:fill="auto"/>
            <w:noWrap/>
            <w:vAlign w:val="center"/>
            <w:hideMark/>
          </w:tcPr>
          <w:p w14:paraId="75252478"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8</w:t>
            </w:r>
          </w:p>
        </w:tc>
        <w:tc>
          <w:tcPr>
            <w:tcW w:w="721" w:type="pct"/>
            <w:tcBorders>
              <w:top w:val="nil"/>
              <w:left w:val="nil"/>
              <w:bottom w:val="nil"/>
              <w:right w:val="single" w:sz="4" w:space="0" w:color="auto"/>
            </w:tcBorders>
            <w:shd w:val="clear" w:color="auto" w:fill="auto"/>
            <w:noWrap/>
            <w:vAlign w:val="center"/>
            <w:hideMark/>
          </w:tcPr>
          <w:p w14:paraId="2CF4FFC3"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4</w:t>
            </w:r>
          </w:p>
        </w:tc>
        <w:tc>
          <w:tcPr>
            <w:tcW w:w="769" w:type="pct"/>
            <w:tcBorders>
              <w:top w:val="nil"/>
              <w:left w:val="nil"/>
              <w:bottom w:val="nil"/>
              <w:right w:val="nil"/>
            </w:tcBorders>
            <w:shd w:val="clear" w:color="auto" w:fill="auto"/>
            <w:noWrap/>
            <w:vAlign w:val="center"/>
            <w:hideMark/>
          </w:tcPr>
          <w:p w14:paraId="4E04B288"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100%</w:t>
            </w:r>
          </w:p>
        </w:tc>
      </w:tr>
      <w:tr w:rsidR="00F320E0" w:rsidRPr="00C15A42" w14:paraId="1F6FC80F" w14:textId="77777777" w:rsidTr="00F320E0">
        <w:tblPrEx>
          <w:tblCellMar>
            <w:left w:w="70" w:type="dxa"/>
            <w:right w:w="70" w:type="dxa"/>
          </w:tblCellMar>
        </w:tblPrEx>
        <w:trPr>
          <w:gridAfter w:val="2"/>
          <w:wAfter w:w="183" w:type="pct"/>
          <w:trHeight w:val="20"/>
          <w:jc w:val="center"/>
        </w:trPr>
        <w:tc>
          <w:tcPr>
            <w:tcW w:w="1848" w:type="pct"/>
            <w:tcBorders>
              <w:top w:val="nil"/>
              <w:left w:val="nil"/>
              <w:bottom w:val="nil"/>
              <w:right w:val="single" w:sz="4" w:space="0" w:color="auto"/>
            </w:tcBorders>
            <w:shd w:val="clear" w:color="auto" w:fill="auto"/>
            <w:noWrap/>
            <w:vAlign w:val="center"/>
            <w:hideMark/>
          </w:tcPr>
          <w:p w14:paraId="6CED4915" w14:textId="77777777" w:rsidR="00F320E0" w:rsidRPr="00C15A42" w:rsidRDefault="00F320E0" w:rsidP="00F320E0">
            <w:pPr>
              <w:rPr>
                <w:sz w:val="23"/>
                <w:szCs w:val="23"/>
                <w:lang w:eastAsia="zh-CN"/>
              </w:rPr>
            </w:pPr>
            <w:r w:rsidRPr="00C15A42">
              <w:rPr>
                <w:sz w:val="23"/>
                <w:szCs w:val="23"/>
                <w:lang w:eastAsia="zh-CN"/>
              </w:rPr>
              <w:t>Desistimiento</w:t>
            </w:r>
          </w:p>
        </w:tc>
        <w:tc>
          <w:tcPr>
            <w:tcW w:w="740" w:type="pct"/>
            <w:tcBorders>
              <w:top w:val="nil"/>
              <w:left w:val="nil"/>
              <w:bottom w:val="nil"/>
              <w:right w:val="single" w:sz="4" w:space="0" w:color="auto"/>
            </w:tcBorders>
            <w:shd w:val="clear" w:color="auto" w:fill="auto"/>
            <w:noWrap/>
            <w:vAlign w:val="center"/>
            <w:hideMark/>
          </w:tcPr>
          <w:p w14:paraId="66198F7B"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18</w:t>
            </w:r>
          </w:p>
        </w:tc>
        <w:tc>
          <w:tcPr>
            <w:tcW w:w="740" w:type="pct"/>
            <w:tcBorders>
              <w:top w:val="nil"/>
              <w:left w:val="nil"/>
              <w:bottom w:val="nil"/>
              <w:right w:val="single" w:sz="4" w:space="0" w:color="auto"/>
            </w:tcBorders>
            <w:shd w:val="clear" w:color="auto" w:fill="auto"/>
            <w:noWrap/>
            <w:vAlign w:val="center"/>
            <w:hideMark/>
          </w:tcPr>
          <w:p w14:paraId="7DA24E67"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14</w:t>
            </w:r>
          </w:p>
        </w:tc>
        <w:tc>
          <w:tcPr>
            <w:tcW w:w="721" w:type="pct"/>
            <w:tcBorders>
              <w:top w:val="nil"/>
              <w:left w:val="nil"/>
              <w:bottom w:val="nil"/>
              <w:right w:val="single" w:sz="4" w:space="0" w:color="auto"/>
            </w:tcBorders>
            <w:shd w:val="clear" w:color="auto" w:fill="auto"/>
            <w:noWrap/>
            <w:vAlign w:val="center"/>
            <w:hideMark/>
          </w:tcPr>
          <w:p w14:paraId="56A6B4C3"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- 4</w:t>
            </w:r>
          </w:p>
        </w:tc>
        <w:tc>
          <w:tcPr>
            <w:tcW w:w="769" w:type="pct"/>
            <w:tcBorders>
              <w:top w:val="nil"/>
              <w:left w:val="nil"/>
              <w:bottom w:val="nil"/>
              <w:right w:val="nil"/>
            </w:tcBorders>
            <w:shd w:val="clear" w:color="auto" w:fill="auto"/>
            <w:noWrap/>
            <w:vAlign w:val="center"/>
            <w:hideMark/>
          </w:tcPr>
          <w:p w14:paraId="547173AE"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-22%</w:t>
            </w:r>
          </w:p>
        </w:tc>
      </w:tr>
      <w:tr w:rsidR="00F320E0" w:rsidRPr="00C15A42" w14:paraId="456B96C1" w14:textId="77777777" w:rsidTr="00F320E0">
        <w:tblPrEx>
          <w:tblCellMar>
            <w:left w:w="70" w:type="dxa"/>
            <w:right w:w="70" w:type="dxa"/>
          </w:tblCellMar>
        </w:tblPrEx>
        <w:trPr>
          <w:gridAfter w:val="2"/>
          <w:wAfter w:w="183" w:type="pct"/>
          <w:trHeight w:val="20"/>
          <w:jc w:val="center"/>
        </w:trPr>
        <w:tc>
          <w:tcPr>
            <w:tcW w:w="1848" w:type="pct"/>
            <w:tcBorders>
              <w:top w:val="nil"/>
              <w:left w:val="nil"/>
              <w:bottom w:val="nil"/>
              <w:right w:val="single" w:sz="4" w:space="0" w:color="auto"/>
            </w:tcBorders>
            <w:shd w:val="clear" w:color="auto" w:fill="auto"/>
            <w:noWrap/>
            <w:vAlign w:val="center"/>
            <w:hideMark/>
          </w:tcPr>
          <w:p w14:paraId="1E5AA5DE" w14:textId="77777777" w:rsidR="00F320E0" w:rsidRPr="00C15A42" w:rsidRDefault="00F320E0" w:rsidP="00F320E0">
            <w:pPr>
              <w:rPr>
                <w:sz w:val="23"/>
                <w:szCs w:val="23"/>
                <w:lang w:eastAsia="zh-CN"/>
              </w:rPr>
            </w:pPr>
            <w:r w:rsidRPr="00C15A42">
              <w:rPr>
                <w:sz w:val="23"/>
                <w:szCs w:val="23"/>
                <w:lang w:eastAsia="zh-CN"/>
              </w:rPr>
              <w:t>Incompetencia</w:t>
            </w:r>
          </w:p>
        </w:tc>
        <w:tc>
          <w:tcPr>
            <w:tcW w:w="740" w:type="pct"/>
            <w:tcBorders>
              <w:top w:val="nil"/>
              <w:left w:val="nil"/>
              <w:bottom w:val="nil"/>
              <w:right w:val="single" w:sz="4" w:space="0" w:color="auto"/>
            </w:tcBorders>
            <w:shd w:val="clear" w:color="auto" w:fill="auto"/>
            <w:noWrap/>
            <w:vAlign w:val="center"/>
            <w:hideMark/>
          </w:tcPr>
          <w:p w14:paraId="1699F4E4"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26</w:t>
            </w:r>
          </w:p>
        </w:tc>
        <w:tc>
          <w:tcPr>
            <w:tcW w:w="740" w:type="pct"/>
            <w:tcBorders>
              <w:top w:val="nil"/>
              <w:left w:val="nil"/>
              <w:bottom w:val="nil"/>
              <w:right w:val="single" w:sz="4" w:space="0" w:color="auto"/>
            </w:tcBorders>
            <w:shd w:val="clear" w:color="auto" w:fill="auto"/>
            <w:noWrap/>
            <w:vAlign w:val="center"/>
            <w:hideMark/>
          </w:tcPr>
          <w:p w14:paraId="2B548DFF"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13</w:t>
            </w:r>
          </w:p>
        </w:tc>
        <w:tc>
          <w:tcPr>
            <w:tcW w:w="721" w:type="pct"/>
            <w:tcBorders>
              <w:top w:val="nil"/>
              <w:left w:val="nil"/>
              <w:bottom w:val="nil"/>
              <w:right w:val="single" w:sz="4" w:space="0" w:color="auto"/>
            </w:tcBorders>
            <w:shd w:val="clear" w:color="auto" w:fill="auto"/>
            <w:noWrap/>
            <w:vAlign w:val="center"/>
            <w:hideMark/>
          </w:tcPr>
          <w:p w14:paraId="65D827D5"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- 13</w:t>
            </w:r>
          </w:p>
        </w:tc>
        <w:tc>
          <w:tcPr>
            <w:tcW w:w="769" w:type="pct"/>
            <w:tcBorders>
              <w:top w:val="nil"/>
              <w:left w:val="nil"/>
              <w:bottom w:val="nil"/>
              <w:right w:val="nil"/>
            </w:tcBorders>
            <w:shd w:val="clear" w:color="auto" w:fill="auto"/>
            <w:noWrap/>
            <w:vAlign w:val="center"/>
            <w:hideMark/>
          </w:tcPr>
          <w:p w14:paraId="307CF910"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-50%</w:t>
            </w:r>
          </w:p>
        </w:tc>
      </w:tr>
      <w:tr w:rsidR="00F320E0" w:rsidRPr="00C15A42" w14:paraId="0F8ADEEE" w14:textId="77777777" w:rsidTr="00F320E0">
        <w:tblPrEx>
          <w:tblCellMar>
            <w:left w:w="70" w:type="dxa"/>
            <w:right w:w="70" w:type="dxa"/>
          </w:tblCellMar>
        </w:tblPrEx>
        <w:trPr>
          <w:gridAfter w:val="2"/>
          <w:wAfter w:w="183" w:type="pct"/>
          <w:trHeight w:val="20"/>
          <w:jc w:val="center"/>
        </w:trPr>
        <w:tc>
          <w:tcPr>
            <w:tcW w:w="1848" w:type="pct"/>
            <w:tcBorders>
              <w:top w:val="nil"/>
              <w:left w:val="nil"/>
              <w:bottom w:val="nil"/>
              <w:right w:val="single" w:sz="4" w:space="0" w:color="auto"/>
            </w:tcBorders>
            <w:shd w:val="clear" w:color="auto" w:fill="auto"/>
            <w:noWrap/>
            <w:vAlign w:val="center"/>
            <w:hideMark/>
          </w:tcPr>
          <w:p w14:paraId="4B834FF1" w14:textId="77777777" w:rsidR="00F320E0" w:rsidRPr="00C15A42" w:rsidRDefault="00F320E0" w:rsidP="00F320E0">
            <w:pPr>
              <w:rPr>
                <w:sz w:val="23"/>
                <w:szCs w:val="23"/>
                <w:lang w:eastAsia="zh-CN"/>
              </w:rPr>
            </w:pPr>
            <w:r w:rsidRPr="00C15A42">
              <w:rPr>
                <w:sz w:val="23"/>
                <w:szCs w:val="23"/>
                <w:lang w:eastAsia="zh-CN"/>
              </w:rPr>
              <w:t>Prescripción</w:t>
            </w:r>
          </w:p>
        </w:tc>
        <w:tc>
          <w:tcPr>
            <w:tcW w:w="740" w:type="pct"/>
            <w:tcBorders>
              <w:top w:val="nil"/>
              <w:left w:val="nil"/>
              <w:bottom w:val="nil"/>
              <w:right w:val="single" w:sz="4" w:space="0" w:color="auto"/>
            </w:tcBorders>
            <w:shd w:val="clear" w:color="auto" w:fill="auto"/>
            <w:noWrap/>
            <w:vAlign w:val="center"/>
            <w:hideMark/>
          </w:tcPr>
          <w:p w14:paraId="079EA4A0"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35</w:t>
            </w:r>
          </w:p>
        </w:tc>
        <w:tc>
          <w:tcPr>
            <w:tcW w:w="740" w:type="pct"/>
            <w:tcBorders>
              <w:top w:val="nil"/>
              <w:left w:val="nil"/>
              <w:bottom w:val="nil"/>
              <w:right w:val="single" w:sz="4" w:space="0" w:color="auto"/>
            </w:tcBorders>
            <w:shd w:val="clear" w:color="auto" w:fill="auto"/>
            <w:noWrap/>
            <w:vAlign w:val="center"/>
            <w:hideMark/>
          </w:tcPr>
          <w:p w14:paraId="6C1E39F5"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28</w:t>
            </w:r>
          </w:p>
        </w:tc>
        <w:tc>
          <w:tcPr>
            <w:tcW w:w="721" w:type="pct"/>
            <w:tcBorders>
              <w:top w:val="nil"/>
              <w:left w:val="nil"/>
              <w:bottom w:val="nil"/>
              <w:right w:val="single" w:sz="4" w:space="0" w:color="auto"/>
            </w:tcBorders>
            <w:shd w:val="clear" w:color="auto" w:fill="auto"/>
            <w:noWrap/>
            <w:vAlign w:val="center"/>
            <w:hideMark/>
          </w:tcPr>
          <w:p w14:paraId="5EA24FCF"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- 7</w:t>
            </w:r>
          </w:p>
        </w:tc>
        <w:tc>
          <w:tcPr>
            <w:tcW w:w="769" w:type="pct"/>
            <w:tcBorders>
              <w:top w:val="nil"/>
              <w:left w:val="nil"/>
              <w:bottom w:val="nil"/>
              <w:right w:val="nil"/>
            </w:tcBorders>
            <w:shd w:val="clear" w:color="auto" w:fill="auto"/>
            <w:noWrap/>
            <w:vAlign w:val="center"/>
            <w:hideMark/>
          </w:tcPr>
          <w:p w14:paraId="13DC8FF1"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-20%</w:t>
            </w:r>
          </w:p>
        </w:tc>
      </w:tr>
      <w:tr w:rsidR="00F320E0" w:rsidRPr="00C15A42" w14:paraId="75625460" w14:textId="77777777" w:rsidTr="00F320E0">
        <w:tblPrEx>
          <w:tblCellMar>
            <w:left w:w="70" w:type="dxa"/>
            <w:right w:w="70" w:type="dxa"/>
          </w:tblCellMar>
        </w:tblPrEx>
        <w:trPr>
          <w:gridAfter w:val="2"/>
          <w:wAfter w:w="183" w:type="pct"/>
          <w:trHeight w:val="20"/>
          <w:jc w:val="center"/>
        </w:trPr>
        <w:tc>
          <w:tcPr>
            <w:tcW w:w="1848" w:type="pct"/>
            <w:tcBorders>
              <w:top w:val="nil"/>
              <w:left w:val="nil"/>
              <w:bottom w:val="nil"/>
              <w:right w:val="single" w:sz="4" w:space="0" w:color="auto"/>
            </w:tcBorders>
            <w:shd w:val="clear" w:color="auto" w:fill="auto"/>
            <w:noWrap/>
            <w:vAlign w:val="center"/>
            <w:hideMark/>
          </w:tcPr>
          <w:p w14:paraId="5D9703C9" w14:textId="77777777" w:rsidR="00F320E0" w:rsidRPr="00C15A42" w:rsidRDefault="00F320E0" w:rsidP="00F320E0">
            <w:pPr>
              <w:rPr>
                <w:sz w:val="23"/>
                <w:szCs w:val="23"/>
                <w:lang w:eastAsia="zh-CN"/>
              </w:rPr>
            </w:pPr>
            <w:r w:rsidRPr="00C15A42">
              <w:rPr>
                <w:sz w:val="23"/>
                <w:szCs w:val="23"/>
                <w:lang w:eastAsia="zh-CN"/>
              </w:rPr>
              <w:t>Sobreseimiento</w:t>
            </w:r>
          </w:p>
        </w:tc>
        <w:tc>
          <w:tcPr>
            <w:tcW w:w="740" w:type="pct"/>
            <w:tcBorders>
              <w:top w:val="nil"/>
              <w:left w:val="nil"/>
              <w:bottom w:val="nil"/>
              <w:right w:val="single" w:sz="4" w:space="0" w:color="auto"/>
            </w:tcBorders>
            <w:shd w:val="clear" w:color="auto" w:fill="auto"/>
            <w:noWrap/>
            <w:vAlign w:val="center"/>
            <w:hideMark/>
          </w:tcPr>
          <w:p w14:paraId="0579201F"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1</w:t>
            </w:r>
          </w:p>
        </w:tc>
        <w:tc>
          <w:tcPr>
            <w:tcW w:w="740" w:type="pct"/>
            <w:tcBorders>
              <w:top w:val="nil"/>
              <w:left w:val="nil"/>
              <w:bottom w:val="nil"/>
              <w:right w:val="single" w:sz="4" w:space="0" w:color="auto"/>
            </w:tcBorders>
            <w:shd w:val="clear" w:color="auto" w:fill="auto"/>
            <w:noWrap/>
            <w:vAlign w:val="center"/>
            <w:hideMark/>
          </w:tcPr>
          <w:p w14:paraId="12D20088"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0</w:t>
            </w:r>
          </w:p>
        </w:tc>
        <w:tc>
          <w:tcPr>
            <w:tcW w:w="721" w:type="pct"/>
            <w:tcBorders>
              <w:top w:val="nil"/>
              <w:left w:val="nil"/>
              <w:bottom w:val="nil"/>
              <w:right w:val="single" w:sz="4" w:space="0" w:color="auto"/>
            </w:tcBorders>
            <w:shd w:val="clear" w:color="auto" w:fill="auto"/>
            <w:noWrap/>
            <w:vAlign w:val="center"/>
            <w:hideMark/>
          </w:tcPr>
          <w:p w14:paraId="1D6B2EE2"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- 1</w:t>
            </w:r>
          </w:p>
        </w:tc>
        <w:tc>
          <w:tcPr>
            <w:tcW w:w="769" w:type="pct"/>
            <w:tcBorders>
              <w:top w:val="nil"/>
              <w:left w:val="nil"/>
              <w:bottom w:val="nil"/>
              <w:right w:val="nil"/>
            </w:tcBorders>
            <w:shd w:val="clear" w:color="auto" w:fill="auto"/>
            <w:noWrap/>
            <w:vAlign w:val="center"/>
            <w:hideMark/>
          </w:tcPr>
          <w:p w14:paraId="33F266E6"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-100%</w:t>
            </w:r>
          </w:p>
        </w:tc>
      </w:tr>
      <w:tr w:rsidR="00F320E0" w:rsidRPr="00C15A42" w14:paraId="51AF9D6D" w14:textId="77777777" w:rsidTr="00F320E0">
        <w:tblPrEx>
          <w:tblCellMar>
            <w:left w:w="70" w:type="dxa"/>
            <w:right w:w="70" w:type="dxa"/>
          </w:tblCellMar>
        </w:tblPrEx>
        <w:trPr>
          <w:gridAfter w:val="2"/>
          <w:wAfter w:w="183" w:type="pct"/>
          <w:trHeight w:val="20"/>
          <w:jc w:val="center"/>
        </w:trPr>
        <w:tc>
          <w:tcPr>
            <w:tcW w:w="1848" w:type="pct"/>
            <w:tcBorders>
              <w:top w:val="nil"/>
              <w:left w:val="nil"/>
              <w:bottom w:val="nil"/>
              <w:right w:val="single" w:sz="4" w:space="0" w:color="auto"/>
            </w:tcBorders>
            <w:shd w:val="clear" w:color="auto" w:fill="auto"/>
            <w:noWrap/>
            <w:vAlign w:val="center"/>
            <w:hideMark/>
          </w:tcPr>
          <w:p w14:paraId="584BEA5F" w14:textId="77777777" w:rsidR="00F320E0" w:rsidRPr="00C15A42" w:rsidRDefault="00F320E0" w:rsidP="00F320E0">
            <w:pPr>
              <w:rPr>
                <w:sz w:val="23"/>
                <w:szCs w:val="23"/>
                <w:lang w:eastAsia="zh-CN"/>
              </w:rPr>
            </w:pPr>
            <w:r w:rsidRPr="00C15A42">
              <w:rPr>
                <w:sz w:val="23"/>
                <w:szCs w:val="23"/>
                <w:lang w:eastAsia="zh-CN"/>
              </w:rPr>
              <w:t>Confirmada</w:t>
            </w:r>
          </w:p>
        </w:tc>
        <w:tc>
          <w:tcPr>
            <w:tcW w:w="740" w:type="pct"/>
            <w:tcBorders>
              <w:top w:val="nil"/>
              <w:left w:val="nil"/>
              <w:bottom w:val="nil"/>
              <w:right w:val="single" w:sz="4" w:space="0" w:color="auto"/>
            </w:tcBorders>
            <w:shd w:val="clear" w:color="auto" w:fill="auto"/>
            <w:noWrap/>
            <w:vAlign w:val="center"/>
            <w:hideMark/>
          </w:tcPr>
          <w:p w14:paraId="736B3652"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0</w:t>
            </w:r>
          </w:p>
        </w:tc>
        <w:tc>
          <w:tcPr>
            <w:tcW w:w="740" w:type="pct"/>
            <w:tcBorders>
              <w:top w:val="nil"/>
              <w:left w:val="nil"/>
              <w:bottom w:val="nil"/>
              <w:right w:val="single" w:sz="4" w:space="0" w:color="auto"/>
            </w:tcBorders>
            <w:shd w:val="clear" w:color="auto" w:fill="auto"/>
            <w:noWrap/>
            <w:vAlign w:val="center"/>
            <w:hideMark/>
          </w:tcPr>
          <w:p w14:paraId="730FD2A2"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37</w:t>
            </w:r>
          </w:p>
        </w:tc>
        <w:tc>
          <w:tcPr>
            <w:tcW w:w="721" w:type="pct"/>
            <w:tcBorders>
              <w:top w:val="nil"/>
              <w:left w:val="nil"/>
              <w:bottom w:val="nil"/>
              <w:right w:val="single" w:sz="4" w:space="0" w:color="auto"/>
            </w:tcBorders>
            <w:shd w:val="clear" w:color="auto" w:fill="auto"/>
            <w:noWrap/>
            <w:vAlign w:val="center"/>
            <w:hideMark/>
          </w:tcPr>
          <w:p w14:paraId="411091F4"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37</w:t>
            </w:r>
          </w:p>
        </w:tc>
        <w:tc>
          <w:tcPr>
            <w:tcW w:w="769" w:type="pct"/>
            <w:tcBorders>
              <w:top w:val="nil"/>
              <w:left w:val="nil"/>
              <w:bottom w:val="nil"/>
              <w:right w:val="nil"/>
            </w:tcBorders>
            <w:shd w:val="clear" w:color="auto" w:fill="auto"/>
            <w:noWrap/>
            <w:vAlign w:val="center"/>
            <w:hideMark/>
          </w:tcPr>
          <w:p w14:paraId="33BC1648"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w:t>
            </w:r>
          </w:p>
        </w:tc>
      </w:tr>
      <w:tr w:rsidR="00F320E0" w:rsidRPr="00C15A42" w14:paraId="632240B9" w14:textId="77777777" w:rsidTr="00F320E0">
        <w:tblPrEx>
          <w:tblCellMar>
            <w:left w:w="70" w:type="dxa"/>
            <w:right w:w="70" w:type="dxa"/>
          </w:tblCellMar>
        </w:tblPrEx>
        <w:trPr>
          <w:gridAfter w:val="2"/>
          <w:wAfter w:w="183" w:type="pct"/>
          <w:trHeight w:val="20"/>
          <w:jc w:val="center"/>
        </w:trPr>
        <w:tc>
          <w:tcPr>
            <w:tcW w:w="1848" w:type="pct"/>
            <w:tcBorders>
              <w:top w:val="nil"/>
              <w:left w:val="nil"/>
              <w:bottom w:val="nil"/>
              <w:right w:val="single" w:sz="4" w:space="0" w:color="auto"/>
            </w:tcBorders>
            <w:shd w:val="clear" w:color="auto" w:fill="auto"/>
            <w:vAlign w:val="center"/>
            <w:hideMark/>
          </w:tcPr>
          <w:p w14:paraId="59372D32" w14:textId="77777777" w:rsidR="00F320E0" w:rsidRPr="00C15A42" w:rsidRDefault="00F320E0" w:rsidP="00F320E0">
            <w:pPr>
              <w:rPr>
                <w:sz w:val="23"/>
                <w:szCs w:val="23"/>
                <w:lang w:eastAsia="zh-CN"/>
              </w:rPr>
            </w:pPr>
            <w:r w:rsidRPr="00C15A42">
              <w:rPr>
                <w:sz w:val="23"/>
                <w:szCs w:val="23"/>
                <w:lang w:eastAsia="zh-CN"/>
              </w:rPr>
              <w:t>Consignación Prestaciones (Fallecido)</w:t>
            </w:r>
          </w:p>
        </w:tc>
        <w:tc>
          <w:tcPr>
            <w:tcW w:w="740" w:type="pct"/>
            <w:tcBorders>
              <w:top w:val="nil"/>
              <w:left w:val="nil"/>
              <w:bottom w:val="nil"/>
              <w:right w:val="single" w:sz="4" w:space="0" w:color="auto"/>
            </w:tcBorders>
            <w:shd w:val="clear" w:color="auto" w:fill="auto"/>
            <w:noWrap/>
            <w:vAlign w:val="center"/>
            <w:hideMark/>
          </w:tcPr>
          <w:p w14:paraId="34CDC5C2"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0</w:t>
            </w:r>
          </w:p>
        </w:tc>
        <w:tc>
          <w:tcPr>
            <w:tcW w:w="740" w:type="pct"/>
            <w:tcBorders>
              <w:top w:val="nil"/>
              <w:left w:val="nil"/>
              <w:bottom w:val="nil"/>
              <w:right w:val="single" w:sz="4" w:space="0" w:color="auto"/>
            </w:tcBorders>
            <w:shd w:val="clear" w:color="auto" w:fill="auto"/>
            <w:noWrap/>
            <w:vAlign w:val="center"/>
            <w:hideMark/>
          </w:tcPr>
          <w:p w14:paraId="55288136"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65</w:t>
            </w:r>
          </w:p>
        </w:tc>
        <w:tc>
          <w:tcPr>
            <w:tcW w:w="721" w:type="pct"/>
            <w:tcBorders>
              <w:top w:val="nil"/>
              <w:left w:val="nil"/>
              <w:bottom w:val="nil"/>
              <w:right w:val="single" w:sz="4" w:space="0" w:color="auto"/>
            </w:tcBorders>
            <w:shd w:val="clear" w:color="auto" w:fill="auto"/>
            <w:noWrap/>
            <w:vAlign w:val="center"/>
            <w:hideMark/>
          </w:tcPr>
          <w:p w14:paraId="0DF1D760"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65</w:t>
            </w:r>
          </w:p>
        </w:tc>
        <w:tc>
          <w:tcPr>
            <w:tcW w:w="769" w:type="pct"/>
            <w:tcBorders>
              <w:top w:val="nil"/>
              <w:left w:val="nil"/>
              <w:bottom w:val="nil"/>
              <w:right w:val="nil"/>
            </w:tcBorders>
            <w:shd w:val="clear" w:color="auto" w:fill="auto"/>
            <w:noWrap/>
            <w:vAlign w:val="center"/>
            <w:hideMark/>
          </w:tcPr>
          <w:p w14:paraId="11E040CA"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w:t>
            </w:r>
          </w:p>
        </w:tc>
      </w:tr>
      <w:tr w:rsidR="00F320E0" w:rsidRPr="00C15A42" w14:paraId="7E2C25F2" w14:textId="77777777" w:rsidTr="00F320E0">
        <w:tblPrEx>
          <w:tblCellMar>
            <w:left w:w="70" w:type="dxa"/>
            <w:right w:w="70" w:type="dxa"/>
          </w:tblCellMar>
        </w:tblPrEx>
        <w:trPr>
          <w:gridAfter w:val="2"/>
          <w:wAfter w:w="183" w:type="pct"/>
          <w:trHeight w:val="20"/>
          <w:jc w:val="center"/>
        </w:trPr>
        <w:tc>
          <w:tcPr>
            <w:tcW w:w="1848" w:type="pct"/>
            <w:tcBorders>
              <w:top w:val="nil"/>
              <w:left w:val="nil"/>
              <w:bottom w:val="nil"/>
              <w:right w:val="single" w:sz="4" w:space="0" w:color="auto"/>
            </w:tcBorders>
            <w:shd w:val="clear" w:color="auto" w:fill="auto"/>
            <w:noWrap/>
            <w:vAlign w:val="center"/>
            <w:hideMark/>
          </w:tcPr>
          <w:p w14:paraId="3419F404" w14:textId="77777777" w:rsidR="00F320E0" w:rsidRPr="00C15A42" w:rsidRDefault="00F320E0" w:rsidP="00F320E0">
            <w:pPr>
              <w:rPr>
                <w:sz w:val="23"/>
                <w:szCs w:val="23"/>
                <w:lang w:eastAsia="zh-CN"/>
              </w:rPr>
            </w:pPr>
            <w:r w:rsidRPr="00C15A42">
              <w:rPr>
                <w:sz w:val="23"/>
                <w:szCs w:val="23"/>
                <w:lang w:eastAsia="zh-CN"/>
              </w:rPr>
              <w:t>Otros</w:t>
            </w:r>
          </w:p>
        </w:tc>
        <w:tc>
          <w:tcPr>
            <w:tcW w:w="740" w:type="pct"/>
            <w:tcBorders>
              <w:top w:val="nil"/>
              <w:left w:val="nil"/>
              <w:bottom w:val="nil"/>
              <w:right w:val="single" w:sz="4" w:space="0" w:color="auto"/>
            </w:tcBorders>
            <w:shd w:val="clear" w:color="auto" w:fill="auto"/>
            <w:noWrap/>
            <w:vAlign w:val="center"/>
            <w:hideMark/>
          </w:tcPr>
          <w:p w14:paraId="62B30C20"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0</w:t>
            </w:r>
          </w:p>
        </w:tc>
        <w:tc>
          <w:tcPr>
            <w:tcW w:w="740" w:type="pct"/>
            <w:tcBorders>
              <w:top w:val="nil"/>
              <w:left w:val="nil"/>
              <w:bottom w:val="nil"/>
              <w:right w:val="single" w:sz="4" w:space="0" w:color="auto"/>
            </w:tcBorders>
            <w:shd w:val="clear" w:color="auto" w:fill="auto"/>
            <w:noWrap/>
            <w:vAlign w:val="center"/>
            <w:hideMark/>
          </w:tcPr>
          <w:p w14:paraId="09E51D31"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194</w:t>
            </w:r>
          </w:p>
        </w:tc>
        <w:tc>
          <w:tcPr>
            <w:tcW w:w="721" w:type="pct"/>
            <w:tcBorders>
              <w:top w:val="nil"/>
              <w:left w:val="nil"/>
              <w:bottom w:val="nil"/>
              <w:right w:val="single" w:sz="4" w:space="0" w:color="auto"/>
            </w:tcBorders>
            <w:shd w:val="clear" w:color="auto" w:fill="auto"/>
            <w:noWrap/>
            <w:vAlign w:val="center"/>
            <w:hideMark/>
          </w:tcPr>
          <w:p w14:paraId="359D940D"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194</w:t>
            </w:r>
          </w:p>
        </w:tc>
        <w:tc>
          <w:tcPr>
            <w:tcW w:w="769" w:type="pct"/>
            <w:tcBorders>
              <w:top w:val="nil"/>
              <w:left w:val="nil"/>
              <w:bottom w:val="nil"/>
              <w:right w:val="nil"/>
            </w:tcBorders>
            <w:shd w:val="clear" w:color="auto" w:fill="auto"/>
            <w:noWrap/>
            <w:vAlign w:val="center"/>
            <w:hideMark/>
          </w:tcPr>
          <w:p w14:paraId="794599DA"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w:t>
            </w:r>
          </w:p>
        </w:tc>
      </w:tr>
      <w:tr w:rsidR="00F320E0" w:rsidRPr="00C15A42" w14:paraId="1292E912" w14:textId="77777777" w:rsidTr="00F320E0">
        <w:tblPrEx>
          <w:tblCellMar>
            <w:left w:w="70" w:type="dxa"/>
            <w:right w:w="70" w:type="dxa"/>
          </w:tblCellMar>
        </w:tblPrEx>
        <w:trPr>
          <w:gridAfter w:val="2"/>
          <w:wAfter w:w="183" w:type="pct"/>
          <w:trHeight w:val="20"/>
          <w:jc w:val="center"/>
        </w:trPr>
        <w:tc>
          <w:tcPr>
            <w:tcW w:w="1848" w:type="pct"/>
            <w:tcBorders>
              <w:top w:val="nil"/>
              <w:left w:val="nil"/>
              <w:bottom w:val="single" w:sz="4" w:space="0" w:color="auto"/>
              <w:right w:val="single" w:sz="4" w:space="0" w:color="auto"/>
            </w:tcBorders>
            <w:shd w:val="clear" w:color="auto" w:fill="auto"/>
            <w:noWrap/>
            <w:vAlign w:val="center"/>
            <w:hideMark/>
          </w:tcPr>
          <w:p w14:paraId="7EB8A886" w14:textId="77777777" w:rsidR="00F320E0" w:rsidRPr="00C15A42" w:rsidRDefault="00F320E0" w:rsidP="00F320E0">
            <w:pPr>
              <w:rPr>
                <w:sz w:val="23"/>
                <w:szCs w:val="23"/>
                <w:lang w:eastAsia="zh-CN"/>
              </w:rPr>
            </w:pPr>
            <w:r w:rsidRPr="00C15A42">
              <w:rPr>
                <w:sz w:val="23"/>
                <w:szCs w:val="23"/>
                <w:lang w:eastAsia="zh-CN"/>
              </w:rPr>
              <w:t> </w:t>
            </w:r>
          </w:p>
        </w:tc>
        <w:tc>
          <w:tcPr>
            <w:tcW w:w="740" w:type="pct"/>
            <w:tcBorders>
              <w:top w:val="nil"/>
              <w:left w:val="nil"/>
              <w:bottom w:val="single" w:sz="4" w:space="0" w:color="auto"/>
              <w:right w:val="single" w:sz="4" w:space="0" w:color="auto"/>
            </w:tcBorders>
            <w:shd w:val="clear" w:color="auto" w:fill="auto"/>
            <w:noWrap/>
            <w:vAlign w:val="center"/>
            <w:hideMark/>
          </w:tcPr>
          <w:p w14:paraId="0D262760" w14:textId="77777777" w:rsidR="00F320E0" w:rsidRPr="00C15A42" w:rsidRDefault="00F320E0" w:rsidP="00F320E0">
            <w:pPr>
              <w:ind w:right="113"/>
              <w:jc w:val="right"/>
              <w:rPr>
                <w:sz w:val="23"/>
                <w:szCs w:val="23"/>
                <w:lang w:eastAsia="zh-CN"/>
              </w:rPr>
            </w:pPr>
            <w:r w:rsidRPr="00C15A42">
              <w:rPr>
                <w:sz w:val="23"/>
                <w:szCs w:val="23"/>
                <w:lang w:eastAsia="zh-CN"/>
              </w:rPr>
              <w:t> </w:t>
            </w:r>
          </w:p>
        </w:tc>
        <w:tc>
          <w:tcPr>
            <w:tcW w:w="740" w:type="pct"/>
            <w:tcBorders>
              <w:top w:val="nil"/>
              <w:left w:val="nil"/>
              <w:bottom w:val="single" w:sz="4" w:space="0" w:color="auto"/>
              <w:right w:val="single" w:sz="4" w:space="0" w:color="auto"/>
            </w:tcBorders>
            <w:shd w:val="clear" w:color="auto" w:fill="auto"/>
            <w:noWrap/>
            <w:vAlign w:val="center"/>
            <w:hideMark/>
          </w:tcPr>
          <w:p w14:paraId="0BC149BF" w14:textId="77777777" w:rsidR="00F320E0" w:rsidRPr="00C15A42" w:rsidRDefault="00F320E0" w:rsidP="00F320E0">
            <w:pPr>
              <w:ind w:right="113"/>
              <w:jc w:val="right"/>
              <w:rPr>
                <w:sz w:val="23"/>
                <w:szCs w:val="23"/>
                <w:lang w:eastAsia="zh-CN"/>
              </w:rPr>
            </w:pPr>
            <w:r w:rsidRPr="00C15A42">
              <w:rPr>
                <w:sz w:val="23"/>
                <w:szCs w:val="23"/>
                <w:lang w:eastAsia="zh-CN"/>
              </w:rPr>
              <w:t> </w:t>
            </w:r>
          </w:p>
        </w:tc>
        <w:tc>
          <w:tcPr>
            <w:tcW w:w="721" w:type="pct"/>
            <w:tcBorders>
              <w:top w:val="nil"/>
              <w:left w:val="nil"/>
              <w:bottom w:val="single" w:sz="4" w:space="0" w:color="auto"/>
              <w:right w:val="single" w:sz="4" w:space="0" w:color="auto"/>
            </w:tcBorders>
            <w:shd w:val="clear" w:color="auto" w:fill="auto"/>
            <w:noWrap/>
            <w:vAlign w:val="center"/>
            <w:hideMark/>
          </w:tcPr>
          <w:p w14:paraId="1136DCE3" w14:textId="77777777" w:rsidR="00F320E0" w:rsidRPr="00C15A42" w:rsidRDefault="00F320E0" w:rsidP="00F320E0">
            <w:pPr>
              <w:ind w:right="113"/>
              <w:jc w:val="right"/>
              <w:rPr>
                <w:sz w:val="23"/>
                <w:szCs w:val="23"/>
                <w:lang w:eastAsia="zh-CN"/>
              </w:rPr>
            </w:pPr>
            <w:r w:rsidRPr="00C15A42">
              <w:rPr>
                <w:sz w:val="23"/>
                <w:szCs w:val="23"/>
                <w:lang w:eastAsia="zh-CN"/>
              </w:rPr>
              <w:t> </w:t>
            </w:r>
          </w:p>
        </w:tc>
        <w:tc>
          <w:tcPr>
            <w:tcW w:w="769" w:type="pct"/>
            <w:tcBorders>
              <w:top w:val="nil"/>
              <w:left w:val="nil"/>
              <w:bottom w:val="single" w:sz="4" w:space="0" w:color="auto"/>
              <w:right w:val="nil"/>
            </w:tcBorders>
            <w:shd w:val="clear" w:color="auto" w:fill="auto"/>
            <w:noWrap/>
            <w:vAlign w:val="center"/>
            <w:hideMark/>
          </w:tcPr>
          <w:p w14:paraId="00C4A24C" w14:textId="77777777" w:rsidR="00F320E0" w:rsidRPr="00C15A42" w:rsidRDefault="00F320E0" w:rsidP="00F320E0">
            <w:pPr>
              <w:ind w:right="113"/>
              <w:jc w:val="right"/>
              <w:rPr>
                <w:sz w:val="23"/>
                <w:szCs w:val="23"/>
                <w:lang w:eastAsia="zh-CN"/>
              </w:rPr>
            </w:pPr>
            <w:r w:rsidRPr="00C15A42">
              <w:rPr>
                <w:sz w:val="23"/>
                <w:szCs w:val="23"/>
                <w:lang w:eastAsia="zh-CN"/>
              </w:rPr>
              <w:t> </w:t>
            </w:r>
          </w:p>
        </w:tc>
      </w:tr>
      <w:tr w:rsidR="00F320E0" w:rsidRPr="00C15A42" w14:paraId="5D5AD77B" w14:textId="77777777" w:rsidTr="00F320E0">
        <w:tblPrEx>
          <w:tblCellMar>
            <w:left w:w="70" w:type="dxa"/>
            <w:right w:w="70" w:type="dxa"/>
          </w:tblCellMar>
        </w:tblPrEx>
        <w:trPr>
          <w:gridAfter w:val="1"/>
          <w:wAfter w:w="177" w:type="pct"/>
          <w:trHeight w:val="20"/>
          <w:jc w:val="center"/>
        </w:trPr>
        <w:tc>
          <w:tcPr>
            <w:tcW w:w="4823" w:type="pct"/>
            <w:gridSpan w:val="6"/>
            <w:tcBorders>
              <w:top w:val="single" w:sz="4" w:space="0" w:color="auto"/>
              <w:left w:val="nil"/>
              <w:bottom w:val="nil"/>
              <w:right w:val="nil"/>
            </w:tcBorders>
            <w:shd w:val="clear" w:color="auto" w:fill="auto"/>
            <w:noWrap/>
            <w:vAlign w:val="center"/>
            <w:hideMark/>
          </w:tcPr>
          <w:p w14:paraId="29041881" w14:textId="77777777" w:rsidR="00F320E0" w:rsidRPr="00C15A42" w:rsidRDefault="00F320E0" w:rsidP="00F320E0">
            <w:pPr>
              <w:rPr>
                <w:b/>
                <w:bCs/>
                <w:sz w:val="23"/>
                <w:szCs w:val="23"/>
                <w:lang w:eastAsia="zh-CN"/>
              </w:rPr>
            </w:pPr>
            <w:r w:rsidRPr="00C15A42">
              <w:rPr>
                <w:b/>
                <w:bCs/>
                <w:sz w:val="23"/>
                <w:szCs w:val="23"/>
                <w:lang w:eastAsia="zh-CN"/>
              </w:rPr>
              <w:t>Elaborado por: Subproceso de Estadística, Dirección de Planificación.</w:t>
            </w:r>
          </w:p>
          <w:p w14:paraId="1D2CDE5A" w14:textId="77777777" w:rsidR="00F320E0" w:rsidRPr="00C15A42" w:rsidRDefault="00F320E0" w:rsidP="00F320E0">
            <w:pPr>
              <w:rPr>
                <w:b/>
                <w:bCs/>
                <w:sz w:val="23"/>
                <w:szCs w:val="23"/>
                <w:lang w:eastAsia="zh-CN"/>
              </w:rPr>
            </w:pPr>
          </w:p>
        </w:tc>
      </w:tr>
    </w:tbl>
    <w:p w14:paraId="01097566" w14:textId="77777777" w:rsidR="00F320E0" w:rsidRPr="00C15A42" w:rsidRDefault="00F320E0" w:rsidP="00F320E0">
      <w:pPr>
        <w:ind w:left="851" w:right="851" w:firstLine="709"/>
        <w:jc w:val="both"/>
        <w:rPr>
          <w:sz w:val="23"/>
          <w:szCs w:val="23"/>
        </w:rPr>
      </w:pPr>
    </w:p>
    <w:p w14:paraId="62E96E78" w14:textId="77777777" w:rsidR="00F320E0" w:rsidRPr="00C15A42" w:rsidRDefault="00F320E0" w:rsidP="00F320E0">
      <w:pPr>
        <w:ind w:left="851" w:right="851" w:firstLine="709"/>
        <w:jc w:val="both"/>
        <w:rPr>
          <w:sz w:val="23"/>
          <w:szCs w:val="23"/>
        </w:rPr>
      </w:pPr>
      <w:r w:rsidRPr="00C15A42">
        <w:rPr>
          <w:sz w:val="23"/>
          <w:szCs w:val="23"/>
        </w:rPr>
        <w:t>Al igual que el cuadro 8.1, dentro del 8.2 pueden observarse nuevas variables que fueron incluidas para el año 2020 y que deberá continuarse su observación en el 2021 con la finalidad de analizar el comportamiento a través de los años para determinar su tendencia.</w:t>
      </w:r>
    </w:p>
    <w:p w14:paraId="303FD613" w14:textId="77777777" w:rsidR="00F320E0" w:rsidRPr="00C15A42" w:rsidRDefault="00F320E0" w:rsidP="00F320E0">
      <w:pPr>
        <w:ind w:left="851" w:right="851" w:firstLine="709"/>
        <w:jc w:val="both"/>
        <w:rPr>
          <w:sz w:val="23"/>
          <w:szCs w:val="23"/>
        </w:rPr>
      </w:pPr>
    </w:p>
    <w:p w14:paraId="1C046C19" w14:textId="77777777" w:rsidR="00F320E0" w:rsidRPr="00C15A42" w:rsidRDefault="00F320E0" w:rsidP="00F320E0">
      <w:pPr>
        <w:widowControl w:val="0"/>
        <w:tabs>
          <w:tab w:val="num" w:pos="0"/>
        </w:tabs>
        <w:suppressAutoHyphens w:val="0"/>
        <w:ind w:left="851" w:right="851" w:firstLine="709"/>
        <w:jc w:val="both"/>
        <w:outlineLvl w:val="1"/>
        <w:rPr>
          <w:b/>
          <w:bCs/>
          <w:sz w:val="23"/>
          <w:szCs w:val="23"/>
          <w:u w:val="single"/>
        </w:rPr>
      </w:pPr>
      <w:bookmarkStart w:id="31" w:name="_Toc90634888"/>
      <w:bookmarkStart w:id="32" w:name="_Toc94187306"/>
      <w:r w:rsidRPr="00C15A42">
        <w:rPr>
          <w:b/>
          <w:bCs/>
          <w:sz w:val="23"/>
          <w:szCs w:val="23"/>
          <w:u w:val="single"/>
        </w:rPr>
        <w:t>Audiencias</w:t>
      </w:r>
      <w:bookmarkEnd w:id="31"/>
      <w:bookmarkEnd w:id="32"/>
    </w:p>
    <w:p w14:paraId="70B3C2B6" w14:textId="77777777" w:rsidR="00F320E0" w:rsidRPr="00C15A42" w:rsidRDefault="00F320E0" w:rsidP="00F320E0">
      <w:pPr>
        <w:ind w:left="851" w:right="851" w:firstLine="709"/>
        <w:jc w:val="both"/>
        <w:rPr>
          <w:sz w:val="23"/>
          <w:szCs w:val="23"/>
        </w:rPr>
      </w:pPr>
    </w:p>
    <w:p w14:paraId="3B41B2D5" w14:textId="77777777" w:rsidR="00F320E0" w:rsidRPr="00C15A42" w:rsidRDefault="00F320E0" w:rsidP="00F320E0">
      <w:pPr>
        <w:ind w:left="851" w:right="851" w:firstLine="709"/>
        <w:jc w:val="both"/>
        <w:rPr>
          <w:sz w:val="23"/>
          <w:szCs w:val="23"/>
        </w:rPr>
      </w:pPr>
      <w:r w:rsidRPr="00C15A42">
        <w:rPr>
          <w:sz w:val="23"/>
          <w:szCs w:val="23"/>
        </w:rPr>
        <w:t>Para iniciar el análisis de esta sección es importante destacar que producto de la pandemia (COVID-19) durante el 2020 se definieron protocolos para audiencias virtuales con el fin de ampliar la gama de posibilidades para la realización de juicios. Por esta razón en este año se visualizan más audiencias y se agregan las variables: Realizadas Presencial, Realizadas Video Conferencia, No Realizada Presencial, No Realizada Video Conferencia, Suspendida Presencial, Suspendida Video Conferencia.</w:t>
      </w:r>
    </w:p>
    <w:p w14:paraId="627672D0" w14:textId="77777777" w:rsidR="00F320E0" w:rsidRPr="00C15A42" w:rsidRDefault="00F320E0" w:rsidP="00F320E0">
      <w:pPr>
        <w:ind w:left="851" w:right="851" w:firstLine="709"/>
        <w:jc w:val="both"/>
        <w:rPr>
          <w:sz w:val="23"/>
          <w:szCs w:val="23"/>
        </w:rPr>
      </w:pPr>
    </w:p>
    <w:tbl>
      <w:tblPr>
        <w:tblW w:w="5000" w:type="pct"/>
        <w:tblCellMar>
          <w:left w:w="70" w:type="dxa"/>
          <w:right w:w="70" w:type="dxa"/>
        </w:tblCellMar>
        <w:tblLook w:val="04A0" w:firstRow="1" w:lastRow="0" w:firstColumn="1" w:lastColumn="0" w:noHBand="0" w:noVBand="1"/>
      </w:tblPr>
      <w:tblGrid>
        <w:gridCol w:w="3661"/>
        <w:gridCol w:w="1486"/>
        <w:gridCol w:w="1486"/>
        <w:gridCol w:w="1441"/>
        <w:gridCol w:w="1332"/>
      </w:tblGrid>
      <w:tr w:rsidR="00F320E0" w:rsidRPr="00C15A42" w14:paraId="54EA1298" w14:textId="77777777" w:rsidTr="00F320E0">
        <w:trPr>
          <w:trHeight w:val="20"/>
        </w:trPr>
        <w:tc>
          <w:tcPr>
            <w:tcW w:w="5000" w:type="pct"/>
            <w:gridSpan w:val="5"/>
            <w:tcBorders>
              <w:top w:val="nil"/>
              <w:left w:val="nil"/>
              <w:bottom w:val="nil"/>
              <w:right w:val="nil"/>
            </w:tcBorders>
            <w:shd w:val="clear" w:color="auto" w:fill="auto"/>
            <w:noWrap/>
            <w:vAlign w:val="center"/>
            <w:hideMark/>
          </w:tcPr>
          <w:p w14:paraId="751F82CE" w14:textId="77777777" w:rsidR="00F320E0" w:rsidRPr="00C15A42" w:rsidRDefault="00F320E0" w:rsidP="00F320E0">
            <w:pPr>
              <w:ind w:left="851" w:right="851" w:firstLine="709"/>
              <w:jc w:val="both"/>
              <w:rPr>
                <w:b/>
                <w:bCs/>
                <w:sz w:val="23"/>
                <w:szCs w:val="23"/>
                <w:lang w:eastAsia="zh-CN"/>
              </w:rPr>
            </w:pPr>
            <w:r w:rsidRPr="00C15A42">
              <w:rPr>
                <w:b/>
                <w:bCs/>
                <w:sz w:val="23"/>
                <w:szCs w:val="23"/>
                <w:lang w:eastAsia="zh-CN"/>
              </w:rPr>
              <w:t>Cuadro 9.1</w:t>
            </w:r>
          </w:p>
        </w:tc>
      </w:tr>
      <w:tr w:rsidR="00F320E0" w:rsidRPr="00C15A42" w14:paraId="5031013F" w14:textId="77777777" w:rsidTr="00F320E0">
        <w:trPr>
          <w:trHeight w:val="20"/>
        </w:trPr>
        <w:tc>
          <w:tcPr>
            <w:tcW w:w="5000" w:type="pct"/>
            <w:gridSpan w:val="5"/>
            <w:tcBorders>
              <w:top w:val="nil"/>
              <w:left w:val="nil"/>
              <w:bottom w:val="nil"/>
              <w:right w:val="nil"/>
            </w:tcBorders>
            <w:shd w:val="clear" w:color="auto" w:fill="auto"/>
            <w:hideMark/>
          </w:tcPr>
          <w:p w14:paraId="32D83181" w14:textId="77777777" w:rsidR="00F320E0" w:rsidRPr="00C15A42" w:rsidRDefault="00F320E0" w:rsidP="00F320E0">
            <w:pPr>
              <w:ind w:left="851" w:right="851" w:firstLine="709"/>
              <w:jc w:val="both"/>
              <w:rPr>
                <w:b/>
                <w:bCs/>
                <w:sz w:val="23"/>
                <w:szCs w:val="23"/>
                <w:lang w:eastAsia="zh-CN"/>
              </w:rPr>
            </w:pPr>
            <w:r w:rsidRPr="00C15A42">
              <w:rPr>
                <w:b/>
                <w:bCs/>
                <w:sz w:val="23"/>
                <w:szCs w:val="23"/>
                <w:lang w:eastAsia="zh-CN"/>
              </w:rPr>
              <w:t>Audiencias señaladas en los Juzgados Laborales según estado durante el periodo 2019-2020</w:t>
            </w:r>
          </w:p>
          <w:p w14:paraId="2AEFE500" w14:textId="77777777" w:rsidR="00F320E0" w:rsidRPr="00C15A42" w:rsidRDefault="00F320E0" w:rsidP="00F320E0">
            <w:pPr>
              <w:ind w:left="851" w:right="851" w:firstLine="709"/>
              <w:jc w:val="both"/>
              <w:rPr>
                <w:b/>
                <w:bCs/>
                <w:sz w:val="23"/>
                <w:szCs w:val="23"/>
                <w:lang w:eastAsia="zh-CN"/>
              </w:rPr>
            </w:pPr>
          </w:p>
        </w:tc>
      </w:tr>
      <w:tr w:rsidR="00F320E0" w:rsidRPr="00C15A42" w14:paraId="71AF10FE" w14:textId="77777777" w:rsidTr="00F320E0">
        <w:trPr>
          <w:trHeight w:val="20"/>
        </w:trPr>
        <w:tc>
          <w:tcPr>
            <w:tcW w:w="1946"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0309BC56" w14:textId="77777777" w:rsidR="00F320E0" w:rsidRPr="00C15A42" w:rsidRDefault="00F320E0" w:rsidP="00F320E0">
            <w:pPr>
              <w:jc w:val="center"/>
              <w:rPr>
                <w:b/>
                <w:bCs/>
                <w:sz w:val="23"/>
                <w:szCs w:val="23"/>
                <w:lang w:eastAsia="zh-CN"/>
              </w:rPr>
            </w:pPr>
            <w:r w:rsidRPr="00C15A42">
              <w:rPr>
                <w:b/>
                <w:bCs/>
                <w:sz w:val="23"/>
                <w:szCs w:val="23"/>
                <w:lang w:eastAsia="zh-CN"/>
              </w:rPr>
              <w:t>Estado de las audiencias</w:t>
            </w:r>
          </w:p>
        </w:tc>
        <w:tc>
          <w:tcPr>
            <w:tcW w:w="1580" w:type="pct"/>
            <w:gridSpan w:val="2"/>
            <w:tcBorders>
              <w:top w:val="single" w:sz="4" w:space="0" w:color="auto"/>
              <w:left w:val="nil"/>
              <w:bottom w:val="single" w:sz="4" w:space="0" w:color="auto"/>
              <w:right w:val="single" w:sz="4" w:space="0" w:color="auto"/>
            </w:tcBorders>
            <w:shd w:val="clear" w:color="auto" w:fill="auto"/>
            <w:noWrap/>
            <w:vAlign w:val="center"/>
            <w:hideMark/>
          </w:tcPr>
          <w:p w14:paraId="278AD8AE" w14:textId="77777777" w:rsidR="00F320E0" w:rsidRPr="00C15A42" w:rsidRDefault="00F320E0" w:rsidP="00F320E0">
            <w:pPr>
              <w:jc w:val="center"/>
              <w:rPr>
                <w:b/>
                <w:bCs/>
                <w:sz w:val="23"/>
                <w:szCs w:val="23"/>
                <w:lang w:eastAsia="zh-CN"/>
              </w:rPr>
            </w:pPr>
            <w:r w:rsidRPr="00C15A42">
              <w:rPr>
                <w:b/>
                <w:bCs/>
                <w:sz w:val="23"/>
                <w:szCs w:val="23"/>
                <w:lang w:eastAsia="zh-CN"/>
              </w:rPr>
              <w:t>Cantidad por año</w:t>
            </w:r>
          </w:p>
        </w:tc>
        <w:tc>
          <w:tcPr>
            <w:tcW w:w="1475" w:type="pct"/>
            <w:gridSpan w:val="2"/>
            <w:tcBorders>
              <w:top w:val="single" w:sz="4" w:space="0" w:color="auto"/>
              <w:left w:val="nil"/>
              <w:bottom w:val="single" w:sz="4" w:space="0" w:color="auto"/>
            </w:tcBorders>
            <w:shd w:val="clear" w:color="auto" w:fill="auto"/>
            <w:vAlign w:val="center"/>
            <w:hideMark/>
          </w:tcPr>
          <w:p w14:paraId="14A74FDA" w14:textId="77777777" w:rsidR="00F320E0" w:rsidRPr="00C15A42" w:rsidRDefault="00F320E0" w:rsidP="00F320E0">
            <w:pPr>
              <w:jc w:val="center"/>
              <w:rPr>
                <w:b/>
                <w:bCs/>
                <w:sz w:val="23"/>
                <w:szCs w:val="23"/>
                <w:lang w:eastAsia="zh-CN"/>
              </w:rPr>
            </w:pPr>
            <w:r w:rsidRPr="00C15A42">
              <w:rPr>
                <w:b/>
                <w:bCs/>
                <w:sz w:val="23"/>
                <w:szCs w:val="23"/>
                <w:lang w:eastAsia="zh-CN"/>
              </w:rPr>
              <w:t>Variación</w:t>
            </w:r>
            <w:r w:rsidRPr="00C15A42">
              <w:rPr>
                <w:b/>
                <w:bCs/>
                <w:sz w:val="23"/>
                <w:szCs w:val="23"/>
                <w:lang w:eastAsia="zh-CN"/>
              </w:rPr>
              <w:br/>
              <w:t>2020 vs 2019</w:t>
            </w:r>
          </w:p>
        </w:tc>
      </w:tr>
      <w:tr w:rsidR="00F320E0" w:rsidRPr="00C15A42" w14:paraId="78FC1051" w14:textId="77777777" w:rsidTr="00F320E0">
        <w:trPr>
          <w:trHeight w:val="20"/>
        </w:trPr>
        <w:tc>
          <w:tcPr>
            <w:tcW w:w="1946" w:type="pct"/>
            <w:vMerge/>
            <w:tcBorders>
              <w:top w:val="single" w:sz="4" w:space="0" w:color="auto"/>
              <w:left w:val="nil"/>
              <w:bottom w:val="single" w:sz="4" w:space="0" w:color="auto"/>
              <w:right w:val="single" w:sz="4" w:space="0" w:color="auto"/>
            </w:tcBorders>
            <w:vAlign w:val="center"/>
            <w:hideMark/>
          </w:tcPr>
          <w:p w14:paraId="642BE651" w14:textId="77777777" w:rsidR="00F320E0" w:rsidRPr="00C15A42" w:rsidRDefault="00F320E0" w:rsidP="00F320E0">
            <w:pPr>
              <w:rPr>
                <w:b/>
                <w:bCs/>
                <w:sz w:val="23"/>
                <w:szCs w:val="23"/>
                <w:lang w:eastAsia="zh-CN"/>
              </w:rPr>
            </w:pPr>
          </w:p>
        </w:tc>
        <w:tc>
          <w:tcPr>
            <w:tcW w:w="790" w:type="pct"/>
            <w:tcBorders>
              <w:top w:val="nil"/>
              <w:left w:val="nil"/>
              <w:bottom w:val="single" w:sz="4" w:space="0" w:color="auto"/>
              <w:right w:val="single" w:sz="4" w:space="0" w:color="auto"/>
            </w:tcBorders>
            <w:shd w:val="clear" w:color="auto" w:fill="auto"/>
            <w:noWrap/>
            <w:vAlign w:val="center"/>
            <w:hideMark/>
          </w:tcPr>
          <w:p w14:paraId="032FAFFC" w14:textId="77777777" w:rsidR="00F320E0" w:rsidRPr="00C15A42" w:rsidRDefault="00F320E0" w:rsidP="00F320E0">
            <w:pPr>
              <w:jc w:val="center"/>
              <w:rPr>
                <w:b/>
                <w:bCs/>
                <w:sz w:val="23"/>
                <w:szCs w:val="23"/>
                <w:lang w:eastAsia="zh-CN"/>
              </w:rPr>
            </w:pPr>
            <w:r w:rsidRPr="00C15A42">
              <w:rPr>
                <w:b/>
                <w:bCs/>
                <w:sz w:val="23"/>
                <w:szCs w:val="23"/>
                <w:lang w:eastAsia="zh-CN"/>
              </w:rPr>
              <w:t>2019</w:t>
            </w:r>
          </w:p>
        </w:tc>
        <w:tc>
          <w:tcPr>
            <w:tcW w:w="790" w:type="pct"/>
            <w:tcBorders>
              <w:top w:val="nil"/>
              <w:left w:val="nil"/>
              <w:bottom w:val="single" w:sz="4" w:space="0" w:color="auto"/>
              <w:right w:val="single" w:sz="4" w:space="0" w:color="auto"/>
            </w:tcBorders>
            <w:shd w:val="clear" w:color="auto" w:fill="auto"/>
            <w:noWrap/>
            <w:vAlign w:val="center"/>
            <w:hideMark/>
          </w:tcPr>
          <w:p w14:paraId="577F0201" w14:textId="77777777" w:rsidR="00F320E0" w:rsidRPr="00C15A42" w:rsidRDefault="00F320E0" w:rsidP="00F320E0">
            <w:pPr>
              <w:jc w:val="center"/>
              <w:rPr>
                <w:b/>
                <w:bCs/>
                <w:sz w:val="23"/>
                <w:szCs w:val="23"/>
                <w:lang w:eastAsia="zh-CN"/>
              </w:rPr>
            </w:pPr>
            <w:r w:rsidRPr="00C15A42">
              <w:rPr>
                <w:b/>
                <w:bCs/>
                <w:sz w:val="23"/>
                <w:szCs w:val="23"/>
                <w:lang w:eastAsia="zh-CN"/>
              </w:rPr>
              <w:t>2020</w:t>
            </w:r>
          </w:p>
        </w:tc>
        <w:tc>
          <w:tcPr>
            <w:tcW w:w="766" w:type="pct"/>
            <w:tcBorders>
              <w:top w:val="nil"/>
              <w:left w:val="nil"/>
              <w:bottom w:val="single" w:sz="4" w:space="0" w:color="auto"/>
              <w:right w:val="single" w:sz="4" w:space="0" w:color="auto"/>
            </w:tcBorders>
            <w:shd w:val="clear" w:color="auto" w:fill="auto"/>
            <w:noWrap/>
            <w:vAlign w:val="center"/>
            <w:hideMark/>
          </w:tcPr>
          <w:p w14:paraId="3E7CC7B1" w14:textId="77777777" w:rsidR="00F320E0" w:rsidRPr="00C15A42" w:rsidRDefault="00F320E0" w:rsidP="00F320E0">
            <w:pPr>
              <w:jc w:val="center"/>
              <w:rPr>
                <w:b/>
                <w:bCs/>
                <w:sz w:val="23"/>
                <w:szCs w:val="23"/>
                <w:lang w:eastAsia="zh-CN"/>
              </w:rPr>
            </w:pPr>
            <w:r w:rsidRPr="00C15A42">
              <w:rPr>
                <w:b/>
                <w:bCs/>
                <w:sz w:val="23"/>
                <w:szCs w:val="23"/>
                <w:lang w:eastAsia="zh-CN"/>
              </w:rPr>
              <w:t>absoluta</w:t>
            </w:r>
          </w:p>
        </w:tc>
        <w:tc>
          <w:tcPr>
            <w:tcW w:w="709" w:type="pct"/>
            <w:tcBorders>
              <w:top w:val="nil"/>
              <w:left w:val="nil"/>
              <w:bottom w:val="single" w:sz="4" w:space="0" w:color="auto"/>
              <w:right w:val="nil"/>
            </w:tcBorders>
            <w:shd w:val="clear" w:color="auto" w:fill="auto"/>
            <w:noWrap/>
            <w:vAlign w:val="center"/>
            <w:hideMark/>
          </w:tcPr>
          <w:p w14:paraId="5405AE49" w14:textId="77777777" w:rsidR="00F320E0" w:rsidRPr="00C15A42" w:rsidRDefault="00F320E0" w:rsidP="00F320E0">
            <w:pPr>
              <w:jc w:val="center"/>
              <w:rPr>
                <w:b/>
                <w:bCs/>
                <w:sz w:val="23"/>
                <w:szCs w:val="23"/>
                <w:lang w:eastAsia="zh-CN"/>
              </w:rPr>
            </w:pPr>
            <w:r w:rsidRPr="00C15A42">
              <w:rPr>
                <w:b/>
                <w:bCs/>
                <w:sz w:val="23"/>
                <w:szCs w:val="23"/>
                <w:lang w:eastAsia="zh-CN"/>
              </w:rPr>
              <w:t>relativa</w:t>
            </w:r>
          </w:p>
        </w:tc>
      </w:tr>
      <w:tr w:rsidR="00F320E0" w:rsidRPr="00C15A42" w14:paraId="2EBC9972" w14:textId="77777777" w:rsidTr="00F320E0">
        <w:trPr>
          <w:trHeight w:val="20"/>
        </w:trPr>
        <w:tc>
          <w:tcPr>
            <w:tcW w:w="1946" w:type="pct"/>
            <w:tcBorders>
              <w:top w:val="nil"/>
              <w:left w:val="nil"/>
              <w:bottom w:val="nil"/>
              <w:right w:val="single" w:sz="4" w:space="0" w:color="auto"/>
            </w:tcBorders>
            <w:shd w:val="clear" w:color="auto" w:fill="auto"/>
            <w:noWrap/>
            <w:vAlign w:val="center"/>
            <w:hideMark/>
          </w:tcPr>
          <w:p w14:paraId="790ADF8B" w14:textId="77777777" w:rsidR="00F320E0" w:rsidRPr="00C15A42" w:rsidRDefault="00F320E0" w:rsidP="00F320E0">
            <w:pPr>
              <w:rPr>
                <w:sz w:val="23"/>
                <w:szCs w:val="23"/>
                <w:lang w:eastAsia="zh-CN"/>
              </w:rPr>
            </w:pPr>
            <w:r w:rsidRPr="00C15A42">
              <w:rPr>
                <w:sz w:val="23"/>
                <w:szCs w:val="23"/>
                <w:lang w:eastAsia="zh-CN"/>
              </w:rPr>
              <w:lastRenderedPageBreak/>
              <w:t> </w:t>
            </w:r>
          </w:p>
        </w:tc>
        <w:tc>
          <w:tcPr>
            <w:tcW w:w="790" w:type="pct"/>
            <w:tcBorders>
              <w:top w:val="nil"/>
              <w:left w:val="nil"/>
              <w:bottom w:val="nil"/>
              <w:right w:val="single" w:sz="4" w:space="0" w:color="auto"/>
            </w:tcBorders>
            <w:shd w:val="clear" w:color="auto" w:fill="auto"/>
            <w:noWrap/>
            <w:vAlign w:val="center"/>
            <w:hideMark/>
          </w:tcPr>
          <w:p w14:paraId="312EDBE5" w14:textId="77777777" w:rsidR="00F320E0" w:rsidRPr="00C15A42" w:rsidRDefault="00F320E0" w:rsidP="00F320E0">
            <w:pPr>
              <w:rPr>
                <w:sz w:val="23"/>
                <w:szCs w:val="23"/>
                <w:lang w:eastAsia="zh-CN"/>
              </w:rPr>
            </w:pPr>
            <w:r w:rsidRPr="00C15A42">
              <w:rPr>
                <w:sz w:val="23"/>
                <w:szCs w:val="23"/>
                <w:lang w:eastAsia="zh-CN"/>
              </w:rPr>
              <w:t> </w:t>
            </w:r>
          </w:p>
        </w:tc>
        <w:tc>
          <w:tcPr>
            <w:tcW w:w="790" w:type="pct"/>
            <w:tcBorders>
              <w:top w:val="nil"/>
              <w:left w:val="nil"/>
              <w:bottom w:val="nil"/>
              <w:right w:val="single" w:sz="4" w:space="0" w:color="auto"/>
            </w:tcBorders>
            <w:shd w:val="clear" w:color="auto" w:fill="auto"/>
            <w:noWrap/>
            <w:vAlign w:val="center"/>
            <w:hideMark/>
          </w:tcPr>
          <w:p w14:paraId="6DB6B888" w14:textId="77777777" w:rsidR="00F320E0" w:rsidRPr="00C15A42" w:rsidRDefault="00F320E0" w:rsidP="00F320E0">
            <w:pPr>
              <w:rPr>
                <w:sz w:val="23"/>
                <w:szCs w:val="23"/>
                <w:lang w:eastAsia="zh-CN"/>
              </w:rPr>
            </w:pPr>
            <w:r w:rsidRPr="00C15A42">
              <w:rPr>
                <w:sz w:val="23"/>
                <w:szCs w:val="23"/>
                <w:lang w:eastAsia="zh-CN"/>
              </w:rPr>
              <w:t> </w:t>
            </w:r>
          </w:p>
        </w:tc>
        <w:tc>
          <w:tcPr>
            <w:tcW w:w="766" w:type="pct"/>
            <w:tcBorders>
              <w:top w:val="nil"/>
              <w:left w:val="nil"/>
              <w:bottom w:val="nil"/>
              <w:right w:val="single" w:sz="4" w:space="0" w:color="auto"/>
            </w:tcBorders>
            <w:shd w:val="clear" w:color="auto" w:fill="auto"/>
            <w:noWrap/>
            <w:vAlign w:val="center"/>
            <w:hideMark/>
          </w:tcPr>
          <w:p w14:paraId="15D2192B" w14:textId="77777777" w:rsidR="00F320E0" w:rsidRPr="00C15A42" w:rsidRDefault="00F320E0" w:rsidP="00F320E0">
            <w:pPr>
              <w:rPr>
                <w:sz w:val="23"/>
                <w:szCs w:val="23"/>
                <w:lang w:eastAsia="zh-CN"/>
              </w:rPr>
            </w:pPr>
            <w:r w:rsidRPr="00C15A42">
              <w:rPr>
                <w:sz w:val="23"/>
                <w:szCs w:val="23"/>
                <w:lang w:eastAsia="zh-CN"/>
              </w:rPr>
              <w:t> </w:t>
            </w:r>
          </w:p>
        </w:tc>
        <w:tc>
          <w:tcPr>
            <w:tcW w:w="709" w:type="pct"/>
            <w:tcBorders>
              <w:top w:val="nil"/>
              <w:left w:val="nil"/>
              <w:bottom w:val="nil"/>
              <w:right w:val="nil"/>
            </w:tcBorders>
            <w:shd w:val="clear" w:color="auto" w:fill="auto"/>
            <w:noWrap/>
            <w:vAlign w:val="center"/>
            <w:hideMark/>
          </w:tcPr>
          <w:p w14:paraId="381C3F7E" w14:textId="77777777" w:rsidR="00F320E0" w:rsidRPr="00C15A42" w:rsidRDefault="00F320E0" w:rsidP="00F320E0">
            <w:pPr>
              <w:rPr>
                <w:sz w:val="23"/>
                <w:szCs w:val="23"/>
                <w:lang w:eastAsia="zh-CN"/>
              </w:rPr>
            </w:pPr>
            <w:r w:rsidRPr="00C15A42">
              <w:rPr>
                <w:sz w:val="23"/>
                <w:szCs w:val="23"/>
                <w:lang w:eastAsia="zh-CN"/>
              </w:rPr>
              <w:t> </w:t>
            </w:r>
          </w:p>
        </w:tc>
      </w:tr>
      <w:tr w:rsidR="00F320E0" w:rsidRPr="00C15A42" w14:paraId="425DB4D0" w14:textId="77777777" w:rsidTr="00F320E0">
        <w:trPr>
          <w:trHeight w:val="20"/>
        </w:trPr>
        <w:tc>
          <w:tcPr>
            <w:tcW w:w="1946" w:type="pct"/>
            <w:tcBorders>
              <w:top w:val="nil"/>
              <w:left w:val="nil"/>
              <w:bottom w:val="nil"/>
              <w:right w:val="single" w:sz="4" w:space="0" w:color="auto"/>
            </w:tcBorders>
            <w:shd w:val="clear" w:color="auto" w:fill="auto"/>
            <w:noWrap/>
            <w:vAlign w:val="center"/>
            <w:hideMark/>
          </w:tcPr>
          <w:p w14:paraId="145767A2" w14:textId="77777777" w:rsidR="00F320E0" w:rsidRPr="00C15A42" w:rsidRDefault="00F320E0" w:rsidP="00F320E0">
            <w:pPr>
              <w:jc w:val="center"/>
              <w:rPr>
                <w:b/>
                <w:bCs/>
                <w:sz w:val="23"/>
                <w:szCs w:val="23"/>
                <w:lang w:eastAsia="zh-CN"/>
              </w:rPr>
            </w:pPr>
            <w:r w:rsidRPr="00C15A42">
              <w:rPr>
                <w:b/>
                <w:bCs/>
                <w:sz w:val="23"/>
                <w:szCs w:val="23"/>
                <w:lang w:eastAsia="zh-CN"/>
              </w:rPr>
              <w:t>Total</w:t>
            </w:r>
          </w:p>
        </w:tc>
        <w:tc>
          <w:tcPr>
            <w:tcW w:w="790" w:type="pct"/>
            <w:tcBorders>
              <w:top w:val="nil"/>
              <w:left w:val="nil"/>
              <w:bottom w:val="nil"/>
              <w:right w:val="single" w:sz="4" w:space="0" w:color="auto"/>
            </w:tcBorders>
            <w:shd w:val="clear" w:color="auto" w:fill="auto"/>
            <w:noWrap/>
            <w:vAlign w:val="center"/>
            <w:hideMark/>
          </w:tcPr>
          <w:p w14:paraId="782F74AF" w14:textId="77777777" w:rsidR="00F320E0" w:rsidRPr="00C15A42" w:rsidRDefault="00F320E0" w:rsidP="00F320E0">
            <w:pPr>
              <w:ind w:right="113" w:firstLineChars="200" w:firstLine="462"/>
              <w:jc w:val="right"/>
              <w:rPr>
                <w:b/>
                <w:bCs/>
                <w:sz w:val="23"/>
                <w:szCs w:val="23"/>
                <w:lang w:eastAsia="zh-CN"/>
              </w:rPr>
            </w:pPr>
            <w:r w:rsidRPr="00C15A42">
              <w:rPr>
                <w:b/>
                <w:bCs/>
                <w:sz w:val="23"/>
                <w:szCs w:val="23"/>
                <w:lang w:eastAsia="zh-CN"/>
              </w:rPr>
              <w:t>13 735</w:t>
            </w:r>
          </w:p>
        </w:tc>
        <w:tc>
          <w:tcPr>
            <w:tcW w:w="790" w:type="pct"/>
            <w:tcBorders>
              <w:top w:val="nil"/>
              <w:left w:val="nil"/>
              <w:bottom w:val="nil"/>
              <w:right w:val="single" w:sz="4" w:space="0" w:color="auto"/>
            </w:tcBorders>
            <w:shd w:val="clear" w:color="auto" w:fill="auto"/>
            <w:noWrap/>
            <w:vAlign w:val="center"/>
            <w:hideMark/>
          </w:tcPr>
          <w:p w14:paraId="4F9C5EAD" w14:textId="77777777" w:rsidR="00F320E0" w:rsidRPr="00C15A42" w:rsidRDefault="00F320E0" w:rsidP="00F320E0">
            <w:pPr>
              <w:ind w:right="113" w:firstLineChars="200" w:firstLine="462"/>
              <w:jc w:val="right"/>
              <w:rPr>
                <w:b/>
                <w:bCs/>
                <w:sz w:val="23"/>
                <w:szCs w:val="23"/>
                <w:lang w:eastAsia="zh-CN"/>
              </w:rPr>
            </w:pPr>
            <w:r w:rsidRPr="00C15A42">
              <w:rPr>
                <w:b/>
                <w:bCs/>
                <w:sz w:val="23"/>
                <w:szCs w:val="23"/>
                <w:lang w:eastAsia="zh-CN"/>
              </w:rPr>
              <w:t>13 424</w:t>
            </w:r>
          </w:p>
        </w:tc>
        <w:tc>
          <w:tcPr>
            <w:tcW w:w="766" w:type="pct"/>
            <w:tcBorders>
              <w:top w:val="nil"/>
              <w:left w:val="nil"/>
              <w:bottom w:val="nil"/>
              <w:right w:val="single" w:sz="4" w:space="0" w:color="auto"/>
            </w:tcBorders>
            <w:shd w:val="clear" w:color="auto" w:fill="auto"/>
            <w:noWrap/>
            <w:vAlign w:val="center"/>
            <w:hideMark/>
          </w:tcPr>
          <w:p w14:paraId="3CE8EB7D" w14:textId="77777777" w:rsidR="00F320E0" w:rsidRPr="00C15A42" w:rsidRDefault="00F320E0" w:rsidP="00F320E0">
            <w:pPr>
              <w:ind w:right="113" w:firstLineChars="200" w:firstLine="462"/>
              <w:jc w:val="right"/>
              <w:rPr>
                <w:b/>
                <w:bCs/>
                <w:sz w:val="23"/>
                <w:szCs w:val="23"/>
                <w:lang w:eastAsia="zh-CN"/>
              </w:rPr>
            </w:pPr>
            <w:r w:rsidRPr="00C15A42">
              <w:rPr>
                <w:b/>
                <w:bCs/>
                <w:sz w:val="23"/>
                <w:szCs w:val="23"/>
                <w:lang w:eastAsia="zh-CN"/>
              </w:rPr>
              <w:t>- 311</w:t>
            </w:r>
          </w:p>
        </w:tc>
        <w:tc>
          <w:tcPr>
            <w:tcW w:w="709" w:type="pct"/>
            <w:tcBorders>
              <w:top w:val="nil"/>
              <w:left w:val="nil"/>
              <w:bottom w:val="nil"/>
              <w:right w:val="nil"/>
            </w:tcBorders>
            <w:shd w:val="clear" w:color="auto" w:fill="auto"/>
            <w:noWrap/>
            <w:vAlign w:val="center"/>
            <w:hideMark/>
          </w:tcPr>
          <w:p w14:paraId="4E9EEFAE" w14:textId="77777777" w:rsidR="00F320E0" w:rsidRPr="00C15A42" w:rsidRDefault="00F320E0" w:rsidP="00F320E0">
            <w:pPr>
              <w:ind w:right="113" w:firstLineChars="200" w:firstLine="462"/>
              <w:jc w:val="right"/>
              <w:rPr>
                <w:b/>
                <w:bCs/>
                <w:sz w:val="23"/>
                <w:szCs w:val="23"/>
                <w:lang w:eastAsia="zh-CN"/>
              </w:rPr>
            </w:pPr>
            <w:r w:rsidRPr="00C15A42">
              <w:rPr>
                <w:b/>
                <w:bCs/>
                <w:sz w:val="23"/>
                <w:szCs w:val="23"/>
                <w:lang w:eastAsia="zh-CN"/>
              </w:rPr>
              <w:t>-2%</w:t>
            </w:r>
          </w:p>
        </w:tc>
      </w:tr>
      <w:tr w:rsidR="00F320E0" w:rsidRPr="00C15A42" w14:paraId="579DC258" w14:textId="77777777" w:rsidTr="00F320E0">
        <w:trPr>
          <w:trHeight w:val="20"/>
        </w:trPr>
        <w:tc>
          <w:tcPr>
            <w:tcW w:w="1946" w:type="pct"/>
            <w:tcBorders>
              <w:top w:val="nil"/>
              <w:left w:val="nil"/>
              <w:bottom w:val="nil"/>
              <w:right w:val="single" w:sz="4" w:space="0" w:color="auto"/>
            </w:tcBorders>
            <w:shd w:val="clear" w:color="auto" w:fill="auto"/>
            <w:noWrap/>
            <w:vAlign w:val="center"/>
            <w:hideMark/>
          </w:tcPr>
          <w:p w14:paraId="1FEE57CC" w14:textId="77777777" w:rsidR="00F320E0" w:rsidRPr="00C15A42" w:rsidRDefault="00F320E0" w:rsidP="00F320E0">
            <w:pPr>
              <w:rPr>
                <w:sz w:val="23"/>
                <w:szCs w:val="23"/>
                <w:lang w:eastAsia="zh-CN"/>
              </w:rPr>
            </w:pPr>
            <w:r w:rsidRPr="00C15A42">
              <w:rPr>
                <w:sz w:val="23"/>
                <w:szCs w:val="23"/>
                <w:lang w:eastAsia="zh-CN"/>
              </w:rPr>
              <w:t> </w:t>
            </w:r>
          </w:p>
        </w:tc>
        <w:tc>
          <w:tcPr>
            <w:tcW w:w="790" w:type="pct"/>
            <w:tcBorders>
              <w:top w:val="nil"/>
              <w:left w:val="nil"/>
              <w:bottom w:val="nil"/>
              <w:right w:val="single" w:sz="4" w:space="0" w:color="auto"/>
            </w:tcBorders>
            <w:shd w:val="clear" w:color="auto" w:fill="auto"/>
            <w:noWrap/>
            <w:vAlign w:val="center"/>
            <w:hideMark/>
          </w:tcPr>
          <w:p w14:paraId="15AAE47C"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w:t>
            </w:r>
          </w:p>
        </w:tc>
        <w:tc>
          <w:tcPr>
            <w:tcW w:w="790" w:type="pct"/>
            <w:tcBorders>
              <w:top w:val="nil"/>
              <w:left w:val="nil"/>
              <w:bottom w:val="nil"/>
              <w:right w:val="single" w:sz="4" w:space="0" w:color="auto"/>
            </w:tcBorders>
            <w:shd w:val="clear" w:color="auto" w:fill="auto"/>
            <w:noWrap/>
            <w:vAlign w:val="center"/>
            <w:hideMark/>
          </w:tcPr>
          <w:p w14:paraId="580C2570"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w:t>
            </w:r>
          </w:p>
        </w:tc>
        <w:tc>
          <w:tcPr>
            <w:tcW w:w="766" w:type="pct"/>
            <w:tcBorders>
              <w:top w:val="nil"/>
              <w:left w:val="nil"/>
              <w:bottom w:val="nil"/>
              <w:right w:val="single" w:sz="4" w:space="0" w:color="auto"/>
            </w:tcBorders>
            <w:shd w:val="clear" w:color="auto" w:fill="auto"/>
            <w:noWrap/>
            <w:vAlign w:val="center"/>
            <w:hideMark/>
          </w:tcPr>
          <w:p w14:paraId="650522F6"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w:t>
            </w:r>
          </w:p>
        </w:tc>
        <w:tc>
          <w:tcPr>
            <w:tcW w:w="709" w:type="pct"/>
            <w:tcBorders>
              <w:top w:val="nil"/>
              <w:left w:val="nil"/>
              <w:bottom w:val="nil"/>
              <w:right w:val="nil"/>
            </w:tcBorders>
            <w:shd w:val="clear" w:color="auto" w:fill="auto"/>
            <w:noWrap/>
            <w:vAlign w:val="center"/>
            <w:hideMark/>
          </w:tcPr>
          <w:p w14:paraId="111B1914"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w:t>
            </w:r>
          </w:p>
        </w:tc>
      </w:tr>
      <w:tr w:rsidR="00F320E0" w:rsidRPr="00C15A42" w14:paraId="7C68BE9F" w14:textId="77777777" w:rsidTr="00F320E0">
        <w:trPr>
          <w:trHeight w:val="20"/>
        </w:trPr>
        <w:tc>
          <w:tcPr>
            <w:tcW w:w="1946" w:type="pct"/>
            <w:tcBorders>
              <w:top w:val="nil"/>
              <w:left w:val="nil"/>
              <w:bottom w:val="nil"/>
              <w:right w:val="single" w:sz="4" w:space="0" w:color="auto"/>
            </w:tcBorders>
            <w:shd w:val="clear" w:color="auto" w:fill="auto"/>
            <w:noWrap/>
            <w:vAlign w:val="center"/>
            <w:hideMark/>
          </w:tcPr>
          <w:p w14:paraId="5A359F01" w14:textId="77777777" w:rsidR="00F320E0" w:rsidRPr="00C15A42" w:rsidRDefault="00F320E0" w:rsidP="00F320E0">
            <w:pPr>
              <w:rPr>
                <w:sz w:val="23"/>
                <w:szCs w:val="23"/>
                <w:lang w:eastAsia="zh-CN"/>
              </w:rPr>
            </w:pPr>
            <w:r w:rsidRPr="00C15A42">
              <w:rPr>
                <w:sz w:val="23"/>
                <w:szCs w:val="23"/>
                <w:lang w:eastAsia="zh-CN"/>
              </w:rPr>
              <w:t>Realizadas</w:t>
            </w:r>
          </w:p>
        </w:tc>
        <w:tc>
          <w:tcPr>
            <w:tcW w:w="790" w:type="pct"/>
            <w:tcBorders>
              <w:top w:val="nil"/>
              <w:left w:val="nil"/>
              <w:bottom w:val="nil"/>
              <w:right w:val="single" w:sz="4" w:space="0" w:color="auto"/>
            </w:tcBorders>
            <w:shd w:val="clear" w:color="auto" w:fill="auto"/>
            <w:noWrap/>
            <w:vAlign w:val="center"/>
            <w:hideMark/>
          </w:tcPr>
          <w:p w14:paraId="5621DEED"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4 976</w:t>
            </w:r>
          </w:p>
        </w:tc>
        <w:tc>
          <w:tcPr>
            <w:tcW w:w="790" w:type="pct"/>
            <w:tcBorders>
              <w:top w:val="nil"/>
              <w:left w:val="nil"/>
              <w:bottom w:val="nil"/>
              <w:right w:val="single" w:sz="4" w:space="0" w:color="auto"/>
            </w:tcBorders>
            <w:shd w:val="clear" w:color="auto" w:fill="auto"/>
            <w:noWrap/>
            <w:vAlign w:val="center"/>
            <w:hideMark/>
          </w:tcPr>
          <w:p w14:paraId="6C7203B6"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1 377</w:t>
            </w:r>
          </w:p>
        </w:tc>
        <w:tc>
          <w:tcPr>
            <w:tcW w:w="766" w:type="pct"/>
            <w:tcBorders>
              <w:top w:val="nil"/>
              <w:left w:val="nil"/>
              <w:bottom w:val="nil"/>
              <w:right w:val="single" w:sz="4" w:space="0" w:color="auto"/>
            </w:tcBorders>
            <w:shd w:val="clear" w:color="auto" w:fill="auto"/>
            <w:noWrap/>
            <w:vAlign w:val="center"/>
            <w:hideMark/>
          </w:tcPr>
          <w:p w14:paraId="6D05403F"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-3 599</w:t>
            </w:r>
          </w:p>
        </w:tc>
        <w:tc>
          <w:tcPr>
            <w:tcW w:w="709" w:type="pct"/>
            <w:tcBorders>
              <w:top w:val="nil"/>
              <w:left w:val="nil"/>
              <w:bottom w:val="nil"/>
              <w:right w:val="nil"/>
            </w:tcBorders>
            <w:shd w:val="clear" w:color="auto" w:fill="auto"/>
            <w:noWrap/>
            <w:vAlign w:val="center"/>
            <w:hideMark/>
          </w:tcPr>
          <w:p w14:paraId="7D7E96B6"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-72%</w:t>
            </w:r>
          </w:p>
        </w:tc>
      </w:tr>
      <w:tr w:rsidR="00F320E0" w:rsidRPr="00C15A42" w14:paraId="0D08E2CB" w14:textId="77777777" w:rsidTr="00F320E0">
        <w:trPr>
          <w:trHeight w:val="20"/>
        </w:trPr>
        <w:tc>
          <w:tcPr>
            <w:tcW w:w="1946" w:type="pct"/>
            <w:tcBorders>
              <w:top w:val="nil"/>
              <w:left w:val="nil"/>
              <w:bottom w:val="nil"/>
              <w:right w:val="single" w:sz="4" w:space="0" w:color="auto"/>
            </w:tcBorders>
            <w:shd w:val="clear" w:color="auto" w:fill="auto"/>
            <w:noWrap/>
            <w:vAlign w:val="center"/>
            <w:hideMark/>
          </w:tcPr>
          <w:p w14:paraId="5965D95D" w14:textId="77777777" w:rsidR="00F320E0" w:rsidRPr="00C15A42" w:rsidRDefault="00F320E0" w:rsidP="00F320E0">
            <w:pPr>
              <w:rPr>
                <w:sz w:val="23"/>
                <w:szCs w:val="23"/>
                <w:lang w:eastAsia="zh-CN"/>
              </w:rPr>
            </w:pPr>
            <w:r w:rsidRPr="00C15A42">
              <w:rPr>
                <w:sz w:val="23"/>
                <w:szCs w:val="23"/>
                <w:lang w:eastAsia="zh-CN"/>
              </w:rPr>
              <w:t>Realizadas Presencial</w:t>
            </w:r>
          </w:p>
        </w:tc>
        <w:tc>
          <w:tcPr>
            <w:tcW w:w="790" w:type="pct"/>
            <w:tcBorders>
              <w:top w:val="nil"/>
              <w:left w:val="nil"/>
              <w:bottom w:val="nil"/>
              <w:right w:val="single" w:sz="4" w:space="0" w:color="auto"/>
            </w:tcBorders>
            <w:shd w:val="clear" w:color="auto" w:fill="auto"/>
            <w:noWrap/>
            <w:vAlign w:val="center"/>
            <w:hideMark/>
          </w:tcPr>
          <w:p w14:paraId="3350AB83"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0</w:t>
            </w:r>
          </w:p>
        </w:tc>
        <w:tc>
          <w:tcPr>
            <w:tcW w:w="790" w:type="pct"/>
            <w:tcBorders>
              <w:top w:val="nil"/>
              <w:left w:val="nil"/>
              <w:bottom w:val="nil"/>
              <w:right w:val="single" w:sz="4" w:space="0" w:color="auto"/>
            </w:tcBorders>
            <w:shd w:val="clear" w:color="auto" w:fill="auto"/>
            <w:noWrap/>
            <w:vAlign w:val="center"/>
            <w:hideMark/>
          </w:tcPr>
          <w:p w14:paraId="38D09B8E"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389</w:t>
            </w:r>
          </w:p>
        </w:tc>
        <w:tc>
          <w:tcPr>
            <w:tcW w:w="766" w:type="pct"/>
            <w:tcBorders>
              <w:top w:val="nil"/>
              <w:left w:val="nil"/>
              <w:bottom w:val="nil"/>
              <w:right w:val="single" w:sz="4" w:space="0" w:color="auto"/>
            </w:tcBorders>
            <w:shd w:val="clear" w:color="auto" w:fill="auto"/>
            <w:noWrap/>
            <w:vAlign w:val="center"/>
            <w:hideMark/>
          </w:tcPr>
          <w:p w14:paraId="35EC5DB2"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389</w:t>
            </w:r>
          </w:p>
        </w:tc>
        <w:tc>
          <w:tcPr>
            <w:tcW w:w="709" w:type="pct"/>
            <w:tcBorders>
              <w:top w:val="nil"/>
              <w:left w:val="nil"/>
              <w:bottom w:val="nil"/>
              <w:right w:val="nil"/>
            </w:tcBorders>
            <w:shd w:val="clear" w:color="auto" w:fill="auto"/>
            <w:noWrap/>
            <w:vAlign w:val="center"/>
            <w:hideMark/>
          </w:tcPr>
          <w:p w14:paraId="47D3379A"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w:t>
            </w:r>
          </w:p>
        </w:tc>
      </w:tr>
      <w:tr w:rsidR="00F320E0" w:rsidRPr="00C15A42" w14:paraId="54C60784" w14:textId="77777777" w:rsidTr="00F320E0">
        <w:trPr>
          <w:trHeight w:val="20"/>
        </w:trPr>
        <w:tc>
          <w:tcPr>
            <w:tcW w:w="1946" w:type="pct"/>
            <w:tcBorders>
              <w:top w:val="nil"/>
              <w:left w:val="nil"/>
              <w:bottom w:val="nil"/>
              <w:right w:val="single" w:sz="4" w:space="0" w:color="auto"/>
            </w:tcBorders>
            <w:shd w:val="clear" w:color="auto" w:fill="auto"/>
            <w:noWrap/>
            <w:vAlign w:val="center"/>
            <w:hideMark/>
          </w:tcPr>
          <w:p w14:paraId="28F1430A" w14:textId="77777777" w:rsidR="00F320E0" w:rsidRPr="00C15A42" w:rsidRDefault="00F320E0" w:rsidP="00F320E0">
            <w:pPr>
              <w:rPr>
                <w:sz w:val="23"/>
                <w:szCs w:val="23"/>
                <w:lang w:eastAsia="zh-CN"/>
              </w:rPr>
            </w:pPr>
            <w:r w:rsidRPr="00C15A42">
              <w:rPr>
                <w:sz w:val="23"/>
                <w:szCs w:val="23"/>
                <w:lang w:eastAsia="zh-CN"/>
              </w:rPr>
              <w:t>Realizadas Video Conferencia</w:t>
            </w:r>
          </w:p>
        </w:tc>
        <w:tc>
          <w:tcPr>
            <w:tcW w:w="790" w:type="pct"/>
            <w:tcBorders>
              <w:top w:val="nil"/>
              <w:left w:val="nil"/>
              <w:bottom w:val="nil"/>
              <w:right w:val="single" w:sz="4" w:space="0" w:color="auto"/>
            </w:tcBorders>
            <w:shd w:val="clear" w:color="auto" w:fill="auto"/>
            <w:noWrap/>
            <w:vAlign w:val="center"/>
            <w:hideMark/>
          </w:tcPr>
          <w:p w14:paraId="4AA5A070"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0</w:t>
            </w:r>
          </w:p>
        </w:tc>
        <w:tc>
          <w:tcPr>
            <w:tcW w:w="790" w:type="pct"/>
            <w:tcBorders>
              <w:top w:val="nil"/>
              <w:left w:val="nil"/>
              <w:bottom w:val="nil"/>
              <w:right w:val="single" w:sz="4" w:space="0" w:color="auto"/>
            </w:tcBorders>
            <w:shd w:val="clear" w:color="auto" w:fill="auto"/>
            <w:noWrap/>
            <w:vAlign w:val="center"/>
            <w:hideMark/>
          </w:tcPr>
          <w:p w14:paraId="4F08BF4E"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1 515</w:t>
            </w:r>
          </w:p>
        </w:tc>
        <w:tc>
          <w:tcPr>
            <w:tcW w:w="766" w:type="pct"/>
            <w:tcBorders>
              <w:top w:val="nil"/>
              <w:left w:val="nil"/>
              <w:bottom w:val="nil"/>
              <w:right w:val="single" w:sz="4" w:space="0" w:color="auto"/>
            </w:tcBorders>
            <w:shd w:val="clear" w:color="auto" w:fill="auto"/>
            <w:noWrap/>
            <w:vAlign w:val="center"/>
            <w:hideMark/>
          </w:tcPr>
          <w:p w14:paraId="1D9FEC47"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1 515</w:t>
            </w:r>
          </w:p>
        </w:tc>
        <w:tc>
          <w:tcPr>
            <w:tcW w:w="709" w:type="pct"/>
            <w:tcBorders>
              <w:top w:val="nil"/>
              <w:left w:val="nil"/>
              <w:bottom w:val="nil"/>
              <w:right w:val="nil"/>
            </w:tcBorders>
            <w:shd w:val="clear" w:color="auto" w:fill="auto"/>
            <w:noWrap/>
            <w:vAlign w:val="center"/>
            <w:hideMark/>
          </w:tcPr>
          <w:p w14:paraId="1B382A93"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w:t>
            </w:r>
          </w:p>
        </w:tc>
      </w:tr>
      <w:tr w:rsidR="00F320E0" w:rsidRPr="00C15A42" w14:paraId="430A0006" w14:textId="77777777" w:rsidTr="00F320E0">
        <w:trPr>
          <w:trHeight w:val="20"/>
        </w:trPr>
        <w:tc>
          <w:tcPr>
            <w:tcW w:w="1946" w:type="pct"/>
            <w:tcBorders>
              <w:top w:val="nil"/>
              <w:left w:val="nil"/>
              <w:bottom w:val="nil"/>
              <w:right w:val="single" w:sz="4" w:space="0" w:color="auto"/>
            </w:tcBorders>
            <w:shd w:val="clear" w:color="auto" w:fill="auto"/>
            <w:noWrap/>
            <w:vAlign w:val="center"/>
            <w:hideMark/>
          </w:tcPr>
          <w:p w14:paraId="4C1B430C" w14:textId="77777777" w:rsidR="00F320E0" w:rsidRPr="00C15A42" w:rsidRDefault="00F320E0" w:rsidP="00F320E0">
            <w:pPr>
              <w:rPr>
                <w:sz w:val="23"/>
                <w:szCs w:val="23"/>
                <w:lang w:eastAsia="zh-CN"/>
              </w:rPr>
            </w:pPr>
            <w:r w:rsidRPr="00C15A42">
              <w:rPr>
                <w:sz w:val="23"/>
                <w:szCs w:val="23"/>
                <w:lang w:eastAsia="zh-CN"/>
              </w:rPr>
              <w:t>No Realizadas</w:t>
            </w:r>
          </w:p>
        </w:tc>
        <w:tc>
          <w:tcPr>
            <w:tcW w:w="790" w:type="pct"/>
            <w:tcBorders>
              <w:top w:val="nil"/>
              <w:left w:val="nil"/>
              <w:bottom w:val="nil"/>
              <w:right w:val="single" w:sz="4" w:space="0" w:color="auto"/>
            </w:tcBorders>
            <w:shd w:val="clear" w:color="auto" w:fill="auto"/>
            <w:noWrap/>
            <w:vAlign w:val="center"/>
            <w:hideMark/>
          </w:tcPr>
          <w:p w14:paraId="4CE7F302"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2 037</w:t>
            </w:r>
          </w:p>
        </w:tc>
        <w:tc>
          <w:tcPr>
            <w:tcW w:w="790" w:type="pct"/>
            <w:tcBorders>
              <w:top w:val="nil"/>
              <w:left w:val="nil"/>
              <w:bottom w:val="nil"/>
              <w:right w:val="single" w:sz="4" w:space="0" w:color="auto"/>
            </w:tcBorders>
            <w:shd w:val="clear" w:color="auto" w:fill="auto"/>
            <w:noWrap/>
            <w:vAlign w:val="center"/>
            <w:hideMark/>
          </w:tcPr>
          <w:p w14:paraId="796270C9"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1 451</w:t>
            </w:r>
          </w:p>
        </w:tc>
        <w:tc>
          <w:tcPr>
            <w:tcW w:w="766" w:type="pct"/>
            <w:tcBorders>
              <w:top w:val="nil"/>
              <w:left w:val="nil"/>
              <w:bottom w:val="nil"/>
              <w:right w:val="single" w:sz="4" w:space="0" w:color="auto"/>
            </w:tcBorders>
            <w:shd w:val="clear" w:color="auto" w:fill="auto"/>
            <w:noWrap/>
            <w:vAlign w:val="center"/>
            <w:hideMark/>
          </w:tcPr>
          <w:p w14:paraId="508DBFC9"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- 586</w:t>
            </w:r>
          </w:p>
        </w:tc>
        <w:tc>
          <w:tcPr>
            <w:tcW w:w="709" w:type="pct"/>
            <w:tcBorders>
              <w:top w:val="nil"/>
              <w:left w:val="nil"/>
              <w:bottom w:val="nil"/>
              <w:right w:val="nil"/>
            </w:tcBorders>
            <w:shd w:val="clear" w:color="auto" w:fill="auto"/>
            <w:noWrap/>
            <w:vAlign w:val="center"/>
            <w:hideMark/>
          </w:tcPr>
          <w:p w14:paraId="69036A18"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-29%</w:t>
            </w:r>
          </w:p>
        </w:tc>
      </w:tr>
      <w:tr w:rsidR="00F320E0" w:rsidRPr="00C15A42" w14:paraId="5510FC23" w14:textId="77777777" w:rsidTr="00F320E0">
        <w:trPr>
          <w:trHeight w:val="20"/>
        </w:trPr>
        <w:tc>
          <w:tcPr>
            <w:tcW w:w="1946" w:type="pct"/>
            <w:tcBorders>
              <w:top w:val="nil"/>
              <w:left w:val="nil"/>
              <w:bottom w:val="nil"/>
              <w:right w:val="single" w:sz="4" w:space="0" w:color="auto"/>
            </w:tcBorders>
            <w:shd w:val="clear" w:color="auto" w:fill="auto"/>
            <w:noWrap/>
            <w:vAlign w:val="center"/>
            <w:hideMark/>
          </w:tcPr>
          <w:p w14:paraId="71AFAFD5" w14:textId="77777777" w:rsidR="00F320E0" w:rsidRPr="00C15A42" w:rsidRDefault="00F320E0" w:rsidP="00F320E0">
            <w:pPr>
              <w:rPr>
                <w:sz w:val="23"/>
                <w:szCs w:val="23"/>
                <w:lang w:eastAsia="zh-CN"/>
              </w:rPr>
            </w:pPr>
            <w:r w:rsidRPr="00C15A42">
              <w:rPr>
                <w:sz w:val="23"/>
                <w:szCs w:val="23"/>
                <w:lang w:eastAsia="zh-CN"/>
              </w:rPr>
              <w:t>No Realizadas Presencial</w:t>
            </w:r>
          </w:p>
        </w:tc>
        <w:tc>
          <w:tcPr>
            <w:tcW w:w="790" w:type="pct"/>
            <w:tcBorders>
              <w:top w:val="nil"/>
              <w:left w:val="nil"/>
              <w:bottom w:val="nil"/>
              <w:right w:val="single" w:sz="4" w:space="0" w:color="auto"/>
            </w:tcBorders>
            <w:shd w:val="clear" w:color="auto" w:fill="auto"/>
            <w:noWrap/>
            <w:vAlign w:val="center"/>
            <w:hideMark/>
          </w:tcPr>
          <w:p w14:paraId="7BF96D6B"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0</w:t>
            </w:r>
          </w:p>
        </w:tc>
        <w:tc>
          <w:tcPr>
            <w:tcW w:w="790" w:type="pct"/>
            <w:tcBorders>
              <w:top w:val="nil"/>
              <w:left w:val="nil"/>
              <w:bottom w:val="nil"/>
              <w:right w:val="single" w:sz="4" w:space="0" w:color="auto"/>
            </w:tcBorders>
            <w:shd w:val="clear" w:color="auto" w:fill="auto"/>
            <w:noWrap/>
            <w:vAlign w:val="center"/>
            <w:hideMark/>
          </w:tcPr>
          <w:p w14:paraId="2AE7A991"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566</w:t>
            </w:r>
          </w:p>
        </w:tc>
        <w:tc>
          <w:tcPr>
            <w:tcW w:w="766" w:type="pct"/>
            <w:tcBorders>
              <w:top w:val="nil"/>
              <w:left w:val="nil"/>
              <w:bottom w:val="nil"/>
              <w:right w:val="single" w:sz="4" w:space="0" w:color="auto"/>
            </w:tcBorders>
            <w:shd w:val="clear" w:color="auto" w:fill="auto"/>
            <w:noWrap/>
            <w:vAlign w:val="center"/>
            <w:hideMark/>
          </w:tcPr>
          <w:p w14:paraId="1460F7B8"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566</w:t>
            </w:r>
          </w:p>
        </w:tc>
        <w:tc>
          <w:tcPr>
            <w:tcW w:w="709" w:type="pct"/>
            <w:tcBorders>
              <w:top w:val="nil"/>
              <w:left w:val="nil"/>
              <w:bottom w:val="nil"/>
              <w:right w:val="nil"/>
            </w:tcBorders>
            <w:shd w:val="clear" w:color="auto" w:fill="auto"/>
            <w:noWrap/>
            <w:vAlign w:val="center"/>
            <w:hideMark/>
          </w:tcPr>
          <w:p w14:paraId="670C11BA"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w:t>
            </w:r>
          </w:p>
        </w:tc>
      </w:tr>
      <w:tr w:rsidR="00F320E0" w:rsidRPr="00C15A42" w14:paraId="604A5912" w14:textId="77777777" w:rsidTr="00F320E0">
        <w:trPr>
          <w:trHeight w:val="20"/>
        </w:trPr>
        <w:tc>
          <w:tcPr>
            <w:tcW w:w="1946" w:type="pct"/>
            <w:tcBorders>
              <w:top w:val="nil"/>
              <w:left w:val="nil"/>
              <w:bottom w:val="nil"/>
              <w:right w:val="single" w:sz="4" w:space="0" w:color="auto"/>
            </w:tcBorders>
            <w:shd w:val="clear" w:color="auto" w:fill="auto"/>
            <w:noWrap/>
            <w:vAlign w:val="center"/>
            <w:hideMark/>
          </w:tcPr>
          <w:p w14:paraId="07A5B651" w14:textId="77777777" w:rsidR="00F320E0" w:rsidRPr="00C15A42" w:rsidRDefault="00F320E0" w:rsidP="00F320E0">
            <w:pPr>
              <w:rPr>
                <w:sz w:val="23"/>
                <w:szCs w:val="23"/>
                <w:lang w:eastAsia="zh-CN"/>
              </w:rPr>
            </w:pPr>
            <w:r w:rsidRPr="00C15A42">
              <w:rPr>
                <w:sz w:val="23"/>
                <w:szCs w:val="23"/>
                <w:lang w:eastAsia="zh-CN"/>
              </w:rPr>
              <w:t>No Realizadas Video Conferencia</w:t>
            </w:r>
          </w:p>
        </w:tc>
        <w:tc>
          <w:tcPr>
            <w:tcW w:w="790" w:type="pct"/>
            <w:tcBorders>
              <w:top w:val="nil"/>
              <w:left w:val="nil"/>
              <w:bottom w:val="nil"/>
              <w:right w:val="single" w:sz="4" w:space="0" w:color="auto"/>
            </w:tcBorders>
            <w:shd w:val="clear" w:color="auto" w:fill="auto"/>
            <w:noWrap/>
            <w:vAlign w:val="center"/>
            <w:hideMark/>
          </w:tcPr>
          <w:p w14:paraId="7B4FEE9B"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0</w:t>
            </w:r>
          </w:p>
        </w:tc>
        <w:tc>
          <w:tcPr>
            <w:tcW w:w="790" w:type="pct"/>
            <w:tcBorders>
              <w:top w:val="nil"/>
              <w:left w:val="nil"/>
              <w:bottom w:val="nil"/>
              <w:right w:val="single" w:sz="4" w:space="0" w:color="auto"/>
            </w:tcBorders>
            <w:shd w:val="clear" w:color="auto" w:fill="auto"/>
            <w:noWrap/>
            <w:vAlign w:val="center"/>
            <w:hideMark/>
          </w:tcPr>
          <w:p w14:paraId="44819E74"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387</w:t>
            </w:r>
          </w:p>
        </w:tc>
        <w:tc>
          <w:tcPr>
            <w:tcW w:w="766" w:type="pct"/>
            <w:tcBorders>
              <w:top w:val="nil"/>
              <w:left w:val="nil"/>
              <w:bottom w:val="nil"/>
              <w:right w:val="single" w:sz="4" w:space="0" w:color="auto"/>
            </w:tcBorders>
            <w:shd w:val="clear" w:color="auto" w:fill="auto"/>
            <w:noWrap/>
            <w:vAlign w:val="center"/>
            <w:hideMark/>
          </w:tcPr>
          <w:p w14:paraId="3BA8A294"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387</w:t>
            </w:r>
          </w:p>
        </w:tc>
        <w:tc>
          <w:tcPr>
            <w:tcW w:w="709" w:type="pct"/>
            <w:tcBorders>
              <w:top w:val="nil"/>
              <w:left w:val="nil"/>
              <w:bottom w:val="nil"/>
              <w:right w:val="nil"/>
            </w:tcBorders>
            <w:shd w:val="clear" w:color="auto" w:fill="auto"/>
            <w:noWrap/>
            <w:vAlign w:val="center"/>
            <w:hideMark/>
          </w:tcPr>
          <w:p w14:paraId="4F71EAD2"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w:t>
            </w:r>
          </w:p>
        </w:tc>
      </w:tr>
      <w:tr w:rsidR="00F320E0" w:rsidRPr="00C15A42" w14:paraId="33EE99AA" w14:textId="77777777" w:rsidTr="00F320E0">
        <w:trPr>
          <w:trHeight w:val="20"/>
        </w:trPr>
        <w:tc>
          <w:tcPr>
            <w:tcW w:w="1946" w:type="pct"/>
            <w:tcBorders>
              <w:top w:val="nil"/>
              <w:left w:val="nil"/>
              <w:bottom w:val="nil"/>
              <w:right w:val="single" w:sz="4" w:space="0" w:color="auto"/>
            </w:tcBorders>
            <w:shd w:val="clear" w:color="auto" w:fill="auto"/>
            <w:noWrap/>
            <w:vAlign w:val="center"/>
            <w:hideMark/>
          </w:tcPr>
          <w:p w14:paraId="1F47FF20" w14:textId="77777777" w:rsidR="00F320E0" w:rsidRPr="00C15A42" w:rsidRDefault="00F320E0" w:rsidP="00F320E0">
            <w:pPr>
              <w:rPr>
                <w:sz w:val="23"/>
                <w:szCs w:val="23"/>
                <w:lang w:eastAsia="zh-CN"/>
              </w:rPr>
            </w:pPr>
            <w:r w:rsidRPr="00C15A42">
              <w:rPr>
                <w:sz w:val="23"/>
                <w:szCs w:val="23"/>
                <w:lang w:eastAsia="zh-CN"/>
              </w:rPr>
              <w:t>Suspensión</w:t>
            </w:r>
          </w:p>
        </w:tc>
        <w:tc>
          <w:tcPr>
            <w:tcW w:w="790" w:type="pct"/>
            <w:tcBorders>
              <w:top w:val="nil"/>
              <w:left w:val="nil"/>
              <w:bottom w:val="nil"/>
              <w:right w:val="single" w:sz="4" w:space="0" w:color="auto"/>
            </w:tcBorders>
            <w:shd w:val="clear" w:color="auto" w:fill="auto"/>
            <w:noWrap/>
            <w:vAlign w:val="center"/>
            <w:hideMark/>
          </w:tcPr>
          <w:p w14:paraId="28134492"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1 512</w:t>
            </w:r>
          </w:p>
        </w:tc>
        <w:tc>
          <w:tcPr>
            <w:tcW w:w="790" w:type="pct"/>
            <w:tcBorders>
              <w:top w:val="nil"/>
              <w:left w:val="nil"/>
              <w:bottom w:val="nil"/>
              <w:right w:val="single" w:sz="4" w:space="0" w:color="auto"/>
            </w:tcBorders>
            <w:shd w:val="clear" w:color="auto" w:fill="auto"/>
            <w:noWrap/>
            <w:vAlign w:val="center"/>
            <w:hideMark/>
          </w:tcPr>
          <w:p w14:paraId="063A55A2"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2 224</w:t>
            </w:r>
          </w:p>
        </w:tc>
        <w:tc>
          <w:tcPr>
            <w:tcW w:w="766" w:type="pct"/>
            <w:tcBorders>
              <w:top w:val="nil"/>
              <w:left w:val="nil"/>
              <w:bottom w:val="nil"/>
              <w:right w:val="single" w:sz="4" w:space="0" w:color="auto"/>
            </w:tcBorders>
            <w:shd w:val="clear" w:color="auto" w:fill="auto"/>
            <w:noWrap/>
            <w:vAlign w:val="center"/>
            <w:hideMark/>
          </w:tcPr>
          <w:p w14:paraId="06F3CAFF"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712</w:t>
            </w:r>
          </w:p>
        </w:tc>
        <w:tc>
          <w:tcPr>
            <w:tcW w:w="709" w:type="pct"/>
            <w:tcBorders>
              <w:top w:val="nil"/>
              <w:left w:val="nil"/>
              <w:bottom w:val="nil"/>
              <w:right w:val="nil"/>
            </w:tcBorders>
            <w:shd w:val="clear" w:color="auto" w:fill="auto"/>
            <w:noWrap/>
            <w:vAlign w:val="center"/>
            <w:hideMark/>
          </w:tcPr>
          <w:p w14:paraId="51BF5361"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47%</w:t>
            </w:r>
          </w:p>
        </w:tc>
      </w:tr>
      <w:tr w:rsidR="00F320E0" w:rsidRPr="00C15A42" w14:paraId="3B8EE454" w14:textId="77777777" w:rsidTr="00F320E0">
        <w:trPr>
          <w:trHeight w:val="20"/>
        </w:trPr>
        <w:tc>
          <w:tcPr>
            <w:tcW w:w="1946" w:type="pct"/>
            <w:tcBorders>
              <w:top w:val="nil"/>
              <w:left w:val="nil"/>
              <w:bottom w:val="nil"/>
              <w:right w:val="single" w:sz="4" w:space="0" w:color="auto"/>
            </w:tcBorders>
            <w:shd w:val="clear" w:color="auto" w:fill="auto"/>
            <w:noWrap/>
            <w:vAlign w:val="center"/>
            <w:hideMark/>
          </w:tcPr>
          <w:p w14:paraId="6389D809" w14:textId="77777777" w:rsidR="00F320E0" w:rsidRPr="00C15A42" w:rsidRDefault="00F320E0" w:rsidP="00F320E0">
            <w:pPr>
              <w:rPr>
                <w:sz w:val="23"/>
                <w:szCs w:val="23"/>
                <w:lang w:eastAsia="zh-CN"/>
              </w:rPr>
            </w:pPr>
            <w:r w:rsidRPr="00C15A42">
              <w:rPr>
                <w:sz w:val="23"/>
                <w:szCs w:val="23"/>
                <w:lang w:eastAsia="zh-CN"/>
              </w:rPr>
              <w:t>Suspendida Presencial</w:t>
            </w:r>
          </w:p>
        </w:tc>
        <w:tc>
          <w:tcPr>
            <w:tcW w:w="790" w:type="pct"/>
            <w:tcBorders>
              <w:top w:val="nil"/>
              <w:left w:val="nil"/>
              <w:bottom w:val="nil"/>
              <w:right w:val="single" w:sz="4" w:space="0" w:color="auto"/>
            </w:tcBorders>
            <w:shd w:val="clear" w:color="auto" w:fill="auto"/>
            <w:noWrap/>
            <w:vAlign w:val="center"/>
            <w:hideMark/>
          </w:tcPr>
          <w:p w14:paraId="3A31C3D6"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0</w:t>
            </w:r>
          </w:p>
        </w:tc>
        <w:tc>
          <w:tcPr>
            <w:tcW w:w="790" w:type="pct"/>
            <w:tcBorders>
              <w:top w:val="nil"/>
              <w:left w:val="nil"/>
              <w:bottom w:val="nil"/>
              <w:right w:val="single" w:sz="4" w:space="0" w:color="auto"/>
            </w:tcBorders>
            <w:shd w:val="clear" w:color="auto" w:fill="auto"/>
            <w:noWrap/>
            <w:vAlign w:val="center"/>
            <w:hideMark/>
          </w:tcPr>
          <w:p w14:paraId="2232B82B"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746</w:t>
            </w:r>
          </w:p>
        </w:tc>
        <w:tc>
          <w:tcPr>
            <w:tcW w:w="766" w:type="pct"/>
            <w:tcBorders>
              <w:top w:val="nil"/>
              <w:left w:val="nil"/>
              <w:bottom w:val="nil"/>
              <w:right w:val="single" w:sz="4" w:space="0" w:color="auto"/>
            </w:tcBorders>
            <w:shd w:val="clear" w:color="auto" w:fill="auto"/>
            <w:noWrap/>
            <w:vAlign w:val="center"/>
            <w:hideMark/>
          </w:tcPr>
          <w:p w14:paraId="0ED011C8"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746</w:t>
            </w:r>
          </w:p>
        </w:tc>
        <w:tc>
          <w:tcPr>
            <w:tcW w:w="709" w:type="pct"/>
            <w:tcBorders>
              <w:top w:val="nil"/>
              <w:left w:val="nil"/>
              <w:bottom w:val="nil"/>
              <w:right w:val="nil"/>
            </w:tcBorders>
            <w:shd w:val="clear" w:color="auto" w:fill="auto"/>
            <w:noWrap/>
            <w:vAlign w:val="center"/>
            <w:hideMark/>
          </w:tcPr>
          <w:p w14:paraId="5F46D60F"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w:t>
            </w:r>
          </w:p>
        </w:tc>
      </w:tr>
      <w:tr w:rsidR="00F320E0" w:rsidRPr="00C15A42" w14:paraId="088B198E" w14:textId="77777777" w:rsidTr="00F320E0">
        <w:trPr>
          <w:trHeight w:val="20"/>
        </w:trPr>
        <w:tc>
          <w:tcPr>
            <w:tcW w:w="1946" w:type="pct"/>
            <w:tcBorders>
              <w:top w:val="nil"/>
              <w:left w:val="nil"/>
              <w:bottom w:val="nil"/>
              <w:right w:val="single" w:sz="4" w:space="0" w:color="auto"/>
            </w:tcBorders>
            <w:shd w:val="clear" w:color="auto" w:fill="auto"/>
            <w:noWrap/>
            <w:vAlign w:val="center"/>
            <w:hideMark/>
          </w:tcPr>
          <w:p w14:paraId="73DA2D0D" w14:textId="77777777" w:rsidR="00F320E0" w:rsidRPr="00C15A42" w:rsidRDefault="00F320E0" w:rsidP="00F320E0">
            <w:pPr>
              <w:rPr>
                <w:sz w:val="23"/>
                <w:szCs w:val="23"/>
                <w:lang w:eastAsia="zh-CN"/>
              </w:rPr>
            </w:pPr>
            <w:r w:rsidRPr="00C15A42">
              <w:rPr>
                <w:sz w:val="23"/>
                <w:szCs w:val="23"/>
                <w:lang w:eastAsia="zh-CN"/>
              </w:rPr>
              <w:t>Suspendida Video Conferencia</w:t>
            </w:r>
          </w:p>
        </w:tc>
        <w:tc>
          <w:tcPr>
            <w:tcW w:w="790" w:type="pct"/>
            <w:tcBorders>
              <w:top w:val="nil"/>
              <w:left w:val="nil"/>
              <w:bottom w:val="nil"/>
              <w:right w:val="single" w:sz="4" w:space="0" w:color="auto"/>
            </w:tcBorders>
            <w:shd w:val="clear" w:color="auto" w:fill="auto"/>
            <w:noWrap/>
            <w:vAlign w:val="center"/>
            <w:hideMark/>
          </w:tcPr>
          <w:p w14:paraId="13FF30F4"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0</w:t>
            </w:r>
          </w:p>
        </w:tc>
        <w:tc>
          <w:tcPr>
            <w:tcW w:w="790" w:type="pct"/>
            <w:tcBorders>
              <w:top w:val="nil"/>
              <w:left w:val="nil"/>
              <w:bottom w:val="nil"/>
              <w:right w:val="single" w:sz="4" w:space="0" w:color="auto"/>
            </w:tcBorders>
            <w:shd w:val="clear" w:color="auto" w:fill="auto"/>
            <w:noWrap/>
            <w:vAlign w:val="center"/>
            <w:hideMark/>
          </w:tcPr>
          <w:p w14:paraId="4005C367"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297</w:t>
            </w:r>
          </w:p>
        </w:tc>
        <w:tc>
          <w:tcPr>
            <w:tcW w:w="766" w:type="pct"/>
            <w:tcBorders>
              <w:top w:val="nil"/>
              <w:left w:val="nil"/>
              <w:bottom w:val="nil"/>
              <w:right w:val="single" w:sz="4" w:space="0" w:color="auto"/>
            </w:tcBorders>
            <w:shd w:val="clear" w:color="auto" w:fill="auto"/>
            <w:noWrap/>
            <w:vAlign w:val="center"/>
            <w:hideMark/>
          </w:tcPr>
          <w:p w14:paraId="38261A30"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297</w:t>
            </w:r>
          </w:p>
        </w:tc>
        <w:tc>
          <w:tcPr>
            <w:tcW w:w="709" w:type="pct"/>
            <w:tcBorders>
              <w:top w:val="nil"/>
              <w:left w:val="nil"/>
              <w:bottom w:val="nil"/>
              <w:right w:val="nil"/>
            </w:tcBorders>
            <w:shd w:val="clear" w:color="auto" w:fill="auto"/>
            <w:noWrap/>
            <w:vAlign w:val="center"/>
            <w:hideMark/>
          </w:tcPr>
          <w:p w14:paraId="28C78020"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w:t>
            </w:r>
          </w:p>
        </w:tc>
      </w:tr>
      <w:tr w:rsidR="00F320E0" w:rsidRPr="00C15A42" w14:paraId="68CA084E" w14:textId="77777777" w:rsidTr="00F320E0">
        <w:trPr>
          <w:trHeight w:val="20"/>
        </w:trPr>
        <w:tc>
          <w:tcPr>
            <w:tcW w:w="1946" w:type="pct"/>
            <w:tcBorders>
              <w:top w:val="nil"/>
              <w:left w:val="nil"/>
              <w:bottom w:val="nil"/>
              <w:right w:val="single" w:sz="4" w:space="0" w:color="auto"/>
            </w:tcBorders>
            <w:shd w:val="clear" w:color="auto" w:fill="auto"/>
            <w:noWrap/>
            <w:vAlign w:val="center"/>
            <w:hideMark/>
          </w:tcPr>
          <w:p w14:paraId="5B600C77" w14:textId="77777777" w:rsidR="00F320E0" w:rsidRPr="00C15A42" w:rsidRDefault="00F320E0" w:rsidP="00F320E0">
            <w:pPr>
              <w:rPr>
                <w:sz w:val="23"/>
                <w:szCs w:val="23"/>
                <w:lang w:eastAsia="zh-CN"/>
              </w:rPr>
            </w:pPr>
            <w:r w:rsidRPr="00C15A42">
              <w:rPr>
                <w:sz w:val="23"/>
                <w:szCs w:val="23"/>
                <w:lang w:eastAsia="zh-CN"/>
              </w:rPr>
              <w:t>Sin efecto</w:t>
            </w:r>
          </w:p>
        </w:tc>
        <w:tc>
          <w:tcPr>
            <w:tcW w:w="790" w:type="pct"/>
            <w:tcBorders>
              <w:top w:val="nil"/>
              <w:left w:val="nil"/>
              <w:bottom w:val="nil"/>
              <w:right w:val="single" w:sz="4" w:space="0" w:color="auto"/>
            </w:tcBorders>
            <w:shd w:val="clear" w:color="auto" w:fill="auto"/>
            <w:noWrap/>
            <w:vAlign w:val="center"/>
            <w:hideMark/>
          </w:tcPr>
          <w:p w14:paraId="0ECB0DB2"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747</w:t>
            </w:r>
          </w:p>
        </w:tc>
        <w:tc>
          <w:tcPr>
            <w:tcW w:w="790" w:type="pct"/>
            <w:tcBorders>
              <w:top w:val="nil"/>
              <w:left w:val="nil"/>
              <w:bottom w:val="nil"/>
              <w:right w:val="single" w:sz="4" w:space="0" w:color="auto"/>
            </w:tcBorders>
            <w:shd w:val="clear" w:color="auto" w:fill="auto"/>
            <w:noWrap/>
            <w:vAlign w:val="center"/>
            <w:hideMark/>
          </w:tcPr>
          <w:p w14:paraId="1ED91EB0"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1 210</w:t>
            </w:r>
          </w:p>
        </w:tc>
        <w:tc>
          <w:tcPr>
            <w:tcW w:w="766" w:type="pct"/>
            <w:tcBorders>
              <w:top w:val="nil"/>
              <w:left w:val="nil"/>
              <w:bottom w:val="nil"/>
              <w:right w:val="single" w:sz="4" w:space="0" w:color="auto"/>
            </w:tcBorders>
            <w:shd w:val="clear" w:color="auto" w:fill="auto"/>
            <w:noWrap/>
            <w:vAlign w:val="center"/>
            <w:hideMark/>
          </w:tcPr>
          <w:p w14:paraId="0A7B022F"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463</w:t>
            </w:r>
          </w:p>
        </w:tc>
        <w:tc>
          <w:tcPr>
            <w:tcW w:w="709" w:type="pct"/>
            <w:tcBorders>
              <w:top w:val="nil"/>
              <w:left w:val="nil"/>
              <w:bottom w:val="nil"/>
              <w:right w:val="nil"/>
            </w:tcBorders>
            <w:shd w:val="clear" w:color="auto" w:fill="auto"/>
            <w:noWrap/>
            <w:vAlign w:val="center"/>
            <w:hideMark/>
          </w:tcPr>
          <w:p w14:paraId="2C0F7A0D"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62%</w:t>
            </w:r>
          </w:p>
        </w:tc>
      </w:tr>
      <w:tr w:rsidR="00F320E0" w:rsidRPr="00C15A42" w14:paraId="79948EBA" w14:textId="77777777" w:rsidTr="00F320E0">
        <w:trPr>
          <w:trHeight w:val="20"/>
        </w:trPr>
        <w:tc>
          <w:tcPr>
            <w:tcW w:w="1946" w:type="pct"/>
            <w:tcBorders>
              <w:top w:val="nil"/>
              <w:left w:val="nil"/>
              <w:bottom w:val="nil"/>
              <w:right w:val="single" w:sz="4" w:space="0" w:color="auto"/>
            </w:tcBorders>
            <w:shd w:val="clear" w:color="auto" w:fill="auto"/>
            <w:noWrap/>
            <w:vAlign w:val="center"/>
            <w:hideMark/>
          </w:tcPr>
          <w:p w14:paraId="29AD9265" w14:textId="77777777" w:rsidR="00F320E0" w:rsidRPr="00C15A42" w:rsidRDefault="00F320E0" w:rsidP="00F320E0">
            <w:pPr>
              <w:rPr>
                <w:sz w:val="23"/>
                <w:szCs w:val="23"/>
                <w:lang w:eastAsia="zh-CN"/>
              </w:rPr>
            </w:pPr>
            <w:r w:rsidRPr="00C15A42">
              <w:rPr>
                <w:sz w:val="23"/>
                <w:szCs w:val="23"/>
                <w:lang w:eastAsia="zh-CN"/>
              </w:rPr>
              <w:t>Conciliado</w:t>
            </w:r>
          </w:p>
        </w:tc>
        <w:tc>
          <w:tcPr>
            <w:tcW w:w="790" w:type="pct"/>
            <w:tcBorders>
              <w:top w:val="nil"/>
              <w:left w:val="nil"/>
              <w:bottom w:val="nil"/>
              <w:right w:val="single" w:sz="4" w:space="0" w:color="auto"/>
            </w:tcBorders>
            <w:shd w:val="clear" w:color="auto" w:fill="auto"/>
            <w:noWrap/>
            <w:vAlign w:val="center"/>
            <w:hideMark/>
          </w:tcPr>
          <w:p w14:paraId="02D6026A"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2 143</w:t>
            </w:r>
          </w:p>
        </w:tc>
        <w:tc>
          <w:tcPr>
            <w:tcW w:w="790" w:type="pct"/>
            <w:tcBorders>
              <w:top w:val="nil"/>
              <w:left w:val="nil"/>
              <w:bottom w:val="nil"/>
              <w:right w:val="single" w:sz="4" w:space="0" w:color="auto"/>
            </w:tcBorders>
            <w:shd w:val="clear" w:color="auto" w:fill="auto"/>
            <w:noWrap/>
            <w:vAlign w:val="center"/>
            <w:hideMark/>
          </w:tcPr>
          <w:p w14:paraId="67274830"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725</w:t>
            </w:r>
          </w:p>
        </w:tc>
        <w:tc>
          <w:tcPr>
            <w:tcW w:w="766" w:type="pct"/>
            <w:tcBorders>
              <w:top w:val="nil"/>
              <w:left w:val="nil"/>
              <w:bottom w:val="nil"/>
              <w:right w:val="single" w:sz="4" w:space="0" w:color="auto"/>
            </w:tcBorders>
            <w:shd w:val="clear" w:color="auto" w:fill="auto"/>
            <w:noWrap/>
            <w:vAlign w:val="center"/>
            <w:hideMark/>
          </w:tcPr>
          <w:p w14:paraId="690955AB"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-1 418</w:t>
            </w:r>
          </w:p>
        </w:tc>
        <w:tc>
          <w:tcPr>
            <w:tcW w:w="709" w:type="pct"/>
            <w:tcBorders>
              <w:top w:val="nil"/>
              <w:left w:val="nil"/>
              <w:bottom w:val="nil"/>
              <w:right w:val="nil"/>
            </w:tcBorders>
            <w:shd w:val="clear" w:color="auto" w:fill="auto"/>
            <w:noWrap/>
            <w:vAlign w:val="center"/>
            <w:hideMark/>
          </w:tcPr>
          <w:p w14:paraId="2628781C"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-66%</w:t>
            </w:r>
          </w:p>
        </w:tc>
      </w:tr>
      <w:tr w:rsidR="00F320E0" w:rsidRPr="00C15A42" w14:paraId="6C650D32" w14:textId="77777777" w:rsidTr="00F320E0">
        <w:trPr>
          <w:trHeight w:val="20"/>
        </w:trPr>
        <w:tc>
          <w:tcPr>
            <w:tcW w:w="1946" w:type="pct"/>
            <w:tcBorders>
              <w:top w:val="nil"/>
              <w:left w:val="nil"/>
              <w:bottom w:val="nil"/>
              <w:right w:val="single" w:sz="4" w:space="0" w:color="auto"/>
            </w:tcBorders>
            <w:shd w:val="clear" w:color="auto" w:fill="auto"/>
            <w:noWrap/>
            <w:vAlign w:val="center"/>
            <w:hideMark/>
          </w:tcPr>
          <w:p w14:paraId="53347D7D" w14:textId="77777777" w:rsidR="00F320E0" w:rsidRPr="00C15A42" w:rsidRDefault="00F320E0" w:rsidP="00F320E0">
            <w:pPr>
              <w:rPr>
                <w:sz w:val="23"/>
                <w:szCs w:val="23"/>
                <w:lang w:eastAsia="zh-CN"/>
              </w:rPr>
            </w:pPr>
            <w:r w:rsidRPr="00C15A42">
              <w:rPr>
                <w:sz w:val="23"/>
                <w:szCs w:val="23"/>
                <w:lang w:eastAsia="zh-CN"/>
              </w:rPr>
              <w:t>Pendiente</w:t>
            </w:r>
          </w:p>
        </w:tc>
        <w:tc>
          <w:tcPr>
            <w:tcW w:w="790" w:type="pct"/>
            <w:tcBorders>
              <w:top w:val="nil"/>
              <w:left w:val="nil"/>
              <w:bottom w:val="nil"/>
              <w:right w:val="single" w:sz="4" w:space="0" w:color="auto"/>
            </w:tcBorders>
            <w:shd w:val="clear" w:color="auto" w:fill="auto"/>
            <w:noWrap/>
            <w:vAlign w:val="center"/>
            <w:hideMark/>
          </w:tcPr>
          <w:p w14:paraId="1FBF116F"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2 274</w:t>
            </w:r>
          </w:p>
        </w:tc>
        <w:tc>
          <w:tcPr>
            <w:tcW w:w="790" w:type="pct"/>
            <w:tcBorders>
              <w:top w:val="nil"/>
              <w:left w:val="nil"/>
              <w:bottom w:val="nil"/>
              <w:right w:val="single" w:sz="4" w:space="0" w:color="auto"/>
            </w:tcBorders>
            <w:shd w:val="clear" w:color="auto" w:fill="auto"/>
            <w:noWrap/>
            <w:vAlign w:val="center"/>
            <w:hideMark/>
          </w:tcPr>
          <w:p w14:paraId="000C8DD2"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2 512</w:t>
            </w:r>
          </w:p>
        </w:tc>
        <w:tc>
          <w:tcPr>
            <w:tcW w:w="766" w:type="pct"/>
            <w:tcBorders>
              <w:top w:val="nil"/>
              <w:left w:val="nil"/>
              <w:bottom w:val="nil"/>
              <w:right w:val="single" w:sz="4" w:space="0" w:color="auto"/>
            </w:tcBorders>
            <w:shd w:val="clear" w:color="auto" w:fill="auto"/>
            <w:noWrap/>
            <w:vAlign w:val="center"/>
            <w:hideMark/>
          </w:tcPr>
          <w:p w14:paraId="7CA95121"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238</w:t>
            </w:r>
          </w:p>
        </w:tc>
        <w:tc>
          <w:tcPr>
            <w:tcW w:w="709" w:type="pct"/>
            <w:tcBorders>
              <w:top w:val="nil"/>
              <w:left w:val="nil"/>
              <w:bottom w:val="nil"/>
              <w:right w:val="nil"/>
            </w:tcBorders>
            <w:shd w:val="clear" w:color="auto" w:fill="auto"/>
            <w:noWrap/>
            <w:vAlign w:val="center"/>
            <w:hideMark/>
          </w:tcPr>
          <w:p w14:paraId="069A66C3"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10%</w:t>
            </w:r>
          </w:p>
        </w:tc>
      </w:tr>
      <w:tr w:rsidR="00F320E0" w:rsidRPr="00C15A42" w14:paraId="1E217006" w14:textId="77777777" w:rsidTr="00F320E0">
        <w:trPr>
          <w:trHeight w:val="20"/>
        </w:trPr>
        <w:tc>
          <w:tcPr>
            <w:tcW w:w="1946" w:type="pct"/>
            <w:tcBorders>
              <w:top w:val="nil"/>
              <w:left w:val="nil"/>
              <w:bottom w:val="nil"/>
              <w:right w:val="single" w:sz="4" w:space="0" w:color="auto"/>
            </w:tcBorders>
            <w:shd w:val="clear" w:color="auto" w:fill="auto"/>
            <w:noWrap/>
            <w:vAlign w:val="center"/>
            <w:hideMark/>
          </w:tcPr>
          <w:p w14:paraId="7BB82681" w14:textId="77777777" w:rsidR="00F320E0" w:rsidRPr="00C15A42" w:rsidRDefault="00F320E0" w:rsidP="00F320E0">
            <w:pPr>
              <w:rPr>
                <w:sz w:val="23"/>
                <w:szCs w:val="23"/>
                <w:lang w:eastAsia="zh-CN"/>
              </w:rPr>
            </w:pPr>
            <w:r w:rsidRPr="00C15A42">
              <w:rPr>
                <w:sz w:val="23"/>
                <w:szCs w:val="23"/>
                <w:lang w:eastAsia="zh-CN"/>
              </w:rPr>
              <w:t>Continúa</w:t>
            </w:r>
          </w:p>
        </w:tc>
        <w:tc>
          <w:tcPr>
            <w:tcW w:w="790" w:type="pct"/>
            <w:tcBorders>
              <w:top w:val="nil"/>
              <w:left w:val="nil"/>
              <w:bottom w:val="nil"/>
              <w:right w:val="single" w:sz="4" w:space="0" w:color="auto"/>
            </w:tcBorders>
            <w:shd w:val="clear" w:color="auto" w:fill="auto"/>
            <w:noWrap/>
            <w:vAlign w:val="center"/>
            <w:hideMark/>
          </w:tcPr>
          <w:p w14:paraId="62AA2011"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46</w:t>
            </w:r>
          </w:p>
        </w:tc>
        <w:tc>
          <w:tcPr>
            <w:tcW w:w="790" w:type="pct"/>
            <w:tcBorders>
              <w:top w:val="nil"/>
              <w:left w:val="nil"/>
              <w:bottom w:val="nil"/>
              <w:right w:val="single" w:sz="4" w:space="0" w:color="auto"/>
            </w:tcBorders>
            <w:shd w:val="clear" w:color="auto" w:fill="auto"/>
            <w:noWrap/>
            <w:vAlign w:val="center"/>
            <w:hideMark/>
          </w:tcPr>
          <w:p w14:paraId="339D1A19"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25</w:t>
            </w:r>
          </w:p>
        </w:tc>
        <w:tc>
          <w:tcPr>
            <w:tcW w:w="766" w:type="pct"/>
            <w:tcBorders>
              <w:top w:val="nil"/>
              <w:left w:val="nil"/>
              <w:bottom w:val="nil"/>
              <w:right w:val="single" w:sz="4" w:space="0" w:color="auto"/>
            </w:tcBorders>
            <w:shd w:val="clear" w:color="auto" w:fill="auto"/>
            <w:noWrap/>
            <w:vAlign w:val="center"/>
            <w:hideMark/>
          </w:tcPr>
          <w:p w14:paraId="2CFEF678"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- 21</w:t>
            </w:r>
          </w:p>
        </w:tc>
        <w:tc>
          <w:tcPr>
            <w:tcW w:w="709" w:type="pct"/>
            <w:tcBorders>
              <w:top w:val="nil"/>
              <w:left w:val="nil"/>
              <w:bottom w:val="nil"/>
              <w:right w:val="nil"/>
            </w:tcBorders>
            <w:shd w:val="clear" w:color="auto" w:fill="auto"/>
            <w:noWrap/>
            <w:vAlign w:val="center"/>
            <w:hideMark/>
          </w:tcPr>
          <w:p w14:paraId="4C4214B6"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-46%</w:t>
            </w:r>
          </w:p>
        </w:tc>
      </w:tr>
      <w:tr w:rsidR="00F320E0" w:rsidRPr="00C15A42" w14:paraId="50A2B40A" w14:textId="77777777" w:rsidTr="00F320E0">
        <w:trPr>
          <w:trHeight w:val="20"/>
        </w:trPr>
        <w:tc>
          <w:tcPr>
            <w:tcW w:w="1946" w:type="pct"/>
            <w:tcBorders>
              <w:top w:val="nil"/>
              <w:left w:val="nil"/>
              <w:bottom w:val="single" w:sz="4" w:space="0" w:color="auto"/>
              <w:right w:val="single" w:sz="4" w:space="0" w:color="auto"/>
            </w:tcBorders>
            <w:shd w:val="clear" w:color="auto" w:fill="auto"/>
            <w:noWrap/>
            <w:vAlign w:val="center"/>
            <w:hideMark/>
          </w:tcPr>
          <w:p w14:paraId="03D34ADC" w14:textId="77777777" w:rsidR="00F320E0" w:rsidRPr="00C15A42" w:rsidRDefault="00F320E0" w:rsidP="00F320E0">
            <w:pPr>
              <w:rPr>
                <w:sz w:val="23"/>
                <w:szCs w:val="23"/>
                <w:lang w:eastAsia="zh-CN"/>
              </w:rPr>
            </w:pPr>
            <w:r w:rsidRPr="00C15A42">
              <w:rPr>
                <w:sz w:val="23"/>
                <w:szCs w:val="23"/>
                <w:lang w:eastAsia="zh-CN"/>
              </w:rPr>
              <w:t> </w:t>
            </w:r>
          </w:p>
        </w:tc>
        <w:tc>
          <w:tcPr>
            <w:tcW w:w="790" w:type="pct"/>
            <w:tcBorders>
              <w:top w:val="nil"/>
              <w:left w:val="nil"/>
              <w:bottom w:val="single" w:sz="4" w:space="0" w:color="auto"/>
              <w:right w:val="single" w:sz="4" w:space="0" w:color="auto"/>
            </w:tcBorders>
            <w:shd w:val="clear" w:color="auto" w:fill="auto"/>
            <w:noWrap/>
            <w:vAlign w:val="center"/>
            <w:hideMark/>
          </w:tcPr>
          <w:p w14:paraId="5BEB81A2" w14:textId="77777777" w:rsidR="00F320E0" w:rsidRPr="00C15A42" w:rsidRDefault="00F320E0" w:rsidP="00F320E0">
            <w:pPr>
              <w:ind w:right="113"/>
              <w:jc w:val="right"/>
              <w:rPr>
                <w:sz w:val="23"/>
                <w:szCs w:val="23"/>
                <w:lang w:eastAsia="zh-CN"/>
              </w:rPr>
            </w:pPr>
            <w:r w:rsidRPr="00C15A42">
              <w:rPr>
                <w:sz w:val="23"/>
                <w:szCs w:val="23"/>
                <w:lang w:eastAsia="zh-CN"/>
              </w:rPr>
              <w:t> </w:t>
            </w:r>
          </w:p>
        </w:tc>
        <w:tc>
          <w:tcPr>
            <w:tcW w:w="790" w:type="pct"/>
            <w:tcBorders>
              <w:top w:val="nil"/>
              <w:left w:val="nil"/>
              <w:bottom w:val="single" w:sz="4" w:space="0" w:color="auto"/>
              <w:right w:val="single" w:sz="4" w:space="0" w:color="auto"/>
            </w:tcBorders>
            <w:shd w:val="clear" w:color="auto" w:fill="auto"/>
            <w:noWrap/>
            <w:vAlign w:val="center"/>
            <w:hideMark/>
          </w:tcPr>
          <w:p w14:paraId="74D90807" w14:textId="77777777" w:rsidR="00F320E0" w:rsidRPr="00C15A42" w:rsidRDefault="00F320E0" w:rsidP="00F320E0">
            <w:pPr>
              <w:ind w:right="113"/>
              <w:jc w:val="right"/>
              <w:rPr>
                <w:sz w:val="23"/>
                <w:szCs w:val="23"/>
                <w:lang w:eastAsia="zh-CN"/>
              </w:rPr>
            </w:pPr>
            <w:r w:rsidRPr="00C15A42">
              <w:rPr>
                <w:sz w:val="23"/>
                <w:szCs w:val="23"/>
                <w:lang w:eastAsia="zh-CN"/>
              </w:rPr>
              <w:t> </w:t>
            </w:r>
          </w:p>
        </w:tc>
        <w:tc>
          <w:tcPr>
            <w:tcW w:w="766" w:type="pct"/>
            <w:tcBorders>
              <w:top w:val="nil"/>
              <w:left w:val="nil"/>
              <w:bottom w:val="single" w:sz="4" w:space="0" w:color="auto"/>
              <w:right w:val="single" w:sz="4" w:space="0" w:color="auto"/>
            </w:tcBorders>
            <w:shd w:val="clear" w:color="auto" w:fill="auto"/>
            <w:noWrap/>
            <w:vAlign w:val="center"/>
            <w:hideMark/>
          </w:tcPr>
          <w:p w14:paraId="4515EF20" w14:textId="77777777" w:rsidR="00F320E0" w:rsidRPr="00C15A42" w:rsidRDefault="00F320E0" w:rsidP="00F320E0">
            <w:pPr>
              <w:ind w:right="113"/>
              <w:jc w:val="right"/>
              <w:rPr>
                <w:sz w:val="23"/>
                <w:szCs w:val="23"/>
                <w:lang w:eastAsia="zh-CN"/>
              </w:rPr>
            </w:pPr>
            <w:r w:rsidRPr="00C15A42">
              <w:rPr>
                <w:sz w:val="23"/>
                <w:szCs w:val="23"/>
                <w:lang w:eastAsia="zh-CN"/>
              </w:rPr>
              <w:t> </w:t>
            </w:r>
          </w:p>
        </w:tc>
        <w:tc>
          <w:tcPr>
            <w:tcW w:w="709" w:type="pct"/>
            <w:tcBorders>
              <w:top w:val="nil"/>
              <w:left w:val="nil"/>
              <w:bottom w:val="single" w:sz="4" w:space="0" w:color="auto"/>
              <w:right w:val="nil"/>
            </w:tcBorders>
            <w:shd w:val="clear" w:color="auto" w:fill="auto"/>
            <w:noWrap/>
            <w:vAlign w:val="center"/>
            <w:hideMark/>
          </w:tcPr>
          <w:p w14:paraId="75837EC1" w14:textId="77777777" w:rsidR="00F320E0" w:rsidRPr="00C15A42" w:rsidRDefault="00F320E0" w:rsidP="00F320E0">
            <w:pPr>
              <w:ind w:right="113"/>
              <w:jc w:val="right"/>
              <w:rPr>
                <w:sz w:val="23"/>
                <w:szCs w:val="23"/>
                <w:lang w:eastAsia="zh-CN"/>
              </w:rPr>
            </w:pPr>
            <w:r w:rsidRPr="00C15A42">
              <w:rPr>
                <w:sz w:val="23"/>
                <w:szCs w:val="23"/>
                <w:lang w:eastAsia="zh-CN"/>
              </w:rPr>
              <w:t> </w:t>
            </w:r>
          </w:p>
        </w:tc>
      </w:tr>
      <w:tr w:rsidR="00F320E0" w:rsidRPr="00C15A42" w14:paraId="71D507A0" w14:textId="77777777" w:rsidTr="00F320E0">
        <w:trPr>
          <w:trHeight w:val="20"/>
        </w:trPr>
        <w:tc>
          <w:tcPr>
            <w:tcW w:w="4291" w:type="pct"/>
            <w:gridSpan w:val="4"/>
            <w:tcBorders>
              <w:top w:val="nil"/>
              <w:left w:val="nil"/>
              <w:bottom w:val="nil"/>
              <w:right w:val="nil"/>
            </w:tcBorders>
            <w:shd w:val="clear" w:color="auto" w:fill="auto"/>
            <w:noWrap/>
            <w:vAlign w:val="center"/>
            <w:hideMark/>
          </w:tcPr>
          <w:p w14:paraId="0CE1BC47" w14:textId="77777777" w:rsidR="00F320E0" w:rsidRPr="00C15A42" w:rsidRDefault="00F320E0" w:rsidP="00F320E0">
            <w:pPr>
              <w:rPr>
                <w:b/>
                <w:bCs/>
                <w:sz w:val="23"/>
                <w:szCs w:val="23"/>
                <w:lang w:eastAsia="zh-CN"/>
              </w:rPr>
            </w:pPr>
            <w:r w:rsidRPr="00C15A42">
              <w:rPr>
                <w:b/>
                <w:bCs/>
                <w:sz w:val="23"/>
                <w:szCs w:val="23"/>
                <w:lang w:eastAsia="zh-CN"/>
              </w:rPr>
              <w:t>Elaborado por: Subproceso de Estadística, Dirección de Planificación.</w:t>
            </w:r>
          </w:p>
        </w:tc>
        <w:tc>
          <w:tcPr>
            <w:tcW w:w="709" w:type="pct"/>
            <w:tcBorders>
              <w:top w:val="nil"/>
              <w:left w:val="nil"/>
              <w:bottom w:val="nil"/>
              <w:right w:val="nil"/>
            </w:tcBorders>
            <w:shd w:val="clear" w:color="auto" w:fill="auto"/>
            <w:noWrap/>
            <w:vAlign w:val="center"/>
            <w:hideMark/>
          </w:tcPr>
          <w:p w14:paraId="4B009EB3" w14:textId="77777777" w:rsidR="00F320E0" w:rsidRPr="00C15A42" w:rsidRDefault="00F320E0" w:rsidP="00F320E0">
            <w:pPr>
              <w:rPr>
                <w:b/>
                <w:bCs/>
                <w:sz w:val="23"/>
                <w:szCs w:val="23"/>
                <w:lang w:eastAsia="zh-CN"/>
              </w:rPr>
            </w:pPr>
          </w:p>
        </w:tc>
      </w:tr>
    </w:tbl>
    <w:p w14:paraId="149273B9" w14:textId="77777777" w:rsidR="00F320E0" w:rsidRPr="00C15A42" w:rsidRDefault="00F320E0" w:rsidP="00F320E0">
      <w:pPr>
        <w:rPr>
          <w:sz w:val="23"/>
          <w:szCs w:val="23"/>
        </w:rPr>
      </w:pPr>
    </w:p>
    <w:p w14:paraId="516E3794" w14:textId="77777777" w:rsidR="00F320E0" w:rsidRPr="00C15A42" w:rsidRDefault="00F320E0" w:rsidP="00F320E0">
      <w:pPr>
        <w:ind w:left="851" w:right="851" w:firstLine="709"/>
        <w:jc w:val="both"/>
        <w:rPr>
          <w:sz w:val="23"/>
          <w:szCs w:val="23"/>
        </w:rPr>
      </w:pPr>
      <w:r w:rsidRPr="00C15A42">
        <w:rPr>
          <w:sz w:val="23"/>
          <w:szCs w:val="23"/>
        </w:rPr>
        <w:t xml:space="preserve">El cuadro 9.1 muestra que para el 2020 se registraron 311 audiencias menos en comparación con el 2019, </w:t>
      </w:r>
      <w:proofErr w:type="gramStart"/>
      <w:r w:rsidRPr="00C15A42">
        <w:rPr>
          <w:sz w:val="23"/>
          <w:szCs w:val="23"/>
        </w:rPr>
        <w:t>y</w:t>
      </w:r>
      <w:proofErr w:type="gramEnd"/>
      <w:r w:rsidRPr="00C15A42">
        <w:rPr>
          <w:sz w:val="23"/>
          <w:szCs w:val="23"/>
        </w:rPr>
        <w:t xml:space="preserve"> además, se logra mostrar con mejor detalle la diferencia entre aquellas que se realizaron de forma presencial y las que utilizaron el medio de video conferencia.</w:t>
      </w:r>
    </w:p>
    <w:p w14:paraId="0C570B86" w14:textId="77777777" w:rsidR="00F320E0" w:rsidRPr="00C15A42" w:rsidRDefault="00F320E0" w:rsidP="00F320E0">
      <w:pPr>
        <w:ind w:left="851" w:right="851" w:firstLine="709"/>
        <w:jc w:val="both"/>
        <w:rPr>
          <w:sz w:val="23"/>
          <w:szCs w:val="23"/>
        </w:rPr>
      </w:pPr>
    </w:p>
    <w:p w14:paraId="0261D698" w14:textId="77777777" w:rsidR="00F320E0" w:rsidRPr="00C15A42" w:rsidRDefault="00F320E0" w:rsidP="00F320E0">
      <w:pPr>
        <w:ind w:left="851" w:right="851" w:firstLine="709"/>
        <w:jc w:val="both"/>
        <w:rPr>
          <w:sz w:val="23"/>
          <w:szCs w:val="23"/>
        </w:rPr>
      </w:pPr>
      <w:r w:rsidRPr="00C15A42">
        <w:rPr>
          <w:sz w:val="23"/>
          <w:szCs w:val="23"/>
        </w:rPr>
        <w:t>Estas nuevas variables deberán ser comparadas el próximo año para empezar a determinar tendencias y cambios en su comportamiento, pero dentro lo mostrado en el cuadro, se puede observar que, con las audiencias No realizadas y Suspendidas, la cantidad correspondiente a Video Conferencia son menores que las presenciales.</w:t>
      </w:r>
    </w:p>
    <w:p w14:paraId="7E72408F" w14:textId="77777777" w:rsidR="00F320E0" w:rsidRPr="00C15A42" w:rsidRDefault="00F320E0" w:rsidP="00F320E0">
      <w:pPr>
        <w:ind w:left="851" w:right="851" w:firstLine="709"/>
        <w:jc w:val="both"/>
        <w:rPr>
          <w:sz w:val="23"/>
          <w:szCs w:val="23"/>
        </w:rPr>
      </w:pPr>
    </w:p>
    <w:p w14:paraId="0023A8C3" w14:textId="77777777" w:rsidR="00F320E0" w:rsidRPr="00C15A42" w:rsidRDefault="00F320E0" w:rsidP="00F320E0">
      <w:pPr>
        <w:ind w:left="851" w:right="851" w:firstLine="709"/>
        <w:jc w:val="both"/>
        <w:rPr>
          <w:sz w:val="23"/>
          <w:szCs w:val="23"/>
        </w:rPr>
      </w:pPr>
      <w:r w:rsidRPr="00C15A42">
        <w:rPr>
          <w:sz w:val="23"/>
          <w:szCs w:val="23"/>
        </w:rPr>
        <w:t>En un análisis inicial, podría decirse que el hecho de utilizar el medio de video conferencia implica una disminución en la No realización y suspensión de las audiencias, aumentando así su efectividad. Sin embargo, tal y como se mencionó, durante los próximos años se deberá continuar con el registro de estas nuevas variables con la finalidad de validar o rechazar dicha hipótesis.</w:t>
      </w:r>
    </w:p>
    <w:p w14:paraId="730E0027" w14:textId="77777777" w:rsidR="00F320E0" w:rsidRPr="00C15A42" w:rsidRDefault="00F320E0" w:rsidP="00F320E0">
      <w:pPr>
        <w:ind w:left="851" w:right="851" w:firstLine="709"/>
        <w:jc w:val="both"/>
        <w:rPr>
          <w:sz w:val="23"/>
          <w:szCs w:val="23"/>
        </w:rPr>
      </w:pPr>
    </w:p>
    <w:p w14:paraId="7B28C4AA" w14:textId="77777777" w:rsidR="00F320E0" w:rsidRPr="00C15A42" w:rsidRDefault="00F320E0" w:rsidP="00F320E0">
      <w:pPr>
        <w:ind w:left="851" w:right="851" w:firstLine="709"/>
        <w:jc w:val="both"/>
        <w:rPr>
          <w:sz w:val="23"/>
          <w:szCs w:val="23"/>
        </w:rPr>
      </w:pPr>
      <w:r w:rsidRPr="00C15A42">
        <w:rPr>
          <w:sz w:val="23"/>
          <w:szCs w:val="23"/>
        </w:rPr>
        <w:t>Por otra parte, a nivel general se tiene que en el 2020 el Circuito Judicial de Heredia es el que ostenta la mayor cantidad de audiencias señaladas durante este año, con 1 788 audiencias (13,3%); seguido del Primer Circuito Judicial de San José con 1 705 (12,7%) y el Circuito Judicial de Puntarenas con 1 481 (11%).</w:t>
      </w:r>
    </w:p>
    <w:p w14:paraId="660D9695" w14:textId="77777777" w:rsidR="00F320E0" w:rsidRPr="00C15A42" w:rsidRDefault="00F320E0" w:rsidP="00F320E0">
      <w:pPr>
        <w:ind w:left="851" w:right="851" w:firstLine="709"/>
        <w:jc w:val="both"/>
        <w:rPr>
          <w:sz w:val="23"/>
          <w:szCs w:val="23"/>
        </w:rPr>
      </w:pPr>
    </w:p>
    <w:p w14:paraId="3256B077" w14:textId="77777777" w:rsidR="00F320E0" w:rsidRPr="00C15A42" w:rsidRDefault="00F320E0" w:rsidP="00F320E0">
      <w:pPr>
        <w:ind w:left="851" w:right="851" w:firstLine="709"/>
        <w:jc w:val="both"/>
        <w:rPr>
          <w:sz w:val="23"/>
          <w:szCs w:val="23"/>
        </w:rPr>
      </w:pPr>
      <w:r w:rsidRPr="00C15A42">
        <w:rPr>
          <w:sz w:val="23"/>
          <w:szCs w:val="23"/>
        </w:rPr>
        <w:t>El detalle de estas y otras características de las audiencias llevadas a cabo y canceladas en 2020, puede ser analizada por medio de la información contenida en los cuadros N°14 y 15 de los cuadros anuales de la materia laboral 2020, adjunta a este informe en el capítulo de anexos.</w:t>
      </w:r>
    </w:p>
    <w:p w14:paraId="42BC9302" w14:textId="77777777" w:rsidR="00F320E0" w:rsidRPr="00C15A42" w:rsidRDefault="00F320E0" w:rsidP="00F320E0">
      <w:pPr>
        <w:ind w:left="851" w:right="851" w:firstLine="709"/>
        <w:jc w:val="both"/>
        <w:rPr>
          <w:sz w:val="23"/>
          <w:szCs w:val="23"/>
        </w:rPr>
      </w:pPr>
    </w:p>
    <w:p w14:paraId="57607C08" w14:textId="77777777" w:rsidR="00F320E0" w:rsidRPr="00C15A42" w:rsidRDefault="00F320E0" w:rsidP="00F320E0">
      <w:pPr>
        <w:widowControl w:val="0"/>
        <w:tabs>
          <w:tab w:val="num" w:pos="0"/>
        </w:tabs>
        <w:suppressAutoHyphens w:val="0"/>
        <w:ind w:left="851" w:right="851" w:firstLine="709"/>
        <w:jc w:val="both"/>
        <w:outlineLvl w:val="1"/>
        <w:rPr>
          <w:b/>
          <w:bCs/>
          <w:sz w:val="23"/>
          <w:szCs w:val="23"/>
          <w:u w:val="single"/>
        </w:rPr>
      </w:pPr>
      <w:bookmarkStart w:id="33" w:name="_Toc90634889"/>
      <w:bookmarkStart w:id="34" w:name="_Toc94187307"/>
      <w:r w:rsidRPr="00C15A42">
        <w:rPr>
          <w:b/>
          <w:bCs/>
          <w:sz w:val="23"/>
          <w:szCs w:val="23"/>
          <w:u w:val="single"/>
        </w:rPr>
        <w:t>Proyecciones estadísticas</w:t>
      </w:r>
      <w:bookmarkEnd w:id="33"/>
      <w:bookmarkEnd w:id="34"/>
    </w:p>
    <w:p w14:paraId="2B83239D" w14:textId="77777777" w:rsidR="00F320E0" w:rsidRPr="00C15A42" w:rsidRDefault="00F320E0" w:rsidP="00F320E0">
      <w:pPr>
        <w:ind w:left="851" w:right="851" w:firstLine="709"/>
        <w:jc w:val="both"/>
        <w:rPr>
          <w:sz w:val="23"/>
          <w:szCs w:val="23"/>
        </w:rPr>
      </w:pPr>
    </w:p>
    <w:p w14:paraId="60F9F64E" w14:textId="77777777" w:rsidR="00F320E0" w:rsidRPr="00C15A42" w:rsidRDefault="00F320E0" w:rsidP="00F320E0">
      <w:pPr>
        <w:ind w:left="851" w:right="851" w:firstLine="709"/>
        <w:jc w:val="both"/>
        <w:rPr>
          <w:sz w:val="23"/>
          <w:szCs w:val="23"/>
        </w:rPr>
      </w:pPr>
      <w:r w:rsidRPr="00C15A42">
        <w:rPr>
          <w:sz w:val="23"/>
          <w:szCs w:val="23"/>
        </w:rPr>
        <w:lastRenderedPageBreak/>
        <w:t>En el presente análisis se incorpora un apartado relacionado con las proyecciones estadísticas a futuro, aplicadas a los casos entrados, a los asuntos terminados y al circulante al finalizar el año, en los juzgados competentes en materia laboral.</w:t>
      </w:r>
    </w:p>
    <w:p w14:paraId="706AF7FB" w14:textId="77777777" w:rsidR="00F320E0" w:rsidRPr="00C15A42" w:rsidRDefault="00F320E0" w:rsidP="00F320E0">
      <w:pPr>
        <w:ind w:left="851" w:right="851" w:firstLine="709"/>
        <w:jc w:val="both"/>
        <w:rPr>
          <w:sz w:val="23"/>
          <w:szCs w:val="23"/>
        </w:rPr>
      </w:pPr>
    </w:p>
    <w:p w14:paraId="52B85CBB" w14:textId="77777777" w:rsidR="00F320E0" w:rsidRPr="00C15A42" w:rsidRDefault="00F320E0" w:rsidP="00F320E0">
      <w:pPr>
        <w:ind w:left="851" w:right="851" w:firstLine="709"/>
        <w:jc w:val="both"/>
        <w:rPr>
          <w:sz w:val="23"/>
          <w:szCs w:val="23"/>
        </w:rPr>
      </w:pPr>
      <w:r w:rsidRPr="00C15A42">
        <w:rPr>
          <w:sz w:val="23"/>
          <w:szCs w:val="23"/>
        </w:rPr>
        <w:t xml:space="preserve">La proyección estadística es una estimación acerca de la tendencia de una variable o series de variables en un punto particular del futuro, se puede realizar con diversos modelos matemáticos, para cada una de estas tres variables, sin que ello signifique que los resultados obtenidos sean perfectos o infalibles, debido a varios factores exógenos o externos, tanto desde el punto de vista estadístico, como del relacionado con el ámbito judicial (por ejemplo: reformas o variaciones en las legislaciones, entre otros aspectos), que podrían afectar o dejar sin efecto estas proyecciones. </w:t>
      </w:r>
    </w:p>
    <w:p w14:paraId="05CA5837" w14:textId="77777777" w:rsidR="00F320E0" w:rsidRPr="00C15A42" w:rsidRDefault="00F320E0" w:rsidP="00F320E0">
      <w:pPr>
        <w:ind w:left="851" w:right="851" w:firstLine="709"/>
        <w:jc w:val="both"/>
        <w:rPr>
          <w:sz w:val="23"/>
          <w:szCs w:val="23"/>
        </w:rPr>
      </w:pPr>
    </w:p>
    <w:p w14:paraId="3EA6E722" w14:textId="77777777" w:rsidR="00F320E0" w:rsidRPr="00C15A42" w:rsidRDefault="00F320E0" w:rsidP="00F320E0">
      <w:pPr>
        <w:ind w:left="851" w:right="851" w:firstLine="709"/>
        <w:jc w:val="both"/>
        <w:rPr>
          <w:sz w:val="23"/>
          <w:szCs w:val="23"/>
        </w:rPr>
      </w:pPr>
      <w:r w:rsidRPr="00C15A42">
        <w:rPr>
          <w:sz w:val="23"/>
          <w:szCs w:val="23"/>
        </w:rPr>
        <w:t>En virtud de las consideraciones anteriores, se estima precipitado desarrollar este ejercicio, para períodos anuales a largo plazo y por esta razón, se presentan las proyecciones estadísticas, para el próximo bienio 2021-2022.</w:t>
      </w:r>
    </w:p>
    <w:p w14:paraId="23FDE330" w14:textId="77777777" w:rsidR="00F320E0" w:rsidRPr="00C15A42" w:rsidRDefault="00F320E0" w:rsidP="00F320E0">
      <w:pPr>
        <w:ind w:left="851" w:right="851" w:firstLine="709"/>
        <w:jc w:val="both"/>
        <w:rPr>
          <w:sz w:val="23"/>
          <w:szCs w:val="23"/>
        </w:rPr>
      </w:pPr>
    </w:p>
    <w:p w14:paraId="5E016820" w14:textId="77777777" w:rsidR="00F320E0" w:rsidRPr="00C15A42" w:rsidRDefault="00F320E0" w:rsidP="00F320E0">
      <w:pPr>
        <w:ind w:left="851" w:right="851" w:firstLine="709"/>
        <w:jc w:val="both"/>
        <w:rPr>
          <w:sz w:val="23"/>
          <w:szCs w:val="23"/>
        </w:rPr>
      </w:pPr>
      <w:r w:rsidRPr="00C15A42">
        <w:rPr>
          <w:sz w:val="23"/>
          <w:szCs w:val="23"/>
        </w:rPr>
        <w:t>Por medio del Cuadro 10.1 se exponen los resultados obtenidos en la aplicación de los modelos utilizados:</w:t>
      </w:r>
    </w:p>
    <w:p w14:paraId="77047C99" w14:textId="77777777" w:rsidR="00F320E0" w:rsidRPr="00C15A42" w:rsidRDefault="00F320E0" w:rsidP="00F320E0">
      <w:pPr>
        <w:ind w:left="851" w:right="851" w:firstLine="709"/>
        <w:jc w:val="both"/>
        <w:rPr>
          <w:sz w:val="23"/>
          <w:szCs w:val="23"/>
        </w:rPr>
      </w:pPr>
    </w:p>
    <w:tbl>
      <w:tblPr>
        <w:tblW w:w="5000" w:type="pct"/>
        <w:tblCellMar>
          <w:left w:w="70" w:type="dxa"/>
          <w:right w:w="70" w:type="dxa"/>
        </w:tblCellMar>
        <w:tblLook w:val="04A0" w:firstRow="1" w:lastRow="0" w:firstColumn="1" w:lastColumn="0" w:noHBand="0" w:noVBand="1"/>
      </w:tblPr>
      <w:tblGrid>
        <w:gridCol w:w="1239"/>
        <w:gridCol w:w="1021"/>
        <w:gridCol w:w="1022"/>
        <w:gridCol w:w="1022"/>
        <w:gridCol w:w="1022"/>
        <w:gridCol w:w="1022"/>
        <w:gridCol w:w="1022"/>
        <w:gridCol w:w="1022"/>
        <w:gridCol w:w="1014"/>
      </w:tblGrid>
      <w:tr w:rsidR="00F320E0" w:rsidRPr="00C15A42" w14:paraId="0F77E83A" w14:textId="77777777" w:rsidTr="00F320E0">
        <w:trPr>
          <w:trHeight w:val="20"/>
        </w:trPr>
        <w:tc>
          <w:tcPr>
            <w:tcW w:w="5000" w:type="pct"/>
            <w:gridSpan w:val="9"/>
            <w:tcBorders>
              <w:top w:val="nil"/>
              <w:left w:val="nil"/>
              <w:bottom w:val="nil"/>
              <w:right w:val="nil"/>
            </w:tcBorders>
            <w:shd w:val="clear" w:color="auto" w:fill="auto"/>
            <w:noWrap/>
            <w:vAlign w:val="center"/>
            <w:hideMark/>
          </w:tcPr>
          <w:p w14:paraId="022CE5C8" w14:textId="77777777" w:rsidR="00F320E0" w:rsidRPr="00C15A42" w:rsidRDefault="00F320E0" w:rsidP="00F320E0">
            <w:pPr>
              <w:jc w:val="center"/>
              <w:rPr>
                <w:b/>
                <w:bCs/>
                <w:sz w:val="23"/>
                <w:szCs w:val="23"/>
                <w:lang w:eastAsia="zh-CN"/>
              </w:rPr>
            </w:pPr>
            <w:r w:rsidRPr="00C15A42">
              <w:rPr>
                <w:b/>
                <w:bCs/>
                <w:sz w:val="23"/>
                <w:szCs w:val="23"/>
                <w:lang w:eastAsia="zh-CN"/>
              </w:rPr>
              <w:t>Cuadro 10.1</w:t>
            </w:r>
          </w:p>
        </w:tc>
      </w:tr>
      <w:tr w:rsidR="00F320E0" w:rsidRPr="00C15A42" w14:paraId="60469563" w14:textId="77777777" w:rsidTr="00F320E0">
        <w:trPr>
          <w:trHeight w:val="20"/>
        </w:trPr>
        <w:tc>
          <w:tcPr>
            <w:tcW w:w="5000" w:type="pct"/>
            <w:gridSpan w:val="9"/>
            <w:tcBorders>
              <w:top w:val="nil"/>
              <w:left w:val="nil"/>
              <w:bottom w:val="nil"/>
              <w:right w:val="nil"/>
            </w:tcBorders>
            <w:shd w:val="clear" w:color="auto" w:fill="auto"/>
            <w:hideMark/>
          </w:tcPr>
          <w:p w14:paraId="06149FE4" w14:textId="77777777" w:rsidR="00F320E0" w:rsidRPr="00C15A42" w:rsidRDefault="00F320E0" w:rsidP="00F320E0">
            <w:pPr>
              <w:jc w:val="center"/>
              <w:rPr>
                <w:b/>
                <w:bCs/>
                <w:sz w:val="23"/>
                <w:szCs w:val="23"/>
                <w:lang w:eastAsia="zh-CN"/>
              </w:rPr>
            </w:pPr>
            <w:r w:rsidRPr="00C15A42">
              <w:rPr>
                <w:b/>
                <w:bCs/>
                <w:sz w:val="23"/>
                <w:szCs w:val="23"/>
                <w:lang w:eastAsia="zh-CN"/>
              </w:rPr>
              <w:t>Juzgados Agrarios: Casos entrados, casos terminados y circulante al finalizar el año durante el período 2015-2020 y proyecciones estadísticas, para el bienio 2021-2022</w:t>
            </w:r>
          </w:p>
        </w:tc>
      </w:tr>
      <w:tr w:rsidR="00F320E0" w:rsidRPr="00C15A42" w14:paraId="27BE9DC9" w14:textId="77777777" w:rsidTr="00F320E0">
        <w:trPr>
          <w:trHeight w:val="20"/>
        </w:trPr>
        <w:tc>
          <w:tcPr>
            <w:tcW w:w="620"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0EDDF393" w14:textId="77777777" w:rsidR="00F320E0" w:rsidRPr="00C15A42" w:rsidRDefault="00F320E0" w:rsidP="00F320E0">
            <w:pPr>
              <w:jc w:val="center"/>
              <w:rPr>
                <w:b/>
                <w:bCs/>
                <w:sz w:val="23"/>
                <w:szCs w:val="23"/>
                <w:lang w:eastAsia="zh-CN"/>
              </w:rPr>
            </w:pPr>
            <w:r w:rsidRPr="00C15A42">
              <w:rPr>
                <w:b/>
                <w:bCs/>
                <w:sz w:val="23"/>
                <w:szCs w:val="23"/>
                <w:lang w:eastAsia="zh-CN"/>
              </w:rPr>
              <w:t>Variable</w:t>
            </w:r>
          </w:p>
        </w:tc>
        <w:tc>
          <w:tcPr>
            <w:tcW w:w="3286" w:type="pct"/>
            <w:gridSpan w:val="6"/>
            <w:tcBorders>
              <w:top w:val="single" w:sz="4" w:space="0" w:color="auto"/>
              <w:left w:val="nil"/>
              <w:bottom w:val="single" w:sz="4" w:space="0" w:color="auto"/>
              <w:right w:val="single" w:sz="4" w:space="0" w:color="auto"/>
            </w:tcBorders>
            <w:shd w:val="clear" w:color="000000" w:fill="CEE8FE"/>
            <w:noWrap/>
            <w:vAlign w:val="center"/>
            <w:hideMark/>
          </w:tcPr>
          <w:p w14:paraId="73D6047F" w14:textId="77777777" w:rsidR="00F320E0" w:rsidRPr="00C15A42" w:rsidRDefault="00F320E0" w:rsidP="00F320E0">
            <w:pPr>
              <w:jc w:val="center"/>
              <w:rPr>
                <w:b/>
                <w:bCs/>
                <w:sz w:val="23"/>
                <w:szCs w:val="23"/>
                <w:lang w:eastAsia="zh-CN"/>
              </w:rPr>
            </w:pPr>
            <w:r w:rsidRPr="00C15A42">
              <w:rPr>
                <w:b/>
                <w:bCs/>
                <w:sz w:val="23"/>
                <w:szCs w:val="23"/>
                <w:lang w:eastAsia="zh-CN"/>
              </w:rPr>
              <w:t>Movimientos ocurridos por año</w:t>
            </w:r>
          </w:p>
        </w:tc>
        <w:tc>
          <w:tcPr>
            <w:tcW w:w="1094" w:type="pct"/>
            <w:gridSpan w:val="2"/>
            <w:tcBorders>
              <w:top w:val="single" w:sz="4" w:space="0" w:color="auto"/>
              <w:left w:val="nil"/>
              <w:bottom w:val="single" w:sz="4" w:space="0" w:color="auto"/>
              <w:right w:val="single" w:sz="4" w:space="0" w:color="auto"/>
            </w:tcBorders>
            <w:shd w:val="clear" w:color="000000" w:fill="023056"/>
            <w:noWrap/>
            <w:vAlign w:val="center"/>
            <w:hideMark/>
          </w:tcPr>
          <w:p w14:paraId="747781E1" w14:textId="77777777" w:rsidR="00F320E0" w:rsidRPr="00C15A42" w:rsidRDefault="00F320E0" w:rsidP="00F320E0">
            <w:pPr>
              <w:jc w:val="center"/>
              <w:rPr>
                <w:b/>
                <w:bCs/>
                <w:sz w:val="23"/>
                <w:szCs w:val="23"/>
                <w:lang w:eastAsia="zh-CN"/>
              </w:rPr>
            </w:pPr>
            <w:r w:rsidRPr="00C15A42">
              <w:rPr>
                <w:b/>
                <w:bCs/>
                <w:sz w:val="23"/>
                <w:szCs w:val="23"/>
                <w:lang w:eastAsia="zh-CN"/>
              </w:rPr>
              <w:t>Proyecciones</w:t>
            </w:r>
          </w:p>
        </w:tc>
      </w:tr>
      <w:tr w:rsidR="00F320E0" w:rsidRPr="00C15A42" w14:paraId="78B6371B" w14:textId="77777777" w:rsidTr="00F320E0">
        <w:trPr>
          <w:trHeight w:val="20"/>
        </w:trPr>
        <w:tc>
          <w:tcPr>
            <w:tcW w:w="620" w:type="pct"/>
            <w:vMerge/>
            <w:tcBorders>
              <w:top w:val="single" w:sz="4" w:space="0" w:color="auto"/>
              <w:left w:val="nil"/>
              <w:bottom w:val="single" w:sz="4" w:space="0" w:color="auto"/>
              <w:right w:val="single" w:sz="4" w:space="0" w:color="auto"/>
            </w:tcBorders>
            <w:vAlign w:val="center"/>
            <w:hideMark/>
          </w:tcPr>
          <w:p w14:paraId="56B7E409" w14:textId="77777777" w:rsidR="00F320E0" w:rsidRPr="00C15A42" w:rsidRDefault="00F320E0" w:rsidP="00F320E0">
            <w:pPr>
              <w:rPr>
                <w:b/>
                <w:bCs/>
                <w:sz w:val="23"/>
                <w:szCs w:val="23"/>
                <w:lang w:eastAsia="zh-CN"/>
              </w:rPr>
            </w:pPr>
          </w:p>
        </w:tc>
        <w:tc>
          <w:tcPr>
            <w:tcW w:w="548" w:type="pct"/>
            <w:tcBorders>
              <w:top w:val="nil"/>
              <w:left w:val="nil"/>
              <w:bottom w:val="single" w:sz="4" w:space="0" w:color="auto"/>
              <w:right w:val="single" w:sz="4" w:space="0" w:color="auto"/>
            </w:tcBorders>
            <w:shd w:val="clear" w:color="000000" w:fill="CEE8FE"/>
            <w:noWrap/>
            <w:vAlign w:val="center"/>
            <w:hideMark/>
          </w:tcPr>
          <w:p w14:paraId="67B41A10" w14:textId="77777777" w:rsidR="00F320E0" w:rsidRPr="00C15A42" w:rsidRDefault="00F320E0" w:rsidP="00F320E0">
            <w:pPr>
              <w:jc w:val="center"/>
              <w:rPr>
                <w:b/>
                <w:bCs/>
                <w:sz w:val="23"/>
                <w:szCs w:val="23"/>
                <w:lang w:eastAsia="zh-CN"/>
              </w:rPr>
            </w:pPr>
            <w:r w:rsidRPr="00C15A42">
              <w:rPr>
                <w:b/>
                <w:bCs/>
                <w:sz w:val="23"/>
                <w:szCs w:val="23"/>
                <w:lang w:eastAsia="zh-CN"/>
              </w:rPr>
              <w:t>2015</w:t>
            </w:r>
          </w:p>
        </w:tc>
        <w:tc>
          <w:tcPr>
            <w:tcW w:w="548" w:type="pct"/>
            <w:tcBorders>
              <w:top w:val="nil"/>
              <w:left w:val="nil"/>
              <w:bottom w:val="single" w:sz="4" w:space="0" w:color="auto"/>
              <w:right w:val="single" w:sz="4" w:space="0" w:color="auto"/>
            </w:tcBorders>
            <w:shd w:val="clear" w:color="000000" w:fill="CEE8FE"/>
            <w:noWrap/>
            <w:vAlign w:val="center"/>
            <w:hideMark/>
          </w:tcPr>
          <w:p w14:paraId="0358CE21" w14:textId="77777777" w:rsidR="00F320E0" w:rsidRPr="00C15A42" w:rsidRDefault="00F320E0" w:rsidP="00F320E0">
            <w:pPr>
              <w:jc w:val="center"/>
              <w:rPr>
                <w:b/>
                <w:bCs/>
                <w:sz w:val="23"/>
                <w:szCs w:val="23"/>
                <w:lang w:eastAsia="zh-CN"/>
              </w:rPr>
            </w:pPr>
            <w:r w:rsidRPr="00C15A42">
              <w:rPr>
                <w:b/>
                <w:bCs/>
                <w:sz w:val="23"/>
                <w:szCs w:val="23"/>
                <w:lang w:eastAsia="zh-CN"/>
              </w:rPr>
              <w:t>2016</w:t>
            </w:r>
          </w:p>
        </w:tc>
        <w:tc>
          <w:tcPr>
            <w:tcW w:w="548" w:type="pct"/>
            <w:tcBorders>
              <w:top w:val="nil"/>
              <w:left w:val="nil"/>
              <w:bottom w:val="single" w:sz="4" w:space="0" w:color="auto"/>
              <w:right w:val="single" w:sz="4" w:space="0" w:color="auto"/>
            </w:tcBorders>
            <w:shd w:val="clear" w:color="000000" w:fill="CEE8FE"/>
            <w:noWrap/>
            <w:vAlign w:val="center"/>
            <w:hideMark/>
          </w:tcPr>
          <w:p w14:paraId="00E87433" w14:textId="77777777" w:rsidR="00F320E0" w:rsidRPr="00C15A42" w:rsidRDefault="00F320E0" w:rsidP="00F320E0">
            <w:pPr>
              <w:jc w:val="center"/>
              <w:rPr>
                <w:b/>
                <w:bCs/>
                <w:sz w:val="23"/>
                <w:szCs w:val="23"/>
                <w:lang w:eastAsia="zh-CN"/>
              </w:rPr>
            </w:pPr>
            <w:r w:rsidRPr="00C15A42">
              <w:rPr>
                <w:b/>
                <w:bCs/>
                <w:sz w:val="23"/>
                <w:szCs w:val="23"/>
                <w:lang w:eastAsia="zh-CN"/>
              </w:rPr>
              <w:t>2017</w:t>
            </w:r>
          </w:p>
        </w:tc>
        <w:tc>
          <w:tcPr>
            <w:tcW w:w="548" w:type="pct"/>
            <w:tcBorders>
              <w:top w:val="nil"/>
              <w:left w:val="nil"/>
              <w:bottom w:val="single" w:sz="4" w:space="0" w:color="auto"/>
              <w:right w:val="single" w:sz="4" w:space="0" w:color="auto"/>
            </w:tcBorders>
            <w:shd w:val="clear" w:color="000000" w:fill="CEE8FE"/>
            <w:noWrap/>
            <w:vAlign w:val="center"/>
            <w:hideMark/>
          </w:tcPr>
          <w:p w14:paraId="70BE8272" w14:textId="77777777" w:rsidR="00F320E0" w:rsidRPr="00C15A42" w:rsidRDefault="00F320E0" w:rsidP="00F320E0">
            <w:pPr>
              <w:jc w:val="center"/>
              <w:rPr>
                <w:b/>
                <w:bCs/>
                <w:sz w:val="23"/>
                <w:szCs w:val="23"/>
                <w:lang w:eastAsia="zh-CN"/>
              </w:rPr>
            </w:pPr>
            <w:r w:rsidRPr="00C15A42">
              <w:rPr>
                <w:b/>
                <w:bCs/>
                <w:sz w:val="23"/>
                <w:szCs w:val="23"/>
                <w:lang w:eastAsia="zh-CN"/>
              </w:rPr>
              <w:t>2018</w:t>
            </w:r>
          </w:p>
        </w:tc>
        <w:tc>
          <w:tcPr>
            <w:tcW w:w="548" w:type="pct"/>
            <w:tcBorders>
              <w:top w:val="nil"/>
              <w:left w:val="nil"/>
              <w:bottom w:val="single" w:sz="4" w:space="0" w:color="auto"/>
              <w:right w:val="single" w:sz="4" w:space="0" w:color="auto"/>
            </w:tcBorders>
            <w:shd w:val="clear" w:color="000000" w:fill="CEE8FE"/>
            <w:noWrap/>
            <w:vAlign w:val="center"/>
            <w:hideMark/>
          </w:tcPr>
          <w:p w14:paraId="579F38EA" w14:textId="77777777" w:rsidR="00F320E0" w:rsidRPr="00C15A42" w:rsidRDefault="00F320E0" w:rsidP="00F320E0">
            <w:pPr>
              <w:jc w:val="center"/>
              <w:rPr>
                <w:b/>
                <w:bCs/>
                <w:sz w:val="23"/>
                <w:szCs w:val="23"/>
                <w:lang w:eastAsia="zh-CN"/>
              </w:rPr>
            </w:pPr>
            <w:r w:rsidRPr="00C15A42">
              <w:rPr>
                <w:b/>
                <w:bCs/>
                <w:sz w:val="23"/>
                <w:szCs w:val="23"/>
                <w:lang w:eastAsia="zh-CN"/>
              </w:rPr>
              <w:t>2019</w:t>
            </w:r>
          </w:p>
        </w:tc>
        <w:tc>
          <w:tcPr>
            <w:tcW w:w="548" w:type="pct"/>
            <w:tcBorders>
              <w:top w:val="nil"/>
              <w:left w:val="nil"/>
              <w:bottom w:val="single" w:sz="4" w:space="0" w:color="auto"/>
              <w:right w:val="single" w:sz="4" w:space="0" w:color="auto"/>
            </w:tcBorders>
            <w:shd w:val="clear" w:color="000000" w:fill="CEE8FE"/>
            <w:noWrap/>
            <w:vAlign w:val="center"/>
            <w:hideMark/>
          </w:tcPr>
          <w:p w14:paraId="125744CC" w14:textId="77777777" w:rsidR="00F320E0" w:rsidRPr="00C15A42" w:rsidRDefault="00F320E0" w:rsidP="00F320E0">
            <w:pPr>
              <w:jc w:val="center"/>
              <w:rPr>
                <w:b/>
                <w:bCs/>
                <w:sz w:val="23"/>
                <w:szCs w:val="23"/>
                <w:lang w:eastAsia="zh-CN"/>
              </w:rPr>
            </w:pPr>
            <w:r w:rsidRPr="00C15A42">
              <w:rPr>
                <w:b/>
                <w:bCs/>
                <w:sz w:val="23"/>
                <w:szCs w:val="23"/>
                <w:lang w:eastAsia="zh-CN"/>
              </w:rPr>
              <w:t>2020</w:t>
            </w:r>
          </w:p>
        </w:tc>
        <w:tc>
          <w:tcPr>
            <w:tcW w:w="548" w:type="pct"/>
            <w:tcBorders>
              <w:top w:val="nil"/>
              <w:left w:val="nil"/>
              <w:bottom w:val="single" w:sz="4" w:space="0" w:color="auto"/>
              <w:right w:val="single" w:sz="4" w:space="0" w:color="auto"/>
            </w:tcBorders>
            <w:shd w:val="clear" w:color="000000" w:fill="023056"/>
            <w:noWrap/>
            <w:vAlign w:val="center"/>
            <w:hideMark/>
          </w:tcPr>
          <w:p w14:paraId="38F70D24" w14:textId="77777777" w:rsidR="00F320E0" w:rsidRPr="00C15A42" w:rsidRDefault="00F320E0" w:rsidP="00F320E0">
            <w:pPr>
              <w:jc w:val="center"/>
              <w:rPr>
                <w:b/>
                <w:bCs/>
                <w:sz w:val="23"/>
                <w:szCs w:val="23"/>
                <w:lang w:eastAsia="zh-CN"/>
              </w:rPr>
            </w:pPr>
            <w:r w:rsidRPr="00C15A42">
              <w:rPr>
                <w:b/>
                <w:bCs/>
                <w:sz w:val="23"/>
                <w:szCs w:val="23"/>
                <w:lang w:eastAsia="zh-CN"/>
              </w:rPr>
              <w:t>2021</w:t>
            </w:r>
          </w:p>
        </w:tc>
        <w:tc>
          <w:tcPr>
            <w:tcW w:w="545" w:type="pct"/>
            <w:tcBorders>
              <w:top w:val="nil"/>
              <w:left w:val="nil"/>
              <w:bottom w:val="single" w:sz="4" w:space="0" w:color="auto"/>
              <w:right w:val="nil"/>
            </w:tcBorders>
            <w:shd w:val="clear" w:color="000000" w:fill="023056"/>
            <w:noWrap/>
            <w:vAlign w:val="center"/>
            <w:hideMark/>
          </w:tcPr>
          <w:p w14:paraId="78BFFF68" w14:textId="77777777" w:rsidR="00F320E0" w:rsidRPr="00C15A42" w:rsidRDefault="00F320E0" w:rsidP="00F320E0">
            <w:pPr>
              <w:jc w:val="center"/>
              <w:rPr>
                <w:b/>
                <w:bCs/>
                <w:sz w:val="23"/>
                <w:szCs w:val="23"/>
                <w:lang w:eastAsia="zh-CN"/>
              </w:rPr>
            </w:pPr>
            <w:r w:rsidRPr="00C15A42">
              <w:rPr>
                <w:b/>
                <w:bCs/>
                <w:sz w:val="23"/>
                <w:szCs w:val="23"/>
                <w:lang w:eastAsia="zh-CN"/>
              </w:rPr>
              <w:t>2022</w:t>
            </w:r>
          </w:p>
        </w:tc>
      </w:tr>
      <w:tr w:rsidR="00F320E0" w:rsidRPr="00C15A42" w14:paraId="6C8F836C" w14:textId="77777777" w:rsidTr="00F320E0">
        <w:trPr>
          <w:trHeight w:val="20"/>
        </w:trPr>
        <w:tc>
          <w:tcPr>
            <w:tcW w:w="620" w:type="pct"/>
            <w:tcBorders>
              <w:top w:val="nil"/>
              <w:left w:val="nil"/>
              <w:bottom w:val="nil"/>
              <w:right w:val="single" w:sz="4" w:space="0" w:color="auto"/>
            </w:tcBorders>
            <w:shd w:val="clear" w:color="auto" w:fill="auto"/>
            <w:noWrap/>
            <w:vAlign w:val="center"/>
            <w:hideMark/>
          </w:tcPr>
          <w:p w14:paraId="016D109B" w14:textId="77777777" w:rsidR="00F320E0" w:rsidRPr="00C15A42" w:rsidRDefault="00F320E0" w:rsidP="00F320E0">
            <w:pPr>
              <w:rPr>
                <w:sz w:val="23"/>
                <w:szCs w:val="23"/>
                <w:lang w:eastAsia="zh-CN"/>
              </w:rPr>
            </w:pPr>
            <w:r w:rsidRPr="00C15A42">
              <w:rPr>
                <w:sz w:val="23"/>
                <w:szCs w:val="23"/>
                <w:lang w:eastAsia="zh-CN"/>
              </w:rPr>
              <w:t> </w:t>
            </w:r>
          </w:p>
        </w:tc>
        <w:tc>
          <w:tcPr>
            <w:tcW w:w="548" w:type="pct"/>
            <w:tcBorders>
              <w:top w:val="nil"/>
              <w:left w:val="nil"/>
              <w:bottom w:val="nil"/>
              <w:right w:val="single" w:sz="4" w:space="0" w:color="auto"/>
            </w:tcBorders>
            <w:shd w:val="clear" w:color="auto" w:fill="auto"/>
            <w:noWrap/>
            <w:vAlign w:val="center"/>
            <w:hideMark/>
          </w:tcPr>
          <w:p w14:paraId="5022BF48"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48" w:type="pct"/>
            <w:tcBorders>
              <w:top w:val="nil"/>
              <w:left w:val="nil"/>
              <w:bottom w:val="nil"/>
              <w:right w:val="single" w:sz="4" w:space="0" w:color="auto"/>
            </w:tcBorders>
            <w:shd w:val="clear" w:color="auto" w:fill="auto"/>
            <w:noWrap/>
            <w:vAlign w:val="center"/>
            <w:hideMark/>
          </w:tcPr>
          <w:p w14:paraId="6011171B" w14:textId="77777777" w:rsidR="00F320E0" w:rsidRPr="00C15A42" w:rsidRDefault="00F320E0" w:rsidP="00F320E0">
            <w:pPr>
              <w:rPr>
                <w:sz w:val="23"/>
                <w:szCs w:val="23"/>
                <w:lang w:eastAsia="zh-CN"/>
              </w:rPr>
            </w:pPr>
            <w:r w:rsidRPr="00C15A42">
              <w:rPr>
                <w:sz w:val="23"/>
                <w:szCs w:val="23"/>
                <w:lang w:eastAsia="zh-CN"/>
              </w:rPr>
              <w:t> </w:t>
            </w:r>
          </w:p>
        </w:tc>
        <w:tc>
          <w:tcPr>
            <w:tcW w:w="548" w:type="pct"/>
            <w:tcBorders>
              <w:top w:val="nil"/>
              <w:left w:val="nil"/>
              <w:bottom w:val="nil"/>
              <w:right w:val="single" w:sz="4" w:space="0" w:color="auto"/>
            </w:tcBorders>
            <w:shd w:val="clear" w:color="auto" w:fill="auto"/>
            <w:noWrap/>
            <w:vAlign w:val="center"/>
            <w:hideMark/>
          </w:tcPr>
          <w:p w14:paraId="0AB045F9"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48" w:type="pct"/>
            <w:tcBorders>
              <w:top w:val="nil"/>
              <w:left w:val="nil"/>
              <w:bottom w:val="nil"/>
              <w:right w:val="single" w:sz="4" w:space="0" w:color="auto"/>
            </w:tcBorders>
            <w:shd w:val="clear" w:color="auto" w:fill="auto"/>
            <w:noWrap/>
            <w:vAlign w:val="center"/>
            <w:hideMark/>
          </w:tcPr>
          <w:p w14:paraId="277908CC" w14:textId="77777777" w:rsidR="00F320E0" w:rsidRPr="00C15A42" w:rsidRDefault="00F320E0" w:rsidP="00F320E0">
            <w:pPr>
              <w:rPr>
                <w:sz w:val="23"/>
                <w:szCs w:val="23"/>
                <w:lang w:eastAsia="zh-CN"/>
              </w:rPr>
            </w:pPr>
            <w:r w:rsidRPr="00C15A42">
              <w:rPr>
                <w:sz w:val="23"/>
                <w:szCs w:val="23"/>
                <w:lang w:eastAsia="zh-CN"/>
              </w:rPr>
              <w:t> </w:t>
            </w:r>
          </w:p>
        </w:tc>
        <w:tc>
          <w:tcPr>
            <w:tcW w:w="548" w:type="pct"/>
            <w:tcBorders>
              <w:top w:val="nil"/>
              <w:left w:val="nil"/>
              <w:bottom w:val="nil"/>
              <w:right w:val="single" w:sz="4" w:space="0" w:color="auto"/>
            </w:tcBorders>
            <w:shd w:val="clear" w:color="auto" w:fill="auto"/>
            <w:noWrap/>
            <w:vAlign w:val="center"/>
            <w:hideMark/>
          </w:tcPr>
          <w:p w14:paraId="69533B72"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48" w:type="pct"/>
            <w:tcBorders>
              <w:top w:val="nil"/>
              <w:left w:val="nil"/>
              <w:bottom w:val="nil"/>
              <w:right w:val="single" w:sz="4" w:space="0" w:color="auto"/>
            </w:tcBorders>
            <w:shd w:val="clear" w:color="auto" w:fill="auto"/>
            <w:noWrap/>
            <w:vAlign w:val="center"/>
            <w:hideMark/>
          </w:tcPr>
          <w:p w14:paraId="391C6D3D"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48" w:type="pct"/>
            <w:tcBorders>
              <w:top w:val="nil"/>
              <w:left w:val="nil"/>
              <w:bottom w:val="nil"/>
              <w:right w:val="single" w:sz="4" w:space="0" w:color="auto"/>
            </w:tcBorders>
            <w:shd w:val="clear" w:color="000000" w:fill="EFF8FF"/>
            <w:noWrap/>
            <w:vAlign w:val="center"/>
            <w:hideMark/>
          </w:tcPr>
          <w:p w14:paraId="12979B6C"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45" w:type="pct"/>
            <w:tcBorders>
              <w:top w:val="nil"/>
              <w:left w:val="nil"/>
              <w:bottom w:val="nil"/>
              <w:right w:val="nil"/>
            </w:tcBorders>
            <w:shd w:val="clear" w:color="000000" w:fill="EFF8FF"/>
            <w:noWrap/>
            <w:vAlign w:val="center"/>
            <w:hideMark/>
          </w:tcPr>
          <w:p w14:paraId="5D32450A" w14:textId="77777777" w:rsidR="00F320E0" w:rsidRPr="00C15A42" w:rsidRDefault="00F320E0" w:rsidP="00F320E0">
            <w:pPr>
              <w:rPr>
                <w:sz w:val="23"/>
                <w:szCs w:val="23"/>
                <w:lang w:eastAsia="zh-CN"/>
              </w:rPr>
            </w:pPr>
            <w:r w:rsidRPr="00C15A42">
              <w:rPr>
                <w:sz w:val="23"/>
                <w:szCs w:val="23"/>
                <w:lang w:eastAsia="zh-CN"/>
              </w:rPr>
              <w:t> </w:t>
            </w:r>
          </w:p>
        </w:tc>
      </w:tr>
      <w:tr w:rsidR="00F320E0" w:rsidRPr="00C15A42" w14:paraId="55D2CE83" w14:textId="77777777" w:rsidTr="00F320E0">
        <w:trPr>
          <w:trHeight w:val="20"/>
        </w:trPr>
        <w:tc>
          <w:tcPr>
            <w:tcW w:w="620" w:type="pct"/>
            <w:tcBorders>
              <w:top w:val="nil"/>
              <w:left w:val="nil"/>
              <w:bottom w:val="nil"/>
              <w:right w:val="single" w:sz="4" w:space="0" w:color="auto"/>
            </w:tcBorders>
            <w:shd w:val="clear" w:color="auto" w:fill="auto"/>
            <w:noWrap/>
            <w:vAlign w:val="center"/>
            <w:hideMark/>
          </w:tcPr>
          <w:p w14:paraId="58B1AA90" w14:textId="77777777" w:rsidR="00F320E0" w:rsidRPr="00C15A42" w:rsidRDefault="00F320E0" w:rsidP="00F320E0">
            <w:pPr>
              <w:rPr>
                <w:sz w:val="23"/>
                <w:szCs w:val="23"/>
                <w:lang w:eastAsia="zh-CN"/>
              </w:rPr>
            </w:pPr>
            <w:r w:rsidRPr="00C15A42">
              <w:rPr>
                <w:sz w:val="23"/>
                <w:szCs w:val="23"/>
                <w:lang w:eastAsia="zh-CN"/>
              </w:rPr>
              <w:t>Entrados</w:t>
            </w:r>
          </w:p>
        </w:tc>
        <w:tc>
          <w:tcPr>
            <w:tcW w:w="548" w:type="pct"/>
            <w:tcBorders>
              <w:top w:val="nil"/>
              <w:left w:val="nil"/>
              <w:bottom w:val="nil"/>
              <w:right w:val="single" w:sz="4" w:space="0" w:color="auto"/>
            </w:tcBorders>
            <w:shd w:val="clear" w:color="auto" w:fill="auto"/>
            <w:vAlign w:val="center"/>
            <w:hideMark/>
          </w:tcPr>
          <w:p w14:paraId="32E9388B"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34 317</w:t>
            </w:r>
          </w:p>
        </w:tc>
        <w:tc>
          <w:tcPr>
            <w:tcW w:w="548" w:type="pct"/>
            <w:tcBorders>
              <w:top w:val="nil"/>
              <w:left w:val="nil"/>
              <w:bottom w:val="nil"/>
              <w:right w:val="single" w:sz="4" w:space="0" w:color="auto"/>
            </w:tcBorders>
            <w:shd w:val="clear" w:color="auto" w:fill="auto"/>
            <w:vAlign w:val="center"/>
            <w:hideMark/>
          </w:tcPr>
          <w:p w14:paraId="382B0B5B"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31 450</w:t>
            </w:r>
          </w:p>
        </w:tc>
        <w:tc>
          <w:tcPr>
            <w:tcW w:w="548" w:type="pct"/>
            <w:tcBorders>
              <w:top w:val="nil"/>
              <w:left w:val="nil"/>
              <w:bottom w:val="nil"/>
              <w:right w:val="single" w:sz="4" w:space="0" w:color="auto"/>
            </w:tcBorders>
            <w:shd w:val="clear" w:color="auto" w:fill="auto"/>
            <w:vAlign w:val="center"/>
            <w:hideMark/>
          </w:tcPr>
          <w:p w14:paraId="665F7A3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31 752</w:t>
            </w:r>
          </w:p>
        </w:tc>
        <w:tc>
          <w:tcPr>
            <w:tcW w:w="548" w:type="pct"/>
            <w:tcBorders>
              <w:top w:val="nil"/>
              <w:left w:val="nil"/>
              <w:bottom w:val="nil"/>
              <w:right w:val="single" w:sz="4" w:space="0" w:color="auto"/>
            </w:tcBorders>
            <w:shd w:val="clear" w:color="auto" w:fill="auto"/>
            <w:vAlign w:val="center"/>
            <w:hideMark/>
          </w:tcPr>
          <w:p w14:paraId="77E1BB12"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31 845</w:t>
            </w:r>
          </w:p>
        </w:tc>
        <w:tc>
          <w:tcPr>
            <w:tcW w:w="548" w:type="pct"/>
            <w:tcBorders>
              <w:top w:val="nil"/>
              <w:left w:val="nil"/>
              <w:bottom w:val="nil"/>
              <w:right w:val="single" w:sz="4" w:space="0" w:color="auto"/>
            </w:tcBorders>
            <w:shd w:val="clear" w:color="auto" w:fill="auto"/>
            <w:vAlign w:val="center"/>
            <w:hideMark/>
          </w:tcPr>
          <w:p w14:paraId="29D288DE"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30 852</w:t>
            </w:r>
          </w:p>
        </w:tc>
        <w:tc>
          <w:tcPr>
            <w:tcW w:w="548" w:type="pct"/>
            <w:tcBorders>
              <w:top w:val="nil"/>
              <w:left w:val="nil"/>
              <w:bottom w:val="nil"/>
              <w:right w:val="single" w:sz="4" w:space="0" w:color="auto"/>
            </w:tcBorders>
            <w:shd w:val="clear" w:color="auto" w:fill="auto"/>
            <w:vAlign w:val="center"/>
            <w:hideMark/>
          </w:tcPr>
          <w:p w14:paraId="0CD972B6"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25 978</w:t>
            </w:r>
          </w:p>
        </w:tc>
        <w:tc>
          <w:tcPr>
            <w:tcW w:w="548" w:type="pct"/>
            <w:tcBorders>
              <w:top w:val="nil"/>
              <w:left w:val="nil"/>
              <w:bottom w:val="nil"/>
              <w:right w:val="single" w:sz="4" w:space="0" w:color="auto"/>
            </w:tcBorders>
            <w:shd w:val="clear" w:color="000000" w:fill="EFF8FF"/>
            <w:vAlign w:val="center"/>
            <w:hideMark/>
          </w:tcPr>
          <w:p w14:paraId="0D125D3A"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34 480</w:t>
            </w:r>
          </w:p>
        </w:tc>
        <w:tc>
          <w:tcPr>
            <w:tcW w:w="545" w:type="pct"/>
            <w:tcBorders>
              <w:top w:val="nil"/>
              <w:left w:val="nil"/>
              <w:bottom w:val="nil"/>
              <w:right w:val="nil"/>
            </w:tcBorders>
            <w:shd w:val="clear" w:color="000000" w:fill="EFF8FF"/>
            <w:vAlign w:val="center"/>
            <w:hideMark/>
          </w:tcPr>
          <w:p w14:paraId="148F3AE3"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34 301</w:t>
            </w:r>
          </w:p>
        </w:tc>
      </w:tr>
      <w:tr w:rsidR="00F320E0" w:rsidRPr="00C15A42" w14:paraId="2630D737" w14:textId="77777777" w:rsidTr="00F320E0">
        <w:trPr>
          <w:trHeight w:val="20"/>
        </w:trPr>
        <w:tc>
          <w:tcPr>
            <w:tcW w:w="620" w:type="pct"/>
            <w:tcBorders>
              <w:top w:val="nil"/>
              <w:left w:val="nil"/>
              <w:bottom w:val="nil"/>
              <w:right w:val="single" w:sz="4" w:space="0" w:color="auto"/>
            </w:tcBorders>
            <w:shd w:val="clear" w:color="auto" w:fill="auto"/>
            <w:noWrap/>
            <w:vAlign w:val="center"/>
            <w:hideMark/>
          </w:tcPr>
          <w:p w14:paraId="13494C56" w14:textId="77777777" w:rsidR="00F320E0" w:rsidRPr="00C15A42" w:rsidRDefault="00F320E0" w:rsidP="00F320E0">
            <w:pPr>
              <w:rPr>
                <w:sz w:val="23"/>
                <w:szCs w:val="23"/>
                <w:lang w:eastAsia="zh-CN"/>
              </w:rPr>
            </w:pPr>
            <w:r w:rsidRPr="00C15A42">
              <w:rPr>
                <w:sz w:val="23"/>
                <w:szCs w:val="23"/>
                <w:lang w:eastAsia="zh-CN"/>
              </w:rPr>
              <w:t>Terminados</w:t>
            </w:r>
          </w:p>
        </w:tc>
        <w:tc>
          <w:tcPr>
            <w:tcW w:w="548" w:type="pct"/>
            <w:tcBorders>
              <w:top w:val="nil"/>
              <w:left w:val="nil"/>
              <w:bottom w:val="nil"/>
              <w:right w:val="single" w:sz="4" w:space="0" w:color="auto"/>
            </w:tcBorders>
            <w:shd w:val="clear" w:color="auto" w:fill="auto"/>
            <w:noWrap/>
            <w:vAlign w:val="center"/>
            <w:hideMark/>
          </w:tcPr>
          <w:p w14:paraId="7E02436C"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40 935</w:t>
            </w:r>
          </w:p>
        </w:tc>
        <w:tc>
          <w:tcPr>
            <w:tcW w:w="548" w:type="pct"/>
            <w:tcBorders>
              <w:top w:val="nil"/>
              <w:left w:val="nil"/>
              <w:bottom w:val="nil"/>
              <w:right w:val="single" w:sz="4" w:space="0" w:color="auto"/>
            </w:tcBorders>
            <w:shd w:val="clear" w:color="auto" w:fill="auto"/>
            <w:noWrap/>
            <w:vAlign w:val="center"/>
            <w:hideMark/>
          </w:tcPr>
          <w:p w14:paraId="37E191AD"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41 676</w:t>
            </w:r>
          </w:p>
        </w:tc>
        <w:tc>
          <w:tcPr>
            <w:tcW w:w="548" w:type="pct"/>
            <w:tcBorders>
              <w:top w:val="nil"/>
              <w:left w:val="nil"/>
              <w:bottom w:val="nil"/>
              <w:right w:val="single" w:sz="4" w:space="0" w:color="auto"/>
            </w:tcBorders>
            <w:shd w:val="clear" w:color="auto" w:fill="auto"/>
            <w:noWrap/>
            <w:vAlign w:val="center"/>
            <w:hideMark/>
          </w:tcPr>
          <w:p w14:paraId="639E7509"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43 907</w:t>
            </w:r>
          </w:p>
        </w:tc>
        <w:tc>
          <w:tcPr>
            <w:tcW w:w="548" w:type="pct"/>
            <w:tcBorders>
              <w:top w:val="nil"/>
              <w:left w:val="nil"/>
              <w:bottom w:val="nil"/>
              <w:right w:val="single" w:sz="4" w:space="0" w:color="auto"/>
            </w:tcBorders>
            <w:shd w:val="clear" w:color="auto" w:fill="auto"/>
            <w:vAlign w:val="center"/>
            <w:hideMark/>
          </w:tcPr>
          <w:p w14:paraId="50FCB648"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36 120</w:t>
            </w:r>
          </w:p>
        </w:tc>
        <w:tc>
          <w:tcPr>
            <w:tcW w:w="548" w:type="pct"/>
            <w:tcBorders>
              <w:top w:val="nil"/>
              <w:left w:val="nil"/>
              <w:bottom w:val="nil"/>
              <w:right w:val="single" w:sz="4" w:space="0" w:color="auto"/>
            </w:tcBorders>
            <w:shd w:val="clear" w:color="auto" w:fill="auto"/>
            <w:noWrap/>
            <w:vAlign w:val="center"/>
            <w:hideMark/>
          </w:tcPr>
          <w:p w14:paraId="09E9C419"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35 515</w:t>
            </w:r>
          </w:p>
        </w:tc>
        <w:tc>
          <w:tcPr>
            <w:tcW w:w="548" w:type="pct"/>
            <w:tcBorders>
              <w:top w:val="nil"/>
              <w:left w:val="nil"/>
              <w:bottom w:val="nil"/>
              <w:right w:val="single" w:sz="4" w:space="0" w:color="auto"/>
            </w:tcBorders>
            <w:shd w:val="clear" w:color="auto" w:fill="auto"/>
            <w:noWrap/>
            <w:vAlign w:val="center"/>
            <w:hideMark/>
          </w:tcPr>
          <w:p w14:paraId="6814A1A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32 248</w:t>
            </w:r>
          </w:p>
        </w:tc>
        <w:tc>
          <w:tcPr>
            <w:tcW w:w="548" w:type="pct"/>
            <w:tcBorders>
              <w:top w:val="nil"/>
              <w:left w:val="nil"/>
              <w:bottom w:val="nil"/>
              <w:right w:val="single" w:sz="4" w:space="0" w:color="auto"/>
            </w:tcBorders>
            <w:shd w:val="clear" w:color="000000" w:fill="EFF8FF"/>
            <w:noWrap/>
            <w:vAlign w:val="center"/>
            <w:hideMark/>
          </w:tcPr>
          <w:p w14:paraId="7A8BB606"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34 273</w:t>
            </w:r>
          </w:p>
        </w:tc>
        <w:tc>
          <w:tcPr>
            <w:tcW w:w="545" w:type="pct"/>
            <w:tcBorders>
              <w:top w:val="nil"/>
              <w:left w:val="nil"/>
              <w:bottom w:val="nil"/>
              <w:right w:val="nil"/>
            </w:tcBorders>
            <w:shd w:val="clear" w:color="000000" w:fill="EFF8FF"/>
            <w:noWrap/>
            <w:vAlign w:val="center"/>
            <w:hideMark/>
          </w:tcPr>
          <w:p w14:paraId="5CD30342"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33 210</w:t>
            </w:r>
          </w:p>
        </w:tc>
      </w:tr>
      <w:tr w:rsidR="00F320E0" w:rsidRPr="00C15A42" w14:paraId="0A3017E9" w14:textId="77777777" w:rsidTr="00F320E0">
        <w:trPr>
          <w:trHeight w:val="20"/>
        </w:trPr>
        <w:tc>
          <w:tcPr>
            <w:tcW w:w="620" w:type="pct"/>
            <w:tcBorders>
              <w:top w:val="nil"/>
              <w:left w:val="nil"/>
              <w:bottom w:val="nil"/>
              <w:right w:val="single" w:sz="4" w:space="0" w:color="auto"/>
            </w:tcBorders>
            <w:shd w:val="clear" w:color="auto" w:fill="auto"/>
            <w:noWrap/>
            <w:vAlign w:val="center"/>
            <w:hideMark/>
          </w:tcPr>
          <w:p w14:paraId="3ABD2376" w14:textId="77777777" w:rsidR="00F320E0" w:rsidRPr="00C15A42" w:rsidRDefault="00F320E0" w:rsidP="00F320E0">
            <w:pPr>
              <w:rPr>
                <w:sz w:val="23"/>
                <w:szCs w:val="23"/>
                <w:lang w:eastAsia="zh-CN"/>
              </w:rPr>
            </w:pPr>
            <w:r w:rsidRPr="00C15A42">
              <w:rPr>
                <w:sz w:val="23"/>
                <w:szCs w:val="23"/>
                <w:lang w:eastAsia="zh-CN"/>
              </w:rPr>
              <w:t>Circulante</w:t>
            </w:r>
          </w:p>
        </w:tc>
        <w:tc>
          <w:tcPr>
            <w:tcW w:w="548" w:type="pct"/>
            <w:tcBorders>
              <w:top w:val="nil"/>
              <w:left w:val="nil"/>
              <w:bottom w:val="nil"/>
              <w:right w:val="single" w:sz="4" w:space="0" w:color="auto"/>
            </w:tcBorders>
            <w:shd w:val="clear" w:color="auto" w:fill="auto"/>
            <w:noWrap/>
            <w:vAlign w:val="center"/>
            <w:hideMark/>
          </w:tcPr>
          <w:p w14:paraId="05062E7A"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39 069</w:t>
            </w:r>
          </w:p>
        </w:tc>
        <w:tc>
          <w:tcPr>
            <w:tcW w:w="548" w:type="pct"/>
            <w:tcBorders>
              <w:top w:val="nil"/>
              <w:left w:val="nil"/>
              <w:bottom w:val="nil"/>
              <w:right w:val="single" w:sz="4" w:space="0" w:color="auto"/>
            </w:tcBorders>
            <w:shd w:val="clear" w:color="auto" w:fill="auto"/>
            <w:noWrap/>
            <w:vAlign w:val="center"/>
            <w:hideMark/>
          </w:tcPr>
          <w:p w14:paraId="5931B22B"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39 108</w:t>
            </w:r>
          </w:p>
        </w:tc>
        <w:tc>
          <w:tcPr>
            <w:tcW w:w="548" w:type="pct"/>
            <w:tcBorders>
              <w:top w:val="nil"/>
              <w:left w:val="nil"/>
              <w:bottom w:val="nil"/>
              <w:right w:val="single" w:sz="4" w:space="0" w:color="auto"/>
            </w:tcBorders>
            <w:shd w:val="clear" w:color="auto" w:fill="auto"/>
            <w:noWrap/>
            <w:vAlign w:val="center"/>
            <w:hideMark/>
          </w:tcPr>
          <w:p w14:paraId="628D1022"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38 107</w:t>
            </w:r>
          </w:p>
        </w:tc>
        <w:tc>
          <w:tcPr>
            <w:tcW w:w="548" w:type="pct"/>
            <w:tcBorders>
              <w:top w:val="nil"/>
              <w:left w:val="nil"/>
              <w:bottom w:val="nil"/>
              <w:right w:val="single" w:sz="4" w:space="0" w:color="auto"/>
            </w:tcBorders>
            <w:shd w:val="clear" w:color="auto" w:fill="auto"/>
            <w:noWrap/>
            <w:vAlign w:val="center"/>
            <w:hideMark/>
          </w:tcPr>
          <w:p w14:paraId="58B0D37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42 677</w:t>
            </w:r>
          </w:p>
        </w:tc>
        <w:tc>
          <w:tcPr>
            <w:tcW w:w="548" w:type="pct"/>
            <w:tcBorders>
              <w:top w:val="nil"/>
              <w:left w:val="nil"/>
              <w:bottom w:val="nil"/>
              <w:right w:val="single" w:sz="4" w:space="0" w:color="auto"/>
            </w:tcBorders>
            <w:shd w:val="clear" w:color="auto" w:fill="auto"/>
            <w:noWrap/>
            <w:vAlign w:val="center"/>
            <w:hideMark/>
          </w:tcPr>
          <w:p w14:paraId="12AEA59A"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45 751</w:t>
            </w:r>
          </w:p>
        </w:tc>
        <w:tc>
          <w:tcPr>
            <w:tcW w:w="548" w:type="pct"/>
            <w:tcBorders>
              <w:top w:val="nil"/>
              <w:left w:val="nil"/>
              <w:bottom w:val="nil"/>
              <w:right w:val="single" w:sz="4" w:space="0" w:color="auto"/>
            </w:tcBorders>
            <w:shd w:val="clear" w:color="auto" w:fill="auto"/>
            <w:noWrap/>
            <w:vAlign w:val="center"/>
            <w:hideMark/>
          </w:tcPr>
          <w:p w14:paraId="5113BF17"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46 246</w:t>
            </w:r>
          </w:p>
        </w:tc>
        <w:tc>
          <w:tcPr>
            <w:tcW w:w="548" w:type="pct"/>
            <w:tcBorders>
              <w:top w:val="nil"/>
              <w:left w:val="nil"/>
              <w:bottom w:val="nil"/>
              <w:right w:val="single" w:sz="4" w:space="0" w:color="auto"/>
            </w:tcBorders>
            <w:shd w:val="clear" w:color="000000" w:fill="EFF8FF"/>
            <w:noWrap/>
            <w:vAlign w:val="center"/>
            <w:hideMark/>
          </w:tcPr>
          <w:p w14:paraId="7D96AD65"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57 274</w:t>
            </w:r>
          </w:p>
        </w:tc>
        <w:tc>
          <w:tcPr>
            <w:tcW w:w="545" w:type="pct"/>
            <w:tcBorders>
              <w:top w:val="nil"/>
              <w:left w:val="nil"/>
              <w:bottom w:val="nil"/>
              <w:right w:val="nil"/>
            </w:tcBorders>
            <w:shd w:val="clear" w:color="000000" w:fill="EFF8FF"/>
            <w:noWrap/>
            <w:vAlign w:val="center"/>
            <w:hideMark/>
          </w:tcPr>
          <w:p w14:paraId="1886E5F1"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60 983</w:t>
            </w:r>
          </w:p>
        </w:tc>
      </w:tr>
      <w:tr w:rsidR="00F320E0" w:rsidRPr="00C15A42" w14:paraId="5309F780" w14:textId="77777777" w:rsidTr="00F320E0">
        <w:trPr>
          <w:trHeight w:val="20"/>
        </w:trPr>
        <w:tc>
          <w:tcPr>
            <w:tcW w:w="620" w:type="pct"/>
            <w:tcBorders>
              <w:top w:val="nil"/>
              <w:left w:val="nil"/>
              <w:bottom w:val="single" w:sz="4" w:space="0" w:color="auto"/>
              <w:right w:val="single" w:sz="4" w:space="0" w:color="auto"/>
            </w:tcBorders>
            <w:shd w:val="clear" w:color="auto" w:fill="auto"/>
            <w:noWrap/>
            <w:vAlign w:val="center"/>
            <w:hideMark/>
          </w:tcPr>
          <w:p w14:paraId="7211F273" w14:textId="77777777" w:rsidR="00F320E0" w:rsidRPr="00C15A42" w:rsidRDefault="00F320E0" w:rsidP="00F320E0">
            <w:pPr>
              <w:rPr>
                <w:sz w:val="23"/>
                <w:szCs w:val="23"/>
                <w:lang w:eastAsia="zh-CN"/>
              </w:rPr>
            </w:pPr>
            <w:r w:rsidRPr="00C15A42">
              <w:rPr>
                <w:sz w:val="23"/>
                <w:szCs w:val="23"/>
                <w:lang w:eastAsia="zh-CN"/>
              </w:rPr>
              <w:t> </w:t>
            </w:r>
          </w:p>
        </w:tc>
        <w:tc>
          <w:tcPr>
            <w:tcW w:w="548" w:type="pct"/>
            <w:tcBorders>
              <w:top w:val="nil"/>
              <w:left w:val="nil"/>
              <w:bottom w:val="single" w:sz="4" w:space="0" w:color="auto"/>
              <w:right w:val="single" w:sz="4" w:space="0" w:color="auto"/>
            </w:tcBorders>
            <w:shd w:val="clear" w:color="auto" w:fill="auto"/>
            <w:noWrap/>
            <w:vAlign w:val="center"/>
            <w:hideMark/>
          </w:tcPr>
          <w:p w14:paraId="358F1772" w14:textId="77777777" w:rsidR="00F320E0" w:rsidRPr="00C15A42" w:rsidRDefault="00F320E0" w:rsidP="00F320E0">
            <w:pPr>
              <w:rPr>
                <w:sz w:val="23"/>
                <w:szCs w:val="23"/>
                <w:lang w:eastAsia="zh-CN"/>
              </w:rPr>
            </w:pPr>
            <w:r w:rsidRPr="00C15A42">
              <w:rPr>
                <w:sz w:val="23"/>
                <w:szCs w:val="23"/>
                <w:lang w:eastAsia="zh-CN"/>
              </w:rPr>
              <w:t> </w:t>
            </w:r>
          </w:p>
        </w:tc>
        <w:tc>
          <w:tcPr>
            <w:tcW w:w="548" w:type="pct"/>
            <w:tcBorders>
              <w:top w:val="nil"/>
              <w:left w:val="nil"/>
              <w:bottom w:val="single" w:sz="4" w:space="0" w:color="auto"/>
              <w:right w:val="single" w:sz="4" w:space="0" w:color="auto"/>
            </w:tcBorders>
            <w:shd w:val="clear" w:color="auto" w:fill="auto"/>
            <w:noWrap/>
            <w:vAlign w:val="center"/>
            <w:hideMark/>
          </w:tcPr>
          <w:p w14:paraId="4D833905" w14:textId="77777777" w:rsidR="00F320E0" w:rsidRPr="00C15A42" w:rsidRDefault="00F320E0" w:rsidP="00F320E0">
            <w:pPr>
              <w:rPr>
                <w:sz w:val="23"/>
                <w:szCs w:val="23"/>
                <w:lang w:eastAsia="zh-CN"/>
              </w:rPr>
            </w:pPr>
            <w:r w:rsidRPr="00C15A42">
              <w:rPr>
                <w:sz w:val="23"/>
                <w:szCs w:val="23"/>
                <w:lang w:eastAsia="zh-CN"/>
              </w:rPr>
              <w:t> </w:t>
            </w:r>
          </w:p>
        </w:tc>
        <w:tc>
          <w:tcPr>
            <w:tcW w:w="548" w:type="pct"/>
            <w:tcBorders>
              <w:top w:val="nil"/>
              <w:left w:val="nil"/>
              <w:bottom w:val="single" w:sz="4" w:space="0" w:color="auto"/>
              <w:right w:val="single" w:sz="4" w:space="0" w:color="auto"/>
            </w:tcBorders>
            <w:shd w:val="clear" w:color="auto" w:fill="auto"/>
            <w:noWrap/>
            <w:vAlign w:val="center"/>
            <w:hideMark/>
          </w:tcPr>
          <w:p w14:paraId="3E2F4F08" w14:textId="77777777" w:rsidR="00F320E0" w:rsidRPr="00C15A42" w:rsidRDefault="00F320E0" w:rsidP="00F320E0">
            <w:pPr>
              <w:rPr>
                <w:sz w:val="23"/>
                <w:szCs w:val="23"/>
                <w:lang w:eastAsia="zh-CN"/>
              </w:rPr>
            </w:pPr>
            <w:r w:rsidRPr="00C15A42">
              <w:rPr>
                <w:sz w:val="23"/>
                <w:szCs w:val="23"/>
                <w:lang w:eastAsia="zh-CN"/>
              </w:rPr>
              <w:t> </w:t>
            </w:r>
          </w:p>
        </w:tc>
        <w:tc>
          <w:tcPr>
            <w:tcW w:w="548" w:type="pct"/>
            <w:tcBorders>
              <w:top w:val="nil"/>
              <w:left w:val="nil"/>
              <w:bottom w:val="single" w:sz="4" w:space="0" w:color="auto"/>
              <w:right w:val="single" w:sz="4" w:space="0" w:color="auto"/>
            </w:tcBorders>
            <w:shd w:val="clear" w:color="auto" w:fill="auto"/>
            <w:noWrap/>
            <w:vAlign w:val="center"/>
            <w:hideMark/>
          </w:tcPr>
          <w:p w14:paraId="37F7B40F" w14:textId="77777777" w:rsidR="00F320E0" w:rsidRPr="00C15A42" w:rsidRDefault="00F320E0" w:rsidP="00F320E0">
            <w:pPr>
              <w:rPr>
                <w:sz w:val="23"/>
                <w:szCs w:val="23"/>
                <w:lang w:eastAsia="zh-CN"/>
              </w:rPr>
            </w:pPr>
            <w:r w:rsidRPr="00C15A42">
              <w:rPr>
                <w:sz w:val="23"/>
                <w:szCs w:val="23"/>
                <w:lang w:eastAsia="zh-CN"/>
              </w:rPr>
              <w:t> </w:t>
            </w:r>
          </w:p>
        </w:tc>
        <w:tc>
          <w:tcPr>
            <w:tcW w:w="548" w:type="pct"/>
            <w:tcBorders>
              <w:top w:val="nil"/>
              <w:left w:val="nil"/>
              <w:bottom w:val="single" w:sz="4" w:space="0" w:color="auto"/>
              <w:right w:val="single" w:sz="4" w:space="0" w:color="auto"/>
            </w:tcBorders>
            <w:shd w:val="clear" w:color="auto" w:fill="auto"/>
            <w:noWrap/>
            <w:vAlign w:val="center"/>
            <w:hideMark/>
          </w:tcPr>
          <w:p w14:paraId="34C3683C" w14:textId="77777777" w:rsidR="00F320E0" w:rsidRPr="00C15A42" w:rsidRDefault="00F320E0" w:rsidP="00F320E0">
            <w:pPr>
              <w:rPr>
                <w:sz w:val="23"/>
                <w:szCs w:val="23"/>
                <w:lang w:eastAsia="zh-CN"/>
              </w:rPr>
            </w:pPr>
            <w:r w:rsidRPr="00C15A42">
              <w:rPr>
                <w:sz w:val="23"/>
                <w:szCs w:val="23"/>
                <w:lang w:eastAsia="zh-CN"/>
              </w:rPr>
              <w:t> </w:t>
            </w:r>
          </w:p>
        </w:tc>
        <w:tc>
          <w:tcPr>
            <w:tcW w:w="548" w:type="pct"/>
            <w:tcBorders>
              <w:top w:val="nil"/>
              <w:left w:val="nil"/>
              <w:bottom w:val="single" w:sz="4" w:space="0" w:color="auto"/>
              <w:right w:val="single" w:sz="4" w:space="0" w:color="auto"/>
            </w:tcBorders>
            <w:shd w:val="clear" w:color="auto" w:fill="auto"/>
            <w:noWrap/>
            <w:vAlign w:val="center"/>
            <w:hideMark/>
          </w:tcPr>
          <w:p w14:paraId="478295E5" w14:textId="77777777" w:rsidR="00F320E0" w:rsidRPr="00C15A42" w:rsidRDefault="00F320E0" w:rsidP="00F320E0">
            <w:pPr>
              <w:rPr>
                <w:sz w:val="23"/>
                <w:szCs w:val="23"/>
                <w:lang w:eastAsia="zh-CN"/>
              </w:rPr>
            </w:pPr>
            <w:r w:rsidRPr="00C15A42">
              <w:rPr>
                <w:sz w:val="23"/>
                <w:szCs w:val="23"/>
                <w:lang w:eastAsia="zh-CN"/>
              </w:rPr>
              <w:t> </w:t>
            </w:r>
          </w:p>
        </w:tc>
        <w:tc>
          <w:tcPr>
            <w:tcW w:w="548" w:type="pct"/>
            <w:tcBorders>
              <w:top w:val="nil"/>
              <w:left w:val="nil"/>
              <w:bottom w:val="single" w:sz="4" w:space="0" w:color="auto"/>
              <w:right w:val="single" w:sz="4" w:space="0" w:color="auto"/>
            </w:tcBorders>
            <w:shd w:val="clear" w:color="000000" w:fill="EFF8FF"/>
            <w:noWrap/>
            <w:vAlign w:val="center"/>
            <w:hideMark/>
          </w:tcPr>
          <w:p w14:paraId="77BD52B2" w14:textId="77777777" w:rsidR="00F320E0" w:rsidRPr="00C15A42" w:rsidRDefault="00F320E0" w:rsidP="00F320E0">
            <w:pPr>
              <w:rPr>
                <w:sz w:val="23"/>
                <w:szCs w:val="23"/>
                <w:lang w:eastAsia="zh-CN"/>
              </w:rPr>
            </w:pPr>
            <w:r w:rsidRPr="00C15A42">
              <w:rPr>
                <w:sz w:val="23"/>
                <w:szCs w:val="23"/>
                <w:lang w:eastAsia="zh-CN"/>
              </w:rPr>
              <w:t> </w:t>
            </w:r>
          </w:p>
        </w:tc>
        <w:tc>
          <w:tcPr>
            <w:tcW w:w="545" w:type="pct"/>
            <w:tcBorders>
              <w:top w:val="nil"/>
              <w:left w:val="nil"/>
              <w:bottom w:val="single" w:sz="4" w:space="0" w:color="auto"/>
              <w:right w:val="nil"/>
            </w:tcBorders>
            <w:shd w:val="clear" w:color="000000" w:fill="EFF8FF"/>
            <w:noWrap/>
            <w:vAlign w:val="center"/>
            <w:hideMark/>
          </w:tcPr>
          <w:p w14:paraId="351A7512" w14:textId="77777777" w:rsidR="00F320E0" w:rsidRPr="00C15A42" w:rsidRDefault="00F320E0" w:rsidP="00F320E0">
            <w:pPr>
              <w:rPr>
                <w:sz w:val="23"/>
                <w:szCs w:val="23"/>
                <w:lang w:eastAsia="zh-CN"/>
              </w:rPr>
            </w:pPr>
            <w:r w:rsidRPr="00C15A42">
              <w:rPr>
                <w:sz w:val="23"/>
                <w:szCs w:val="23"/>
                <w:lang w:eastAsia="zh-CN"/>
              </w:rPr>
              <w:t> </w:t>
            </w:r>
          </w:p>
        </w:tc>
      </w:tr>
      <w:tr w:rsidR="00F320E0" w:rsidRPr="00C15A42" w14:paraId="0CA7E2F7" w14:textId="77777777" w:rsidTr="00F320E0">
        <w:trPr>
          <w:trHeight w:val="20"/>
        </w:trPr>
        <w:tc>
          <w:tcPr>
            <w:tcW w:w="5000" w:type="pct"/>
            <w:gridSpan w:val="9"/>
            <w:tcBorders>
              <w:top w:val="nil"/>
              <w:left w:val="nil"/>
              <w:bottom w:val="nil"/>
              <w:right w:val="nil"/>
            </w:tcBorders>
            <w:shd w:val="clear" w:color="auto" w:fill="auto"/>
            <w:noWrap/>
            <w:vAlign w:val="center"/>
            <w:hideMark/>
          </w:tcPr>
          <w:p w14:paraId="4068B9AC" w14:textId="77777777" w:rsidR="00F320E0" w:rsidRPr="00C15A42" w:rsidRDefault="00F320E0" w:rsidP="00F320E0">
            <w:pPr>
              <w:rPr>
                <w:b/>
                <w:bCs/>
                <w:sz w:val="23"/>
                <w:szCs w:val="23"/>
                <w:lang w:eastAsia="zh-CN"/>
              </w:rPr>
            </w:pPr>
            <w:bookmarkStart w:id="35" w:name="RANGE!B11"/>
            <w:r w:rsidRPr="00C15A42">
              <w:rPr>
                <w:b/>
                <w:bCs/>
                <w:sz w:val="23"/>
                <w:szCs w:val="23"/>
                <w:lang w:eastAsia="zh-CN"/>
              </w:rPr>
              <w:t xml:space="preserve">Elaborado por: Subproceso de Estadística, Dirección de Planificación. </w:t>
            </w:r>
            <w:bookmarkEnd w:id="35"/>
          </w:p>
        </w:tc>
      </w:tr>
    </w:tbl>
    <w:p w14:paraId="1FBACB4A" w14:textId="77777777" w:rsidR="00F320E0" w:rsidRPr="00C15A42" w:rsidRDefault="00F320E0" w:rsidP="00F320E0">
      <w:pPr>
        <w:rPr>
          <w:sz w:val="23"/>
          <w:szCs w:val="23"/>
        </w:rPr>
      </w:pPr>
    </w:p>
    <w:p w14:paraId="5C159A24" w14:textId="77777777" w:rsidR="00F320E0" w:rsidRPr="00C15A42" w:rsidRDefault="00F320E0" w:rsidP="00F320E0">
      <w:pPr>
        <w:ind w:left="851" w:right="851" w:firstLine="709"/>
        <w:jc w:val="both"/>
        <w:rPr>
          <w:sz w:val="23"/>
          <w:szCs w:val="23"/>
        </w:rPr>
      </w:pPr>
      <w:r w:rsidRPr="00C15A42">
        <w:rPr>
          <w:sz w:val="23"/>
          <w:szCs w:val="23"/>
        </w:rPr>
        <w:t xml:space="preserve">Las proyecciones en las variables entrados, terminados y circulante lo que muestran es una tendencia clara hacia el aumento en 2021 para luego disminuir levemente en los entrados y terminados del 2022. </w:t>
      </w:r>
    </w:p>
    <w:p w14:paraId="43C74320" w14:textId="77777777" w:rsidR="00F320E0" w:rsidRPr="00C15A42" w:rsidRDefault="00F320E0" w:rsidP="00F320E0">
      <w:pPr>
        <w:ind w:left="851" w:right="851" w:firstLine="709"/>
        <w:jc w:val="both"/>
        <w:rPr>
          <w:sz w:val="23"/>
          <w:szCs w:val="23"/>
        </w:rPr>
      </w:pPr>
    </w:p>
    <w:p w14:paraId="4E66F99E" w14:textId="77777777" w:rsidR="00F320E0" w:rsidRPr="00C15A42" w:rsidRDefault="00F320E0" w:rsidP="00F320E0">
      <w:pPr>
        <w:ind w:left="851" w:right="851" w:firstLine="709"/>
        <w:jc w:val="both"/>
        <w:rPr>
          <w:sz w:val="23"/>
          <w:szCs w:val="23"/>
        </w:rPr>
      </w:pPr>
      <w:r w:rsidRPr="00C15A42">
        <w:rPr>
          <w:sz w:val="23"/>
          <w:szCs w:val="23"/>
        </w:rPr>
        <w:t>A pesar de dicha disminución en 2022, el tema del circulante muestra un crecimiento mediante la utilización de la herramienta estadística que permite realizar la proyección.</w:t>
      </w:r>
    </w:p>
    <w:p w14:paraId="5F82F7D1" w14:textId="77777777" w:rsidR="00F320E0" w:rsidRPr="00C15A42" w:rsidRDefault="00F320E0" w:rsidP="00F320E0">
      <w:pPr>
        <w:ind w:left="851" w:right="851" w:firstLine="709"/>
        <w:jc w:val="both"/>
        <w:rPr>
          <w:sz w:val="23"/>
          <w:szCs w:val="23"/>
        </w:rPr>
      </w:pPr>
    </w:p>
    <w:p w14:paraId="3E69E976" w14:textId="77777777" w:rsidR="00F320E0" w:rsidRPr="00C15A42" w:rsidRDefault="00F320E0" w:rsidP="00F320E0">
      <w:pPr>
        <w:ind w:left="851" w:right="851" w:firstLine="709"/>
        <w:jc w:val="both"/>
        <w:rPr>
          <w:sz w:val="23"/>
          <w:szCs w:val="23"/>
        </w:rPr>
      </w:pPr>
      <w:r w:rsidRPr="00C15A42">
        <w:rPr>
          <w:sz w:val="23"/>
          <w:szCs w:val="23"/>
        </w:rPr>
        <w:t>Este crecimiento en el circulante puede verse también reflejado en los cuadros vistos anteriormente en el apartado correspondiente al circulante, en donde a partir del 2018 dicha variable está mostrando un crecimiento grande año tras año, lo que permitiría intuir que la materia laboral deberá analizar si se tiene la capacidad instalada para hacerle frente al futuro circulante.</w:t>
      </w:r>
    </w:p>
    <w:p w14:paraId="002E3A39" w14:textId="77777777" w:rsidR="00F320E0" w:rsidRPr="00C15A42" w:rsidRDefault="00F320E0" w:rsidP="00F320E0">
      <w:pPr>
        <w:ind w:left="851" w:right="851" w:firstLine="709"/>
        <w:jc w:val="both"/>
        <w:rPr>
          <w:sz w:val="23"/>
          <w:szCs w:val="23"/>
        </w:rPr>
      </w:pPr>
    </w:p>
    <w:p w14:paraId="087C54D5" w14:textId="77777777" w:rsidR="00F320E0" w:rsidRPr="00C15A42" w:rsidRDefault="00F320E0" w:rsidP="00F320E0">
      <w:pPr>
        <w:widowControl w:val="0"/>
        <w:tabs>
          <w:tab w:val="num" w:pos="0"/>
        </w:tabs>
        <w:suppressAutoHyphens w:val="0"/>
        <w:ind w:left="851" w:right="851" w:firstLine="709"/>
        <w:jc w:val="both"/>
        <w:outlineLvl w:val="1"/>
        <w:rPr>
          <w:b/>
          <w:bCs/>
          <w:sz w:val="23"/>
          <w:szCs w:val="23"/>
          <w:u w:val="single"/>
        </w:rPr>
      </w:pPr>
      <w:bookmarkStart w:id="36" w:name="_Toc90634890"/>
      <w:bookmarkStart w:id="37" w:name="_Toc94187308"/>
      <w:r w:rsidRPr="00C15A42">
        <w:rPr>
          <w:b/>
          <w:bCs/>
          <w:sz w:val="23"/>
          <w:szCs w:val="23"/>
          <w:u w:val="single"/>
        </w:rPr>
        <w:t>Variables con perspectiva de género</w:t>
      </w:r>
      <w:bookmarkEnd w:id="36"/>
      <w:bookmarkEnd w:id="37"/>
    </w:p>
    <w:p w14:paraId="24CF24BB" w14:textId="77777777" w:rsidR="00F320E0" w:rsidRPr="00C15A42" w:rsidRDefault="00F320E0" w:rsidP="00F320E0">
      <w:pPr>
        <w:ind w:left="851" w:right="851" w:firstLine="709"/>
        <w:jc w:val="both"/>
        <w:rPr>
          <w:sz w:val="23"/>
          <w:szCs w:val="23"/>
        </w:rPr>
      </w:pPr>
    </w:p>
    <w:p w14:paraId="39C0E860" w14:textId="77777777" w:rsidR="00F320E0" w:rsidRPr="00C15A42" w:rsidRDefault="00F320E0" w:rsidP="00F320E0">
      <w:pPr>
        <w:ind w:left="851" w:right="851" w:firstLine="709"/>
        <w:jc w:val="both"/>
        <w:rPr>
          <w:sz w:val="23"/>
          <w:szCs w:val="23"/>
        </w:rPr>
      </w:pPr>
      <w:r w:rsidRPr="00C15A42">
        <w:rPr>
          <w:sz w:val="23"/>
          <w:szCs w:val="23"/>
        </w:rPr>
        <w:t xml:space="preserve">En este apartado se examinan los comportamientos de las variables sociodemográficas, relacionadas con perspectiva de género. En específico, se abordarán las características particulares de las personas intervinientes en los procesos judiciales, tramitados en los juzgados laborales. </w:t>
      </w:r>
    </w:p>
    <w:p w14:paraId="389F7C49" w14:textId="77777777" w:rsidR="00F320E0" w:rsidRPr="00C15A42" w:rsidRDefault="00F320E0" w:rsidP="00F320E0">
      <w:pPr>
        <w:ind w:left="851" w:right="851" w:firstLine="709"/>
        <w:jc w:val="both"/>
        <w:rPr>
          <w:sz w:val="23"/>
          <w:szCs w:val="23"/>
        </w:rPr>
      </w:pPr>
    </w:p>
    <w:tbl>
      <w:tblPr>
        <w:tblW w:w="5000" w:type="pct"/>
        <w:jc w:val="center"/>
        <w:tblCellMar>
          <w:left w:w="70" w:type="dxa"/>
          <w:right w:w="70" w:type="dxa"/>
        </w:tblCellMar>
        <w:tblLook w:val="04A0" w:firstRow="1" w:lastRow="0" w:firstColumn="1" w:lastColumn="0" w:noHBand="0" w:noVBand="1"/>
      </w:tblPr>
      <w:tblGrid>
        <w:gridCol w:w="3108"/>
        <w:gridCol w:w="824"/>
        <w:gridCol w:w="845"/>
        <w:gridCol w:w="813"/>
        <w:gridCol w:w="1097"/>
        <w:gridCol w:w="813"/>
        <w:gridCol w:w="811"/>
        <w:gridCol w:w="1095"/>
      </w:tblGrid>
      <w:tr w:rsidR="00F320E0" w:rsidRPr="00C15A42" w14:paraId="31A7C2CB" w14:textId="77777777" w:rsidTr="00F320E0">
        <w:trPr>
          <w:trHeight w:val="20"/>
          <w:jc w:val="center"/>
        </w:trPr>
        <w:tc>
          <w:tcPr>
            <w:tcW w:w="5000" w:type="pct"/>
            <w:gridSpan w:val="8"/>
            <w:tcBorders>
              <w:top w:val="nil"/>
              <w:left w:val="nil"/>
              <w:bottom w:val="nil"/>
              <w:right w:val="nil"/>
            </w:tcBorders>
            <w:shd w:val="clear" w:color="auto" w:fill="auto"/>
            <w:noWrap/>
            <w:vAlign w:val="center"/>
            <w:hideMark/>
          </w:tcPr>
          <w:p w14:paraId="596FD0BD" w14:textId="77777777" w:rsidR="00F320E0" w:rsidRPr="00C15A42" w:rsidRDefault="00F320E0" w:rsidP="00F320E0">
            <w:pPr>
              <w:ind w:left="851" w:right="851" w:firstLine="709"/>
              <w:jc w:val="both"/>
              <w:rPr>
                <w:b/>
                <w:bCs/>
                <w:sz w:val="23"/>
                <w:szCs w:val="23"/>
                <w:lang w:eastAsia="zh-CN"/>
              </w:rPr>
            </w:pPr>
            <w:r w:rsidRPr="00C15A42">
              <w:rPr>
                <w:b/>
                <w:bCs/>
                <w:sz w:val="23"/>
                <w:szCs w:val="23"/>
                <w:lang w:eastAsia="zh-CN"/>
              </w:rPr>
              <w:t>Cuadro 11.1</w:t>
            </w:r>
          </w:p>
        </w:tc>
      </w:tr>
      <w:tr w:rsidR="00F320E0" w:rsidRPr="00C15A42" w14:paraId="7B4CCC30" w14:textId="77777777" w:rsidTr="00F320E0">
        <w:trPr>
          <w:trHeight w:val="20"/>
          <w:jc w:val="center"/>
        </w:trPr>
        <w:tc>
          <w:tcPr>
            <w:tcW w:w="5000" w:type="pct"/>
            <w:gridSpan w:val="8"/>
            <w:tcBorders>
              <w:top w:val="nil"/>
              <w:left w:val="nil"/>
              <w:bottom w:val="nil"/>
              <w:right w:val="nil"/>
            </w:tcBorders>
            <w:shd w:val="clear" w:color="auto" w:fill="auto"/>
            <w:noWrap/>
            <w:hideMark/>
          </w:tcPr>
          <w:p w14:paraId="0BE8C150" w14:textId="77777777" w:rsidR="00F320E0" w:rsidRPr="00C15A42" w:rsidRDefault="00F320E0" w:rsidP="00F320E0">
            <w:pPr>
              <w:ind w:left="851" w:right="851" w:firstLine="709"/>
              <w:jc w:val="both"/>
              <w:rPr>
                <w:b/>
                <w:bCs/>
                <w:sz w:val="23"/>
                <w:szCs w:val="23"/>
                <w:lang w:eastAsia="zh-CN"/>
              </w:rPr>
            </w:pPr>
            <w:r w:rsidRPr="00C15A42">
              <w:rPr>
                <w:b/>
                <w:bCs/>
                <w:sz w:val="23"/>
                <w:szCs w:val="23"/>
                <w:lang w:eastAsia="zh-CN"/>
              </w:rPr>
              <w:t>Juzgados Laborales: Personas intervinientes en los procesos judiciales según Circuito Judicial, tipo de parte y sexo durante el 2020</w:t>
            </w:r>
          </w:p>
        </w:tc>
      </w:tr>
      <w:tr w:rsidR="00F320E0" w:rsidRPr="00C15A42" w14:paraId="1FAB7DB9" w14:textId="77777777" w:rsidTr="00F320E0">
        <w:trPr>
          <w:trHeight w:val="20"/>
          <w:jc w:val="center"/>
        </w:trPr>
        <w:tc>
          <w:tcPr>
            <w:tcW w:w="1706" w:type="pct"/>
            <w:vMerge w:val="restart"/>
            <w:tcBorders>
              <w:top w:val="single" w:sz="4" w:space="0" w:color="auto"/>
              <w:left w:val="nil"/>
              <w:bottom w:val="single" w:sz="4" w:space="0" w:color="auto"/>
              <w:right w:val="single" w:sz="4" w:space="0" w:color="auto"/>
            </w:tcBorders>
            <w:shd w:val="clear" w:color="auto" w:fill="auto"/>
            <w:noWrap/>
            <w:vAlign w:val="center"/>
            <w:hideMark/>
          </w:tcPr>
          <w:p w14:paraId="4C423B22" w14:textId="77777777" w:rsidR="00F320E0" w:rsidRPr="00C15A42" w:rsidRDefault="00F320E0" w:rsidP="00F320E0">
            <w:pPr>
              <w:jc w:val="center"/>
              <w:rPr>
                <w:b/>
                <w:bCs/>
                <w:sz w:val="23"/>
                <w:szCs w:val="23"/>
                <w:lang w:eastAsia="zh-CN"/>
              </w:rPr>
            </w:pPr>
            <w:r w:rsidRPr="00C15A42">
              <w:rPr>
                <w:b/>
                <w:bCs/>
                <w:sz w:val="23"/>
                <w:szCs w:val="23"/>
                <w:lang w:eastAsia="zh-CN"/>
              </w:rPr>
              <w:t>Circuito Judicial</w:t>
            </w:r>
          </w:p>
        </w:tc>
        <w:tc>
          <w:tcPr>
            <w:tcW w:w="42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E35E32" w14:textId="77777777" w:rsidR="00F320E0" w:rsidRPr="00C15A42" w:rsidRDefault="00F320E0" w:rsidP="00F320E0">
            <w:pPr>
              <w:jc w:val="center"/>
              <w:rPr>
                <w:b/>
                <w:bCs/>
                <w:sz w:val="23"/>
                <w:szCs w:val="23"/>
                <w:lang w:eastAsia="zh-CN"/>
              </w:rPr>
            </w:pPr>
            <w:r w:rsidRPr="00C15A42">
              <w:rPr>
                <w:b/>
                <w:bCs/>
                <w:sz w:val="23"/>
                <w:szCs w:val="23"/>
                <w:lang w:eastAsia="zh-CN"/>
              </w:rPr>
              <w:t>TOTAL</w:t>
            </w:r>
          </w:p>
        </w:tc>
        <w:tc>
          <w:tcPr>
            <w:tcW w:w="2866" w:type="pct"/>
            <w:gridSpan w:val="6"/>
            <w:tcBorders>
              <w:top w:val="single" w:sz="4" w:space="0" w:color="auto"/>
              <w:left w:val="nil"/>
              <w:bottom w:val="single" w:sz="4" w:space="0" w:color="auto"/>
            </w:tcBorders>
            <w:shd w:val="clear" w:color="auto" w:fill="auto"/>
            <w:noWrap/>
            <w:vAlign w:val="center"/>
            <w:hideMark/>
          </w:tcPr>
          <w:p w14:paraId="64A16BA5" w14:textId="77777777" w:rsidR="00F320E0" w:rsidRPr="00C15A42" w:rsidRDefault="00F320E0" w:rsidP="00F320E0">
            <w:pPr>
              <w:jc w:val="center"/>
              <w:rPr>
                <w:b/>
                <w:bCs/>
                <w:sz w:val="23"/>
                <w:szCs w:val="23"/>
                <w:lang w:eastAsia="zh-CN"/>
              </w:rPr>
            </w:pPr>
            <w:r w:rsidRPr="00C15A42">
              <w:rPr>
                <w:b/>
                <w:bCs/>
                <w:sz w:val="23"/>
                <w:szCs w:val="23"/>
                <w:lang w:eastAsia="zh-CN"/>
              </w:rPr>
              <w:t>Parte del proceso y sexo</w:t>
            </w:r>
          </w:p>
        </w:tc>
      </w:tr>
      <w:tr w:rsidR="00F320E0" w:rsidRPr="00C15A42" w14:paraId="2DA24081" w14:textId="77777777" w:rsidTr="00F320E0">
        <w:trPr>
          <w:trHeight w:val="20"/>
          <w:jc w:val="center"/>
        </w:trPr>
        <w:tc>
          <w:tcPr>
            <w:tcW w:w="1706" w:type="pct"/>
            <w:vMerge/>
            <w:tcBorders>
              <w:top w:val="single" w:sz="4" w:space="0" w:color="auto"/>
              <w:left w:val="nil"/>
              <w:bottom w:val="single" w:sz="4" w:space="0" w:color="auto"/>
              <w:right w:val="single" w:sz="4" w:space="0" w:color="auto"/>
            </w:tcBorders>
            <w:vAlign w:val="center"/>
            <w:hideMark/>
          </w:tcPr>
          <w:p w14:paraId="1102E173" w14:textId="77777777" w:rsidR="00F320E0" w:rsidRPr="00C15A42" w:rsidRDefault="00F320E0" w:rsidP="00F320E0">
            <w:pPr>
              <w:rPr>
                <w:b/>
                <w:bCs/>
                <w:sz w:val="23"/>
                <w:szCs w:val="23"/>
                <w:lang w:eastAsia="zh-CN"/>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14:paraId="368FB7F1" w14:textId="77777777" w:rsidR="00F320E0" w:rsidRPr="00C15A42" w:rsidRDefault="00F320E0" w:rsidP="00F320E0">
            <w:pPr>
              <w:rPr>
                <w:b/>
                <w:bCs/>
                <w:sz w:val="23"/>
                <w:szCs w:val="23"/>
                <w:lang w:eastAsia="zh-CN"/>
              </w:rPr>
            </w:pPr>
          </w:p>
        </w:tc>
        <w:tc>
          <w:tcPr>
            <w:tcW w:w="1443" w:type="pct"/>
            <w:gridSpan w:val="3"/>
            <w:tcBorders>
              <w:top w:val="single" w:sz="4" w:space="0" w:color="auto"/>
              <w:left w:val="nil"/>
              <w:bottom w:val="single" w:sz="4" w:space="0" w:color="auto"/>
              <w:right w:val="single" w:sz="4" w:space="0" w:color="auto"/>
            </w:tcBorders>
            <w:shd w:val="clear" w:color="auto" w:fill="CEE8FE"/>
            <w:noWrap/>
            <w:vAlign w:val="center"/>
            <w:hideMark/>
          </w:tcPr>
          <w:p w14:paraId="4290771C" w14:textId="77777777" w:rsidR="00F320E0" w:rsidRPr="00C15A42" w:rsidRDefault="00F320E0" w:rsidP="00F320E0">
            <w:pPr>
              <w:jc w:val="center"/>
              <w:rPr>
                <w:b/>
                <w:bCs/>
                <w:sz w:val="23"/>
                <w:szCs w:val="23"/>
                <w:lang w:eastAsia="zh-CN"/>
              </w:rPr>
            </w:pPr>
            <w:r w:rsidRPr="00C15A42">
              <w:rPr>
                <w:b/>
                <w:bCs/>
                <w:sz w:val="23"/>
                <w:szCs w:val="23"/>
                <w:lang w:eastAsia="zh-CN"/>
              </w:rPr>
              <w:t>Parte actora</w:t>
            </w:r>
          </w:p>
        </w:tc>
        <w:tc>
          <w:tcPr>
            <w:tcW w:w="1423" w:type="pct"/>
            <w:gridSpan w:val="3"/>
            <w:tcBorders>
              <w:top w:val="single" w:sz="4" w:space="0" w:color="auto"/>
              <w:left w:val="nil"/>
              <w:bottom w:val="single" w:sz="4" w:space="0" w:color="auto"/>
            </w:tcBorders>
            <w:shd w:val="clear" w:color="auto" w:fill="auto"/>
            <w:noWrap/>
            <w:vAlign w:val="center"/>
            <w:hideMark/>
          </w:tcPr>
          <w:p w14:paraId="3B364FDA" w14:textId="77777777" w:rsidR="00F320E0" w:rsidRPr="00C15A42" w:rsidRDefault="00F320E0" w:rsidP="00F320E0">
            <w:pPr>
              <w:jc w:val="center"/>
              <w:rPr>
                <w:b/>
                <w:bCs/>
                <w:sz w:val="23"/>
                <w:szCs w:val="23"/>
                <w:lang w:eastAsia="zh-CN"/>
              </w:rPr>
            </w:pPr>
            <w:r w:rsidRPr="00C15A42">
              <w:rPr>
                <w:b/>
                <w:bCs/>
                <w:sz w:val="23"/>
                <w:szCs w:val="23"/>
                <w:lang w:eastAsia="zh-CN"/>
              </w:rPr>
              <w:t>Parte demandada</w:t>
            </w:r>
          </w:p>
        </w:tc>
      </w:tr>
      <w:tr w:rsidR="00F320E0" w:rsidRPr="00C15A42" w14:paraId="0F0D9AFF" w14:textId="77777777" w:rsidTr="00F320E0">
        <w:trPr>
          <w:trHeight w:val="20"/>
          <w:jc w:val="center"/>
        </w:trPr>
        <w:tc>
          <w:tcPr>
            <w:tcW w:w="1706" w:type="pct"/>
            <w:vMerge/>
            <w:tcBorders>
              <w:top w:val="single" w:sz="4" w:space="0" w:color="auto"/>
              <w:left w:val="nil"/>
              <w:bottom w:val="single" w:sz="4" w:space="0" w:color="auto"/>
              <w:right w:val="single" w:sz="4" w:space="0" w:color="auto"/>
            </w:tcBorders>
            <w:vAlign w:val="center"/>
            <w:hideMark/>
          </w:tcPr>
          <w:p w14:paraId="44915454" w14:textId="77777777" w:rsidR="00F320E0" w:rsidRPr="00C15A42" w:rsidRDefault="00F320E0" w:rsidP="00F320E0">
            <w:pPr>
              <w:rPr>
                <w:b/>
                <w:bCs/>
                <w:sz w:val="23"/>
                <w:szCs w:val="23"/>
                <w:lang w:eastAsia="zh-CN"/>
              </w:rPr>
            </w:pPr>
          </w:p>
        </w:tc>
        <w:tc>
          <w:tcPr>
            <w:tcW w:w="428" w:type="pct"/>
            <w:vMerge/>
            <w:tcBorders>
              <w:top w:val="single" w:sz="4" w:space="0" w:color="auto"/>
              <w:left w:val="single" w:sz="4" w:space="0" w:color="auto"/>
              <w:bottom w:val="single" w:sz="4" w:space="0" w:color="auto"/>
              <w:right w:val="single" w:sz="4" w:space="0" w:color="auto"/>
            </w:tcBorders>
            <w:vAlign w:val="center"/>
            <w:hideMark/>
          </w:tcPr>
          <w:p w14:paraId="165CEE97" w14:textId="77777777" w:rsidR="00F320E0" w:rsidRPr="00C15A42" w:rsidRDefault="00F320E0" w:rsidP="00F320E0">
            <w:pPr>
              <w:rPr>
                <w:b/>
                <w:bCs/>
                <w:sz w:val="23"/>
                <w:szCs w:val="23"/>
                <w:lang w:eastAsia="zh-CN"/>
              </w:rPr>
            </w:pPr>
          </w:p>
        </w:tc>
        <w:tc>
          <w:tcPr>
            <w:tcW w:w="440" w:type="pct"/>
            <w:tcBorders>
              <w:top w:val="nil"/>
              <w:left w:val="nil"/>
              <w:bottom w:val="single" w:sz="4" w:space="0" w:color="auto"/>
              <w:right w:val="single" w:sz="4" w:space="0" w:color="auto"/>
            </w:tcBorders>
            <w:shd w:val="clear" w:color="auto" w:fill="CEE8FE"/>
            <w:vAlign w:val="center"/>
            <w:hideMark/>
          </w:tcPr>
          <w:p w14:paraId="0639C2B1" w14:textId="77777777" w:rsidR="00F320E0" w:rsidRPr="00C15A42" w:rsidRDefault="00F320E0" w:rsidP="00F320E0">
            <w:pPr>
              <w:jc w:val="center"/>
              <w:rPr>
                <w:b/>
                <w:bCs/>
                <w:sz w:val="23"/>
                <w:szCs w:val="23"/>
                <w:lang w:eastAsia="zh-CN"/>
              </w:rPr>
            </w:pPr>
            <w:r w:rsidRPr="00C15A42">
              <w:rPr>
                <w:b/>
                <w:bCs/>
                <w:sz w:val="23"/>
                <w:szCs w:val="23"/>
                <w:lang w:eastAsia="zh-CN"/>
              </w:rPr>
              <w:t>Hombre</w:t>
            </w:r>
          </w:p>
        </w:tc>
        <w:tc>
          <w:tcPr>
            <w:tcW w:w="422" w:type="pct"/>
            <w:tcBorders>
              <w:top w:val="nil"/>
              <w:left w:val="nil"/>
              <w:bottom w:val="single" w:sz="4" w:space="0" w:color="auto"/>
              <w:right w:val="single" w:sz="4" w:space="0" w:color="auto"/>
            </w:tcBorders>
            <w:shd w:val="clear" w:color="auto" w:fill="CEE8FE"/>
            <w:vAlign w:val="center"/>
            <w:hideMark/>
          </w:tcPr>
          <w:p w14:paraId="70EEBDBD" w14:textId="77777777" w:rsidR="00F320E0" w:rsidRPr="00C15A42" w:rsidRDefault="00F320E0" w:rsidP="00F320E0">
            <w:pPr>
              <w:jc w:val="center"/>
              <w:rPr>
                <w:b/>
                <w:bCs/>
                <w:sz w:val="23"/>
                <w:szCs w:val="23"/>
                <w:lang w:eastAsia="zh-CN"/>
              </w:rPr>
            </w:pPr>
            <w:r w:rsidRPr="00C15A42">
              <w:rPr>
                <w:b/>
                <w:bCs/>
                <w:sz w:val="23"/>
                <w:szCs w:val="23"/>
                <w:lang w:eastAsia="zh-CN"/>
              </w:rPr>
              <w:t>Mujer</w:t>
            </w:r>
          </w:p>
        </w:tc>
        <w:tc>
          <w:tcPr>
            <w:tcW w:w="581" w:type="pct"/>
            <w:tcBorders>
              <w:top w:val="nil"/>
              <w:left w:val="nil"/>
              <w:bottom w:val="single" w:sz="4" w:space="0" w:color="auto"/>
              <w:right w:val="single" w:sz="4" w:space="0" w:color="auto"/>
            </w:tcBorders>
            <w:shd w:val="clear" w:color="auto" w:fill="CEE8FE"/>
            <w:vAlign w:val="center"/>
            <w:hideMark/>
          </w:tcPr>
          <w:p w14:paraId="11F1F9C5" w14:textId="77777777" w:rsidR="00F320E0" w:rsidRPr="00C15A42" w:rsidRDefault="00F320E0" w:rsidP="00F320E0">
            <w:pPr>
              <w:jc w:val="center"/>
              <w:rPr>
                <w:b/>
                <w:bCs/>
                <w:sz w:val="23"/>
                <w:szCs w:val="23"/>
                <w:lang w:eastAsia="zh-CN"/>
              </w:rPr>
            </w:pPr>
            <w:r w:rsidRPr="00C15A42">
              <w:rPr>
                <w:b/>
                <w:bCs/>
                <w:sz w:val="23"/>
                <w:szCs w:val="23"/>
                <w:lang w:eastAsia="zh-CN"/>
              </w:rPr>
              <w:t>Dato Desconocido</w:t>
            </w:r>
          </w:p>
        </w:tc>
        <w:tc>
          <w:tcPr>
            <w:tcW w:w="422" w:type="pct"/>
            <w:tcBorders>
              <w:top w:val="nil"/>
              <w:left w:val="nil"/>
              <w:bottom w:val="single" w:sz="4" w:space="0" w:color="auto"/>
              <w:right w:val="single" w:sz="4" w:space="0" w:color="auto"/>
            </w:tcBorders>
            <w:shd w:val="clear" w:color="auto" w:fill="auto"/>
            <w:vAlign w:val="center"/>
            <w:hideMark/>
          </w:tcPr>
          <w:p w14:paraId="0B07A2A8" w14:textId="77777777" w:rsidR="00F320E0" w:rsidRPr="00C15A42" w:rsidRDefault="00F320E0" w:rsidP="00F320E0">
            <w:pPr>
              <w:jc w:val="center"/>
              <w:rPr>
                <w:b/>
                <w:bCs/>
                <w:sz w:val="23"/>
                <w:szCs w:val="23"/>
                <w:lang w:eastAsia="zh-CN"/>
              </w:rPr>
            </w:pPr>
            <w:r w:rsidRPr="00C15A42">
              <w:rPr>
                <w:b/>
                <w:bCs/>
                <w:sz w:val="23"/>
                <w:szCs w:val="23"/>
                <w:lang w:eastAsia="zh-CN"/>
              </w:rPr>
              <w:t>Hombre</w:t>
            </w:r>
          </w:p>
        </w:tc>
        <w:tc>
          <w:tcPr>
            <w:tcW w:w="421" w:type="pct"/>
            <w:tcBorders>
              <w:top w:val="nil"/>
              <w:left w:val="nil"/>
              <w:bottom w:val="single" w:sz="4" w:space="0" w:color="auto"/>
              <w:right w:val="single" w:sz="4" w:space="0" w:color="auto"/>
            </w:tcBorders>
            <w:shd w:val="clear" w:color="auto" w:fill="auto"/>
            <w:vAlign w:val="center"/>
            <w:hideMark/>
          </w:tcPr>
          <w:p w14:paraId="3EF7C153" w14:textId="77777777" w:rsidR="00F320E0" w:rsidRPr="00C15A42" w:rsidRDefault="00F320E0" w:rsidP="00F320E0">
            <w:pPr>
              <w:jc w:val="center"/>
              <w:rPr>
                <w:b/>
                <w:bCs/>
                <w:sz w:val="23"/>
                <w:szCs w:val="23"/>
                <w:lang w:eastAsia="zh-CN"/>
              </w:rPr>
            </w:pPr>
            <w:r w:rsidRPr="00C15A42">
              <w:rPr>
                <w:b/>
                <w:bCs/>
                <w:sz w:val="23"/>
                <w:szCs w:val="23"/>
                <w:lang w:eastAsia="zh-CN"/>
              </w:rPr>
              <w:t>Mujer</w:t>
            </w:r>
          </w:p>
        </w:tc>
        <w:tc>
          <w:tcPr>
            <w:tcW w:w="580" w:type="pct"/>
            <w:tcBorders>
              <w:top w:val="nil"/>
              <w:left w:val="nil"/>
              <w:bottom w:val="single" w:sz="4" w:space="0" w:color="auto"/>
              <w:right w:val="nil"/>
            </w:tcBorders>
            <w:shd w:val="clear" w:color="auto" w:fill="auto"/>
            <w:vAlign w:val="center"/>
            <w:hideMark/>
          </w:tcPr>
          <w:p w14:paraId="41C07321" w14:textId="77777777" w:rsidR="00F320E0" w:rsidRPr="00C15A42" w:rsidRDefault="00F320E0" w:rsidP="00F320E0">
            <w:pPr>
              <w:jc w:val="center"/>
              <w:rPr>
                <w:b/>
                <w:bCs/>
                <w:sz w:val="23"/>
                <w:szCs w:val="23"/>
                <w:lang w:eastAsia="zh-CN"/>
              </w:rPr>
            </w:pPr>
            <w:r w:rsidRPr="00C15A42">
              <w:rPr>
                <w:b/>
                <w:bCs/>
                <w:sz w:val="23"/>
                <w:szCs w:val="23"/>
                <w:lang w:eastAsia="zh-CN"/>
              </w:rPr>
              <w:t>Dato Desconocido</w:t>
            </w:r>
          </w:p>
        </w:tc>
      </w:tr>
      <w:tr w:rsidR="00F320E0" w:rsidRPr="00C15A42" w14:paraId="7D9EF602" w14:textId="77777777" w:rsidTr="00F320E0">
        <w:trPr>
          <w:trHeight w:val="20"/>
          <w:jc w:val="center"/>
        </w:trPr>
        <w:tc>
          <w:tcPr>
            <w:tcW w:w="1706" w:type="pct"/>
            <w:tcBorders>
              <w:top w:val="nil"/>
              <w:left w:val="nil"/>
              <w:bottom w:val="nil"/>
              <w:right w:val="single" w:sz="4" w:space="0" w:color="auto"/>
            </w:tcBorders>
            <w:shd w:val="clear" w:color="auto" w:fill="auto"/>
            <w:noWrap/>
            <w:vAlign w:val="center"/>
            <w:hideMark/>
          </w:tcPr>
          <w:p w14:paraId="17FFF298" w14:textId="77777777" w:rsidR="00F320E0" w:rsidRPr="00C15A42" w:rsidRDefault="00F320E0" w:rsidP="00F320E0">
            <w:pPr>
              <w:rPr>
                <w:sz w:val="23"/>
                <w:szCs w:val="23"/>
                <w:lang w:eastAsia="zh-CN"/>
              </w:rPr>
            </w:pPr>
            <w:r w:rsidRPr="00C15A42">
              <w:rPr>
                <w:sz w:val="23"/>
                <w:szCs w:val="23"/>
                <w:lang w:eastAsia="zh-CN"/>
              </w:rPr>
              <w:t> </w:t>
            </w:r>
          </w:p>
        </w:tc>
        <w:tc>
          <w:tcPr>
            <w:tcW w:w="428" w:type="pct"/>
            <w:tcBorders>
              <w:top w:val="nil"/>
              <w:left w:val="nil"/>
              <w:bottom w:val="nil"/>
              <w:right w:val="single" w:sz="4" w:space="0" w:color="auto"/>
            </w:tcBorders>
            <w:shd w:val="clear" w:color="auto" w:fill="auto"/>
            <w:noWrap/>
            <w:vAlign w:val="center"/>
            <w:hideMark/>
          </w:tcPr>
          <w:p w14:paraId="510A6F69" w14:textId="77777777" w:rsidR="00F320E0" w:rsidRPr="00C15A42" w:rsidRDefault="00F320E0" w:rsidP="00F320E0">
            <w:pPr>
              <w:rPr>
                <w:sz w:val="23"/>
                <w:szCs w:val="23"/>
                <w:lang w:eastAsia="zh-CN"/>
              </w:rPr>
            </w:pPr>
            <w:r w:rsidRPr="00C15A42">
              <w:rPr>
                <w:sz w:val="23"/>
                <w:szCs w:val="23"/>
                <w:lang w:eastAsia="zh-CN"/>
              </w:rPr>
              <w:t> </w:t>
            </w:r>
          </w:p>
        </w:tc>
        <w:tc>
          <w:tcPr>
            <w:tcW w:w="440" w:type="pct"/>
            <w:tcBorders>
              <w:top w:val="nil"/>
              <w:left w:val="nil"/>
              <w:bottom w:val="nil"/>
              <w:right w:val="single" w:sz="4" w:space="0" w:color="auto"/>
            </w:tcBorders>
            <w:shd w:val="clear" w:color="auto" w:fill="CEE8FE"/>
            <w:noWrap/>
            <w:vAlign w:val="center"/>
            <w:hideMark/>
          </w:tcPr>
          <w:p w14:paraId="1860DFD8" w14:textId="77777777" w:rsidR="00F320E0" w:rsidRPr="00C15A42" w:rsidRDefault="00F320E0" w:rsidP="00F320E0">
            <w:pPr>
              <w:rPr>
                <w:sz w:val="23"/>
                <w:szCs w:val="23"/>
                <w:lang w:eastAsia="zh-CN"/>
              </w:rPr>
            </w:pPr>
            <w:r w:rsidRPr="00C15A42">
              <w:rPr>
                <w:sz w:val="23"/>
                <w:szCs w:val="23"/>
                <w:lang w:eastAsia="zh-CN"/>
              </w:rPr>
              <w:t> </w:t>
            </w:r>
          </w:p>
        </w:tc>
        <w:tc>
          <w:tcPr>
            <w:tcW w:w="422" w:type="pct"/>
            <w:tcBorders>
              <w:top w:val="nil"/>
              <w:left w:val="nil"/>
              <w:bottom w:val="nil"/>
              <w:right w:val="single" w:sz="4" w:space="0" w:color="auto"/>
            </w:tcBorders>
            <w:shd w:val="clear" w:color="auto" w:fill="CEE8FE"/>
            <w:noWrap/>
            <w:vAlign w:val="center"/>
            <w:hideMark/>
          </w:tcPr>
          <w:p w14:paraId="57782CFF" w14:textId="77777777" w:rsidR="00F320E0" w:rsidRPr="00C15A42" w:rsidRDefault="00F320E0" w:rsidP="00F320E0">
            <w:pPr>
              <w:rPr>
                <w:sz w:val="23"/>
                <w:szCs w:val="23"/>
                <w:lang w:eastAsia="zh-CN"/>
              </w:rPr>
            </w:pPr>
            <w:r w:rsidRPr="00C15A42">
              <w:rPr>
                <w:sz w:val="23"/>
                <w:szCs w:val="23"/>
                <w:lang w:eastAsia="zh-CN"/>
              </w:rPr>
              <w:t> </w:t>
            </w:r>
          </w:p>
        </w:tc>
        <w:tc>
          <w:tcPr>
            <w:tcW w:w="581" w:type="pct"/>
            <w:tcBorders>
              <w:top w:val="nil"/>
              <w:left w:val="nil"/>
              <w:bottom w:val="nil"/>
              <w:right w:val="single" w:sz="4" w:space="0" w:color="auto"/>
            </w:tcBorders>
            <w:shd w:val="clear" w:color="auto" w:fill="CEE8FE"/>
            <w:noWrap/>
            <w:vAlign w:val="center"/>
            <w:hideMark/>
          </w:tcPr>
          <w:p w14:paraId="38631013" w14:textId="77777777" w:rsidR="00F320E0" w:rsidRPr="00C15A42" w:rsidRDefault="00F320E0" w:rsidP="00F320E0">
            <w:pPr>
              <w:rPr>
                <w:sz w:val="23"/>
                <w:szCs w:val="23"/>
                <w:lang w:eastAsia="zh-CN"/>
              </w:rPr>
            </w:pPr>
            <w:r w:rsidRPr="00C15A42">
              <w:rPr>
                <w:sz w:val="23"/>
                <w:szCs w:val="23"/>
                <w:lang w:eastAsia="zh-CN"/>
              </w:rPr>
              <w:t> </w:t>
            </w:r>
          </w:p>
        </w:tc>
        <w:tc>
          <w:tcPr>
            <w:tcW w:w="422" w:type="pct"/>
            <w:tcBorders>
              <w:top w:val="nil"/>
              <w:left w:val="nil"/>
              <w:bottom w:val="nil"/>
              <w:right w:val="single" w:sz="4" w:space="0" w:color="auto"/>
            </w:tcBorders>
            <w:shd w:val="clear" w:color="auto" w:fill="auto"/>
            <w:noWrap/>
            <w:vAlign w:val="center"/>
            <w:hideMark/>
          </w:tcPr>
          <w:p w14:paraId="4B6C6FC9" w14:textId="77777777" w:rsidR="00F320E0" w:rsidRPr="00C15A42" w:rsidRDefault="00F320E0" w:rsidP="00F320E0">
            <w:pPr>
              <w:rPr>
                <w:sz w:val="23"/>
                <w:szCs w:val="23"/>
                <w:lang w:eastAsia="zh-CN"/>
              </w:rPr>
            </w:pPr>
            <w:r w:rsidRPr="00C15A42">
              <w:rPr>
                <w:sz w:val="23"/>
                <w:szCs w:val="23"/>
                <w:lang w:eastAsia="zh-CN"/>
              </w:rPr>
              <w:t> </w:t>
            </w:r>
          </w:p>
        </w:tc>
        <w:tc>
          <w:tcPr>
            <w:tcW w:w="421" w:type="pct"/>
            <w:tcBorders>
              <w:top w:val="nil"/>
              <w:left w:val="nil"/>
              <w:bottom w:val="nil"/>
              <w:right w:val="single" w:sz="4" w:space="0" w:color="auto"/>
            </w:tcBorders>
            <w:shd w:val="clear" w:color="auto" w:fill="auto"/>
            <w:noWrap/>
            <w:vAlign w:val="center"/>
            <w:hideMark/>
          </w:tcPr>
          <w:p w14:paraId="1A09456B" w14:textId="77777777" w:rsidR="00F320E0" w:rsidRPr="00C15A42" w:rsidRDefault="00F320E0" w:rsidP="00F320E0">
            <w:pPr>
              <w:rPr>
                <w:sz w:val="23"/>
                <w:szCs w:val="23"/>
                <w:lang w:eastAsia="zh-CN"/>
              </w:rPr>
            </w:pPr>
            <w:r w:rsidRPr="00C15A42">
              <w:rPr>
                <w:sz w:val="23"/>
                <w:szCs w:val="23"/>
                <w:lang w:eastAsia="zh-CN"/>
              </w:rPr>
              <w:t> </w:t>
            </w:r>
          </w:p>
        </w:tc>
        <w:tc>
          <w:tcPr>
            <w:tcW w:w="580" w:type="pct"/>
            <w:tcBorders>
              <w:top w:val="nil"/>
              <w:left w:val="nil"/>
              <w:bottom w:val="nil"/>
              <w:right w:val="nil"/>
            </w:tcBorders>
            <w:shd w:val="clear" w:color="auto" w:fill="auto"/>
            <w:noWrap/>
            <w:vAlign w:val="center"/>
            <w:hideMark/>
          </w:tcPr>
          <w:p w14:paraId="70B8D3B7" w14:textId="77777777" w:rsidR="00F320E0" w:rsidRPr="00C15A42" w:rsidRDefault="00F320E0" w:rsidP="00F320E0">
            <w:pPr>
              <w:rPr>
                <w:sz w:val="23"/>
                <w:szCs w:val="23"/>
                <w:lang w:eastAsia="zh-CN"/>
              </w:rPr>
            </w:pPr>
            <w:r w:rsidRPr="00C15A42">
              <w:rPr>
                <w:sz w:val="23"/>
                <w:szCs w:val="23"/>
                <w:lang w:eastAsia="zh-CN"/>
              </w:rPr>
              <w:t> </w:t>
            </w:r>
          </w:p>
        </w:tc>
      </w:tr>
      <w:tr w:rsidR="00F320E0" w:rsidRPr="00C15A42" w14:paraId="0778A566" w14:textId="77777777" w:rsidTr="00F320E0">
        <w:trPr>
          <w:trHeight w:val="20"/>
          <w:jc w:val="center"/>
        </w:trPr>
        <w:tc>
          <w:tcPr>
            <w:tcW w:w="1706" w:type="pct"/>
            <w:tcBorders>
              <w:top w:val="nil"/>
              <w:left w:val="nil"/>
              <w:bottom w:val="nil"/>
              <w:right w:val="single" w:sz="4" w:space="0" w:color="auto"/>
            </w:tcBorders>
            <w:shd w:val="clear" w:color="auto" w:fill="auto"/>
            <w:noWrap/>
            <w:vAlign w:val="center"/>
            <w:hideMark/>
          </w:tcPr>
          <w:p w14:paraId="5650A588" w14:textId="77777777" w:rsidR="00F320E0" w:rsidRPr="00C15A42" w:rsidRDefault="00F320E0" w:rsidP="00F320E0">
            <w:pPr>
              <w:jc w:val="center"/>
              <w:rPr>
                <w:b/>
                <w:bCs/>
                <w:sz w:val="23"/>
                <w:szCs w:val="23"/>
                <w:lang w:eastAsia="zh-CN"/>
              </w:rPr>
            </w:pPr>
            <w:r w:rsidRPr="00C15A42">
              <w:rPr>
                <w:b/>
                <w:bCs/>
                <w:sz w:val="23"/>
                <w:szCs w:val="23"/>
                <w:lang w:eastAsia="zh-CN"/>
              </w:rPr>
              <w:t>Total</w:t>
            </w:r>
          </w:p>
        </w:tc>
        <w:tc>
          <w:tcPr>
            <w:tcW w:w="428" w:type="pct"/>
            <w:tcBorders>
              <w:top w:val="nil"/>
              <w:left w:val="nil"/>
              <w:bottom w:val="nil"/>
              <w:right w:val="single" w:sz="4" w:space="0" w:color="auto"/>
            </w:tcBorders>
            <w:shd w:val="clear" w:color="auto" w:fill="auto"/>
            <w:noWrap/>
            <w:vAlign w:val="center"/>
            <w:hideMark/>
          </w:tcPr>
          <w:p w14:paraId="6EEB4784"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33 791</w:t>
            </w:r>
          </w:p>
        </w:tc>
        <w:tc>
          <w:tcPr>
            <w:tcW w:w="440" w:type="pct"/>
            <w:tcBorders>
              <w:top w:val="nil"/>
              <w:left w:val="nil"/>
              <w:bottom w:val="nil"/>
              <w:right w:val="single" w:sz="4" w:space="0" w:color="auto"/>
            </w:tcBorders>
            <w:shd w:val="clear" w:color="auto" w:fill="CEE8FE"/>
            <w:noWrap/>
            <w:vAlign w:val="center"/>
            <w:hideMark/>
          </w:tcPr>
          <w:p w14:paraId="53238F7C"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14 670</w:t>
            </w:r>
          </w:p>
        </w:tc>
        <w:tc>
          <w:tcPr>
            <w:tcW w:w="422" w:type="pct"/>
            <w:tcBorders>
              <w:top w:val="nil"/>
              <w:left w:val="nil"/>
              <w:bottom w:val="nil"/>
              <w:right w:val="single" w:sz="4" w:space="0" w:color="auto"/>
            </w:tcBorders>
            <w:shd w:val="clear" w:color="auto" w:fill="CEE8FE"/>
            <w:noWrap/>
            <w:vAlign w:val="center"/>
            <w:hideMark/>
          </w:tcPr>
          <w:p w14:paraId="16445DB1"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9 892</w:t>
            </w:r>
          </w:p>
        </w:tc>
        <w:tc>
          <w:tcPr>
            <w:tcW w:w="581" w:type="pct"/>
            <w:tcBorders>
              <w:top w:val="nil"/>
              <w:left w:val="nil"/>
              <w:bottom w:val="nil"/>
              <w:right w:val="single" w:sz="4" w:space="0" w:color="auto"/>
            </w:tcBorders>
            <w:shd w:val="clear" w:color="auto" w:fill="CEE8FE"/>
            <w:noWrap/>
            <w:vAlign w:val="center"/>
            <w:hideMark/>
          </w:tcPr>
          <w:p w14:paraId="57CB1A61"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 xml:space="preserve"> 449</w:t>
            </w:r>
          </w:p>
        </w:tc>
        <w:tc>
          <w:tcPr>
            <w:tcW w:w="422" w:type="pct"/>
            <w:tcBorders>
              <w:top w:val="nil"/>
              <w:left w:val="nil"/>
              <w:bottom w:val="nil"/>
              <w:right w:val="single" w:sz="4" w:space="0" w:color="auto"/>
            </w:tcBorders>
            <w:shd w:val="clear" w:color="auto" w:fill="auto"/>
            <w:noWrap/>
            <w:vAlign w:val="center"/>
            <w:hideMark/>
          </w:tcPr>
          <w:p w14:paraId="25BFD53B"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5 519</w:t>
            </w:r>
          </w:p>
        </w:tc>
        <w:tc>
          <w:tcPr>
            <w:tcW w:w="421" w:type="pct"/>
            <w:tcBorders>
              <w:top w:val="nil"/>
              <w:left w:val="nil"/>
              <w:bottom w:val="nil"/>
              <w:right w:val="single" w:sz="4" w:space="0" w:color="auto"/>
            </w:tcBorders>
            <w:shd w:val="clear" w:color="auto" w:fill="auto"/>
            <w:noWrap/>
            <w:vAlign w:val="center"/>
            <w:hideMark/>
          </w:tcPr>
          <w:p w14:paraId="4B63F1AE"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2 771</w:t>
            </w:r>
          </w:p>
        </w:tc>
        <w:tc>
          <w:tcPr>
            <w:tcW w:w="580" w:type="pct"/>
            <w:tcBorders>
              <w:top w:val="nil"/>
              <w:left w:val="nil"/>
              <w:bottom w:val="nil"/>
              <w:right w:val="nil"/>
            </w:tcBorders>
            <w:shd w:val="clear" w:color="auto" w:fill="auto"/>
            <w:noWrap/>
            <w:vAlign w:val="center"/>
            <w:hideMark/>
          </w:tcPr>
          <w:p w14:paraId="543B715B"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 xml:space="preserve"> 490</w:t>
            </w:r>
          </w:p>
        </w:tc>
      </w:tr>
      <w:tr w:rsidR="00F320E0" w:rsidRPr="00C15A42" w14:paraId="60A2ACA8" w14:textId="77777777" w:rsidTr="00F320E0">
        <w:trPr>
          <w:trHeight w:val="20"/>
          <w:jc w:val="center"/>
        </w:trPr>
        <w:tc>
          <w:tcPr>
            <w:tcW w:w="1706" w:type="pct"/>
            <w:tcBorders>
              <w:top w:val="nil"/>
              <w:left w:val="nil"/>
              <w:bottom w:val="nil"/>
              <w:right w:val="single" w:sz="4" w:space="0" w:color="auto"/>
            </w:tcBorders>
            <w:shd w:val="clear" w:color="auto" w:fill="auto"/>
            <w:noWrap/>
            <w:vAlign w:val="center"/>
            <w:hideMark/>
          </w:tcPr>
          <w:p w14:paraId="3A6DFEC4" w14:textId="77777777" w:rsidR="00F320E0" w:rsidRPr="00C15A42" w:rsidRDefault="00F320E0" w:rsidP="00F320E0">
            <w:pPr>
              <w:rPr>
                <w:sz w:val="23"/>
                <w:szCs w:val="23"/>
                <w:lang w:eastAsia="zh-CN"/>
              </w:rPr>
            </w:pPr>
            <w:r w:rsidRPr="00C15A42">
              <w:rPr>
                <w:sz w:val="23"/>
                <w:szCs w:val="23"/>
                <w:lang w:eastAsia="zh-CN"/>
              </w:rPr>
              <w:t> </w:t>
            </w:r>
          </w:p>
        </w:tc>
        <w:tc>
          <w:tcPr>
            <w:tcW w:w="428" w:type="pct"/>
            <w:tcBorders>
              <w:top w:val="nil"/>
              <w:left w:val="nil"/>
              <w:bottom w:val="nil"/>
              <w:right w:val="single" w:sz="4" w:space="0" w:color="auto"/>
            </w:tcBorders>
            <w:shd w:val="clear" w:color="auto" w:fill="auto"/>
            <w:noWrap/>
            <w:vAlign w:val="center"/>
            <w:hideMark/>
          </w:tcPr>
          <w:p w14:paraId="28D36E56"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w:t>
            </w:r>
          </w:p>
        </w:tc>
        <w:tc>
          <w:tcPr>
            <w:tcW w:w="440" w:type="pct"/>
            <w:tcBorders>
              <w:top w:val="nil"/>
              <w:left w:val="nil"/>
              <w:bottom w:val="nil"/>
              <w:right w:val="single" w:sz="4" w:space="0" w:color="auto"/>
            </w:tcBorders>
            <w:shd w:val="clear" w:color="auto" w:fill="CEE8FE"/>
            <w:noWrap/>
            <w:vAlign w:val="center"/>
            <w:hideMark/>
          </w:tcPr>
          <w:p w14:paraId="523C9782"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w:t>
            </w:r>
          </w:p>
        </w:tc>
        <w:tc>
          <w:tcPr>
            <w:tcW w:w="422" w:type="pct"/>
            <w:tcBorders>
              <w:top w:val="nil"/>
              <w:left w:val="nil"/>
              <w:bottom w:val="nil"/>
              <w:right w:val="single" w:sz="4" w:space="0" w:color="auto"/>
            </w:tcBorders>
            <w:shd w:val="clear" w:color="auto" w:fill="CEE8FE"/>
            <w:noWrap/>
            <w:vAlign w:val="center"/>
            <w:hideMark/>
          </w:tcPr>
          <w:p w14:paraId="798D2DE4"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w:t>
            </w:r>
          </w:p>
        </w:tc>
        <w:tc>
          <w:tcPr>
            <w:tcW w:w="581" w:type="pct"/>
            <w:tcBorders>
              <w:top w:val="nil"/>
              <w:left w:val="nil"/>
              <w:bottom w:val="nil"/>
              <w:right w:val="single" w:sz="4" w:space="0" w:color="auto"/>
            </w:tcBorders>
            <w:shd w:val="clear" w:color="auto" w:fill="CEE8FE"/>
            <w:noWrap/>
            <w:vAlign w:val="center"/>
            <w:hideMark/>
          </w:tcPr>
          <w:p w14:paraId="38267199"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w:t>
            </w:r>
          </w:p>
        </w:tc>
        <w:tc>
          <w:tcPr>
            <w:tcW w:w="422" w:type="pct"/>
            <w:tcBorders>
              <w:top w:val="nil"/>
              <w:left w:val="nil"/>
              <w:bottom w:val="nil"/>
              <w:right w:val="single" w:sz="4" w:space="0" w:color="auto"/>
            </w:tcBorders>
            <w:shd w:val="clear" w:color="auto" w:fill="auto"/>
            <w:noWrap/>
            <w:vAlign w:val="center"/>
            <w:hideMark/>
          </w:tcPr>
          <w:p w14:paraId="35E0D878"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w:t>
            </w:r>
          </w:p>
        </w:tc>
        <w:tc>
          <w:tcPr>
            <w:tcW w:w="421" w:type="pct"/>
            <w:tcBorders>
              <w:top w:val="nil"/>
              <w:left w:val="nil"/>
              <w:bottom w:val="nil"/>
              <w:right w:val="single" w:sz="4" w:space="0" w:color="auto"/>
            </w:tcBorders>
            <w:shd w:val="clear" w:color="auto" w:fill="auto"/>
            <w:noWrap/>
            <w:vAlign w:val="center"/>
            <w:hideMark/>
          </w:tcPr>
          <w:p w14:paraId="0DDD3DED"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w:t>
            </w:r>
          </w:p>
        </w:tc>
        <w:tc>
          <w:tcPr>
            <w:tcW w:w="580" w:type="pct"/>
            <w:tcBorders>
              <w:top w:val="nil"/>
              <w:left w:val="nil"/>
              <w:bottom w:val="nil"/>
              <w:right w:val="nil"/>
            </w:tcBorders>
            <w:shd w:val="clear" w:color="auto" w:fill="auto"/>
            <w:noWrap/>
            <w:vAlign w:val="center"/>
            <w:hideMark/>
          </w:tcPr>
          <w:p w14:paraId="7B9D67C3"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w:t>
            </w:r>
          </w:p>
        </w:tc>
      </w:tr>
      <w:tr w:rsidR="00F320E0" w:rsidRPr="00C15A42" w14:paraId="0B84DF4D" w14:textId="77777777" w:rsidTr="00F320E0">
        <w:trPr>
          <w:trHeight w:val="20"/>
          <w:jc w:val="center"/>
        </w:trPr>
        <w:tc>
          <w:tcPr>
            <w:tcW w:w="1706" w:type="pct"/>
            <w:tcBorders>
              <w:top w:val="nil"/>
              <w:left w:val="nil"/>
              <w:bottom w:val="nil"/>
              <w:right w:val="single" w:sz="4" w:space="0" w:color="auto"/>
            </w:tcBorders>
            <w:shd w:val="clear" w:color="auto" w:fill="auto"/>
            <w:noWrap/>
            <w:vAlign w:val="center"/>
            <w:hideMark/>
          </w:tcPr>
          <w:p w14:paraId="5BC69CF2" w14:textId="77777777" w:rsidR="00F320E0" w:rsidRPr="00C15A42" w:rsidRDefault="00F320E0" w:rsidP="00F320E0">
            <w:pPr>
              <w:rPr>
                <w:sz w:val="23"/>
                <w:szCs w:val="23"/>
                <w:lang w:eastAsia="zh-CN"/>
              </w:rPr>
            </w:pPr>
            <w:r w:rsidRPr="00C15A42">
              <w:rPr>
                <w:sz w:val="23"/>
                <w:szCs w:val="23"/>
                <w:lang w:eastAsia="zh-CN"/>
              </w:rPr>
              <w:t>I Circuito Judicial de San José</w:t>
            </w:r>
          </w:p>
        </w:tc>
        <w:tc>
          <w:tcPr>
            <w:tcW w:w="428" w:type="pct"/>
            <w:tcBorders>
              <w:top w:val="nil"/>
              <w:left w:val="nil"/>
              <w:bottom w:val="nil"/>
              <w:right w:val="single" w:sz="4" w:space="0" w:color="auto"/>
            </w:tcBorders>
            <w:shd w:val="clear" w:color="auto" w:fill="auto"/>
            <w:noWrap/>
            <w:vAlign w:val="center"/>
            <w:hideMark/>
          </w:tcPr>
          <w:p w14:paraId="6D7FC9AD"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7 474</w:t>
            </w:r>
          </w:p>
        </w:tc>
        <w:tc>
          <w:tcPr>
            <w:tcW w:w="440" w:type="pct"/>
            <w:tcBorders>
              <w:top w:val="nil"/>
              <w:left w:val="nil"/>
              <w:bottom w:val="nil"/>
              <w:right w:val="single" w:sz="4" w:space="0" w:color="auto"/>
            </w:tcBorders>
            <w:shd w:val="clear" w:color="auto" w:fill="CEE8FE"/>
            <w:noWrap/>
            <w:vAlign w:val="center"/>
            <w:hideMark/>
          </w:tcPr>
          <w:p w14:paraId="5A68E2EA"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3 311</w:t>
            </w:r>
          </w:p>
        </w:tc>
        <w:tc>
          <w:tcPr>
            <w:tcW w:w="422" w:type="pct"/>
            <w:tcBorders>
              <w:top w:val="nil"/>
              <w:left w:val="nil"/>
              <w:bottom w:val="nil"/>
              <w:right w:val="single" w:sz="4" w:space="0" w:color="auto"/>
            </w:tcBorders>
            <w:shd w:val="clear" w:color="auto" w:fill="CEE8FE"/>
            <w:noWrap/>
            <w:vAlign w:val="center"/>
            <w:hideMark/>
          </w:tcPr>
          <w:p w14:paraId="04D60899"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2 286</w:t>
            </w:r>
          </w:p>
        </w:tc>
        <w:tc>
          <w:tcPr>
            <w:tcW w:w="581" w:type="pct"/>
            <w:tcBorders>
              <w:top w:val="nil"/>
              <w:left w:val="nil"/>
              <w:bottom w:val="nil"/>
              <w:right w:val="single" w:sz="4" w:space="0" w:color="auto"/>
            </w:tcBorders>
            <w:shd w:val="clear" w:color="auto" w:fill="CEE8FE"/>
            <w:noWrap/>
            <w:vAlign w:val="center"/>
            <w:hideMark/>
          </w:tcPr>
          <w:p w14:paraId="2214840A"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193</w:t>
            </w:r>
          </w:p>
        </w:tc>
        <w:tc>
          <w:tcPr>
            <w:tcW w:w="422" w:type="pct"/>
            <w:tcBorders>
              <w:top w:val="nil"/>
              <w:left w:val="nil"/>
              <w:bottom w:val="nil"/>
              <w:right w:val="single" w:sz="4" w:space="0" w:color="auto"/>
            </w:tcBorders>
            <w:shd w:val="clear" w:color="auto" w:fill="auto"/>
            <w:noWrap/>
            <w:vAlign w:val="center"/>
            <w:hideMark/>
          </w:tcPr>
          <w:p w14:paraId="081A3ECA"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915</w:t>
            </w:r>
          </w:p>
        </w:tc>
        <w:tc>
          <w:tcPr>
            <w:tcW w:w="421" w:type="pct"/>
            <w:tcBorders>
              <w:top w:val="nil"/>
              <w:left w:val="nil"/>
              <w:bottom w:val="nil"/>
              <w:right w:val="single" w:sz="4" w:space="0" w:color="auto"/>
            </w:tcBorders>
            <w:shd w:val="clear" w:color="auto" w:fill="auto"/>
            <w:noWrap/>
            <w:vAlign w:val="center"/>
            <w:hideMark/>
          </w:tcPr>
          <w:p w14:paraId="71E785F9"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614</w:t>
            </w:r>
          </w:p>
        </w:tc>
        <w:tc>
          <w:tcPr>
            <w:tcW w:w="580" w:type="pct"/>
            <w:tcBorders>
              <w:top w:val="nil"/>
              <w:left w:val="nil"/>
              <w:bottom w:val="nil"/>
              <w:right w:val="nil"/>
            </w:tcBorders>
            <w:shd w:val="clear" w:color="auto" w:fill="auto"/>
            <w:noWrap/>
            <w:vAlign w:val="center"/>
            <w:hideMark/>
          </w:tcPr>
          <w:p w14:paraId="5A0BA34E"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155</w:t>
            </w:r>
          </w:p>
        </w:tc>
      </w:tr>
      <w:tr w:rsidR="00F320E0" w:rsidRPr="00C15A42" w14:paraId="11BFE0CF" w14:textId="77777777" w:rsidTr="00F320E0">
        <w:trPr>
          <w:trHeight w:val="20"/>
          <w:jc w:val="center"/>
        </w:trPr>
        <w:tc>
          <w:tcPr>
            <w:tcW w:w="1706" w:type="pct"/>
            <w:tcBorders>
              <w:top w:val="nil"/>
              <w:left w:val="nil"/>
              <w:bottom w:val="nil"/>
              <w:right w:val="single" w:sz="4" w:space="0" w:color="auto"/>
            </w:tcBorders>
            <w:shd w:val="clear" w:color="auto" w:fill="auto"/>
            <w:noWrap/>
            <w:vAlign w:val="center"/>
            <w:hideMark/>
          </w:tcPr>
          <w:p w14:paraId="03773909" w14:textId="77777777" w:rsidR="00F320E0" w:rsidRPr="00C15A42" w:rsidRDefault="00F320E0" w:rsidP="00F320E0">
            <w:pPr>
              <w:rPr>
                <w:sz w:val="23"/>
                <w:szCs w:val="23"/>
                <w:lang w:eastAsia="zh-CN"/>
              </w:rPr>
            </w:pPr>
            <w:r w:rsidRPr="00C15A42">
              <w:rPr>
                <w:sz w:val="23"/>
                <w:szCs w:val="23"/>
                <w:lang w:eastAsia="zh-CN"/>
              </w:rPr>
              <w:t>II Circuito Judicial de San José</w:t>
            </w:r>
          </w:p>
        </w:tc>
        <w:tc>
          <w:tcPr>
            <w:tcW w:w="428" w:type="pct"/>
            <w:tcBorders>
              <w:top w:val="nil"/>
              <w:left w:val="nil"/>
              <w:bottom w:val="nil"/>
              <w:right w:val="single" w:sz="4" w:space="0" w:color="auto"/>
            </w:tcBorders>
            <w:shd w:val="clear" w:color="auto" w:fill="auto"/>
            <w:noWrap/>
            <w:vAlign w:val="center"/>
            <w:hideMark/>
          </w:tcPr>
          <w:p w14:paraId="0FD3BA41"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2 729</w:t>
            </w:r>
          </w:p>
        </w:tc>
        <w:tc>
          <w:tcPr>
            <w:tcW w:w="440" w:type="pct"/>
            <w:tcBorders>
              <w:top w:val="nil"/>
              <w:left w:val="nil"/>
              <w:bottom w:val="nil"/>
              <w:right w:val="single" w:sz="4" w:space="0" w:color="auto"/>
            </w:tcBorders>
            <w:shd w:val="clear" w:color="auto" w:fill="CEE8FE"/>
            <w:noWrap/>
            <w:vAlign w:val="center"/>
            <w:hideMark/>
          </w:tcPr>
          <w:p w14:paraId="489D1AFE"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902</w:t>
            </w:r>
          </w:p>
        </w:tc>
        <w:tc>
          <w:tcPr>
            <w:tcW w:w="422" w:type="pct"/>
            <w:tcBorders>
              <w:top w:val="nil"/>
              <w:left w:val="nil"/>
              <w:bottom w:val="nil"/>
              <w:right w:val="single" w:sz="4" w:space="0" w:color="auto"/>
            </w:tcBorders>
            <w:shd w:val="clear" w:color="auto" w:fill="CEE8FE"/>
            <w:noWrap/>
            <w:vAlign w:val="center"/>
            <w:hideMark/>
          </w:tcPr>
          <w:p w14:paraId="4E2151C6"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953</w:t>
            </w:r>
          </w:p>
        </w:tc>
        <w:tc>
          <w:tcPr>
            <w:tcW w:w="581" w:type="pct"/>
            <w:tcBorders>
              <w:top w:val="nil"/>
              <w:left w:val="nil"/>
              <w:bottom w:val="nil"/>
              <w:right w:val="single" w:sz="4" w:space="0" w:color="auto"/>
            </w:tcBorders>
            <w:shd w:val="clear" w:color="auto" w:fill="CEE8FE"/>
            <w:noWrap/>
            <w:vAlign w:val="center"/>
            <w:hideMark/>
          </w:tcPr>
          <w:p w14:paraId="6F4AE80D"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60</w:t>
            </w:r>
          </w:p>
        </w:tc>
        <w:tc>
          <w:tcPr>
            <w:tcW w:w="422" w:type="pct"/>
            <w:tcBorders>
              <w:top w:val="nil"/>
              <w:left w:val="nil"/>
              <w:bottom w:val="nil"/>
              <w:right w:val="single" w:sz="4" w:space="0" w:color="auto"/>
            </w:tcBorders>
            <w:shd w:val="clear" w:color="auto" w:fill="auto"/>
            <w:noWrap/>
            <w:vAlign w:val="center"/>
            <w:hideMark/>
          </w:tcPr>
          <w:p w14:paraId="27B533BC"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432</w:t>
            </w:r>
          </w:p>
        </w:tc>
        <w:tc>
          <w:tcPr>
            <w:tcW w:w="421" w:type="pct"/>
            <w:tcBorders>
              <w:top w:val="nil"/>
              <w:left w:val="nil"/>
              <w:bottom w:val="nil"/>
              <w:right w:val="single" w:sz="4" w:space="0" w:color="auto"/>
            </w:tcBorders>
            <w:shd w:val="clear" w:color="auto" w:fill="auto"/>
            <w:noWrap/>
            <w:vAlign w:val="center"/>
            <w:hideMark/>
          </w:tcPr>
          <w:p w14:paraId="6D8E7442"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280</w:t>
            </w:r>
          </w:p>
        </w:tc>
        <w:tc>
          <w:tcPr>
            <w:tcW w:w="580" w:type="pct"/>
            <w:tcBorders>
              <w:top w:val="nil"/>
              <w:left w:val="nil"/>
              <w:bottom w:val="nil"/>
              <w:right w:val="nil"/>
            </w:tcBorders>
            <w:shd w:val="clear" w:color="auto" w:fill="auto"/>
            <w:noWrap/>
            <w:vAlign w:val="center"/>
            <w:hideMark/>
          </w:tcPr>
          <w:p w14:paraId="0D0EF454"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102</w:t>
            </w:r>
          </w:p>
        </w:tc>
      </w:tr>
      <w:tr w:rsidR="00F320E0" w:rsidRPr="00C15A42" w14:paraId="74129D65" w14:textId="77777777" w:rsidTr="00F320E0">
        <w:trPr>
          <w:trHeight w:val="20"/>
          <w:jc w:val="center"/>
        </w:trPr>
        <w:tc>
          <w:tcPr>
            <w:tcW w:w="1706" w:type="pct"/>
            <w:tcBorders>
              <w:top w:val="nil"/>
              <w:left w:val="nil"/>
              <w:bottom w:val="nil"/>
              <w:right w:val="single" w:sz="4" w:space="0" w:color="auto"/>
            </w:tcBorders>
            <w:shd w:val="clear" w:color="auto" w:fill="auto"/>
            <w:noWrap/>
            <w:vAlign w:val="center"/>
            <w:hideMark/>
          </w:tcPr>
          <w:p w14:paraId="092011B6" w14:textId="77777777" w:rsidR="00F320E0" w:rsidRPr="00C15A42" w:rsidRDefault="00F320E0" w:rsidP="00F320E0">
            <w:pPr>
              <w:rPr>
                <w:sz w:val="23"/>
                <w:szCs w:val="23"/>
                <w:lang w:eastAsia="zh-CN"/>
              </w:rPr>
            </w:pPr>
            <w:r w:rsidRPr="00C15A42">
              <w:rPr>
                <w:sz w:val="23"/>
                <w:szCs w:val="23"/>
                <w:lang w:eastAsia="zh-CN"/>
              </w:rPr>
              <w:t>III Circuito Judicial de San José</w:t>
            </w:r>
          </w:p>
        </w:tc>
        <w:tc>
          <w:tcPr>
            <w:tcW w:w="428" w:type="pct"/>
            <w:tcBorders>
              <w:top w:val="nil"/>
              <w:left w:val="nil"/>
              <w:bottom w:val="nil"/>
              <w:right w:val="single" w:sz="4" w:space="0" w:color="auto"/>
            </w:tcBorders>
            <w:shd w:val="clear" w:color="auto" w:fill="auto"/>
            <w:noWrap/>
            <w:vAlign w:val="center"/>
            <w:hideMark/>
          </w:tcPr>
          <w:p w14:paraId="2E54228C"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1 852</w:t>
            </w:r>
          </w:p>
        </w:tc>
        <w:tc>
          <w:tcPr>
            <w:tcW w:w="440" w:type="pct"/>
            <w:tcBorders>
              <w:top w:val="nil"/>
              <w:left w:val="nil"/>
              <w:bottom w:val="nil"/>
              <w:right w:val="single" w:sz="4" w:space="0" w:color="auto"/>
            </w:tcBorders>
            <w:shd w:val="clear" w:color="auto" w:fill="CEE8FE"/>
            <w:noWrap/>
            <w:vAlign w:val="center"/>
            <w:hideMark/>
          </w:tcPr>
          <w:p w14:paraId="6CBE2DD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746</w:t>
            </w:r>
          </w:p>
        </w:tc>
        <w:tc>
          <w:tcPr>
            <w:tcW w:w="422" w:type="pct"/>
            <w:tcBorders>
              <w:top w:val="nil"/>
              <w:left w:val="nil"/>
              <w:bottom w:val="nil"/>
              <w:right w:val="single" w:sz="4" w:space="0" w:color="auto"/>
            </w:tcBorders>
            <w:shd w:val="clear" w:color="auto" w:fill="CEE8FE"/>
            <w:noWrap/>
            <w:vAlign w:val="center"/>
            <w:hideMark/>
          </w:tcPr>
          <w:p w14:paraId="56F2BC1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555</w:t>
            </w:r>
          </w:p>
        </w:tc>
        <w:tc>
          <w:tcPr>
            <w:tcW w:w="581" w:type="pct"/>
            <w:tcBorders>
              <w:top w:val="nil"/>
              <w:left w:val="nil"/>
              <w:bottom w:val="nil"/>
              <w:right w:val="single" w:sz="4" w:space="0" w:color="auto"/>
            </w:tcBorders>
            <w:shd w:val="clear" w:color="auto" w:fill="CEE8FE"/>
            <w:noWrap/>
            <w:vAlign w:val="center"/>
            <w:hideMark/>
          </w:tcPr>
          <w:p w14:paraId="3927D1B2"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28</w:t>
            </w:r>
          </w:p>
        </w:tc>
        <w:tc>
          <w:tcPr>
            <w:tcW w:w="422" w:type="pct"/>
            <w:tcBorders>
              <w:top w:val="nil"/>
              <w:left w:val="nil"/>
              <w:bottom w:val="nil"/>
              <w:right w:val="single" w:sz="4" w:space="0" w:color="auto"/>
            </w:tcBorders>
            <w:shd w:val="clear" w:color="auto" w:fill="auto"/>
            <w:noWrap/>
            <w:vAlign w:val="center"/>
            <w:hideMark/>
          </w:tcPr>
          <w:p w14:paraId="47A46ABD"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335</w:t>
            </w:r>
          </w:p>
        </w:tc>
        <w:tc>
          <w:tcPr>
            <w:tcW w:w="421" w:type="pct"/>
            <w:tcBorders>
              <w:top w:val="nil"/>
              <w:left w:val="nil"/>
              <w:bottom w:val="nil"/>
              <w:right w:val="single" w:sz="4" w:space="0" w:color="auto"/>
            </w:tcBorders>
            <w:shd w:val="clear" w:color="auto" w:fill="auto"/>
            <w:noWrap/>
            <w:vAlign w:val="center"/>
            <w:hideMark/>
          </w:tcPr>
          <w:p w14:paraId="099F9CAB"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174</w:t>
            </w:r>
          </w:p>
        </w:tc>
        <w:tc>
          <w:tcPr>
            <w:tcW w:w="580" w:type="pct"/>
            <w:tcBorders>
              <w:top w:val="nil"/>
              <w:left w:val="nil"/>
              <w:bottom w:val="nil"/>
              <w:right w:val="nil"/>
            </w:tcBorders>
            <w:shd w:val="clear" w:color="auto" w:fill="auto"/>
            <w:noWrap/>
            <w:vAlign w:val="center"/>
            <w:hideMark/>
          </w:tcPr>
          <w:p w14:paraId="4B4A14F3"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14</w:t>
            </w:r>
          </w:p>
        </w:tc>
      </w:tr>
      <w:tr w:rsidR="00F320E0" w:rsidRPr="00C15A42" w14:paraId="57BCCC30" w14:textId="77777777" w:rsidTr="00F320E0">
        <w:trPr>
          <w:trHeight w:val="20"/>
          <w:jc w:val="center"/>
        </w:trPr>
        <w:tc>
          <w:tcPr>
            <w:tcW w:w="1706" w:type="pct"/>
            <w:tcBorders>
              <w:top w:val="nil"/>
              <w:left w:val="nil"/>
              <w:bottom w:val="nil"/>
              <w:right w:val="single" w:sz="4" w:space="0" w:color="auto"/>
            </w:tcBorders>
            <w:shd w:val="clear" w:color="auto" w:fill="auto"/>
            <w:noWrap/>
            <w:vAlign w:val="center"/>
            <w:hideMark/>
          </w:tcPr>
          <w:p w14:paraId="092D13D8" w14:textId="77777777" w:rsidR="00F320E0" w:rsidRPr="00C15A42" w:rsidRDefault="00F320E0" w:rsidP="00F320E0">
            <w:pPr>
              <w:rPr>
                <w:sz w:val="23"/>
                <w:szCs w:val="23"/>
                <w:lang w:eastAsia="zh-CN"/>
              </w:rPr>
            </w:pPr>
            <w:r w:rsidRPr="00C15A42">
              <w:rPr>
                <w:sz w:val="23"/>
                <w:szCs w:val="23"/>
                <w:lang w:eastAsia="zh-CN"/>
              </w:rPr>
              <w:t>I Circuito Judicial de Alajuela</w:t>
            </w:r>
          </w:p>
        </w:tc>
        <w:tc>
          <w:tcPr>
            <w:tcW w:w="428" w:type="pct"/>
            <w:tcBorders>
              <w:top w:val="nil"/>
              <w:left w:val="nil"/>
              <w:bottom w:val="nil"/>
              <w:right w:val="single" w:sz="4" w:space="0" w:color="auto"/>
            </w:tcBorders>
            <w:shd w:val="clear" w:color="auto" w:fill="auto"/>
            <w:noWrap/>
            <w:vAlign w:val="center"/>
            <w:hideMark/>
          </w:tcPr>
          <w:p w14:paraId="215F0B87"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2 789</w:t>
            </w:r>
          </w:p>
        </w:tc>
        <w:tc>
          <w:tcPr>
            <w:tcW w:w="440" w:type="pct"/>
            <w:tcBorders>
              <w:top w:val="nil"/>
              <w:left w:val="nil"/>
              <w:bottom w:val="nil"/>
              <w:right w:val="single" w:sz="4" w:space="0" w:color="auto"/>
            </w:tcBorders>
            <w:shd w:val="clear" w:color="auto" w:fill="CEE8FE"/>
            <w:noWrap/>
            <w:vAlign w:val="center"/>
            <w:hideMark/>
          </w:tcPr>
          <w:p w14:paraId="564A0D83"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1 303</w:t>
            </w:r>
          </w:p>
        </w:tc>
        <w:tc>
          <w:tcPr>
            <w:tcW w:w="422" w:type="pct"/>
            <w:tcBorders>
              <w:top w:val="nil"/>
              <w:left w:val="nil"/>
              <w:bottom w:val="nil"/>
              <w:right w:val="single" w:sz="4" w:space="0" w:color="auto"/>
            </w:tcBorders>
            <w:shd w:val="clear" w:color="auto" w:fill="CEE8FE"/>
            <w:noWrap/>
            <w:vAlign w:val="center"/>
            <w:hideMark/>
          </w:tcPr>
          <w:p w14:paraId="71F541C3"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876</w:t>
            </w:r>
          </w:p>
        </w:tc>
        <w:tc>
          <w:tcPr>
            <w:tcW w:w="581" w:type="pct"/>
            <w:tcBorders>
              <w:top w:val="nil"/>
              <w:left w:val="nil"/>
              <w:bottom w:val="nil"/>
              <w:right w:val="single" w:sz="4" w:space="0" w:color="auto"/>
            </w:tcBorders>
            <w:shd w:val="clear" w:color="auto" w:fill="CEE8FE"/>
            <w:noWrap/>
            <w:vAlign w:val="center"/>
            <w:hideMark/>
          </w:tcPr>
          <w:p w14:paraId="68E8DA9C"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15</w:t>
            </w:r>
          </w:p>
        </w:tc>
        <w:tc>
          <w:tcPr>
            <w:tcW w:w="422" w:type="pct"/>
            <w:tcBorders>
              <w:top w:val="nil"/>
              <w:left w:val="nil"/>
              <w:bottom w:val="nil"/>
              <w:right w:val="single" w:sz="4" w:space="0" w:color="auto"/>
            </w:tcBorders>
            <w:shd w:val="clear" w:color="auto" w:fill="auto"/>
            <w:noWrap/>
            <w:vAlign w:val="center"/>
            <w:hideMark/>
          </w:tcPr>
          <w:p w14:paraId="48178DC7"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377</w:t>
            </w:r>
          </w:p>
        </w:tc>
        <w:tc>
          <w:tcPr>
            <w:tcW w:w="421" w:type="pct"/>
            <w:tcBorders>
              <w:top w:val="nil"/>
              <w:left w:val="nil"/>
              <w:bottom w:val="nil"/>
              <w:right w:val="single" w:sz="4" w:space="0" w:color="auto"/>
            </w:tcBorders>
            <w:shd w:val="clear" w:color="auto" w:fill="auto"/>
            <w:noWrap/>
            <w:vAlign w:val="center"/>
            <w:hideMark/>
          </w:tcPr>
          <w:p w14:paraId="4AA6F5D7"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205</w:t>
            </w:r>
          </w:p>
        </w:tc>
        <w:tc>
          <w:tcPr>
            <w:tcW w:w="580" w:type="pct"/>
            <w:tcBorders>
              <w:top w:val="nil"/>
              <w:left w:val="nil"/>
              <w:bottom w:val="nil"/>
              <w:right w:val="nil"/>
            </w:tcBorders>
            <w:shd w:val="clear" w:color="auto" w:fill="auto"/>
            <w:noWrap/>
            <w:vAlign w:val="center"/>
            <w:hideMark/>
          </w:tcPr>
          <w:p w14:paraId="02321E30"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13</w:t>
            </w:r>
          </w:p>
        </w:tc>
      </w:tr>
      <w:tr w:rsidR="00F320E0" w:rsidRPr="00C15A42" w14:paraId="49D94918" w14:textId="77777777" w:rsidTr="00F320E0">
        <w:trPr>
          <w:trHeight w:val="20"/>
          <w:jc w:val="center"/>
        </w:trPr>
        <w:tc>
          <w:tcPr>
            <w:tcW w:w="1706" w:type="pct"/>
            <w:tcBorders>
              <w:top w:val="nil"/>
              <w:left w:val="nil"/>
              <w:bottom w:val="nil"/>
              <w:right w:val="single" w:sz="4" w:space="0" w:color="auto"/>
            </w:tcBorders>
            <w:shd w:val="clear" w:color="auto" w:fill="auto"/>
            <w:noWrap/>
            <w:vAlign w:val="center"/>
            <w:hideMark/>
          </w:tcPr>
          <w:p w14:paraId="00F2227D" w14:textId="77777777" w:rsidR="00F320E0" w:rsidRPr="00C15A42" w:rsidRDefault="00F320E0" w:rsidP="00F320E0">
            <w:pPr>
              <w:rPr>
                <w:sz w:val="23"/>
                <w:szCs w:val="23"/>
                <w:lang w:eastAsia="zh-CN"/>
              </w:rPr>
            </w:pPr>
            <w:r w:rsidRPr="00C15A42">
              <w:rPr>
                <w:sz w:val="23"/>
                <w:szCs w:val="23"/>
                <w:lang w:eastAsia="zh-CN"/>
              </w:rPr>
              <w:t>II Circuito Judicial de Alajuela</w:t>
            </w:r>
          </w:p>
        </w:tc>
        <w:tc>
          <w:tcPr>
            <w:tcW w:w="428" w:type="pct"/>
            <w:tcBorders>
              <w:top w:val="nil"/>
              <w:left w:val="nil"/>
              <w:bottom w:val="nil"/>
              <w:right w:val="single" w:sz="4" w:space="0" w:color="auto"/>
            </w:tcBorders>
            <w:shd w:val="clear" w:color="auto" w:fill="auto"/>
            <w:noWrap/>
            <w:vAlign w:val="center"/>
            <w:hideMark/>
          </w:tcPr>
          <w:p w14:paraId="6421BFBE"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1 367</w:t>
            </w:r>
          </w:p>
        </w:tc>
        <w:tc>
          <w:tcPr>
            <w:tcW w:w="440" w:type="pct"/>
            <w:tcBorders>
              <w:top w:val="nil"/>
              <w:left w:val="nil"/>
              <w:bottom w:val="nil"/>
              <w:right w:val="single" w:sz="4" w:space="0" w:color="auto"/>
            </w:tcBorders>
            <w:shd w:val="clear" w:color="auto" w:fill="CEE8FE"/>
            <w:noWrap/>
            <w:vAlign w:val="center"/>
            <w:hideMark/>
          </w:tcPr>
          <w:p w14:paraId="7DC5CDEA"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644</w:t>
            </w:r>
          </w:p>
        </w:tc>
        <w:tc>
          <w:tcPr>
            <w:tcW w:w="422" w:type="pct"/>
            <w:tcBorders>
              <w:top w:val="nil"/>
              <w:left w:val="nil"/>
              <w:bottom w:val="nil"/>
              <w:right w:val="single" w:sz="4" w:space="0" w:color="auto"/>
            </w:tcBorders>
            <w:shd w:val="clear" w:color="auto" w:fill="CEE8FE"/>
            <w:noWrap/>
            <w:vAlign w:val="center"/>
            <w:hideMark/>
          </w:tcPr>
          <w:p w14:paraId="287972E9"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300</w:t>
            </w:r>
          </w:p>
        </w:tc>
        <w:tc>
          <w:tcPr>
            <w:tcW w:w="581" w:type="pct"/>
            <w:tcBorders>
              <w:top w:val="nil"/>
              <w:left w:val="nil"/>
              <w:bottom w:val="nil"/>
              <w:right w:val="single" w:sz="4" w:space="0" w:color="auto"/>
            </w:tcBorders>
            <w:shd w:val="clear" w:color="auto" w:fill="CEE8FE"/>
            <w:noWrap/>
            <w:vAlign w:val="center"/>
            <w:hideMark/>
          </w:tcPr>
          <w:p w14:paraId="563A1382"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0</w:t>
            </w:r>
          </w:p>
        </w:tc>
        <w:tc>
          <w:tcPr>
            <w:tcW w:w="422" w:type="pct"/>
            <w:tcBorders>
              <w:top w:val="nil"/>
              <w:left w:val="nil"/>
              <w:bottom w:val="nil"/>
              <w:right w:val="single" w:sz="4" w:space="0" w:color="auto"/>
            </w:tcBorders>
            <w:shd w:val="clear" w:color="auto" w:fill="auto"/>
            <w:noWrap/>
            <w:vAlign w:val="center"/>
            <w:hideMark/>
          </w:tcPr>
          <w:p w14:paraId="0D0B4B48"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332</w:t>
            </w:r>
          </w:p>
        </w:tc>
        <w:tc>
          <w:tcPr>
            <w:tcW w:w="421" w:type="pct"/>
            <w:tcBorders>
              <w:top w:val="nil"/>
              <w:left w:val="nil"/>
              <w:bottom w:val="nil"/>
              <w:right w:val="single" w:sz="4" w:space="0" w:color="auto"/>
            </w:tcBorders>
            <w:shd w:val="clear" w:color="auto" w:fill="auto"/>
            <w:noWrap/>
            <w:vAlign w:val="center"/>
            <w:hideMark/>
          </w:tcPr>
          <w:p w14:paraId="0553AF99"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87</w:t>
            </w:r>
          </w:p>
        </w:tc>
        <w:tc>
          <w:tcPr>
            <w:tcW w:w="580" w:type="pct"/>
            <w:tcBorders>
              <w:top w:val="nil"/>
              <w:left w:val="nil"/>
              <w:bottom w:val="nil"/>
              <w:right w:val="nil"/>
            </w:tcBorders>
            <w:shd w:val="clear" w:color="auto" w:fill="auto"/>
            <w:noWrap/>
            <w:vAlign w:val="center"/>
            <w:hideMark/>
          </w:tcPr>
          <w:p w14:paraId="76843B06"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4</w:t>
            </w:r>
          </w:p>
        </w:tc>
      </w:tr>
      <w:tr w:rsidR="00F320E0" w:rsidRPr="00C15A42" w14:paraId="6E331D5B" w14:textId="77777777" w:rsidTr="00F320E0">
        <w:trPr>
          <w:trHeight w:val="20"/>
          <w:jc w:val="center"/>
        </w:trPr>
        <w:tc>
          <w:tcPr>
            <w:tcW w:w="1706" w:type="pct"/>
            <w:tcBorders>
              <w:top w:val="nil"/>
              <w:left w:val="nil"/>
              <w:bottom w:val="nil"/>
              <w:right w:val="single" w:sz="4" w:space="0" w:color="auto"/>
            </w:tcBorders>
            <w:shd w:val="clear" w:color="auto" w:fill="auto"/>
            <w:noWrap/>
            <w:vAlign w:val="center"/>
            <w:hideMark/>
          </w:tcPr>
          <w:p w14:paraId="2FD5F78F" w14:textId="77777777" w:rsidR="00F320E0" w:rsidRPr="00C15A42" w:rsidRDefault="00F320E0" w:rsidP="00F320E0">
            <w:pPr>
              <w:rPr>
                <w:sz w:val="23"/>
                <w:szCs w:val="23"/>
                <w:lang w:eastAsia="zh-CN"/>
              </w:rPr>
            </w:pPr>
            <w:r w:rsidRPr="00C15A42">
              <w:rPr>
                <w:sz w:val="23"/>
                <w:szCs w:val="23"/>
                <w:lang w:eastAsia="zh-CN"/>
              </w:rPr>
              <w:t>III Circuito Judicial de Alajuela</w:t>
            </w:r>
          </w:p>
        </w:tc>
        <w:tc>
          <w:tcPr>
            <w:tcW w:w="428" w:type="pct"/>
            <w:tcBorders>
              <w:top w:val="nil"/>
              <w:left w:val="nil"/>
              <w:bottom w:val="nil"/>
              <w:right w:val="single" w:sz="4" w:space="0" w:color="auto"/>
            </w:tcBorders>
            <w:shd w:val="clear" w:color="auto" w:fill="auto"/>
            <w:noWrap/>
            <w:vAlign w:val="center"/>
            <w:hideMark/>
          </w:tcPr>
          <w:p w14:paraId="3E86FA9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1 487</w:t>
            </w:r>
          </w:p>
        </w:tc>
        <w:tc>
          <w:tcPr>
            <w:tcW w:w="440" w:type="pct"/>
            <w:tcBorders>
              <w:top w:val="nil"/>
              <w:left w:val="nil"/>
              <w:bottom w:val="nil"/>
              <w:right w:val="single" w:sz="4" w:space="0" w:color="auto"/>
            </w:tcBorders>
            <w:shd w:val="clear" w:color="auto" w:fill="CEE8FE"/>
            <w:noWrap/>
            <w:vAlign w:val="center"/>
            <w:hideMark/>
          </w:tcPr>
          <w:p w14:paraId="5B497F26"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596</w:t>
            </w:r>
          </w:p>
        </w:tc>
        <w:tc>
          <w:tcPr>
            <w:tcW w:w="422" w:type="pct"/>
            <w:tcBorders>
              <w:top w:val="nil"/>
              <w:left w:val="nil"/>
              <w:bottom w:val="nil"/>
              <w:right w:val="single" w:sz="4" w:space="0" w:color="auto"/>
            </w:tcBorders>
            <w:shd w:val="clear" w:color="auto" w:fill="CEE8FE"/>
            <w:noWrap/>
            <w:vAlign w:val="center"/>
            <w:hideMark/>
          </w:tcPr>
          <w:p w14:paraId="2D9FC965"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443</w:t>
            </w:r>
          </w:p>
        </w:tc>
        <w:tc>
          <w:tcPr>
            <w:tcW w:w="581" w:type="pct"/>
            <w:tcBorders>
              <w:top w:val="nil"/>
              <w:left w:val="nil"/>
              <w:bottom w:val="nil"/>
              <w:right w:val="single" w:sz="4" w:space="0" w:color="auto"/>
            </w:tcBorders>
            <w:shd w:val="clear" w:color="auto" w:fill="CEE8FE"/>
            <w:noWrap/>
            <w:vAlign w:val="center"/>
            <w:hideMark/>
          </w:tcPr>
          <w:p w14:paraId="65FDF371"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10</w:t>
            </w:r>
          </w:p>
        </w:tc>
        <w:tc>
          <w:tcPr>
            <w:tcW w:w="422" w:type="pct"/>
            <w:tcBorders>
              <w:top w:val="nil"/>
              <w:left w:val="nil"/>
              <w:bottom w:val="nil"/>
              <w:right w:val="single" w:sz="4" w:space="0" w:color="auto"/>
            </w:tcBorders>
            <w:shd w:val="clear" w:color="auto" w:fill="auto"/>
            <w:noWrap/>
            <w:vAlign w:val="center"/>
            <w:hideMark/>
          </w:tcPr>
          <w:p w14:paraId="5A712864"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294</w:t>
            </w:r>
          </w:p>
        </w:tc>
        <w:tc>
          <w:tcPr>
            <w:tcW w:w="421" w:type="pct"/>
            <w:tcBorders>
              <w:top w:val="nil"/>
              <w:left w:val="nil"/>
              <w:bottom w:val="nil"/>
              <w:right w:val="single" w:sz="4" w:space="0" w:color="auto"/>
            </w:tcBorders>
            <w:shd w:val="clear" w:color="auto" w:fill="auto"/>
            <w:noWrap/>
            <w:vAlign w:val="center"/>
            <w:hideMark/>
          </w:tcPr>
          <w:p w14:paraId="42276536"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136</w:t>
            </w:r>
          </w:p>
        </w:tc>
        <w:tc>
          <w:tcPr>
            <w:tcW w:w="580" w:type="pct"/>
            <w:tcBorders>
              <w:top w:val="nil"/>
              <w:left w:val="nil"/>
              <w:bottom w:val="nil"/>
              <w:right w:val="nil"/>
            </w:tcBorders>
            <w:shd w:val="clear" w:color="auto" w:fill="auto"/>
            <w:noWrap/>
            <w:vAlign w:val="center"/>
            <w:hideMark/>
          </w:tcPr>
          <w:p w14:paraId="7C629D22"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8</w:t>
            </w:r>
          </w:p>
        </w:tc>
      </w:tr>
      <w:tr w:rsidR="00F320E0" w:rsidRPr="00C15A42" w14:paraId="162A5085" w14:textId="77777777" w:rsidTr="00F320E0">
        <w:trPr>
          <w:trHeight w:val="20"/>
          <w:jc w:val="center"/>
        </w:trPr>
        <w:tc>
          <w:tcPr>
            <w:tcW w:w="1706" w:type="pct"/>
            <w:tcBorders>
              <w:top w:val="nil"/>
              <w:left w:val="nil"/>
              <w:bottom w:val="nil"/>
              <w:right w:val="single" w:sz="4" w:space="0" w:color="auto"/>
            </w:tcBorders>
            <w:shd w:val="clear" w:color="auto" w:fill="auto"/>
            <w:noWrap/>
            <w:vAlign w:val="center"/>
            <w:hideMark/>
          </w:tcPr>
          <w:p w14:paraId="39FA1D93" w14:textId="77777777" w:rsidR="00F320E0" w:rsidRPr="00C15A42" w:rsidRDefault="00F320E0" w:rsidP="00F320E0">
            <w:pPr>
              <w:rPr>
                <w:sz w:val="23"/>
                <w:szCs w:val="23"/>
                <w:lang w:eastAsia="zh-CN"/>
              </w:rPr>
            </w:pPr>
            <w:r w:rsidRPr="00C15A42">
              <w:rPr>
                <w:sz w:val="23"/>
                <w:szCs w:val="23"/>
                <w:lang w:eastAsia="zh-CN"/>
              </w:rPr>
              <w:t>Circuito Judicial de Cartago</w:t>
            </w:r>
          </w:p>
        </w:tc>
        <w:tc>
          <w:tcPr>
            <w:tcW w:w="428" w:type="pct"/>
            <w:tcBorders>
              <w:top w:val="nil"/>
              <w:left w:val="nil"/>
              <w:bottom w:val="nil"/>
              <w:right w:val="single" w:sz="4" w:space="0" w:color="auto"/>
            </w:tcBorders>
            <w:shd w:val="clear" w:color="auto" w:fill="auto"/>
            <w:noWrap/>
            <w:vAlign w:val="center"/>
            <w:hideMark/>
          </w:tcPr>
          <w:p w14:paraId="4B4D716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2 975</w:t>
            </w:r>
          </w:p>
        </w:tc>
        <w:tc>
          <w:tcPr>
            <w:tcW w:w="440" w:type="pct"/>
            <w:tcBorders>
              <w:top w:val="nil"/>
              <w:left w:val="nil"/>
              <w:bottom w:val="nil"/>
              <w:right w:val="single" w:sz="4" w:space="0" w:color="auto"/>
            </w:tcBorders>
            <w:shd w:val="clear" w:color="auto" w:fill="CEE8FE"/>
            <w:noWrap/>
            <w:vAlign w:val="center"/>
            <w:hideMark/>
          </w:tcPr>
          <w:p w14:paraId="750591C7"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1 239</w:t>
            </w:r>
          </w:p>
        </w:tc>
        <w:tc>
          <w:tcPr>
            <w:tcW w:w="422" w:type="pct"/>
            <w:tcBorders>
              <w:top w:val="nil"/>
              <w:left w:val="nil"/>
              <w:bottom w:val="nil"/>
              <w:right w:val="single" w:sz="4" w:space="0" w:color="auto"/>
            </w:tcBorders>
            <w:shd w:val="clear" w:color="auto" w:fill="CEE8FE"/>
            <w:noWrap/>
            <w:vAlign w:val="center"/>
            <w:hideMark/>
          </w:tcPr>
          <w:p w14:paraId="71B6730E"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1 017</w:t>
            </w:r>
          </w:p>
        </w:tc>
        <w:tc>
          <w:tcPr>
            <w:tcW w:w="581" w:type="pct"/>
            <w:tcBorders>
              <w:top w:val="nil"/>
              <w:left w:val="nil"/>
              <w:bottom w:val="nil"/>
              <w:right w:val="single" w:sz="4" w:space="0" w:color="auto"/>
            </w:tcBorders>
            <w:shd w:val="clear" w:color="auto" w:fill="CEE8FE"/>
            <w:noWrap/>
            <w:vAlign w:val="center"/>
            <w:hideMark/>
          </w:tcPr>
          <w:p w14:paraId="7F68D259"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8</w:t>
            </w:r>
          </w:p>
        </w:tc>
        <w:tc>
          <w:tcPr>
            <w:tcW w:w="422" w:type="pct"/>
            <w:tcBorders>
              <w:top w:val="nil"/>
              <w:left w:val="nil"/>
              <w:bottom w:val="nil"/>
              <w:right w:val="single" w:sz="4" w:space="0" w:color="auto"/>
            </w:tcBorders>
            <w:shd w:val="clear" w:color="auto" w:fill="auto"/>
            <w:noWrap/>
            <w:vAlign w:val="center"/>
            <w:hideMark/>
          </w:tcPr>
          <w:p w14:paraId="735AA0AE"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490</w:t>
            </w:r>
          </w:p>
        </w:tc>
        <w:tc>
          <w:tcPr>
            <w:tcW w:w="421" w:type="pct"/>
            <w:tcBorders>
              <w:top w:val="nil"/>
              <w:left w:val="nil"/>
              <w:bottom w:val="nil"/>
              <w:right w:val="single" w:sz="4" w:space="0" w:color="auto"/>
            </w:tcBorders>
            <w:shd w:val="clear" w:color="auto" w:fill="auto"/>
            <w:noWrap/>
            <w:vAlign w:val="center"/>
            <w:hideMark/>
          </w:tcPr>
          <w:p w14:paraId="76D33941"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211</w:t>
            </w:r>
          </w:p>
        </w:tc>
        <w:tc>
          <w:tcPr>
            <w:tcW w:w="580" w:type="pct"/>
            <w:tcBorders>
              <w:top w:val="nil"/>
              <w:left w:val="nil"/>
              <w:bottom w:val="nil"/>
              <w:right w:val="nil"/>
            </w:tcBorders>
            <w:shd w:val="clear" w:color="auto" w:fill="auto"/>
            <w:noWrap/>
            <w:vAlign w:val="center"/>
            <w:hideMark/>
          </w:tcPr>
          <w:p w14:paraId="2048712B"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10</w:t>
            </w:r>
          </w:p>
        </w:tc>
      </w:tr>
      <w:tr w:rsidR="00F320E0" w:rsidRPr="00C15A42" w14:paraId="40375ACB" w14:textId="77777777" w:rsidTr="00F320E0">
        <w:trPr>
          <w:trHeight w:val="20"/>
          <w:jc w:val="center"/>
        </w:trPr>
        <w:tc>
          <w:tcPr>
            <w:tcW w:w="1706" w:type="pct"/>
            <w:tcBorders>
              <w:top w:val="nil"/>
              <w:left w:val="nil"/>
              <w:bottom w:val="nil"/>
              <w:right w:val="single" w:sz="4" w:space="0" w:color="auto"/>
            </w:tcBorders>
            <w:shd w:val="clear" w:color="auto" w:fill="auto"/>
            <w:noWrap/>
            <w:vAlign w:val="center"/>
            <w:hideMark/>
          </w:tcPr>
          <w:p w14:paraId="705FC63F" w14:textId="77777777" w:rsidR="00F320E0" w:rsidRPr="00C15A42" w:rsidRDefault="00F320E0" w:rsidP="00F320E0">
            <w:pPr>
              <w:rPr>
                <w:sz w:val="23"/>
                <w:szCs w:val="23"/>
                <w:lang w:eastAsia="zh-CN"/>
              </w:rPr>
            </w:pPr>
            <w:r w:rsidRPr="00C15A42">
              <w:rPr>
                <w:sz w:val="23"/>
                <w:szCs w:val="23"/>
                <w:lang w:eastAsia="zh-CN"/>
              </w:rPr>
              <w:t>Circuito Judicial de Heredia</w:t>
            </w:r>
          </w:p>
        </w:tc>
        <w:tc>
          <w:tcPr>
            <w:tcW w:w="428" w:type="pct"/>
            <w:tcBorders>
              <w:top w:val="nil"/>
              <w:left w:val="nil"/>
              <w:bottom w:val="nil"/>
              <w:right w:val="single" w:sz="4" w:space="0" w:color="auto"/>
            </w:tcBorders>
            <w:shd w:val="clear" w:color="auto" w:fill="auto"/>
            <w:noWrap/>
            <w:vAlign w:val="center"/>
            <w:hideMark/>
          </w:tcPr>
          <w:p w14:paraId="2545471D"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3 238</w:t>
            </w:r>
          </w:p>
        </w:tc>
        <w:tc>
          <w:tcPr>
            <w:tcW w:w="440" w:type="pct"/>
            <w:tcBorders>
              <w:top w:val="nil"/>
              <w:left w:val="nil"/>
              <w:bottom w:val="nil"/>
              <w:right w:val="single" w:sz="4" w:space="0" w:color="auto"/>
            </w:tcBorders>
            <w:shd w:val="clear" w:color="auto" w:fill="CEE8FE"/>
            <w:noWrap/>
            <w:vAlign w:val="center"/>
            <w:hideMark/>
          </w:tcPr>
          <w:p w14:paraId="6DC5F07C"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1 256</w:t>
            </w:r>
          </w:p>
        </w:tc>
        <w:tc>
          <w:tcPr>
            <w:tcW w:w="422" w:type="pct"/>
            <w:tcBorders>
              <w:top w:val="nil"/>
              <w:left w:val="nil"/>
              <w:bottom w:val="nil"/>
              <w:right w:val="single" w:sz="4" w:space="0" w:color="auto"/>
            </w:tcBorders>
            <w:shd w:val="clear" w:color="auto" w:fill="CEE8FE"/>
            <w:noWrap/>
            <w:vAlign w:val="center"/>
            <w:hideMark/>
          </w:tcPr>
          <w:p w14:paraId="5DA7B3CA"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1 021</w:t>
            </w:r>
          </w:p>
        </w:tc>
        <w:tc>
          <w:tcPr>
            <w:tcW w:w="581" w:type="pct"/>
            <w:tcBorders>
              <w:top w:val="nil"/>
              <w:left w:val="nil"/>
              <w:bottom w:val="nil"/>
              <w:right w:val="single" w:sz="4" w:space="0" w:color="auto"/>
            </w:tcBorders>
            <w:shd w:val="clear" w:color="auto" w:fill="CEE8FE"/>
            <w:noWrap/>
            <w:vAlign w:val="center"/>
            <w:hideMark/>
          </w:tcPr>
          <w:p w14:paraId="05A93835"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36</w:t>
            </w:r>
          </w:p>
        </w:tc>
        <w:tc>
          <w:tcPr>
            <w:tcW w:w="422" w:type="pct"/>
            <w:tcBorders>
              <w:top w:val="nil"/>
              <w:left w:val="nil"/>
              <w:bottom w:val="nil"/>
              <w:right w:val="single" w:sz="4" w:space="0" w:color="auto"/>
            </w:tcBorders>
            <w:shd w:val="clear" w:color="auto" w:fill="auto"/>
            <w:noWrap/>
            <w:vAlign w:val="center"/>
            <w:hideMark/>
          </w:tcPr>
          <w:p w14:paraId="47DE0B57"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560</w:t>
            </w:r>
          </w:p>
        </w:tc>
        <w:tc>
          <w:tcPr>
            <w:tcW w:w="421" w:type="pct"/>
            <w:tcBorders>
              <w:top w:val="nil"/>
              <w:left w:val="nil"/>
              <w:bottom w:val="nil"/>
              <w:right w:val="single" w:sz="4" w:space="0" w:color="auto"/>
            </w:tcBorders>
            <w:shd w:val="clear" w:color="auto" w:fill="auto"/>
            <w:noWrap/>
            <w:vAlign w:val="center"/>
            <w:hideMark/>
          </w:tcPr>
          <w:p w14:paraId="2C65EA63"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343</w:t>
            </w:r>
          </w:p>
        </w:tc>
        <w:tc>
          <w:tcPr>
            <w:tcW w:w="580" w:type="pct"/>
            <w:tcBorders>
              <w:top w:val="nil"/>
              <w:left w:val="nil"/>
              <w:bottom w:val="nil"/>
              <w:right w:val="nil"/>
            </w:tcBorders>
            <w:shd w:val="clear" w:color="auto" w:fill="auto"/>
            <w:noWrap/>
            <w:vAlign w:val="center"/>
            <w:hideMark/>
          </w:tcPr>
          <w:p w14:paraId="5CDDB360"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22</w:t>
            </w:r>
          </w:p>
        </w:tc>
      </w:tr>
      <w:tr w:rsidR="00F320E0" w:rsidRPr="00C15A42" w14:paraId="5D275938" w14:textId="77777777" w:rsidTr="00F320E0">
        <w:trPr>
          <w:trHeight w:val="20"/>
          <w:jc w:val="center"/>
        </w:trPr>
        <w:tc>
          <w:tcPr>
            <w:tcW w:w="1706" w:type="pct"/>
            <w:tcBorders>
              <w:top w:val="nil"/>
              <w:left w:val="nil"/>
              <w:bottom w:val="nil"/>
              <w:right w:val="single" w:sz="4" w:space="0" w:color="auto"/>
            </w:tcBorders>
            <w:shd w:val="clear" w:color="auto" w:fill="auto"/>
            <w:noWrap/>
            <w:vAlign w:val="center"/>
            <w:hideMark/>
          </w:tcPr>
          <w:p w14:paraId="26A2ED52" w14:textId="77777777" w:rsidR="00F320E0" w:rsidRPr="00C15A42" w:rsidRDefault="00F320E0" w:rsidP="00F320E0">
            <w:pPr>
              <w:rPr>
                <w:sz w:val="23"/>
                <w:szCs w:val="23"/>
                <w:lang w:eastAsia="zh-CN"/>
              </w:rPr>
            </w:pPr>
            <w:r w:rsidRPr="00C15A42">
              <w:rPr>
                <w:sz w:val="23"/>
                <w:szCs w:val="23"/>
                <w:lang w:eastAsia="zh-CN"/>
              </w:rPr>
              <w:t>I Circuito Judicial de Guanacaste</w:t>
            </w:r>
          </w:p>
        </w:tc>
        <w:tc>
          <w:tcPr>
            <w:tcW w:w="428" w:type="pct"/>
            <w:tcBorders>
              <w:top w:val="nil"/>
              <w:left w:val="nil"/>
              <w:bottom w:val="nil"/>
              <w:right w:val="single" w:sz="4" w:space="0" w:color="auto"/>
            </w:tcBorders>
            <w:shd w:val="clear" w:color="auto" w:fill="auto"/>
            <w:noWrap/>
            <w:vAlign w:val="center"/>
            <w:hideMark/>
          </w:tcPr>
          <w:p w14:paraId="537738E1"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1 201</w:t>
            </w:r>
          </w:p>
        </w:tc>
        <w:tc>
          <w:tcPr>
            <w:tcW w:w="440" w:type="pct"/>
            <w:tcBorders>
              <w:top w:val="nil"/>
              <w:left w:val="nil"/>
              <w:bottom w:val="nil"/>
              <w:right w:val="single" w:sz="4" w:space="0" w:color="auto"/>
            </w:tcBorders>
            <w:shd w:val="clear" w:color="auto" w:fill="CEE8FE"/>
            <w:noWrap/>
            <w:vAlign w:val="center"/>
            <w:hideMark/>
          </w:tcPr>
          <w:p w14:paraId="1FCE04A1"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552</w:t>
            </w:r>
          </w:p>
        </w:tc>
        <w:tc>
          <w:tcPr>
            <w:tcW w:w="422" w:type="pct"/>
            <w:tcBorders>
              <w:top w:val="nil"/>
              <w:left w:val="nil"/>
              <w:bottom w:val="nil"/>
              <w:right w:val="single" w:sz="4" w:space="0" w:color="auto"/>
            </w:tcBorders>
            <w:shd w:val="clear" w:color="auto" w:fill="CEE8FE"/>
            <w:noWrap/>
            <w:vAlign w:val="center"/>
            <w:hideMark/>
          </w:tcPr>
          <w:p w14:paraId="3D9455C0"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303</w:t>
            </w:r>
          </w:p>
        </w:tc>
        <w:tc>
          <w:tcPr>
            <w:tcW w:w="581" w:type="pct"/>
            <w:tcBorders>
              <w:top w:val="nil"/>
              <w:left w:val="nil"/>
              <w:bottom w:val="nil"/>
              <w:right w:val="single" w:sz="4" w:space="0" w:color="auto"/>
            </w:tcBorders>
            <w:shd w:val="clear" w:color="auto" w:fill="CEE8FE"/>
            <w:noWrap/>
            <w:vAlign w:val="center"/>
            <w:hideMark/>
          </w:tcPr>
          <w:p w14:paraId="7EAA889A"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28</w:t>
            </w:r>
          </w:p>
        </w:tc>
        <w:tc>
          <w:tcPr>
            <w:tcW w:w="422" w:type="pct"/>
            <w:tcBorders>
              <w:top w:val="nil"/>
              <w:left w:val="nil"/>
              <w:bottom w:val="nil"/>
              <w:right w:val="single" w:sz="4" w:space="0" w:color="auto"/>
            </w:tcBorders>
            <w:shd w:val="clear" w:color="auto" w:fill="auto"/>
            <w:noWrap/>
            <w:vAlign w:val="center"/>
            <w:hideMark/>
          </w:tcPr>
          <w:p w14:paraId="6F4784B0"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203</w:t>
            </w:r>
          </w:p>
        </w:tc>
        <w:tc>
          <w:tcPr>
            <w:tcW w:w="421" w:type="pct"/>
            <w:tcBorders>
              <w:top w:val="nil"/>
              <w:left w:val="nil"/>
              <w:bottom w:val="nil"/>
              <w:right w:val="single" w:sz="4" w:space="0" w:color="auto"/>
            </w:tcBorders>
            <w:shd w:val="clear" w:color="auto" w:fill="auto"/>
            <w:noWrap/>
            <w:vAlign w:val="center"/>
            <w:hideMark/>
          </w:tcPr>
          <w:p w14:paraId="25BA40C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104</w:t>
            </w:r>
          </w:p>
        </w:tc>
        <w:tc>
          <w:tcPr>
            <w:tcW w:w="580" w:type="pct"/>
            <w:tcBorders>
              <w:top w:val="nil"/>
              <w:left w:val="nil"/>
              <w:bottom w:val="nil"/>
              <w:right w:val="nil"/>
            </w:tcBorders>
            <w:shd w:val="clear" w:color="auto" w:fill="auto"/>
            <w:noWrap/>
            <w:vAlign w:val="center"/>
            <w:hideMark/>
          </w:tcPr>
          <w:p w14:paraId="75551C30"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11</w:t>
            </w:r>
          </w:p>
        </w:tc>
      </w:tr>
      <w:tr w:rsidR="00F320E0" w:rsidRPr="00C15A42" w14:paraId="0B544DB5" w14:textId="77777777" w:rsidTr="00F320E0">
        <w:trPr>
          <w:trHeight w:val="20"/>
          <w:jc w:val="center"/>
        </w:trPr>
        <w:tc>
          <w:tcPr>
            <w:tcW w:w="1706" w:type="pct"/>
            <w:tcBorders>
              <w:top w:val="nil"/>
              <w:left w:val="nil"/>
              <w:bottom w:val="nil"/>
              <w:right w:val="single" w:sz="4" w:space="0" w:color="auto"/>
            </w:tcBorders>
            <w:shd w:val="clear" w:color="auto" w:fill="auto"/>
            <w:noWrap/>
            <w:vAlign w:val="center"/>
            <w:hideMark/>
          </w:tcPr>
          <w:p w14:paraId="499695E1" w14:textId="77777777" w:rsidR="00F320E0" w:rsidRPr="00C15A42" w:rsidRDefault="00F320E0" w:rsidP="00F320E0">
            <w:pPr>
              <w:rPr>
                <w:sz w:val="23"/>
                <w:szCs w:val="23"/>
                <w:lang w:eastAsia="zh-CN"/>
              </w:rPr>
            </w:pPr>
            <w:r w:rsidRPr="00C15A42">
              <w:rPr>
                <w:sz w:val="23"/>
                <w:szCs w:val="23"/>
                <w:lang w:eastAsia="zh-CN"/>
              </w:rPr>
              <w:t>II Circuito Judicial de Guanacaste</w:t>
            </w:r>
          </w:p>
        </w:tc>
        <w:tc>
          <w:tcPr>
            <w:tcW w:w="428" w:type="pct"/>
            <w:tcBorders>
              <w:top w:val="nil"/>
              <w:left w:val="nil"/>
              <w:bottom w:val="nil"/>
              <w:right w:val="single" w:sz="4" w:space="0" w:color="auto"/>
            </w:tcBorders>
            <w:shd w:val="clear" w:color="auto" w:fill="auto"/>
            <w:noWrap/>
            <w:vAlign w:val="center"/>
            <w:hideMark/>
          </w:tcPr>
          <w:p w14:paraId="3100BF17"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1 281</w:t>
            </w:r>
          </w:p>
        </w:tc>
        <w:tc>
          <w:tcPr>
            <w:tcW w:w="440" w:type="pct"/>
            <w:tcBorders>
              <w:top w:val="nil"/>
              <w:left w:val="nil"/>
              <w:bottom w:val="nil"/>
              <w:right w:val="single" w:sz="4" w:space="0" w:color="auto"/>
            </w:tcBorders>
            <w:shd w:val="clear" w:color="auto" w:fill="CEE8FE"/>
            <w:noWrap/>
            <w:vAlign w:val="center"/>
            <w:hideMark/>
          </w:tcPr>
          <w:p w14:paraId="04AFB3D8"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461</w:t>
            </w:r>
          </w:p>
        </w:tc>
        <w:tc>
          <w:tcPr>
            <w:tcW w:w="422" w:type="pct"/>
            <w:tcBorders>
              <w:top w:val="nil"/>
              <w:left w:val="nil"/>
              <w:bottom w:val="nil"/>
              <w:right w:val="single" w:sz="4" w:space="0" w:color="auto"/>
            </w:tcBorders>
            <w:shd w:val="clear" w:color="auto" w:fill="CEE8FE"/>
            <w:noWrap/>
            <w:vAlign w:val="center"/>
            <w:hideMark/>
          </w:tcPr>
          <w:p w14:paraId="63931AD1"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345</w:t>
            </w:r>
          </w:p>
        </w:tc>
        <w:tc>
          <w:tcPr>
            <w:tcW w:w="581" w:type="pct"/>
            <w:tcBorders>
              <w:top w:val="nil"/>
              <w:left w:val="nil"/>
              <w:bottom w:val="nil"/>
              <w:right w:val="single" w:sz="4" w:space="0" w:color="auto"/>
            </w:tcBorders>
            <w:shd w:val="clear" w:color="auto" w:fill="CEE8FE"/>
            <w:noWrap/>
            <w:vAlign w:val="center"/>
            <w:hideMark/>
          </w:tcPr>
          <w:p w14:paraId="1D78AA5B"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17</w:t>
            </w:r>
          </w:p>
        </w:tc>
        <w:tc>
          <w:tcPr>
            <w:tcW w:w="422" w:type="pct"/>
            <w:tcBorders>
              <w:top w:val="nil"/>
              <w:left w:val="nil"/>
              <w:bottom w:val="nil"/>
              <w:right w:val="single" w:sz="4" w:space="0" w:color="auto"/>
            </w:tcBorders>
            <w:shd w:val="clear" w:color="auto" w:fill="auto"/>
            <w:noWrap/>
            <w:vAlign w:val="center"/>
            <w:hideMark/>
          </w:tcPr>
          <w:p w14:paraId="392C2426"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313</w:t>
            </w:r>
          </w:p>
        </w:tc>
        <w:tc>
          <w:tcPr>
            <w:tcW w:w="421" w:type="pct"/>
            <w:tcBorders>
              <w:top w:val="nil"/>
              <w:left w:val="nil"/>
              <w:bottom w:val="nil"/>
              <w:right w:val="single" w:sz="4" w:space="0" w:color="auto"/>
            </w:tcBorders>
            <w:shd w:val="clear" w:color="auto" w:fill="auto"/>
            <w:noWrap/>
            <w:vAlign w:val="center"/>
            <w:hideMark/>
          </w:tcPr>
          <w:p w14:paraId="6D739D65"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124</w:t>
            </w:r>
          </w:p>
        </w:tc>
        <w:tc>
          <w:tcPr>
            <w:tcW w:w="580" w:type="pct"/>
            <w:tcBorders>
              <w:top w:val="nil"/>
              <w:left w:val="nil"/>
              <w:bottom w:val="nil"/>
              <w:right w:val="nil"/>
            </w:tcBorders>
            <w:shd w:val="clear" w:color="auto" w:fill="auto"/>
            <w:noWrap/>
            <w:vAlign w:val="center"/>
            <w:hideMark/>
          </w:tcPr>
          <w:p w14:paraId="076A127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21</w:t>
            </w:r>
          </w:p>
        </w:tc>
      </w:tr>
      <w:tr w:rsidR="00F320E0" w:rsidRPr="00C15A42" w14:paraId="771C1770" w14:textId="77777777" w:rsidTr="00F320E0">
        <w:trPr>
          <w:trHeight w:val="20"/>
          <w:jc w:val="center"/>
        </w:trPr>
        <w:tc>
          <w:tcPr>
            <w:tcW w:w="1706" w:type="pct"/>
            <w:tcBorders>
              <w:top w:val="nil"/>
              <w:left w:val="nil"/>
              <w:bottom w:val="nil"/>
              <w:right w:val="single" w:sz="4" w:space="0" w:color="auto"/>
            </w:tcBorders>
            <w:shd w:val="clear" w:color="auto" w:fill="auto"/>
            <w:noWrap/>
            <w:vAlign w:val="center"/>
            <w:hideMark/>
          </w:tcPr>
          <w:p w14:paraId="3C35DBBE" w14:textId="77777777" w:rsidR="00F320E0" w:rsidRPr="00C15A42" w:rsidRDefault="00F320E0" w:rsidP="00F320E0">
            <w:pPr>
              <w:rPr>
                <w:sz w:val="23"/>
                <w:szCs w:val="23"/>
                <w:lang w:eastAsia="zh-CN"/>
              </w:rPr>
            </w:pPr>
            <w:r w:rsidRPr="00C15A42">
              <w:rPr>
                <w:sz w:val="23"/>
                <w:szCs w:val="23"/>
                <w:lang w:eastAsia="zh-CN"/>
              </w:rPr>
              <w:t>Circuito Judicial de Puntarenas</w:t>
            </w:r>
          </w:p>
        </w:tc>
        <w:tc>
          <w:tcPr>
            <w:tcW w:w="428" w:type="pct"/>
            <w:tcBorders>
              <w:top w:val="nil"/>
              <w:left w:val="nil"/>
              <w:bottom w:val="nil"/>
              <w:right w:val="single" w:sz="4" w:space="0" w:color="auto"/>
            </w:tcBorders>
            <w:shd w:val="clear" w:color="auto" w:fill="auto"/>
            <w:noWrap/>
            <w:vAlign w:val="center"/>
            <w:hideMark/>
          </w:tcPr>
          <w:p w14:paraId="793BCA55"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1 903</w:t>
            </w:r>
          </w:p>
        </w:tc>
        <w:tc>
          <w:tcPr>
            <w:tcW w:w="440" w:type="pct"/>
            <w:tcBorders>
              <w:top w:val="nil"/>
              <w:left w:val="nil"/>
              <w:bottom w:val="nil"/>
              <w:right w:val="single" w:sz="4" w:space="0" w:color="auto"/>
            </w:tcBorders>
            <w:shd w:val="clear" w:color="auto" w:fill="CEE8FE"/>
            <w:noWrap/>
            <w:vAlign w:val="center"/>
            <w:hideMark/>
          </w:tcPr>
          <w:p w14:paraId="05CE1592"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861</w:t>
            </w:r>
          </w:p>
        </w:tc>
        <w:tc>
          <w:tcPr>
            <w:tcW w:w="422" w:type="pct"/>
            <w:tcBorders>
              <w:top w:val="nil"/>
              <w:left w:val="nil"/>
              <w:bottom w:val="nil"/>
              <w:right w:val="single" w:sz="4" w:space="0" w:color="auto"/>
            </w:tcBorders>
            <w:shd w:val="clear" w:color="auto" w:fill="CEE8FE"/>
            <w:noWrap/>
            <w:vAlign w:val="center"/>
            <w:hideMark/>
          </w:tcPr>
          <w:p w14:paraId="4E1E2AB9"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470</w:t>
            </w:r>
          </w:p>
        </w:tc>
        <w:tc>
          <w:tcPr>
            <w:tcW w:w="581" w:type="pct"/>
            <w:tcBorders>
              <w:top w:val="nil"/>
              <w:left w:val="nil"/>
              <w:bottom w:val="nil"/>
              <w:right w:val="single" w:sz="4" w:space="0" w:color="auto"/>
            </w:tcBorders>
            <w:shd w:val="clear" w:color="auto" w:fill="CEE8FE"/>
            <w:noWrap/>
            <w:vAlign w:val="center"/>
            <w:hideMark/>
          </w:tcPr>
          <w:p w14:paraId="7659ED3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13</w:t>
            </w:r>
          </w:p>
        </w:tc>
        <w:tc>
          <w:tcPr>
            <w:tcW w:w="422" w:type="pct"/>
            <w:tcBorders>
              <w:top w:val="nil"/>
              <w:left w:val="nil"/>
              <w:bottom w:val="nil"/>
              <w:right w:val="single" w:sz="4" w:space="0" w:color="auto"/>
            </w:tcBorders>
            <w:shd w:val="clear" w:color="auto" w:fill="auto"/>
            <w:noWrap/>
            <w:vAlign w:val="center"/>
            <w:hideMark/>
          </w:tcPr>
          <w:p w14:paraId="72EF7542"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363</w:t>
            </w:r>
          </w:p>
        </w:tc>
        <w:tc>
          <w:tcPr>
            <w:tcW w:w="421" w:type="pct"/>
            <w:tcBorders>
              <w:top w:val="nil"/>
              <w:left w:val="nil"/>
              <w:bottom w:val="nil"/>
              <w:right w:val="single" w:sz="4" w:space="0" w:color="auto"/>
            </w:tcBorders>
            <w:shd w:val="clear" w:color="auto" w:fill="auto"/>
            <w:noWrap/>
            <w:vAlign w:val="center"/>
            <w:hideMark/>
          </w:tcPr>
          <w:p w14:paraId="67724A0E"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163</w:t>
            </w:r>
          </w:p>
        </w:tc>
        <w:tc>
          <w:tcPr>
            <w:tcW w:w="580" w:type="pct"/>
            <w:tcBorders>
              <w:top w:val="nil"/>
              <w:left w:val="nil"/>
              <w:bottom w:val="nil"/>
              <w:right w:val="nil"/>
            </w:tcBorders>
            <w:shd w:val="clear" w:color="auto" w:fill="auto"/>
            <w:noWrap/>
            <w:vAlign w:val="center"/>
            <w:hideMark/>
          </w:tcPr>
          <w:p w14:paraId="268FD647"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33</w:t>
            </w:r>
          </w:p>
        </w:tc>
      </w:tr>
      <w:tr w:rsidR="00F320E0" w:rsidRPr="00C15A42" w14:paraId="0768EFF9" w14:textId="77777777" w:rsidTr="00F320E0">
        <w:trPr>
          <w:trHeight w:val="20"/>
          <w:jc w:val="center"/>
        </w:trPr>
        <w:tc>
          <w:tcPr>
            <w:tcW w:w="1706" w:type="pct"/>
            <w:tcBorders>
              <w:top w:val="nil"/>
              <w:left w:val="nil"/>
              <w:bottom w:val="nil"/>
              <w:right w:val="single" w:sz="4" w:space="0" w:color="auto"/>
            </w:tcBorders>
            <w:shd w:val="clear" w:color="auto" w:fill="auto"/>
            <w:noWrap/>
            <w:vAlign w:val="center"/>
            <w:hideMark/>
          </w:tcPr>
          <w:p w14:paraId="0BBC25FE" w14:textId="77777777" w:rsidR="00F320E0" w:rsidRPr="00C15A42" w:rsidRDefault="00F320E0" w:rsidP="00F320E0">
            <w:pPr>
              <w:rPr>
                <w:sz w:val="23"/>
                <w:szCs w:val="23"/>
                <w:lang w:eastAsia="zh-CN"/>
              </w:rPr>
            </w:pPr>
            <w:r w:rsidRPr="00C15A42">
              <w:rPr>
                <w:sz w:val="23"/>
                <w:szCs w:val="23"/>
                <w:lang w:eastAsia="zh-CN"/>
              </w:rPr>
              <w:t>I Circuito Judicial de la Zona Sur</w:t>
            </w:r>
          </w:p>
        </w:tc>
        <w:tc>
          <w:tcPr>
            <w:tcW w:w="428" w:type="pct"/>
            <w:tcBorders>
              <w:top w:val="nil"/>
              <w:left w:val="nil"/>
              <w:bottom w:val="nil"/>
              <w:right w:val="single" w:sz="4" w:space="0" w:color="auto"/>
            </w:tcBorders>
            <w:shd w:val="clear" w:color="auto" w:fill="auto"/>
            <w:noWrap/>
            <w:vAlign w:val="center"/>
            <w:hideMark/>
          </w:tcPr>
          <w:p w14:paraId="4C0A2FF4"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854</w:t>
            </w:r>
          </w:p>
        </w:tc>
        <w:tc>
          <w:tcPr>
            <w:tcW w:w="440" w:type="pct"/>
            <w:tcBorders>
              <w:top w:val="nil"/>
              <w:left w:val="nil"/>
              <w:bottom w:val="nil"/>
              <w:right w:val="single" w:sz="4" w:space="0" w:color="auto"/>
            </w:tcBorders>
            <w:shd w:val="clear" w:color="auto" w:fill="CEE8FE"/>
            <w:noWrap/>
            <w:vAlign w:val="center"/>
            <w:hideMark/>
          </w:tcPr>
          <w:p w14:paraId="3DDE83B3"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336</w:t>
            </w:r>
          </w:p>
        </w:tc>
        <w:tc>
          <w:tcPr>
            <w:tcW w:w="422" w:type="pct"/>
            <w:tcBorders>
              <w:top w:val="nil"/>
              <w:left w:val="nil"/>
              <w:bottom w:val="nil"/>
              <w:right w:val="single" w:sz="4" w:space="0" w:color="auto"/>
            </w:tcBorders>
            <w:shd w:val="clear" w:color="auto" w:fill="CEE8FE"/>
            <w:noWrap/>
            <w:vAlign w:val="center"/>
            <w:hideMark/>
          </w:tcPr>
          <w:p w14:paraId="1C6F3EA0"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237</w:t>
            </w:r>
          </w:p>
        </w:tc>
        <w:tc>
          <w:tcPr>
            <w:tcW w:w="581" w:type="pct"/>
            <w:tcBorders>
              <w:top w:val="nil"/>
              <w:left w:val="nil"/>
              <w:bottom w:val="nil"/>
              <w:right w:val="single" w:sz="4" w:space="0" w:color="auto"/>
            </w:tcBorders>
            <w:shd w:val="clear" w:color="auto" w:fill="CEE8FE"/>
            <w:noWrap/>
            <w:vAlign w:val="center"/>
            <w:hideMark/>
          </w:tcPr>
          <w:p w14:paraId="72C2365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4</w:t>
            </w:r>
          </w:p>
        </w:tc>
        <w:tc>
          <w:tcPr>
            <w:tcW w:w="422" w:type="pct"/>
            <w:tcBorders>
              <w:top w:val="nil"/>
              <w:left w:val="nil"/>
              <w:bottom w:val="nil"/>
              <w:right w:val="single" w:sz="4" w:space="0" w:color="auto"/>
            </w:tcBorders>
            <w:shd w:val="clear" w:color="auto" w:fill="auto"/>
            <w:noWrap/>
            <w:vAlign w:val="center"/>
            <w:hideMark/>
          </w:tcPr>
          <w:p w14:paraId="1FACC7D6"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199</w:t>
            </w:r>
          </w:p>
        </w:tc>
        <w:tc>
          <w:tcPr>
            <w:tcW w:w="421" w:type="pct"/>
            <w:tcBorders>
              <w:top w:val="nil"/>
              <w:left w:val="nil"/>
              <w:bottom w:val="nil"/>
              <w:right w:val="single" w:sz="4" w:space="0" w:color="auto"/>
            </w:tcBorders>
            <w:shd w:val="clear" w:color="auto" w:fill="auto"/>
            <w:noWrap/>
            <w:vAlign w:val="center"/>
            <w:hideMark/>
          </w:tcPr>
          <w:p w14:paraId="427B10D1"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77</w:t>
            </w:r>
          </w:p>
        </w:tc>
        <w:tc>
          <w:tcPr>
            <w:tcW w:w="580" w:type="pct"/>
            <w:tcBorders>
              <w:top w:val="nil"/>
              <w:left w:val="nil"/>
              <w:bottom w:val="nil"/>
              <w:right w:val="nil"/>
            </w:tcBorders>
            <w:shd w:val="clear" w:color="auto" w:fill="auto"/>
            <w:noWrap/>
            <w:vAlign w:val="center"/>
            <w:hideMark/>
          </w:tcPr>
          <w:p w14:paraId="064104FC"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w:t>
            </w:r>
          </w:p>
        </w:tc>
      </w:tr>
      <w:tr w:rsidR="00F320E0" w:rsidRPr="00C15A42" w14:paraId="7D33A443" w14:textId="77777777" w:rsidTr="00F320E0">
        <w:trPr>
          <w:trHeight w:val="20"/>
          <w:jc w:val="center"/>
        </w:trPr>
        <w:tc>
          <w:tcPr>
            <w:tcW w:w="1706" w:type="pct"/>
            <w:tcBorders>
              <w:top w:val="nil"/>
              <w:left w:val="nil"/>
              <w:bottom w:val="nil"/>
              <w:right w:val="single" w:sz="4" w:space="0" w:color="auto"/>
            </w:tcBorders>
            <w:shd w:val="clear" w:color="auto" w:fill="auto"/>
            <w:noWrap/>
            <w:vAlign w:val="center"/>
            <w:hideMark/>
          </w:tcPr>
          <w:p w14:paraId="5FCACE50" w14:textId="77777777" w:rsidR="00F320E0" w:rsidRPr="00C15A42" w:rsidRDefault="00F320E0" w:rsidP="00F320E0">
            <w:pPr>
              <w:rPr>
                <w:sz w:val="23"/>
                <w:szCs w:val="23"/>
                <w:lang w:eastAsia="zh-CN"/>
              </w:rPr>
            </w:pPr>
            <w:r w:rsidRPr="00C15A42">
              <w:rPr>
                <w:sz w:val="23"/>
                <w:szCs w:val="23"/>
                <w:lang w:eastAsia="zh-CN"/>
              </w:rPr>
              <w:t>II Circuito Judicial de la Zona Sur</w:t>
            </w:r>
          </w:p>
        </w:tc>
        <w:tc>
          <w:tcPr>
            <w:tcW w:w="428" w:type="pct"/>
            <w:tcBorders>
              <w:top w:val="nil"/>
              <w:left w:val="nil"/>
              <w:bottom w:val="nil"/>
              <w:right w:val="single" w:sz="4" w:space="0" w:color="auto"/>
            </w:tcBorders>
            <w:shd w:val="clear" w:color="auto" w:fill="auto"/>
            <w:noWrap/>
            <w:vAlign w:val="center"/>
            <w:hideMark/>
          </w:tcPr>
          <w:p w14:paraId="0259CF5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569</w:t>
            </w:r>
          </w:p>
        </w:tc>
        <w:tc>
          <w:tcPr>
            <w:tcW w:w="440" w:type="pct"/>
            <w:tcBorders>
              <w:top w:val="nil"/>
              <w:left w:val="nil"/>
              <w:bottom w:val="nil"/>
              <w:right w:val="single" w:sz="4" w:space="0" w:color="auto"/>
            </w:tcBorders>
            <w:shd w:val="clear" w:color="auto" w:fill="CEE8FE"/>
            <w:noWrap/>
            <w:vAlign w:val="center"/>
            <w:hideMark/>
          </w:tcPr>
          <w:p w14:paraId="4A753019"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256</w:t>
            </w:r>
          </w:p>
        </w:tc>
        <w:tc>
          <w:tcPr>
            <w:tcW w:w="422" w:type="pct"/>
            <w:tcBorders>
              <w:top w:val="nil"/>
              <w:left w:val="nil"/>
              <w:bottom w:val="nil"/>
              <w:right w:val="single" w:sz="4" w:space="0" w:color="auto"/>
            </w:tcBorders>
            <w:shd w:val="clear" w:color="auto" w:fill="CEE8FE"/>
            <w:noWrap/>
            <w:vAlign w:val="center"/>
            <w:hideMark/>
          </w:tcPr>
          <w:p w14:paraId="0CC31EF5"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162</w:t>
            </w:r>
          </w:p>
        </w:tc>
        <w:tc>
          <w:tcPr>
            <w:tcW w:w="581" w:type="pct"/>
            <w:tcBorders>
              <w:top w:val="nil"/>
              <w:left w:val="nil"/>
              <w:bottom w:val="nil"/>
              <w:right w:val="single" w:sz="4" w:space="0" w:color="auto"/>
            </w:tcBorders>
            <w:shd w:val="clear" w:color="auto" w:fill="CEE8FE"/>
            <w:noWrap/>
            <w:vAlign w:val="center"/>
            <w:hideMark/>
          </w:tcPr>
          <w:p w14:paraId="34874863"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0</w:t>
            </w:r>
          </w:p>
        </w:tc>
        <w:tc>
          <w:tcPr>
            <w:tcW w:w="422" w:type="pct"/>
            <w:tcBorders>
              <w:top w:val="nil"/>
              <w:left w:val="nil"/>
              <w:bottom w:val="nil"/>
              <w:right w:val="single" w:sz="4" w:space="0" w:color="auto"/>
            </w:tcBorders>
            <w:shd w:val="clear" w:color="auto" w:fill="auto"/>
            <w:noWrap/>
            <w:vAlign w:val="center"/>
            <w:hideMark/>
          </w:tcPr>
          <w:p w14:paraId="44F0DE53"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105</w:t>
            </w:r>
          </w:p>
        </w:tc>
        <w:tc>
          <w:tcPr>
            <w:tcW w:w="421" w:type="pct"/>
            <w:tcBorders>
              <w:top w:val="nil"/>
              <w:left w:val="nil"/>
              <w:bottom w:val="nil"/>
              <w:right w:val="single" w:sz="4" w:space="0" w:color="auto"/>
            </w:tcBorders>
            <w:shd w:val="clear" w:color="auto" w:fill="auto"/>
            <w:noWrap/>
            <w:vAlign w:val="center"/>
            <w:hideMark/>
          </w:tcPr>
          <w:p w14:paraId="678DE041"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42</w:t>
            </w:r>
          </w:p>
        </w:tc>
        <w:tc>
          <w:tcPr>
            <w:tcW w:w="580" w:type="pct"/>
            <w:tcBorders>
              <w:top w:val="nil"/>
              <w:left w:val="nil"/>
              <w:bottom w:val="nil"/>
              <w:right w:val="nil"/>
            </w:tcBorders>
            <w:shd w:val="clear" w:color="auto" w:fill="auto"/>
            <w:noWrap/>
            <w:vAlign w:val="center"/>
            <w:hideMark/>
          </w:tcPr>
          <w:p w14:paraId="48E1101A"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4</w:t>
            </w:r>
          </w:p>
        </w:tc>
      </w:tr>
      <w:tr w:rsidR="00F320E0" w:rsidRPr="00C15A42" w14:paraId="1BC8A249" w14:textId="77777777" w:rsidTr="00F320E0">
        <w:trPr>
          <w:trHeight w:val="20"/>
          <w:jc w:val="center"/>
        </w:trPr>
        <w:tc>
          <w:tcPr>
            <w:tcW w:w="1706" w:type="pct"/>
            <w:tcBorders>
              <w:top w:val="nil"/>
              <w:left w:val="nil"/>
              <w:bottom w:val="nil"/>
              <w:right w:val="single" w:sz="4" w:space="0" w:color="auto"/>
            </w:tcBorders>
            <w:shd w:val="clear" w:color="auto" w:fill="auto"/>
            <w:noWrap/>
            <w:vAlign w:val="center"/>
            <w:hideMark/>
          </w:tcPr>
          <w:p w14:paraId="413190FB" w14:textId="77777777" w:rsidR="00F320E0" w:rsidRPr="00C15A42" w:rsidRDefault="00F320E0" w:rsidP="00F320E0">
            <w:pPr>
              <w:rPr>
                <w:sz w:val="23"/>
                <w:szCs w:val="23"/>
                <w:lang w:eastAsia="zh-CN"/>
              </w:rPr>
            </w:pPr>
            <w:r w:rsidRPr="00C15A42">
              <w:rPr>
                <w:sz w:val="23"/>
                <w:szCs w:val="23"/>
                <w:lang w:eastAsia="zh-CN"/>
              </w:rPr>
              <w:t>I Circuito Judicial de la Zona Atlántica</w:t>
            </w:r>
          </w:p>
        </w:tc>
        <w:tc>
          <w:tcPr>
            <w:tcW w:w="428" w:type="pct"/>
            <w:tcBorders>
              <w:top w:val="nil"/>
              <w:left w:val="nil"/>
              <w:bottom w:val="nil"/>
              <w:right w:val="single" w:sz="4" w:space="0" w:color="auto"/>
            </w:tcBorders>
            <w:shd w:val="clear" w:color="auto" w:fill="auto"/>
            <w:noWrap/>
            <w:vAlign w:val="center"/>
            <w:hideMark/>
          </w:tcPr>
          <w:p w14:paraId="2593C3BA"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1 465</w:t>
            </w:r>
          </w:p>
        </w:tc>
        <w:tc>
          <w:tcPr>
            <w:tcW w:w="440" w:type="pct"/>
            <w:tcBorders>
              <w:top w:val="nil"/>
              <w:left w:val="nil"/>
              <w:bottom w:val="nil"/>
              <w:right w:val="single" w:sz="4" w:space="0" w:color="auto"/>
            </w:tcBorders>
            <w:shd w:val="clear" w:color="auto" w:fill="CEE8FE"/>
            <w:noWrap/>
            <w:vAlign w:val="center"/>
            <w:hideMark/>
          </w:tcPr>
          <w:p w14:paraId="30C8888B"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843</w:t>
            </w:r>
          </w:p>
        </w:tc>
        <w:tc>
          <w:tcPr>
            <w:tcW w:w="422" w:type="pct"/>
            <w:tcBorders>
              <w:top w:val="nil"/>
              <w:left w:val="nil"/>
              <w:bottom w:val="nil"/>
              <w:right w:val="single" w:sz="4" w:space="0" w:color="auto"/>
            </w:tcBorders>
            <w:shd w:val="clear" w:color="auto" w:fill="CEE8FE"/>
            <w:noWrap/>
            <w:vAlign w:val="center"/>
            <w:hideMark/>
          </w:tcPr>
          <w:p w14:paraId="182B0B66"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348</w:t>
            </w:r>
          </w:p>
        </w:tc>
        <w:tc>
          <w:tcPr>
            <w:tcW w:w="581" w:type="pct"/>
            <w:tcBorders>
              <w:top w:val="nil"/>
              <w:left w:val="nil"/>
              <w:bottom w:val="nil"/>
              <w:right w:val="single" w:sz="4" w:space="0" w:color="auto"/>
            </w:tcBorders>
            <w:shd w:val="clear" w:color="auto" w:fill="CEE8FE"/>
            <w:noWrap/>
            <w:vAlign w:val="center"/>
            <w:hideMark/>
          </w:tcPr>
          <w:p w14:paraId="466105CC"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14</w:t>
            </w:r>
          </w:p>
        </w:tc>
        <w:tc>
          <w:tcPr>
            <w:tcW w:w="422" w:type="pct"/>
            <w:tcBorders>
              <w:top w:val="nil"/>
              <w:left w:val="nil"/>
              <w:bottom w:val="nil"/>
              <w:right w:val="single" w:sz="4" w:space="0" w:color="auto"/>
            </w:tcBorders>
            <w:shd w:val="clear" w:color="auto" w:fill="auto"/>
            <w:noWrap/>
            <w:vAlign w:val="center"/>
            <w:hideMark/>
          </w:tcPr>
          <w:p w14:paraId="1328305D"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126</w:t>
            </w:r>
          </w:p>
        </w:tc>
        <w:tc>
          <w:tcPr>
            <w:tcW w:w="421" w:type="pct"/>
            <w:tcBorders>
              <w:top w:val="nil"/>
              <w:left w:val="nil"/>
              <w:bottom w:val="nil"/>
              <w:right w:val="single" w:sz="4" w:space="0" w:color="auto"/>
            </w:tcBorders>
            <w:shd w:val="clear" w:color="auto" w:fill="auto"/>
            <w:noWrap/>
            <w:vAlign w:val="center"/>
            <w:hideMark/>
          </w:tcPr>
          <w:p w14:paraId="07D41DAE"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65</w:t>
            </w:r>
          </w:p>
        </w:tc>
        <w:tc>
          <w:tcPr>
            <w:tcW w:w="580" w:type="pct"/>
            <w:tcBorders>
              <w:top w:val="nil"/>
              <w:left w:val="nil"/>
              <w:bottom w:val="nil"/>
              <w:right w:val="nil"/>
            </w:tcBorders>
            <w:shd w:val="clear" w:color="auto" w:fill="auto"/>
            <w:noWrap/>
            <w:vAlign w:val="center"/>
            <w:hideMark/>
          </w:tcPr>
          <w:p w14:paraId="6F835108"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69</w:t>
            </w:r>
          </w:p>
        </w:tc>
      </w:tr>
      <w:tr w:rsidR="00F320E0" w:rsidRPr="00C15A42" w14:paraId="07FB868A" w14:textId="77777777" w:rsidTr="00F320E0">
        <w:trPr>
          <w:trHeight w:val="20"/>
          <w:jc w:val="center"/>
        </w:trPr>
        <w:tc>
          <w:tcPr>
            <w:tcW w:w="1706" w:type="pct"/>
            <w:tcBorders>
              <w:top w:val="nil"/>
              <w:left w:val="nil"/>
              <w:bottom w:val="nil"/>
              <w:right w:val="single" w:sz="4" w:space="0" w:color="auto"/>
            </w:tcBorders>
            <w:shd w:val="clear" w:color="auto" w:fill="auto"/>
            <w:noWrap/>
            <w:vAlign w:val="center"/>
            <w:hideMark/>
          </w:tcPr>
          <w:p w14:paraId="7B068017" w14:textId="77777777" w:rsidR="00F320E0" w:rsidRPr="00C15A42" w:rsidRDefault="00F320E0" w:rsidP="00F320E0">
            <w:pPr>
              <w:rPr>
                <w:sz w:val="23"/>
                <w:szCs w:val="23"/>
                <w:lang w:eastAsia="zh-CN"/>
              </w:rPr>
            </w:pPr>
            <w:r w:rsidRPr="00C15A42">
              <w:rPr>
                <w:sz w:val="23"/>
                <w:szCs w:val="23"/>
                <w:lang w:eastAsia="zh-CN"/>
              </w:rPr>
              <w:t>II Circuito Judicial de la Zona Atlántica</w:t>
            </w:r>
          </w:p>
        </w:tc>
        <w:tc>
          <w:tcPr>
            <w:tcW w:w="428" w:type="pct"/>
            <w:tcBorders>
              <w:top w:val="nil"/>
              <w:left w:val="nil"/>
              <w:bottom w:val="nil"/>
              <w:right w:val="single" w:sz="4" w:space="0" w:color="auto"/>
            </w:tcBorders>
            <w:shd w:val="clear" w:color="auto" w:fill="auto"/>
            <w:noWrap/>
            <w:vAlign w:val="center"/>
            <w:hideMark/>
          </w:tcPr>
          <w:p w14:paraId="436CEDB0"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2 607</w:t>
            </w:r>
          </w:p>
        </w:tc>
        <w:tc>
          <w:tcPr>
            <w:tcW w:w="440" w:type="pct"/>
            <w:tcBorders>
              <w:top w:val="nil"/>
              <w:left w:val="nil"/>
              <w:bottom w:val="nil"/>
              <w:right w:val="single" w:sz="4" w:space="0" w:color="auto"/>
            </w:tcBorders>
            <w:shd w:val="clear" w:color="auto" w:fill="CEE8FE"/>
            <w:noWrap/>
            <w:vAlign w:val="center"/>
            <w:hideMark/>
          </w:tcPr>
          <w:p w14:paraId="44E7522D"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1 364</w:t>
            </w:r>
          </w:p>
        </w:tc>
        <w:tc>
          <w:tcPr>
            <w:tcW w:w="422" w:type="pct"/>
            <w:tcBorders>
              <w:top w:val="nil"/>
              <w:left w:val="nil"/>
              <w:bottom w:val="nil"/>
              <w:right w:val="single" w:sz="4" w:space="0" w:color="auto"/>
            </w:tcBorders>
            <w:shd w:val="clear" w:color="auto" w:fill="CEE8FE"/>
            <w:noWrap/>
            <w:vAlign w:val="center"/>
            <w:hideMark/>
          </w:tcPr>
          <w:p w14:paraId="79486EF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576</w:t>
            </w:r>
          </w:p>
        </w:tc>
        <w:tc>
          <w:tcPr>
            <w:tcW w:w="581" w:type="pct"/>
            <w:tcBorders>
              <w:top w:val="nil"/>
              <w:left w:val="nil"/>
              <w:bottom w:val="nil"/>
              <w:right w:val="single" w:sz="4" w:space="0" w:color="auto"/>
            </w:tcBorders>
            <w:shd w:val="clear" w:color="auto" w:fill="CEE8FE"/>
            <w:noWrap/>
            <w:vAlign w:val="center"/>
            <w:hideMark/>
          </w:tcPr>
          <w:p w14:paraId="6AD726FE"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23</w:t>
            </w:r>
          </w:p>
        </w:tc>
        <w:tc>
          <w:tcPr>
            <w:tcW w:w="422" w:type="pct"/>
            <w:tcBorders>
              <w:top w:val="nil"/>
              <w:left w:val="nil"/>
              <w:bottom w:val="nil"/>
              <w:right w:val="single" w:sz="4" w:space="0" w:color="auto"/>
            </w:tcBorders>
            <w:shd w:val="clear" w:color="auto" w:fill="auto"/>
            <w:noWrap/>
            <w:vAlign w:val="center"/>
            <w:hideMark/>
          </w:tcPr>
          <w:p w14:paraId="5AFFCFF0"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475</w:t>
            </w:r>
          </w:p>
        </w:tc>
        <w:tc>
          <w:tcPr>
            <w:tcW w:w="421" w:type="pct"/>
            <w:tcBorders>
              <w:top w:val="nil"/>
              <w:left w:val="nil"/>
              <w:bottom w:val="nil"/>
              <w:right w:val="single" w:sz="4" w:space="0" w:color="auto"/>
            </w:tcBorders>
            <w:shd w:val="clear" w:color="auto" w:fill="auto"/>
            <w:noWrap/>
            <w:vAlign w:val="center"/>
            <w:hideMark/>
          </w:tcPr>
          <w:p w14:paraId="22D91929"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146</w:t>
            </w:r>
          </w:p>
        </w:tc>
        <w:tc>
          <w:tcPr>
            <w:tcW w:w="580" w:type="pct"/>
            <w:tcBorders>
              <w:top w:val="nil"/>
              <w:left w:val="nil"/>
              <w:bottom w:val="nil"/>
              <w:right w:val="nil"/>
            </w:tcBorders>
            <w:shd w:val="clear" w:color="auto" w:fill="auto"/>
            <w:noWrap/>
            <w:vAlign w:val="center"/>
            <w:hideMark/>
          </w:tcPr>
          <w:p w14:paraId="7DA6EDBE"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23</w:t>
            </w:r>
          </w:p>
        </w:tc>
      </w:tr>
      <w:tr w:rsidR="00F320E0" w:rsidRPr="00C15A42" w14:paraId="0F3176A2" w14:textId="77777777" w:rsidTr="00F320E0">
        <w:trPr>
          <w:trHeight w:val="20"/>
          <w:jc w:val="center"/>
        </w:trPr>
        <w:tc>
          <w:tcPr>
            <w:tcW w:w="1706" w:type="pct"/>
            <w:tcBorders>
              <w:top w:val="nil"/>
              <w:left w:val="nil"/>
              <w:bottom w:val="single" w:sz="4" w:space="0" w:color="auto"/>
              <w:right w:val="single" w:sz="4" w:space="0" w:color="auto"/>
            </w:tcBorders>
            <w:shd w:val="clear" w:color="auto" w:fill="auto"/>
            <w:noWrap/>
            <w:vAlign w:val="center"/>
            <w:hideMark/>
          </w:tcPr>
          <w:p w14:paraId="576520FE" w14:textId="77777777" w:rsidR="00F320E0" w:rsidRPr="00C15A42" w:rsidRDefault="00F320E0" w:rsidP="00F320E0">
            <w:pPr>
              <w:rPr>
                <w:sz w:val="23"/>
                <w:szCs w:val="23"/>
                <w:lang w:eastAsia="zh-CN"/>
              </w:rPr>
            </w:pPr>
            <w:r w:rsidRPr="00C15A42">
              <w:rPr>
                <w:sz w:val="23"/>
                <w:szCs w:val="23"/>
                <w:lang w:eastAsia="zh-CN"/>
              </w:rPr>
              <w:lastRenderedPageBreak/>
              <w:t> </w:t>
            </w:r>
          </w:p>
        </w:tc>
        <w:tc>
          <w:tcPr>
            <w:tcW w:w="428" w:type="pct"/>
            <w:tcBorders>
              <w:top w:val="nil"/>
              <w:left w:val="nil"/>
              <w:bottom w:val="single" w:sz="4" w:space="0" w:color="auto"/>
              <w:right w:val="single" w:sz="4" w:space="0" w:color="auto"/>
            </w:tcBorders>
            <w:shd w:val="clear" w:color="auto" w:fill="auto"/>
            <w:noWrap/>
            <w:vAlign w:val="center"/>
            <w:hideMark/>
          </w:tcPr>
          <w:p w14:paraId="5DAF8757" w14:textId="77777777" w:rsidR="00F320E0" w:rsidRPr="00C15A42" w:rsidRDefault="00F320E0" w:rsidP="00F320E0">
            <w:pPr>
              <w:rPr>
                <w:sz w:val="23"/>
                <w:szCs w:val="23"/>
                <w:lang w:eastAsia="zh-CN"/>
              </w:rPr>
            </w:pPr>
            <w:r w:rsidRPr="00C15A42">
              <w:rPr>
                <w:sz w:val="23"/>
                <w:szCs w:val="23"/>
                <w:lang w:eastAsia="zh-CN"/>
              </w:rPr>
              <w:t> </w:t>
            </w:r>
          </w:p>
        </w:tc>
        <w:tc>
          <w:tcPr>
            <w:tcW w:w="440" w:type="pct"/>
            <w:tcBorders>
              <w:top w:val="nil"/>
              <w:left w:val="nil"/>
              <w:bottom w:val="single" w:sz="4" w:space="0" w:color="auto"/>
              <w:right w:val="single" w:sz="4" w:space="0" w:color="auto"/>
            </w:tcBorders>
            <w:shd w:val="clear" w:color="auto" w:fill="CEE8FE"/>
            <w:noWrap/>
            <w:vAlign w:val="center"/>
            <w:hideMark/>
          </w:tcPr>
          <w:p w14:paraId="31E7F0FE" w14:textId="77777777" w:rsidR="00F320E0" w:rsidRPr="00C15A42" w:rsidRDefault="00F320E0" w:rsidP="00F320E0">
            <w:pPr>
              <w:rPr>
                <w:sz w:val="23"/>
                <w:szCs w:val="23"/>
                <w:lang w:eastAsia="zh-CN"/>
              </w:rPr>
            </w:pPr>
            <w:r w:rsidRPr="00C15A42">
              <w:rPr>
                <w:sz w:val="23"/>
                <w:szCs w:val="23"/>
                <w:lang w:eastAsia="zh-CN"/>
              </w:rPr>
              <w:t> </w:t>
            </w:r>
          </w:p>
        </w:tc>
        <w:tc>
          <w:tcPr>
            <w:tcW w:w="422" w:type="pct"/>
            <w:tcBorders>
              <w:top w:val="nil"/>
              <w:left w:val="nil"/>
              <w:bottom w:val="single" w:sz="4" w:space="0" w:color="auto"/>
              <w:right w:val="single" w:sz="4" w:space="0" w:color="auto"/>
            </w:tcBorders>
            <w:shd w:val="clear" w:color="auto" w:fill="CEE8FE"/>
            <w:noWrap/>
            <w:vAlign w:val="center"/>
            <w:hideMark/>
          </w:tcPr>
          <w:p w14:paraId="2A1518B1" w14:textId="77777777" w:rsidR="00F320E0" w:rsidRPr="00C15A42" w:rsidRDefault="00F320E0" w:rsidP="00F320E0">
            <w:pPr>
              <w:rPr>
                <w:sz w:val="23"/>
                <w:szCs w:val="23"/>
                <w:lang w:eastAsia="zh-CN"/>
              </w:rPr>
            </w:pPr>
            <w:r w:rsidRPr="00C15A42">
              <w:rPr>
                <w:sz w:val="23"/>
                <w:szCs w:val="23"/>
                <w:lang w:eastAsia="zh-CN"/>
              </w:rPr>
              <w:t> </w:t>
            </w:r>
          </w:p>
        </w:tc>
        <w:tc>
          <w:tcPr>
            <w:tcW w:w="581" w:type="pct"/>
            <w:tcBorders>
              <w:top w:val="nil"/>
              <w:left w:val="nil"/>
              <w:bottom w:val="single" w:sz="4" w:space="0" w:color="auto"/>
              <w:right w:val="single" w:sz="4" w:space="0" w:color="auto"/>
            </w:tcBorders>
            <w:shd w:val="clear" w:color="auto" w:fill="CEE8FE"/>
            <w:noWrap/>
            <w:vAlign w:val="center"/>
            <w:hideMark/>
          </w:tcPr>
          <w:p w14:paraId="0660FEAB" w14:textId="77777777" w:rsidR="00F320E0" w:rsidRPr="00C15A42" w:rsidRDefault="00F320E0" w:rsidP="00F320E0">
            <w:pPr>
              <w:rPr>
                <w:sz w:val="23"/>
                <w:szCs w:val="23"/>
                <w:lang w:eastAsia="zh-CN"/>
              </w:rPr>
            </w:pPr>
            <w:r w:rsidRPr="00C15A42">
              <w:rPr>
                <w:sz w:val="23"/>
                <w:szCs w:val="23"/>
                <w:lang w:eastAsia="zh-CN"/>
              </w:rPr>
              <w:t> </w:t>
            </w:r>
          </w:p>
        </w:tc>
        <w:tc>
          <w:tcPr>
            <w:tcW w:w="422" w:type="pct"/>
            <w:tcBorders>
              <w:top w:val="nil"/>
              <w:left w:val="nil"/>
              <w:bottom w:val="single" w:sz="4" w:space="0" w:color="auto"/>
              <w:right w:val="single" w:sz="4" w:space="0" w:color="auto"/>
            </w:tcBorders>
            <w:shd w:val="clear" w:color="auto" w:fill="auto"/>
            <w:noWrap/>
            <w:vAlign w:val="center"/>
            <w:hideMark/>
          </w:tcPr>
          <w:p w14:paraId="52169AB8" w14:textId="77777777" w:rsidR="00F320E0" w:rsidRPr="00C15A42" w:rsidRDefault="00F320E0" w:rsidP="00F320E0">
            <w:pPr>
              <w:rPr>
                <w:sz w:val="23"/>
                <w:szCs w:val="23"/>
                <w:lang w:eastAsia="zh-CN"/>
              </w:rPr>
            </w:pPr>
            <w:r w:rsidRPr="00C15A42">
              <w:rPr>
                <w:sz w:val="23"/>
                <w:szCs w:val="23"/>
                <w:lang w:eastAsia="zh-CN"/>
              </w:rPr>
              <w:t> </w:t>
            </w:r>
          </w:p>
        </w:tc>
        <w:tc>
          <w:tcPr>
            <w:tcW w:w="421" w:type="pct"/>
            <w:tcBorders>
              <w:top w:val="nil"/>
              <w:left w:val="nil"/>
              <w:bottom w:val="single" w:sz="4" w:space="0" w:color="auto"/>
              <w:right w:val="single" w:sz="4" w:space="0" w:color="auto"/>
            </w:tcBorders>
            <w:shd w:val="clear" w:color="auto" w:fill="auto"/>
            <w:noWrap/>
            <w:vAlign w:val="center"/>
            <w:hideMark/>
          </w:tcPr>
          <w:p w14:paraId="483A7250" w14:textId="77777777" w:rsidR="00F320E0" w:rsidRPr="00C15A42" w:rsidRDefault="00F320E0" w:rsidP="00F320E0">
            <w:pPr>
              <w:rPr>
                <w:sz w:val="23"/>
                <w:szCs w:val="23"/>
                <w:lang w:eastAsia="zh-CN"/>
              </w:rPr>
            </w:pPr>
            <w:r w:rsidRPr="00C15A42">
              <w:rPr>
                <w:sz w:val="23"/>
                <w:szCs w:val="23"/>
                <w:lang w:eastAsia="zh-CN"/>
              </w:rPr>
              <w:t> </w:t>
            </w:r>
          </w:p>
        </w:tc>
        <w:tc>
          <w:tcPr>
            <w:tcW w:w="580" w:type="pct"/>
            <w:tcBorders>
              <w:top w:val="nil"/>
              <w:left w:val="nil"/>
              <w:bottom w:val="single" w:sz="4" w:space="0" w:color="auto"/>
              <w:right w:val="nil"/>
            </w:tcBorders>
            <w:shd w:val="clear" w:color="auto" w:fill="auto"/>
            <w:noWrap/>
            <w:vAlign w:val="center"/>
            <w:hideMark/>
          </w:tcPr>
          <w:p w14:paraId="05404F5E" w14:textId="77777777" w:rsidR="00F320E0" w:rsidRPr="00C15A42" w:rsidRDefault="00F320E0" w:rsidP="00F320E0">
            <w:pPr>
              <w:rPr>
                <w:sz w:val="23"/>
                <w:szCs w:val="23"/>
                <w:lang w:eastAsia="zh-CN"/>
              </w:rPr>
            </w:pPr>
            <w:r w:rsidRPr="00C15A42">
              <w:rPr>
                <w:sz w:val="23"/>
                <w:szCs w:val="23"/>
                <w:lang w:eastAsia="zh-CN"/>
              </w:rPr>
              <w:t> </w:t>
            </w:r>
          </w:p>
        </w:tc>
      </w:tr>
      <w:tr w:rsidR="00F320E0" w:rsidRPr="00C15A42" w14:paraId="72106F3E" w14:textId="77777777" w:rsidTr="00F320E0">
        <w:trPr>
          <w:trHeight w:val="20"/>
          <w:jc w:val="center"/>
        </w:trPr>
        <w:tc>
          <w:tcPr>
            <w:tcW w:w="5000" w:type="pct"/>
            <w:gridSpan w:val="8"/>
            <w:tcBorders>
              <w:top w:val="single" w:sz="4" w:space="0" w:color="auto"/>
              <w:left w:val="nil"/>
              <w:bottom w:val="nil"/>
              <w:right w:val="nil"/>
            </w:tcBorders>
            <w:shd w:val="clear" w:color="auto" w:fill="auto"/>
            <w:noWrap/>
            <w:vAlign w:val="center"/>
            <w:hideMark/>
          </w:tcPr>
          <w:p w14:paraId="77A0E224" w14:textId="77777777" w:rsidR="00F320E0" w:rsidRPr="00C15A42" w:rsidRDefault="00F320E0" w:rsidP="00F320E0">
            <w:pPr>
              <w:rPr>
                <w:b/>
                <w:bCs/>
                <w:sz w:val="23"/>
                <w:szCs w:val="23"/>
                <w:lang w:eastAsia="zh-CN"/>
              </w:rPr>
            </w:pPr>
            <w:r w:rsidRPr="00C15A42">
              <w:rPr>
                <w:b/>
                <w:bCs/>
                <w:sz w:val="23"/>
                <w:szCs w:val="23"/>
                <w:lang w:eastAsia="zh-CN"/>
              </w:rPr>
              <w:t>Elaborado por: Subproceso de Estadística, Dirección de Planificación.</w:t>
            </w:r>
          </w:p>
        </w:tc>
      </w:tr>
    </w:tbl>
    <w:p w14:paraId="7B889A93" w14:textId="77777777" w:rsidR="00F320E0" w:rsidRPr="00C15A42" w:rsidRDefault="00F320E0" w:rsidP="00F320E0">
      <w:pPr>
        <w:ind w:left="851" w:right="851" w:firstLine="709"/>
        <w:jc w:val="both"/>
        <w:rPr>
          <w:sz w:val="23"/>
          <w:szCs w:val="23"/>
        </w:rPr>
      </w:pPr>
    </w:p>
    <w:p w14:paraId="429EFFC0" w14:textId="77777777" w:rsidR="00F320E0" w:rsidRPr="00C15A42" w:rsidRDefault="00F320E0" w:rsidP="00F320E0">
      <w:pPr>
        <w:ind w:left="851" w:right="851" w:firstLine="709"/>
        <w:jc w:val="both"/>
        <w:rPr>
          <w:sz w:val="23"/>
          <w:szCs w:val="23"/>
        </w:rPr>
      </w:pPr>
      <w:r w:rsidRPr="00C15A42">
        <w:rPr>
          <w:sz w:val="23"/>
          <w:szCs w:val="23"/>
        </w:rPr>
        <w:t>Para iniciar el análisis de las personas intervinientes en los Juzgados de materia laboral, se verá el cuadro 11.1 el cual muestra una cantidad total de 33 791 personas entre partes del proceso y dividido también por sexo.</w:t>
      </w:r>
    </w:p>
    <w:p w14:paraId="68C63673" w14:textId="77777777" w:rsidR="00F320E0" w:rsidRPr="00C15A42" w:rsidRDefault="00F320E0" w:rsidP="00F320E0">
      <w:pPr>
        <w:ind w:left="851" w:right="851" w:firstLine="709"/>
        <w:jc w:val="both"/>
        <w:rPr>
          <w:sz w:val="23"/>
          <w:szCs w:val="23"/>
        </w:rPr>
      </w:pPr>
    </w:p>
    <w:p w14:paraId="1723C17B" w14:textId="77777777" w:rsidR="00F320E0" w:rsidRPr="00C15A42" w:rsidRDefault="00F320E0" w:rsidP="00F320E0">
      <w:pPr>
        <w:ind w:left="851" w:right="851" w:firstLine="709"/>
        <w:jc w:val="both"/>
        <w:rPr>
          <w:sz w:val="23"/>
          <w:szCs w:val="23"/>
        </w:rPr>
      </w:pPr>
      <w:r w:rsidRPr="00C15A42">
        <w:rPr>
          <w:sz w:val="23"/>
          <w:szCs w:val="23"/>
        </w:rPr>
        <w:t>La cantidad de personas según la parte del proceso indica que el 74% corresponden a personas actoras, mientras que el restante 26% son de la parte demandada.</w:t>
      </w:r>
    </w:p>
    <w:p w14:paraId="51C24E25" w14:textId="77777777" w:rsidR="00F320E0" w:rsidRPr="00C15A42" w:rsidRDefault="00F320E0" w:rsidP="00F320E0">
      <w:pPr>
        <w:ind w:left="851" w:right="851" w:firstLine="709"/>
        <w:jc w:val="both"/>
        <w:rPr>
          <w:sz w:val="23"/>
          <w:szCs w:val="23"/>
        </w:rPr>
      </w:pPr>
    </w:p>
    <w:p w14:paraId="263CBFB4" w14:textId="77777777" w:rsidR="00F320E0" w:rsidRPr="00C15A42" w:rsidRDefault="00F320E0" w:rsidP="00F320E0">
      <w:pPr>
        <w:ind w:left="851" w:right="851" w:firstLine="709"/>
        <w:jc w:val="both"/>
        <w:rPr>
          <w:sz w:val="23"/>
          <w:szCs w:val="23"/>
        </w:rPr>
      </w:pPr>
      <w:r w:rsidRPr="00C15A42">
        <w:rPr>
          <w:sz w:val="23"/>
          <w:szCs w:val="23"/>
        </w:rPr>
        <w:t>Tanto para la parte actora como demandada, la mayoría tiene un sexo biológico de hombre tal y como se muestra en el gráfico 11.1, teniendo una diferencia más amplia en la parte demandada.</w:t>
      </w:r>
    </w:p>
    <w:p w14:paraId="03932334" w14:textId="77777777" w:rsidR="00F320E0" w:rsidRPr="00C15A42" w:rsidRDefault="00F320E0" w:rsidP="00F320E0">
      <w:pPr>
        <w:ind w:left="851" w:right="851" w:firstLine="709"/>
        <w:jc w:val="both"/>
        <w:rPr>
          <w:sz w:val="23"/>
          <w:szCs w:val="23"/>
        </w:rPr>
      </w:pPr>
    </w:p>
    <w:p w14:paraId="3EBA27F4" w14:textId="77777777" w:rsidR="00F320E0" w:rsidRPr="00C15A42" w:rsidRDefault="00F320E0" w:rsidP="00F320E0">
      <w:pPr>
        <w:jc w:val="center"/>
        <w:rPr>
          <w:noProof/>
          <w:sz w:val="23"/>
          <w:szCs w:val="23"/>
        </w:rPr>
      </w:pPr>
      <w:r w:rsidRPr="00C15A42">
        <w:rPr>
          <w:noProof/>
          <w:sz w:val="23"/>
          <w:szCs w:val="23"/>
          <w:lang w:eastAsia="es-CR"/>
        </w:rPr>
        <w:drawing>
          <wp:inline distT="0" distB="0" distL="0" distR="0" wp14:anchorId="08221EFA" wp14:editId="200B1A1E">
            <wp:extent cx="5615940" cy="3078480"/>
            <wp:effectExtent l="0" t="0" r="3810" b="7620"/>
            <wp:docPr id="33" name="Gráfico 33">
              <a:extLst xmlns:a="http://schemas.openxmlformats.org/drawingml/2006/main">
                <a:ext uri="{FF2B5EF4-FFF2-40B4-BE49-F238E27FC236}">
                  <a16:creationId xmlns:a16="http://schemas.microsoft.com/office/drawing/2014/main" id="{26604787-B583-47B7-A863-9F536573D1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69B9FF9" w14:textId="77777777" w:rsidR="00F320E0" w:rsidRPr="00C15A42" w:rsidRDefault="00F320E0" w:rsidP="00F320E0">
      <w:pPr>
        <w:ind w:left="851" w:right="851" w:firstLine="709"/>
        <w:jc w:val="both"/>
        <w:rPr>
          <w:sz w:val="23"/>
          <w:szCs w:val="23"/>
        </w:rPr>
      </w:pPr>
    </w:p>
    <w:p w14:paraId="1B54CF41" w14:textId="77777777" w:rsidR="00F320E0" w:rsidRPr="00C15A42" w:rsidRDefault="00F320E0" w:rsidP="00F320E0">
      <w:pPr>
        <w:ind w:left="851" w:right="851" w:firstLine="709"/>
        <w:jc w:val="both"/>
        <w:rPr>
          <w:sz w:val="23"/>
          <w:szCs w:val="23"/>
        </w:rPr>
      </w:pPr>
      <w:r w:rsidRPr="00C15A42">
        <w:rPr>
          <w:sz w:val="23"/>
          <w:szCs w:val="23"/>
        </w:rPr>
        <w:t>En relación con los datos desconocidos, es importante hacer la recomendación a las personas que laboran en las oficinas judiciales que tramitan materia laboral, sobre lo necesario que resulta completar todos aquellos datos que proporciona el sistema, con la finalidad de contar con información más completa y exacta, reduciendo así la cantidad de datos que no son conocidos.</w:t>
      </w:r>
    </w:p>
    <w:p w14:paraId="1F9FA225" w14:textId="77777777" w:rsidR="00F320E0" w:rsidRPr="00C15A42" w:rsidRDefault="00F320E0" w:rsidP="00F320E0">
      <w:pPr>
        <w:ind w:left="851" w:right="851" w:firstLine="709"/>
        <w:jc w:val="both"/>
        <w:rPr>
          <w:sz w:val="23"/>
          <w:szCs w:val="23"/>
        </w:rPr>
      </w:pPr>
    </w:p>
    <w:p w14:paraId="4A1C1B64" w14:textId="77777777" w:rsidR="00F320E0" w:rsidRPr="00C15A42" w:rsidRDefault="00F320E0" w:rsidP="00F320E0">
      <w:pPr>
        <w:ind w:left="851" w:right="851" w:firstLine="709"/>
        <w:jc w:val="both"/>
        <w:rPr>
          <w:sz w:val="23"/>
          <w:szCs w:val="23"/>
        </w:rPr>
      </w:pPr>
      <w:r w:rsidRPr="00C15A42">
        <w:rPr>
          <w:sz w:val="23"/>
          <w:szCs w:val="23"/>
        </w:rPr>
        <w:t xml:space="preserve">Por otra parte, el desglose de ambos tipos de interviniente de acuerdo con su edad indica que el 73% de las personas se ubican en un rango entre los 27 y 62 años, con una mayor concentración en el rango de 36 a 44 años con 7123 personas intervinientes. </w:t>
      </w:r>
    </w:p>
    <w:tbl>
      <w:tblPr>
        <w:tblW w:w="5000" w:type="pct"/>
        <w:tblCellMar>
          <w:left w:w="70" w:type="dxa"/>
          <w:right w:w="70" w:type="dxa"/>
        </w:tblCellMar>
        <w:tblLook w:val="04A0" w:firstRow="1" w:lastRow="0" w:firstColumn="1" w:lastColumn="0" w:noHBand="0" w:noVBand="1"/>
      </w:tblPr>
      <w:tblGrid>
        <w:gridCol w:w="1857"/>
        <w:gridCol w:w="1014"/>
        <w:gridCol w:w="1014"/>
        <w:gridCol w:w="899"/>
        <w:gridCol w:w="1377"/>
        <w:gridCol w:w="969"/>
        <w:gridCol w:w="899"/>
        <w:gridCol w:w="1377"/>
      </w:tblGrid>
      <w:tr w:rsidR="00F320E0" w:rsidRPr="00C15A42" w14:paraId="36B8A6E2" w14:textId="77777777" w:rsidTr="00F320E0">
        <w:trPr>
          <w:trHeight w:val="264"/>
        </w:trPr>
        <w:tc>
          <w:tcPr>
            <w:tcW w:w="5000" w:type="pct"/>
            <w:gridSpan w:val="8"/>
            <w:tcBorders>
              <w:top w:val="nil"/>
              <w:left w:val="nil"/>
              <w:bottom w:val="nil"/>
              <w:right w:val="nil"/>
            </w:tcBorders>
            <w:shd w:val="clear" w:color="auto" w:fill="auto"/>
            <w:noWrap/>
            <w:vAlign w:val="center"/>
            <w:hideMark/>
          </w:tcPr>
          <w:p w14:paraId="33539CC7" w14:textId="77777777" w:rsidR="00F320E0" w:rsidRPr="00C15A42" w:rsidRDefault="00F320E0" w:rsidP="00F320E0">
            <w:pPr>
              <w:ind w:left="851" w:right="851" w:firstLine="709"/>
              <w:jc w:val="both"/>
              <w:rPr>
                <w:b/>
                <w:bCs/>
                <w:sz w:val="23"/>
                <w:szCs w:val="23"/>
                <w:lang w:eastAsia="zh-CN"/>
              </w:rPr>
            </w:pPr>
          </w:p>
          <w:p w14:paraId="29B242C7" w14:textId="77777777" w:rsidR="00F320E0" w:rsidRPr="00C15A42" w:rsidRDefault="00F320E0" w:rsidP="00F320E0">
            <w:pPr>
              <w:ind w:left="851" w:right="851" w:firstLine="709"/>
              <w:jc w:val="both"/>
              <w:rPr>
                <w:b/>
                <w:bCs/>
                <w:sz w:val="23"/>
                <w:szCs w:val="23"/>
                <w:lang w:eastAsia="zh-CN"/>
              </w:rPr>
            </w:pPr>
            <w:r w:rsidRPr="00C15A42">
              <w:rPr>
                <w:b/>
                <w:bCs/>
                <w:sz w:val="23"/>
                <w:szCs w:val="23"/>
                <w:lang w:eastAsia="zh-CN"/>
              </w:rPr>
              <w:t>Cuadro 11.2</w:t>
            </w:r>
          </w:p>
        </w:tc>
      </w:tr>
      <w:tr w:rsidR="00F320E0" w:rsidRPr="00C15A42" w14:paraId="0B943A7B" w14:textId="77777777" w:rsidTr="00F320E0">
        <w:trPr>
          <w:trHeight w:val="672"/>
        </w:trPr>
        <w:tc>
          <w:tcPr>
            <w:tcW w:w="5000" w:type="pct"/>
            <w:gridSpan w:val="8"/>
            <w:tcBorders>
              <w:top w:val="nil"/>
              <w:left w:val="nil"/>
              <w:bottom w:val="nil"/>
              <w:right w:val="nil"/>
            </w:tcBorders>
            <w:shd w:val="clear" w:color="auto" w:fill="auto"/>
            <w:hideMark/>
          </w:tcPr>
          <w:p w14:paraId="64E6F6BA" w14:textId="77777777" w:rsidR="00F320E0" w:rsidRPr="00C15A42" w:rsidRDefault="00F320E0" w:rsidP="00F320E0">
            <w:pPr>
              <w:jc w:val="center"/>
              <w:rPr>
                <w:b/>
                <w:bCs/>
                <w:sz w:val="23"/>
                <w:szCs w:val="23"/>
                <w:lang w:eastAsia="zh-CN"/>
              </w:rPr>
            </w:pPr>
            <w:r w:rsidRPr="00C15A42">
              <w:rPr>
                <w:b/>
                <w:bCs/>
                <w:sz w:val="23"/>
                <w:szCs w:val="23"/>
                <w:lang w:eastAsia="zh-CN"/>
              </w:rPr>
              <w:lastRenderedPageBreak/>
              <w:t>Juzgados Laborales: Personas intervinientes en los procesos judiciales según Circuito Judicial, tipo de parte y sexo durante el 2020</w:t>
            </w:r>
          </w:p>
        </w:tc>
      </w:tr>
      <w:tr w:rsidR="00F320E0" w:rsidRPr="00C15A42" w14:paraId="4150631C" w14:textId="77777777" w:rsidTr="00F320E0">
        <w:trPr>
          <w:trHeight w:val="264"/>
        </w:trPr>
        <w:tc>
          <w:tcPr>
            <w:tcW w:w="987" w:type="pct"/>
            <w:vMerge w:val="restart"/>
            <w:tcBorders>
              <w:top w:val="single" w:sz="4" w:space="0" w:color="auto"/>
              <w:left w:val="nil"/>
              <w:bottom w:val="single" w:sz="4" w:space="0" w:color="auto"/>
              <w:right w:val="single" w:sz="4" w:space="0" w:color="auto"/>
            </w:tcBorders>
            <w:shd w:val="clear" w:color="auto" w:fill="auto"/>
            <w:vAlign w:val="center"/>
            <w:hideMark/>
          </w:tcPr>
          <w:p w14:paraId="50942C4B" w14:textId="77777777" w:rsidR="00F320E0" w:rsidRPr="00C15A42" w:rsidRDefault="00F320E0" w:rsidP="00F320E0">
            <w:pPr>
              <w:jc w:val="center"/>
              <w:rPr>
                <w:b/>
                <w:bCs/>
                <w:sz w:val="23"/>
                <w:szCs w:val="23"/>
                <w:lang w:eastAsia="zh-CN"/>
              </w:rPr>
            </w:pPr>
            <w:r w:rsidRPr="00C15A42">
              <w:rPr>
                <w:b/>
                <w:bCs/>
                <w:sz w:val="23"/>
                <w:szCs w:val="23"/>
                <w:lang w:eastAsia="zh-CN"/>
              </w:rPr>
              <w:t>Rango de edad</w:t>
            </w:r>
          </w:p>
        </w:tc>
        <w:tc>
          <w:tcPr>
            <w:tcW w:w="5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740825" w14:textId="77777777" w:rsidR="00F320E0" w:rsidRPr="00C15A42" w:rsidRDefault="00F320E0" w:rsidP="00F320E0">
            <w:pPr>
              <w:jc w:val="center"/>
              <w:rPr>
                <w:b/>
                <w:bCs/>
                <w:sz w:val="23"/>
                <w:szCs w:val="23"/>
                <w:lang w:eastAsia="zh-CN"/>
              </w:rPr>
            </w:pPr>
            <w:r w:rsidRPr="00C15A42">
              <w:rPr>
                <w:b/>
                <w:bCs/>
                <w:sz w:val="23"/>
                <w:szCs w:val="23"/>
                <w:lang w:eastAsia="zh-CN"/>
              </w:rPr>
              <w:t>Total</w:t>
            </w:r>
          </w:p>
        </w:tc>
        <w:tc>
          <w:tcPr>
            <w:tcW w:w="3474" w:type="pct"/>
            <w:gridSpan w:val="6"/>
            <w:tcBorders>
              <w:top w:val="single" w:sz="4" w:space="0" w:color="auto"/>
              <w:left w:val="nil"/>
              <w:bottom w:val="single" w:sz="4" w:space="0" w:color="auto"/>
            </w:tcBorders>
            <w:shd w:val="clear" w:color="auto" w:fill="auto"/>
            <w:noWrap/>
            <w:vAlign w:val="center"/>
            <w:hideMark/>
          </w:tcPr>
          <w:p w14:paraId="0169578D" w14:textId="77777777" w:rsidR="00F320E0" w:rsidRPr="00C15A42" w:rsidRDefault="00F320E0" w:rsidP="00F320E0">
            <w:pPr>
              <w:jc w:val="center"/>
              <w:rPr>
                <w:b/>
                <w:bCs/>
                <w:sz w:val="23"/>
                <w:szCs w:val="23"/>
                <w:lang w:eastAsia="zh-CN"/>
              </w:rPr>
            </w:pPr>
            <w:r w:rsidRPr="00C15A42">
              <w:rPr>
                <w:b/>
                <w:bCs/>
                <w:sz w:val="23"/>
                <w:szCs w:val="23"/>
                <w:lang w:eastAsia="zh-CN"/>
              </w:rPr>
              <w:t>Parte del proceso y sexo</w:t>
            </w:r>
          </w:p>
        </w:tc>
      </w:tr>
      <w:tr w:rsidR="00F320E0" w:rsidRPr="00C15A42" w14:paraId="3B07B855" w14:textId="77777777" w:rsidTr="00F320E0">
        <w:trPr>
          <w:trHeight w:val="264"/>
        </w:trPr>
        <w:tc>
          <w:tcPr>
            <w:tcW w:w="987" w:type="pct"/>
            <w:vMerge/>
            <w:tcBorders>
              <w:top w:val="single" w:sz="4" w:space="0" w:color="auto"/>
              <w:left w:val="nil"/>
              <w:bottom w:val="single" w:sz="4" w:space="0" w:color="auto"/>
              <w:right w:val="single" w:sz="4" w:space="0" w:color="auto"/>
            </w:tcBorders>
            <w:vAlign w:val="center"/>
            <w:hideMark/>
          </w:tcPr>
          <w:p w14:paraId="43F70D6D" w14:textId="77777777" w:rsidR="00F320E0" w:rsidRPr="00C15A42" w:rsidRDefault="00F320E0" w:rsidP="00F320E0">
            <w:pPr>
              <w:rPr>
                <w:b/>
                <w:bCs/>
                <w:sz w:val="23"/>
                <w:szCs w:val="23"/>
                <w:lang w:eastAsia="zh-CN"/>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14:paraId="77CAF53F" w14:textId="77777777" w:rsidR="00F320E0" w:rsidRPr="00C15A42" w:rsidRDefault="00F320E0" w:rsidP="00F320E0">
            <w:pPr>
              <w:rPr>
                <w:b/>
                <w:bCs/>
                <w:sz w:val="23"/>
                <w:szCs w:val="23"/>
                <w:lang w:eastAsia="zh-CN"/>
              </w:rPr>
            </w:pPr>
          </w:p>
        </w:tc>
        <w:tc>
          <w:tcPr>
            <w:tcW w:w="1749" w:type="pct"/>
            <w:gridSpan w:val="3"/>
            <w:tcBorders>
              <w:top w:val="single" w:sz="4" w:space="0" w:color="auto"/>
              <w:left w:val="nil"/>
              <w:bottom w:val="single" w:sz="4" w:space="0" w:color="auto"/>
              <w:right w:val="single" w:sz="4" w:space="0" w:color="auto"/>
            </w:tcBorders>
            <w:shd w:val="clear" w:color="000000" w:fill="CEE8FE"/>
            <w:vAlign w:val="center"/>
            <w:hideMark/>
          </w:tcPr>
          <w:p w14:paraId="402F6C3F" w14:textId="77777777" w:rsidR="00F320E0" w:rsidRPr="00C15A42" w:rsidRDefault="00F320E0" w:rsidP="00F320E0">
            <w:pPr>
              <w:jc w:val="center"/>
              <w:rPr>
                <w:b/>
                <w:bCs/>
                <w:sz w:val="23"/>
                <w:szCs w:val="23"/>
                <w:lang w:eastAsia="zh-CN"/>
              </w:rPr>
            </w:pPr>
            <w:r w:rsidRPr="00C15A42">
              <w:rPr>
                <w:b/>
                <w:bCs/>
                <w:sz w:val="23"/>
                <w:szCs w:val="23"/>
                <w:lang w:eastAsia="zh-CN"/>
              </w:rPr>
              <w:t>Persona Actora</w:t>
            </w:r>
          </w:p>
        </w:tc>
        <w:tc>
          <w:tcPr>
            <w:tcW w:w="1725" w:type="pct"/>
            <w:gridSpan w:val="3"/>
            <w:tcBorders>
              <w:top w:val="single" w:sz="4" w:space="0" w:color="auto"/>
              <w:left w:val="nil"/>
              <w:bottom w:val="single" w:sz="4" w:space="0" w:color="auto"/>
            </w:tcBorders>
            <w:shd w:val="clear" w:color="auto" w:fill="auto"/>
            <w:noWrap/>
            <w:vAlign w:val="center"/>
            <w:hideMark/>
          </w:tcPr>
          <w:p w14:paraId="76587830" w14:textId="77777777" w:rsidR="00F320E0" w:rsidRPr="00C15A42" w:rsidRDefault="00F320E0" w:rsidP="00F320E0">
            <w:pPr>
              <w:jc w:val="center"/>
              <w:rPr>
                <w:b/>
                <w:bCs/>
                <w:sz w:val="23"/>
                <w:szCs w:val="23"/>
                <w:lang w:eastAsia="zh-CN"/>
              </w:rPr>
            </w:pPr>
            <w:r w:rsidRPr="00C15A42">
              <w:rPr>
                <w:b/>
                <w:bCs/>
                <w:sz w:val="23"/>
                <w:szCs w:val="23"/>
                <w:lang w:eastAsia="zh-CN"/>
              </w:rPr>
              <w:t>Persona Demandada</w:t>
            </w:r>
          </w:p>
        </w:tc>
      </w:tr>
      <w:tr w:rsidR="00F320E0" w:rsidRPr="00C15A42" w14:paraId="2E5BA7EF" w14:textId="77777777" w:rsidTr="00F320E0">
        <w:trPr>
          <w:trHeight w:val="528"/>
        </w:trPr>
        <w:tc>
          <w:tcPr>
            <w:tcW w:w="987" w:type="pct"/>
            <w:vMerge/>
            <w:tcBorders>
              <w:top w:val="single" w:sz="4" w:space="0" w:color="auto"/>
              <w:left w:val="nil"/>
              <w:bottom w:val="single" w:sz="4" w:space="0" w:color="auto"/>
              <w:right w:val="single" w:sz="4" w:space="0" w:color="auto"/>
            </w:tcBorders>
            <w:vAlign w:val="center"/>
            <w:hideMark/>
          </w:tcPr>
          <w:p w14:paraId="32376820" w14:textId="77777777" w:rsidR="00F320E0" w:rsidRPr="00C15A42" w:rsidRDefault="00F320E0" w:rsidP="00F320E0">
            <w:pPr>
              <w:rPr>
                <w:b/>
                <w:bCs/>
                <w:sz w:val="23"/>
                <w:szCs w:val="23"/>
                <w:lang w:eastAsia="zh-CN"/>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14:paraId="12A265E6" w14:textId="77777777" w:rsidR="00F320E0" w:rsidRPr="00C15A42" w:rsidRDefault="00F320E0" w:rsidP="00F320E0">
            <w:pPr>
              <w:rPr>
                <w:b/>
                <w:bCs/>
                <w:sz w:val="23"/>
                <w:szCs w:val="23"/>
                <w:lang w:eastAsia="zh-CN"/>
              </w:rPr>
            </w:pPr>
          </w:p>
        </w:tc>
        <w:tc>
          <w:tcPr>
            <w:tcW w:w="539" w:type="pct"/>
            <w:tcBorders>
              <w:top w:val="nil"/>
              <w:left w:val="nil"/>
              <w:bottom w:val="single" w:sz="4" w:space="0" w:color="auto"/>
              <w:right w:val="single" w:sz="4" w:space="0" w:color="auto"/>
            </w:tcBorders>
            <w:shd w:val="clear" w:color="000000" w:fill="CEE8FE"/>
            <w:noWrap/>
            <w:vAlign w:val="center"/>
            <w:hideMark/>
          </w:tcPr>
          <w:p w14:paraId="7B2BECF6" w14:textId="77777777" w:rsidR="00F320E0" w:rsidRPr="00C15A42" w:rsidRDefault="00F320E0" w:rsidP="00F320E0">
            <w:pPr>
              <w:jc w:val="center"/>
              <w:rPr>
                <w:b/>
                <w:bCs/>
                <w:sz w:val="23"/>
                <w:szCs w:val="23"/>
                <w:lang w:eastAsia="zh-CN"/>
              </w:rPr>
            </w:pPr>
            <w:r w:rsidRPr="00C15A42">
              <w:rPr>
                <w:b/>
                <w:bCs/>
                <w:sz w:val="23"/>
                <w:szCs w:val="23"/>
                <w:lang w:eastAsia="zh-CN"/>
              </w:rPr>
              <w:t>Hombre</w:t>
            </w:r>
          </w:p>
        </w:tc>
        <w:tc>
          <w:tcPr>
            <w:tcW w:w="478" w:type="pct"/>
            <w:tcBorders>
              <w:top w:val="nil"/>
              <w:left w:val="nil"/>
              <w:bottom w:val="single" w:sz="4" w:space="0" w:color="auto"/>
              <w:right w:val="single" w:sz="4" w:space="0" w:color="auto"/>
            </w:tcBorders>
            <w:shd w:val="clear" w:color="000000" w:fill="CEE8FE"/>
            <w:noWrap/>
            <w:vAlign w:val="center"/>
            <w:hideMark/>
          </w:tcPr>
          <w:p w14:paraId="5F2E9359" w14:textId="77777777" w:rsidR="00F320E0" w:rsidRPr="00C15A42" w:rsidRDefault="00F320E0" w:rsidP="00F320E0">
            <w:pPr>
              <w:jc w:val="center"/>
              <w:rPr>
                <w:b/>
                <w:bCs/>
                <w:sz w:val="23"/>
                <w:szCs w:val="23"/>
                <w:lang w:eastAsia="zh-CN"/>
              </w:rPr>
            </w:pPr>
            <w:r w:rsidRPr="00C15A42">
              <w:rPr>
                <w:b/>
                <w:bCs/>
                <w:sz w:val="23"/>
                <w:szCs w:val="23"/>
                <w:lang w:eastAsia="zh-CN"/>
              </w:rPr>
              <w:t>Mujer</w:t>
            </w:r>
          </w:p>
        </w:tc>
        <w:tc>
          <w:tcPr>
            <w:tcW w:w="732" w:type="pct"/>
            <w:tcBorders>
              <w:top w:val="nil"/>
              <w:left w:val="nil"/>
              <w:bottom w:val="single" w:sz="4" w:space="0" w:color="auto"/>
              <w:right w:val="single" w:sz="4" w:space="0" w:color="auto"/>
            </w:tcBorders>
            <w:shd w:val="clear" w:color="000000" w:fill="CEE8FE"/>
            <w:vAlign w:val="center"/>
            <w:hideMark/>
          </w:tcPr>
          <w:p w14:paraId="18D7B273" w14:textId="77777777" w:rsidR="00F320E0" w:rsidRPr="00C15A42" w:rsidRDefault="00F320E0" w:rsidP="00F320E0">
            <w:pPr>
              <w:jc w:val="center"/>
              <w:rPr>
                <w:b/>
                <w:bCs/>
                <w:sz w:val="23"/>
                <w:szCs w:val="23"/>
                <w:lang w:eastAsia="zh-CN"/>
              </w:rPr>
            </w:pPr>
            <w:r w:rsidRPr="00C15A42">
              <w:rPr>
                <w:b/>
                <w:bCs/>
                <w:sz w:val="23"/>
                <w:szCs w:val="23"/>
                <w:lang w:eastAsia="zh-CN"/>
              </w:rPr>
              <w:t>Dato Desconocido</w:t>
            </w:r>
          </w:p>
        </w:tc>
        <w:tc>
          <w:tcPr>
            <w:tcW w:w="515" w:type="pct"/>
            <w:tcBorders>
              <w:top w:val="nil"/>
              <w:left w:val="nil"/>
              <w:bottom w:val="single" w:sz="4" w:space="0" w:color="auto"/>
              <w:right w:val="single" w:sz="4" w:space="0" w:color="auto"/>
            </w:tcBorders>
            <w:shd w:val="clear" w:color="auto" w:fill="auto"/>
            <w:vAlign w:val="center"/>
            <w:hideMark/>
          </w:tcPr>
          <w:p w14:paraId="25E59595" w14:textId="77777777" w:rsidR="00F320E0" w:rsidRPr="00C15A42" w:rsidRDefault="00F320E0" w:rsidP="00F320E0">
            <w:pPr>
              <w:jc w:val="center"/>
              <w:rPr>
                <w:b/>
                <w:bCs/>
                <w:sz w:val="23"/>
                <w:szCs w:val="23"/>
                <w:lang w:eastAsia="zh-CN"/>
              </w:rPr>
            </w:pPr>
            <w:r w:rsidRPr="00C15A42">
              <w:rPr>
                <w:b/>
                <w:bCs/>
                <w:sz w:val="23"/>
                <w:szCs w:val="23"/>
                <w:lang w:eastAsia="zh-CN"/>
              </w:rPr>
              <w:t>Hombre</w:t>
            </w:r>
          </w:p>
        </w:tc>
        <w:tc>
          <w:tcPr>
            <w:tcW w:w="478" w:type="pct"/>
            <w:tcBorders>
              <w:top w:val="nil"/>
              <w:left w:val="nil"/>
              <w:bottom w:val="single" w:sz="4" w:space="0" w:color="auto"/>
              <w:right w:val="single" w:sz="4" w:space="0" w:color="auto"/>
            </w:tcBorders>
            <w:shd w:val="clear" w:color="auto" w:fill="auto"/>
            <w:vAlign w:val="center"/>
            <w:hideMark/>
          </w:tcPr>
          <w:p w14:paraId="73A84A9F" w14:textId="77777777" w:rsidR="00F320E0" w:rsidRPr="00C15A42" w:rsidRDefault="00F320E0" w:rsidP="00F320E0">
            <w:pPr>
              <w:jc w:val="center"/>
              <w:rPr>
                <w:b/>
                <w:bCs/>
                <w:sz w:val="23"/>
                <w:szCs w:val="23"/>
                <w:lang w:eastAsia="zh-CN"/>
              </w:rPr>
            </w:pPr>
            <w:r w:rsidRPr="00C15A42">
              <w:rPr>
                <w:b/>
                <w:bCs/>
                <w:sz w:val="23"/>
                <w:szCs w:val="23"/>
                <w:lang w:eastAsia="zh-CN"/>
              </w:rPr>
              <w:t>Mujer</w:t>
            </w:r>
          </w:p>
        </w:tc>
        <w:tc>
          <w:tcPr>
            <w:tcW w:w="732" w:type="pct"/>
            <w:tcBorders>
              <w:top w:val="nil"/>
              <w:left w:val="nil"/>
              <w:bottom w:val="single" w:sz="4" w:space="0" w:color="auto"/>
              <w:right w:val="nil"/>
            </w:tcBorders>
            <w:shd w:val="clear" w:color="auto" w:fill="auto"/>
            <w:vAlign w:val="center"/>
            <w:hideMark/>
          </w:tcPr>
          <w:p w14:paraId="1A439945" w14:textId="77777777" w:rsidR="00F320E0" w:rsidRPr="00C15A42" w:rsidRDefault="00F320E0" w:rsidP="00F320E0">
            <w:pPr>
              <w:jc w:val="center"/>
              <w:rPr>
                <w:b/>
                <w:bCs/>
                <w:sz w:val="23"/>
                <w:szCs w:val="23"/>
                <w:lang w:eastAsia="zh-CN"/>
              </w:rPr>
            </w:pPr>
            <w:r w:rsidRPr="00C15A42">
              <w:rPr>
                <w:b/>
                <w:bCs/>
                <w:sz w:val="23"/>
                <w:szCs w:val="23"/>
                <w:lang w:eastAsia="zh-CN"/>
              </w:rPr>
              <w:t>Dato Desconocido</w:t>
            </w:r>
          </w:p>
        </w:tc>
      </w:tr>
      <w:tr w:rsidR="00F320E0" w:rsidRPr="00C15A42" w14:paraId="52D74317" w14:textId="77777777" w:rsidTr="00F320E0">
        <w:trPr>
          <w:trHeight w:val="264"/>
        </w:trPr>
        <w:tc>
          <w:tcPr>
            <w:tcW w:w="987" w:type="pct"/>
            <w:tcBorders>
              <w:top w:val="nil"/>
              <w:left w:val="nil"/>
              <w:bottom w:val="nil"/>
              <w:right w:val="single" w:sz="4" w:space="0" w:color="auto"/>
            </w:tcBorders>
            <w:shd w:val="clear" w:color="auto" w:fill="auto"/>
            <w:vAlign w:val="center"/>
            <w:hideMark/>
          </w:tcPr>
          <w:p w14:paraId="0D465AB0"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39" w:type="pct"/>
            <w:tcBorders>
              <w:top w:val="nil"/>
              <w:left w:val="nil"/>
              <w:bottom w:val="nil"/>
              <w:right w:val="single" w:sz="4" w:space="0" w:color="auto"/>
            </w:tcBorders>
            <w:shd w:val="clear" w:color="auto" w:fill="auto"/>
            <w:vAlign w:val="center"/>
            <w:hideMark/>
          </w:tcPr>
          <w:p w14:paraId="5F11C3C3"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39" w:type="pct"/>
            <w:tcBorders>
              <w:top w:val="nil"/>
              <w:left w:val="nil"/>
              <w:bottom w:val="nil"/>
              <w:right w:val="single" w:sz="4" w:space="0" w:color="auto"/>
            </w:tcBorders>
            <w:shd w:val="clear" w:color="000000" w:fill="CEE8FE"/>
            <w:noWrap/>
            <w:vAlign w:val="center"/>
            <w:hideMark/>
          </w:tcPr>
          <w:p w14:paraId="47900806"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478" w:type="pct"/>
            <w:tcBorders>
              <w:top w:val="nil"/>
              <w:left w:val="nil"/>
              <w:bottom w:val="nil"/>
              <w:right w:val="single" w:sz="4" w:space="0" w:color="auto"/>
            </w:tcBorders>
            <w:shd w:val="clear" w:color="000000" w:fill="CEE8FE"/>
            <w:noWrap/>
            <w:vAlign w:val="center"/>
            <w:hideMark/>
          </w:tcPr>
          <w:p w14:paraId="7B90B581"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732" w:type="pct"/>
            <w:tcBorders>
              <w:top w:val="nil"/>
              <w:left w:val="nil"/>
              <w:bottom w:val="nil"/>
              <w:right w:val="single" w:sz="4" w:space="0" w:color="auto"/>
            </w:tcBorders>
            <w:shd w:val="clear" w:color="000000" w:fill="CEE8FE"/>
            <w:noWrap/>
            <w:vAlign w:val="center"/>
            <w:hideMark/>
          </w:tcPr>
          <w:p w14:paraId="79900235"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15" w:type="pct"/>
            <w:tcBorders>
              <w:top w:val="nil"/>
              <w:left w:val="nil"/>
              <w:bottom w:val="nil"/>
              <w:right w:val="single" w:sz="4" w:space="0" w:color="auto"/>
            </w:tcBorders>
            <w:shd w:val="clear" w:color="auto" w:fill="auto"/>
            <w:noWrap/>
            <w:vAlign w:val="center"/>
            <w:hideMark/>
          </w:tcPr>
          <w:p w14:paraId="24B19E45"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478" w:type="pct"/>
            <w:tcBorders>
              <w:top w:val="nil"/>
              <w:left w:val="nil"/>
              <w:bottom w:val="nil"/>
              <w:right w:val="single" w:sz="4" w:space="0" w:color="auto"/>
            </w:tcBorders>
            <w:shd w:val="clear" w:color="auto" w:fill="auto"/>
            <w:noWrap/>
            <w:vAlign w:val="center"/>
            <w:hideMark/>
          </w:tcPr>
          <w:p w14:paraId="4D119003"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732" w:type="pct"/>
            <w:tcBorders>
              <w:top w:val="nil"/>
              <w:left w:val="nil"/>
              <w:bottom w:val="nil"/>
              <w:right w:val="nil"/>
            </w:tcBorders>
            <w:shd w:val="clear" w:color="auto" w:fill="auto"/>
            <w:noWrap/>
            <w:vAlign w:val="center"/>
            <w:hideMark/>
          </w:tcPr>
          <w:p w14:paraId="35CE9FDA" w14:textId="77777777" w:rsidR="00F320E0" w:rsidRPr="00C15A42" w:rsidRDefault="00F320E0" w:rsidP="00F320E0">
            <w:pPr>
              <w:jc w:val="center"/>
              <w:rPr>
                <w:b/>
                <w:bCs/>
                <w:sz w:val="23"/>
                <w:szCs w:val="23"/>
                <w:lang w:eastAsia="zh-CN"/>
              </w:rPr>
            </w:pPr>
            <w:r w:rsidRPr="00C15A42">
              <w:rPr>
                <w:b/>
                <w:bCs/>
                <w:sz w:val="23"/>
                <w:szCs w:val="23"/>
                <w:lang w:eastAsia="zh-CN"/>
              </w:rPr>
              <w:t> </w:t>
            </w:r>
          </w:p>
        </w:tc>
      </w:tr>
      <w:tr w:rsidR="00F320E0" w:rsidRPr="00C15A42" w14:paraId="557A21B1" w14:textId="77777777" w:rsidTr="00F320E0">
        <w:trPr>
          <w:trHeight w:val="264"/>
        </w:trPr>
        <w:tc>
          <w:tcPr>
            <w:tcW w:w="987" w:type="pct"/>
            <w:tcBorders>
              <w:top w:val="nil"/>
              <w:left w:val="nil"/>
              <w:bottom w:val="nil"/>
              <w:right w:val="single" w:sz="4" w:space="0" w:color="auto"/>
            </w:tcBorders>
            <w:shd w:val="clear" w:color="auto" w:fill="auto"/>
            <w:noWrap/>
            <w:vAlign w:val="center"/>
            <w:hideMark/>
          </w:tcPr>
          <w:p w14:paraId="27359B7B" w14:textId="77777777" w:rsidR="00F320E0" w:rsidRPr="00C15A42" w:rsidRDefault="00F320E0" w:rsidP="00F320E0">
            <w:pPr>
              <w:jc w:val="center"/>
              <w:rPr>
                <w:b/>
                <w:bCs/>
                <w:sz w:val="23"/>
                <w:szCs w:val="23"/>
                <w:lang w:eastAsia="zh-CN"/>
              </w:rPr>
            </w:pPr>
            <w:r w:rsidRPr="00C15A42">
              <w:rPr>
                <w:b/>
                <w:bCs/>
                <w:sz w:val="23"/>
                <w:szCs w:val="23"/>
                <w:lang w:eastAsia="zh-CN"/>
              </w:rPr>
              <w:t xml:space="preserve">Total </w:t>
            </w:r>
          </w:p>
        </w:tc>
        <w:tc>
          <w:tcPr>
            <w:tcW w:w="539" w:type="pct"/>
            <w:tcBorders>
              <w:top w:val="nil"/>
              <w:left w:val="nil"/>
              <w:bottom w:val="nil"/>
              <w:right w:val="single" w:sz="4" w:space="0" w:color="auto"/>
            </w:tcBorders>
            <w:shd w:val="clear" w:color="auto" w:fill="auto"/>
            <w:noWrap/>
            <w:vAlign w:val="center"/>
            <w:hideMark/>
          </w:tcPr>
          <w:p w14:paraId="4E9A7428"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33 791</w:t>
            </w:r>
          </w:p>
        </w:tc>
        <w:tc>
          <w:tcPr>
            <w:tcW w:w="539" w:type="pct"/>
            <w:tcBorders>
              <w:top w:val="nil"/>
              <w:left w:val="nil"/>
              <w:bottom w:val="nil"/>
              <w:right w:val="single" w:sz="4" w:space="0" w:color="auto"/>
            </w:tcBorders>
            <w:shd w:val="clear" w:color="000000" w:fill="CEE8FE"/>
            <w:noWrap/>
            <w:vAlign w:val="center"/>
            <w:hideMark/>
          </w:tcPr>
          <w:p w14:paraId="1666FE65"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14 670</w:t>
            </w:r>
          </w:p>
        </w:tc>
        <w:tc>
          <w:tcPr>
            <w:tcW w:w="478" w:type="pct"/>
            <w:tcBorders>
              <w:top w:val="nil"/>
              <w:left w:val="nil"/>
              <w:bottom w:val="nil"/>
              <w:right w:val="single" w:sz="4" w:space="0" w:color="auto"/>
            </w:tcBorders>
            <w:shd w:val="clear" w:color="000000" w:fill="CEE8FE"/>
            <w:noWrap/>
            <w:vAlign w:val="center"/>
            <w:hideMark/>
          </w:tcPr>
          <w:p w14:paraId="083A36B2"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9 892</w:t>
            </w:r>
          </w:p>
        </w:tc>
        <w:tc>
          <w:tcPr>
            <w:tcW w:w="732" w:type="pct"/>
            <w:tcBorders>
              <w:top w:val="nil"/>
              <w:left w:val="nil"/>
              <w:bottom w:val="nil"/>
              <w:right w:val="single" w:sz="4" w:space="0" w:color="auto"/>
            </w:tcBorders>
            <w:shd w:val="clear" w:color="000000" w:fill="CEE8FE"/>
            <w:noWrap/>
            <w:vAlign w:val="center"/>
            <w:hideMark/>
          </w:tcPr>
          <w:p w14:paraId="3C510183"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 xml:space="preserve"> 449</w:t>
            </w:r>
          </w:p>
        </w:tc>
        <w:tc>
          <w:tcPr>
            <w:tcW w:w="515" w:type="pct"/>
            <w:tcBorders>
              <w:top w:val="nil"/>
              <w:left w:val="nil"/>
              <w:bottom w:val="nil"/>
              <w:right w:val="single" w:sz="4" w:space="0" w:color="auto"/>
            </w:tcBorders>
            <w:shd w:val="clear" w:color="auto" w:fill="auto"/>
            <w:noWrap/>
            <w:vAlign w:val="center"/>
            <w:hideMark/>
          </w:tcPr>
          <w:p w14:paraId="0AB3D6EF"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5 519</w:t>
            </w:r>
          </w:p>
        </w:tc>
        <w:tc>
          <w:tcPr>
            <w:tcW w:w="478" w:type="pct"/>
            <w:tcBorders>
              <w:top w:val="nil"/>
              <w:left w:val="nil"/>
              <w:bottom w:val="nil"/>
              <w:right w:val="single" w:sz="4" w:space="0" w:color="auto"/>
            </w:tcBorders>
            <w:shd w:val="clear" w:color="auto" w:fill="auto"/>
            <w:noWrap/>
            <w:vAlign w:val="center"/>
            <w:hideMark/>
          </w:tcPr>
          <w:p w14:paraId="30494838"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2 771</w:t>
            </w:r>
          </w:p>
        </w:tc>
        <w:tc>
          <w:tcPr>
            <w:tcW w:w="732" w:type="pct"/>
            <w:tcBorders>
              <w:top w:val="nil"/>
              <w:left w:val="nil"/>
              <w:bottom w:val="nil"/>
              <w:right w:val="nil"/>
            </w:tcBorders>
            <w:shd w:val="clear" w:color="auto" w:fill="auto"/>
            <w:noWrap/>
            <w:vAlign w:val="center"/>
            <w:hideMark/>
          </w:tcPr>
          <w:p w14:paraId="06646B6E"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 xml:space="preserve"> 490</w:t>
            </w:r>
          </w:p>
        </w:tc>
      </w:tr>
      <w:tr w:rsidR="00F320E0" w:rsidRPr="00C15A42" w14:paraId="45C2330C" w14:textId="77777777" w:rsidTr="00F320E0">
        <w:trPr>
          <w:trHeight w:val="264"/>
        </w:trPr>
        <w:tc>
          <w:tcPr>
            <w:tcW w:w="987" w:type="pct"/>
            <w:tcBorders>
              <w:top w:val="nil"/>
              <w:left w:val="nil"/>
              <w:bottom w:val="nil"/>
              <w:right w:val="single" w:sz="4" w:space="0" w:color="auto"/>
            </w:tcBorders>
            <w:shd w:val="clear" w:color="auto" w:fill="auto"/>
            <w:noWrap/>
            <w:vAlign w:val="center"/>
            <w:hideMark/>
          </w:tcPr>
          <w:p w14:paraId="496B6F1F"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39" w:type="pct"/>
            <w:tcBorders>
              <w:top w:val="nil"/>
              <w:left w:val="nil"/>
              <w:bottom w:val="nil"/>
              <w:right w:val="single" w:sz="4" w:space="0" w:color="auto"/>
            </w:tcBorders>
            <w:shd w:val="clear" w:color="auto" w:fill="auto"/>
            <w:noWrap/>
            <w:vAlign w:val="center"/>
            <w:hideMark/>
          </w:tcPr>
          <w:p w14:paraId="3992E0B6"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 </w:t>
            </w:r>
          </w:p>
        </w:tc>
        <w:tc>
          <w:tcPr>
            <w:tcW w:w="539" w:type="pct"/>
            <w:tcBorders>
              <w:top w:val="nil"/>
              <w:left w:val="nil"/>
              <w:bottom w:val="nil"/>
              <w:right w:val="single" w:sz="4" w:space="0" w:color="auto"/>
            </w:tcBorders>
            <w:shd w:val="clear" w:color="000000" w:fill="CEE8FE"/>
            <w:noWrap/>
            <w:vAlign w:val="center"/>
            <w:hideMark/>
          </w:tcPr>
          <w:p w14:paraId="52C387E6"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 </w:t>
            </w:r>
          </w:p>
        </w:tc>
        <w:tc>
          <w:tcPr>
            <w:tcW w:w="478" w:type="pct"/>
            <w:tcBorders>
              <w:top w:val="nil"/>
              <w:left w:val="nil"/>
              <w:bottom w:val="nil"/>
              <w:right w:val="single" w:sz="4" w:space="0" w:color="auto"/>
            </w:tcBorders>
            <w:shd w:val="clear" w:color="000000" w:fill="CEE8FE"/>
            <w:noWrap/>
            <w:vAlign w:val="center"/>
            <w:hideMark/>
          </w:tcPr>
          <w:p w14:paraId="32415DF8"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 </w:t>
            </w:r>
          </w:p>
        </w:tc>
        <w:tc>
          <w:tcPr>
            <w:tcW w:w="732" w:type="pct"/>
            <w:tcBorders>
              <w:top w:val="nil"/>
              <w:left w:val="nil"/>
              <w:bottom w:val="nil"/>
              <w:right w:val="single" w:sz="4" w:space="0" w:color="auto"/>
            </w:tcBorders>
            <w:shd w:val="clear" w:color="000000" w:fill="CEE8FE"/>
            <w:noWrap/>
            <w:vAlign w:val="center"/>
            <w:hideMark/>
          </w:tcPr>
          <w:p w14:paraId="10BEBDA7"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 </w:t>
            </w:r>
          </w:p>
        </w:tc>
        <w:tc>
          <w:tcPr>
            <w:tcW w:w="515" w:type="pct"/>
            <w:tcBorders>
              <w:top w:val="nil"/>
              <w:left w:val="nil"/>
              <w:bottom w:val="nil"/>
              <w:right w:val="single" w:sz="4" w:space="0" w:color="auto"/>
            </w:tcBorders>
            <w:shd w:val="clear" w:color="auto" w:fill="auto"/>
            <w:noWrap/>
            <w:vAlign w:val="center"/>
            <w:hideMark/>
          </w:tcPr>
          <w:p w14:paraId="007E58E2"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 </w:t>
            </w:r>
          </w:p>
        </w:tc>
        <w:tc>
          <w:tcPr>
            <w:tcW w:w="478" w:type="pct"/>
            <w:tcBorders>
              <w:top w:val="nil"/>
              <w:left w:val="nil"/>
              <w:bottom w:val="nil"/>
              <w:right w:val="single" w:sz="4" w:space="0" w:color="auto"/>
            </w:tcBorders>
            <w:shd w:val="clear" w:color="auto" w:fill="auto"/>
            <w:noWrap/>
            <w:vAlign w:val="center"/>
            <w:hideMark/>
          </w:tcPr>
          <w:p w14:paraId="0A2485D6"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 </w:t>
            </w:r>
          </w:p>
        </w:tc>
        <w:tc>
          <w:tcPr>
            <w:tcW w:w="732" w:type="pct"/>
            <w:tcBorders>
              <w:top w:val="nil"/>
              <w:left w:val="nil"/>
              <w:bottom w:val="nil"/>
              <w:right w:val="nil"/>
            </w:tcBorders>
            <w:shd w:val="clear" w:color="auto" w:fill="auto"/>
            <w:noWrap/>
            <w:vAlign w:val="center"/>
            <w:hideMark/>
          </w:tcPr>
          <w:p w14:paraId="362F0AE8" w14:textId="77777777" w:rsidR="00F320E0" w:rsidRPr="00C15A42" w:rsidRDefault="00F320E0" w:rsidP="00F320E0">
            <w:pPr>
              <w:ind w:firstLineChars="100" w:firstLine="231"/>
              <w:jc w:val="right"/>
              <w:rPr>
                <w:b/>
                <w:bCs/>
                <w:sz w:val="23"/>
                <w:szCs w:val="23"/>
                <w:lang w:eastAsia="zh-CN"/>
              </w:rPr>
            </w:pPr>
            <w:r w:rsidRPr="00C15A42">
              <w:rPr>
                <w:b/>
                <w:bCs/>
                <w:sz w:val="23"/>
                <w:szCs w:val="23"/>
                <w:lang w:eastAsia="zh-CN"/>
              </w:rPr>
              <w:t> </w:t>
            </w:r>
          </w:p>
        </w:tc>
      </w:tr>
      <w:tr w:rsidR="00F320E0" w:rsidRPr="00C15A42" w14:paraId="3867C553" w14:textId="77777777" w:rsidTr="00F320E0">
        <w:trPr>
          <w:trHeight w:val="264"/>
        </w:trPr>
        <w:tc>
          <w:tcPr>
            <w:tcW w:w="987" w:type="pct"/>
            <w:tcBorders>
              <w:top w:val="nil"/>
              <w:left w:val="nil"/>
              <w:bottom w:val="nil"/>
              <w:right w:val="single" w:sz="4" w:space="0" w:color="auto"/>
            </w:tcBorders>
            <w:shd w:val="clear" w:color="auto" w:fill="auto"/>
            <w:noWrap/>
            <w:vAlign w:val="center"/>
            <w:hideMark/>
          </w:tcPr>
          <w:p w14:paraId="462D1D8A" w14:textId="77777777" w:rsidR="00F320E0" w:rsidRPr="00C15A42" w:rsidRDefault="00F320E0" w:rsidP="00F320E0">
            <w:pPr>
              <w:rPr>
                <w:sz w:val="23"/>
                <w:szCs w:val="23"/>
                <w:lang w:eastAsia="zh-CN"/>
              </w:rPr>
            </w:pPr>
            <w:r w:rsidRPr="00C15A42">
              <w:rPr>
                <w:sz w:val="23"/>
                <w:szCs w:val="23"/>
                <w:lang w:eastAsia="zh-CN"/>
              </w:rPr>
              <w:t>De 0 a 8 años</w:t>
            </w:r>
          </w:p>
        </w:tc>
        <w:tc>
          <w:tcPr>
            <w:tcW w:w="539" w:type="pct"/>
            <w:tcBorders>
              <w:top w:val="nil"/>
              <w:left w:val="nil"/>
              <w:bottom w:val="nil"/>
              <w:right w:val="single" w:sz="4" w:space="0" w:color="auto"/>
            </w:tcBorders>
            <w:shd w:val="clear" w:color="auto" w:fill="auto"/>
            <w:noWrap/>
            <w:vAlign w:val="center"/>
            <w:hideMark/>
          </w:tcPr>
          <w:p w14:paraId="4BD30A3A"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0</w:t>
            </w:r>
          </w:p>
        </w:tc>
        <w:tc>
          <w:tcPr>
            <w:tcW w:w="539" w:type="pct"/>
            <w:tcBorders>
              <w:top w:val="nil"/>
              <w:left w:val="nil"/>
              <w:bottom w:val="nil"/>
              <w:right w:val="single" w:sz="4" w:space="0" w:color="auto"/>
            </w:tcBorders>
            <w:shd w:val="clear" w:color="000000" w:fill="CEE8FE"/>
            <w:noWrap/>
            <w:vAlign w:val="center"/>
            <w:hideMark/>
          </w:tcPr>
          <w:p w14:paraId="7A3C3DC4"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0</w:t>
            </w:r>
          </w:p>
        </w:tc>
        <w:tc>
          <w:tcPr>
            <w:tcW w:w="478" w:type="pct"/>
            <w:tcBorders>
              <w:top w:val="nil"/>
              <w:left w:val="nil"/>
              <w:bottom w:val="nil"/>
              <w:right w:val="single" w:sz="4" w:space="0" w:color="auto"/>
            </w:tcBorders>
            <w:shd w:val="clear" w:color="000000" w:fill="CEE8FE"/>
            <w:noWrap/>
            <w:vAlign w:val="center"/>
            <w:hideMark/>
          </w:tcPr>
          <w:p w14:paraId="741A7B37"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0</w:t>
            </w:r>
          </w:p>
        </w:tc>
        <w:tc>
          <w:tcPr>
            <w:tcW w:w="732" w:type="pct"/>
            <w:tcBorders>
              <w:top w:val="nil"/>
              <w:left w:val="nil"/>
              <w:bottom w:val="nil"/>
              <w:right w:val="single" w:sz="4" w:space="0" w:color="auto"/>
            </w:tcBorders>
            <w:shd w:val="clear" w:color="000000" w:fill="CEE8FE"/>
            <w:noWrap/>
            <w:vAlign w:val="center"/>
            <w:hideMark/>
          </w:tcPr>
          <w:p w14:paraId="36F5E64A"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0</w:t>
            </w:r>
          </w:p>
        </w:tc>
        <w:tc>
          <w:tcPr>
            <w:tcW w:w="515" w:type="pct"/>
            <w:tcBorders>
              <w:top w:val="nil"/>
              <w:left w:val="nil"/>
              <w:bottom w:val="nil"/>
              <w:right w:val="single" w:sz="4" w:space="0" w:color="auto"/>
            </w:tcBorders>
            <w:shd w:val="clear" w:color="auto" w:fill="auto"/>
            <w:noWrap/>
            <w:vAlign w:val="center"/>
            <w:hideMark/>
          </w:tcPr>
          <w:p w14:paraId="129081B9"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0</w:t>
            </w:r>
          </w:p>
        </w:tc>
        <w:tc>
          <w:tcPr>
            <w:tcW w:w="478" w:type="pct"/>
            <w:tcBorders>
              <w:top w:val="nil"/>
              <w:left w:val="nil"/>
              <w:bottom w:val="nil"/>
              <w:right w:val="single" w:sz="4" w:space="0" w:color="auto"/>
            </w:tcBorders>
            <w:shd w:val="clear" w:color="auto" w:fill="auto"/>
            <w:noWrap/>
            <w:vAlign w:val="center"/>
            <w:hideMark/>
          </w:tcPr>
          <w:p w14:paraId="4CCD4BB5"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0</w:t>
            </w:r>
          </w:p>
        </w:tc>
        <w:tc>
          <w:tcPr>
            <w:tcW w:w="732" w:type="pct"/>
            <w:tcBorders>
              <w:top w:val="nil"/>
              <w:left w:val="nil"/>
              <w:bottom w:val="nil"/>
              <w:right w:val="nil"/>
            </w:tcBorders>
            <w:shd w:val="clear" w:color="auto" w:fill="auto"/>
            <w:noWrap/>
            <w:vAlign w:val="center"/>
            <w:hideMark/>
          </w:tcPr>
          <w:p w14:paraId="7ADE2CC0"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0</w:t>
            </w:r>
          </w:p>
        </w:tc>
      </w:tr>
      <w:tr w:rsidR="00F320E0" w:rsidRPr="00C15A42" w14:paraId="4B34C611" w14:textId="77777777" w:rsidTr="00F320E0">
        <w:trPr>
          <w:trHeight w:val="264"/>
        </w:trPr>
        <w:tc>
          <w:tcPr>
            <w:tcW w:w="987" w:type="pct"/>
            <w:tcBorders>
              <w:top w:val="nil"/>
              <w:left w:val="nil"/>
              <w:bottom w:val="nil"/>
              <w:right w:val="single" w:sz="4" w:space="0" w:color="auto"/>
            </w:tcBorders>
            <w:shd w:val="clear" w:color="auto" w:fill="auto"/>
            <w:noWrap/>
            <w:vAlign w:val="center"/>
            <w:hideMark/>
          </w:tcPr>
          <w:p w14:paraId="0009D97F" w14:textId="77777777" w:rsidR="00F320E0" w:rsidRPr="00C15A42" w:rsidRDefault="00F320E0" w:rsidP="00F320E0">
            <w:pPr>
              <w:rPr>
                <w:sz w:val="23"/>
                <w:szCs w:val="23"/>
                <w:lang w:eastAsia="zh-CN"/>
              </w:rPr>
            </w:pPr>
            <w:r w:rsidRPr="00C15A42">
              <w:rPr>
                <w:sz w:val="23"/>
                <w:szCs w:val="23"/>
                <w:lang w:eastAsia="zh-CN"/>
              </w:rPr>
              <w:t>De 9 a 17 años</w:t>
            </w:r>
          </w:p>
        </w:tc>
        <w:tc>
          <w:tcPr>
            <w:tcW w:w="539" w:type="pct"/>
            <w:tcBorders>
              <w:top w:val="nil"/>
              <w:left w:val="nil"/>
              <w:bottom w:val="nil"/>
              <w:right w:val="single" w:sz="4" w:space="0" w:color="auto"/>
            </w:tcBorders>
            <w:shd w:val="clear" w:color="auto" w:fill="auto"/>
            <w:noWrap/>
            <w:vAlign w:val="center"/>
            <w:hideMark/>
          </w:tcPr>
          <w:p w14:paraId="14E99689"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22</w:t>
            </w:r>
          </w:p>
        </w:tc>
        <w:tc>
          <w:tcPr>
            <w:tcW w:w="539" w:type="pct"/>
            <w:tcBorders>
              <w:top w:val="nil"/>
              <w:left w:val="nil"/>
              <w:bottom w:val="nil"/>
              <w:right w:val="single" w:sz="4" w:space="0" w:color="auto"/>
            </w:tcBorders>
            <w:shd w:val="clear" w:color="000000" w:fill="CEE8FE"/>
            <w:noWrap/>
            <w:vAlign w:val="center"/>
            <w:hideMark/>
          </w:tcPr>
          <w:p w14:paraId="6040BE7D"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7</w:t>
            </w:r>
          </w:p>
        </w:tc>
        <w:tc>
          <w:tcPr>
            <w:tcW w:w="478" w:type="pct"/>
            <w:tcBorders>
              <w:top w:val="nil"/>
              <w:left w:val="nil"/>
              <w:bottom w:val="nil"/>
              <w:right w:val="single" w:sz="4" w:space="0" w:color="auto"/>
            </w:tcBorders>
            <w:shd w:val="clear" w:color="000000" w:fill="CEE8FE"/>
            <w:noWrap/>
            <w:vAlign w:val="center"/>
            <w:hideMark/>
          </w:tcPr>
          <w:p w14:paraId="2ED8BC2A"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13</w:t>
            </w:r>
          </w:p>
        </w:tc>
        <w:tc>
          <w:tcPr>
            <w:tcW w:w="732" w:type="pct"/>
            <w:tcBorders>
              <w:top w:val="nil"/>
              <w:left w:val="nil"/>
              <w:bottom w:val="nil"/>
              <w:right w:val="single" w:sz="4" w:space="0" w:color="auto"/>
            </w:tcBorders>
            <w:shd w:val="clear" w:color="000000" w:fill="CEE8FE"/>
            <w:noWrap/>
            <w:vAlign w:val="center"/>
            <w:hideMark/>
          </w:tcPr>
          <w:p w14:paraId="4BB75719"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0</w:t>
            </w:r>
          </w:p>
        </w:tc>
        <w:tc>
          <w:tcPr>
            <w:tcW w:w="515" w:type="pct"/>
            <w:tcBorders>
              <w:top w:val="nil"/>
              <w:left w:val="nil"/>
              <w:bottom w:val="nil"/>
              <w:right w:val="single" w:sz="4" w:space="0" w:color="auto"/>
            </w:tcBorders>
            <w:shd w:val="clear" w:color="auto" w:fill="auto"/>
            <w:noWrap/>
            <w:vAlign w:val="center"/>
            <w:hideMark/>
          </w:tcPr>
          <w:p w14:paraId="53952AA1"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w:t>
            </w:r>
          </w:p>
        </w:tc>
        <w:tc>
          <w:tcPr>
            <w:tcW w:w="478" w:type="pct"/>
            <w:tcBorders>
              <w:top w:val="nil"/>
              <w:left w:val="nil"/>
              <w:bottom w:val="nil"/>
              <w:right w:val="single" w:sz="4" w:space="0" w:color="auto"/>
            </w:tcBorders>
            <w:shd w:val="clear" w:color="auto" w:fill="auto"/>
            <w:noWrap/>
            <w:vAlign w:val="center"/>
            <w:hideMark/>
          </w:tcPr>
          <w:p w14:paraId="1C914672"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w:t>
            </w:r>
          </w:p>
        </w:tc>
        <w:tc>
          <w:tcPr>
            <w:tcW w:w="732" w:type="pct"/>
            <w:tcBorders>
              <w:top w:val="nil"/>
              <w:left w:val="nil"/>
              <w:bottom w:val="nil"/>
              <w:right w:val="nil"/>
            </w:tcBorders>
            <w:shd w:val="clear" w:color="auto" w:fill="auto"/>
            <w:noWrap/>
            <w:vAlign w:val="center"/>
            <w:hideMark/>
          </w:tcPr>
          <w:p w14:paraId="0C4842BB"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0</w:t>
            </w:r>
          </w:p>
        </w:tc>
      </w:tr>
      <w:tr w:rsidR="00F320E0" w:rsidRPr="00C15A42" w14:paraId="0674439A" w14:textId="77777777" w:rsidTr="00F320E0">
        <w:trPr>
          <w:trHeight w:val="264"/>
        </w:trPr>
        <w:tc>
          <w:tcPr>
            <w:tcW w:w="987" w:type="pct"/>
            <w:tcBorders>
              <w:top w:val="nil"/>
              <w:left w:val="nil"/>
              <w:bottom w:val="nil"/>
              <w:right w:val="single" w:sz="4" w:space="0" w:color="auto"/>
            </w:tcBorders>
            <w:shd w:val="clear" w:color="auto" w:fill="auto"/>
            <w:noWrap/>
            <w:vAlign w:val="center"/>
            <w:hideMark/>
          </w:tcPr>
          <w:p w14:paraId="429F549D" w14:textId="77777777" w:rsidR="00F320E0" w:rsidRPr="00C15A42" w:rsidRDefault="00F320E0" w:rsidP="00F320E0">
            <w:pPr>
              <w:rPr>
                <w:sz w:val="23"/>
                <w:szCs w:val="23"/>
                <w:lang w:eastAsia="zh-CN"/>
              </w:rPr>
            </w:pPr>
            <w:r w:rsidRPr="00C15A42">
              <w:rPr>
                <w:sz w:val="23"/>
                <w:szCs w:val="23"/>
                <w:lang w:eastAsia="zh-CN"/>
              </w:rPr>
              <w:t>De 18 a 26 años</w:t>
            </w:r>
          </w:p>
        </w:tc>
        <w:tc>
          <w:tcPr>
            <w:tcW w:w="539" w:type="pct"/>
            <w:tcBorders>
              <w:top w:val="nil"/>
              <w:left w:val="nil"/>
              <w:bottom w:val="nil"/>
              <w:right w:val="single" w:sz="4" w:space="0" w:color="auto"/>
            </w:tcBorders>
            <w:shd w:val="clear" w:color="auto" w:fill="auto"/>
            <w:noWrap/>
            <w:vAlign w:val="center"/>
            <w:hideMark/>
          </w:tcPr>
          <w:p w14:paraId="757DEE16"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2 318</w:t>
            </w:r>
          </w:p>
        </w:tc>
        <w:tc>
          <w:tcPr>
            <w:tcW w:w="539" w:type="pct"/>
            <w:tcBorders>
              <w:top w:val="nil"/>
              <w:left w:val="nil"/>
              <w:bottom w:val="nil"/>
              <w:right w:val="single" w:sz="4" w:space="0" w:color="auto"/>
            </w:tcBorders>
            <w:shd w:val="clear" w:color="000000" w:fill="CEE8FE"/>
            <w:noWrap/>
            <w:vAlign w:val="center"/>
            <w:hideMark/>
          </w:tcPr>
          <w:p w14:paraId="7B23C723"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1 101</w:t>
            </w:r>
          </w:p>
        </w:tc>
        <w:tc>
          <w:tcPr>
            <w:tcW w:w="478" w:type="pct"/>
            <w:tcBorders>
              <w:top w:val="nil"/>
              <w:left w:val="nil"/>
              <w:bottom w:val="nil"/>
              <w:right w:val="single" w:sz="4" w:space="0" w:color="auto"/>
            </w:tcBorders>
            <w:shd w:val="clear" w:color="000000" w:fill="CEE8FE"/>
            <w:noWrap/>
            <w:vAlign w:val="center"/>
            <w:hideMark/>
          </w:tcPr>
          <w:p w14:paraId="269B8161"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895</w:t>
            </w:r>
          </w:p>
        </w:tc>
        <w:tc>
          <w:tcPr>
            <w:tcW w:w="732" w:type="pct"/>
            <w:tcBorders>
              <w:top w:val="nil"/>
              <w:left w:val="nil"/>
              <w:bottom w:val="nil"/>
              <w:right w:val="single" w:sz="4" w:space="0" w:color="auto"/>
            </w:tcBorders>
            <w:shd w:val="clear" w:color="000000" w:fill="CEE8FE"/>
            <w:noWrap/>
            <w:vAlign w:val="center"/>
            <w:hideMark/>
          </w:tcPr>
          <w:p w14:paraId="36BF1CDD"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20</w:t>
            </w:r>
          </w:p>
        </w:tc>
        <w:tc>
          <w:tcPr>
            <w:tcW w:w="515" w:type="pct"/>
            <w:tcBorders>
              <w:top w:val="nil"/>
              <w:left w:val="nil"/>
              <w:bottom w:val="nil"/>
              <w:right w:val="single" w:sz="4" w:space="0" w:color="auto"/>
            </w:tcBorders>
            <w:shd w:val="clear" w:color="auto" w:fill="auto"/>
            <w:noWrap/>
            <w:vAlign w:val="center"/>
            <w:hideMark/>
          </w:tcPr>
          <w:p w14:paraId="5CC30DB8"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165</w:t>
            </w:r>
          </w:p>
        </w:tc>
        <w:tc>
          <w:tcPr>
            <w:tcW w:w="478" w:type="pct"/>
            <w:tcBorders>
              <w:top w:val="nil"/>
              <w:left w:val="nil"/>
              <w:bottom w:val="nil"/>
              <w:right w:val="single" w:sz="4" w:space="0" w:color="auto"/>
            </w:tcBorders>
            <w:shd w:val="clear" w:color="auto" w:fill="auto"/>
            <w:noWrap/>
            <w:vAlign w:val="center"/>
            <w:hideMark/>
          </w:tcPr>
          <w:p w14:paraId="41F237F7"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130</w:t>
            </w:r>
          </w:p>
        </w:tc>
        <w:tc>
          <w:tcPr>
            <w:tcW w:w="732" w:type="pct"/>
            <w:tcBorders>
              <w:top w:val="nil"/>
              <w:left w:val="nil"/>
              <w:bottom w:val="nil"/>
              <w:right w:val="nil"/>
            </w:tcBorders>
            <w:shd w:val="clear" w:color="auto" w:fill="auto"/>
            <w:noWrap/>
            <w:vAlign w:val="center"/>
            <w:hideMark/>
          </w:tcPr>
          <w:p w14:paraId="0459DCB2"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7</w:t>
            </w:r>
          </w:p>
        </w:tc>
      </w:tr>
      <w:tr w:rsidR="00F320E0" w:rsidRPr="00C15A42" w14:paraId="4EC7D40E" w14:textId="77777777" w:rsidTr="00F320E0">
        <w:trPr>
          <w:trHeight w:val="264"/>
        </w:trPr>
        <w:tc>
          <w:tcPr>
            <w:tcW w:w="987" w:type="pct"/>
            <w:tcBorders>
              <w:top w:val="nil"/>
              <w:left w:val="nil"/>
              <w:bottom w:val="nil"/>
              <w:right w:val="single" w:sz="4" w:space="0" w:color="auto"/>
            </w:tcBorders>
            <w:shd w:val="clear" w:color="auto" w:fill="auto"/>
            <w:noWrap/>
            <w:vAlign w:val="center"/>
            <w:hideMark/>
          </w:tcPr>
          <w:p w14:paraId="3552217E" w14:textId="77777777" w:rsidR="00F320E0" w:rsidRPr="00C15A42" w:rsidRDefault="00F320E0" w:rsidP="00F320E0">
            <w:pPr>
              <w:rPr>
                <w:sz w:val="23"/>
                <w:szCs w:val="23"/>
                <w:lang w:eastAsia="zh-CN"/>
              </w:rPr>
            </w:pPr>
            <w:r w:rsidRPr="00C15A42">
              <w:rPr>
                <w:sz w:val="23"/>
                <w:szCs w:val="23"/>
                <w:lang w:eastAsia="zh-CN"/>
              </w:rPr>
              <w:t>De 27 a 35 años</w:t>
            </w:r>
          </w:p>
        </w:tc>
        <w:tc>
          <w:tcPr>
            <w:tcW w:w="539" w:type="pct"/>
            <w:tcBorders>
              <w:top w:val="nil"/>
              <w:left w:val="nil"/>
              <w:bottom w:val="nil"/>
              <w:right w:val="single" w:sz="4" w:space="0" w:color="auto"/>
            </w:tcBorders>
            <w:shd w:val="clear" w:color="auto" w:fill="auto"/>
            <w:noWrap/>
            <w:vAlign w:val="center"/>
            <w:hideMark/>
          </w:tcPr>
          <w:p w14:paraId="2ADBC19B"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5 964</w:t>
            </w:r>
          </w:p>
        </w:tc>
        <w:tc>
          <w:tcPr>
            <w:tcW w:w="539" w:type="pct"/>
            <w:tcBorders>
              <w:top w:val="nil"/>
              <w:left w:val="nil"/>
              <w:bottom w:val="nil"/>
              <w:right w:val="single" w:sz="4" w:space="0" w:color="auto"/>
            </w:tcBorders>
            <w:shd w:val="clear" w:color="000000" w:fill="CEE8FE"/>
            <w:noWrap/>
            <w:vAlign w:val="center"/>
            <w:hideMark/>
          </w:tcPr>
          <w:p w14:paraId="4B9F2130"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2 931</w:t>
            </w:r>
          </w:p>
        </w:tc>
        <w:tc>
          <w:tcPr>
            <w:tcW w:w="478" w:type="pct"/>
            <w:tcBorders>
              <w:top w:val="nil"/>
              <w:left w:val="nil"/>
              <w:bottom w:val="nil"/>
              <w:right w:val="single" w:sz="4" w:space="0" w:color="auto"/>
            </w:tcBorders>
            <w:shd w:val="clear" w:color="000000" w:fill="CEE8FE"/>
            <w:noWrap/>
            <w:vAlign w:val="center"/>
            <w:hideMark/>
          </w:tcPr>
          <w:p w14:paraId="32C90C06"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1 971</w:t>
            </w:r>
          </w:p>
        </w:tc>
        <w:tc>
          <w:tcPr>
            <w:tcW w:w="732" w:type="pct"/>
            <w:tcBorders>
              <w:top w:val="nil"/>
              <w:left w:val="nil"/>
              <w:bottom w:val="nil"/>
              <w:right w:val="single" w:sz="4" w:space="0" w:color="auto"/>
            </w:tcBorders>
            <w:shd w:val="clear" w:color="000000" w:fill="CEE8FE"/>
            <w:noWrap/>
            <w:vAlign w:val="center"/>
            <w:hideMark/>
          </w:tcPr>
          <w:p w14:paraId="65DF16F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27</w:t>
            </w:r>
          </w:p>
        </w:tc>
        <w:tc>
          <w:tcPr>
            <w:tcW w:w="515" w:type="pct"/>
            <w:tcBorders>
              <w:top w:val="nil"/>
              <w:left w:val="nil"/>
              <w:bottom w:val="nil"/>
              <w:right w:val="single" w:sz="4" w:space="0" w:color="auto"/>
            </w:tcBorders>
            <w:shd w:val="clear" w:color="auto" w:fill="auto"/>
            <w:noWrap/>
            <w:vAlign w:val="center"/>
            <w:hideMark/>
          </w:tcPr>
          <w:p w14:paraId="3A822627"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586</w:t>
            </w:r>
          </w:p>
        </w:tc>
        <w:tc>
          <w:tcPr>
            <w:tcW w:w="478" w:type="pct"/>
            <w:tcBorders>
              <w:top w:val="nil"/>
              <w:left w:val="nil"/>
              <w:bottom w:val="nil"/>
              <w:right w:val="single" w:sz="4" w:space="0" w:color="auto"/>
            </w:tcBorders>
            <w:shd w:val="clear" w:color="auto" w:fill="auto"/>
            <w:noWrap/>
            <w:vAlign w:val="center"/>
            <w:hideMark/>
          </w:tcPr>
          <w:p w14:paraId="2DFE8720"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433</w:t>
            </w:r>
          </w:p>
        </w:tc>
        <w:tc>
          <w:tcPr>
            <w:tcW w:w="732" w:type="pct"/>
            <w:tcBorders>
              <w:top w:val="nil"/>
              <w:left w:val="nil"/>
              <w:bottom w:val="nil"/>
              <w:right w:val="nil"/>
            </w:tcBorders>
            <w:shd w:val="clear" w:color="auto" w:fill="auto"/>
            <w:noWrap/>
            <w:vAlign w:val="center"/>
            <w:hideMark/>
          </w:tcPr>
          <w:p w14:paraId="1892B21D"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16</w:t>
            </w:r>
          </w:p>
        </w:tc>
      </w:tr>
      <w:tr w:rsidR="00F320E0" w:rsidRPr="00C15A42" w14:paraId="646046C8" w14:textId="77777777" w:rsidTr="00F320E0">
        <w:trPr>
          <w:trHeight w:val="264"/>
        </w:trPr>
        <w:tc>
          <w:tcPr>
            <w:tcW w:w="987" w:type="pct"/>
            <w:tcBorders>
              <w:top w:val="nil"/>
              <w:left w:val="nil"/>
              <w:bottom w:val="nil"/>
              <w:right w:val="single" w:sz="4" w:space="0" w:color="auto"/>
            </w:tcBorders>
            <w:shd w:val="clear" w:color="auto" w:fill="auto"/>
            <w:noWrap/>
            <w:vAlign w:val="center"/>
            <w:hideMark/>
          </w:tcPr>
          <w:p w14:paraId="631F0EE6" w14:textId="77777777" w:rsidR="00F320E0" w:rsidRPr="00C15A42" w:rsidRDefault="00F320E0" w:rsidP="00F320E0">
            <w:pPr>
              <w:rPr>
                <w:sz w:val="23"/>
                <w:szCs w:val="23"/>
                <w:lang w:eastAsia="zh-CN"/>
              </w:rPr>
            </w:pPr>
            <w:r w:rsidRPr="00C15A42">
              <w:rPr>
                <w:sz w:val="23"/>
                <w:szCs w:val="23"/>
                <w:lang w:eastAsia="zh-CN"/>
              </w:rPr>
              <w:t>De 36 a 44 años</w:t>
            </w:r>
          </w:p>
        </w:tc>
        <w:tc>
          <w:tcPr>
            <w:tcW w:w="539" w:type="pct"/>
            <w:tcBorders>
              <w:top w:val="nil"/>
              <w:left w:val="nil"/>
              <w:bottom w:val="nil"/>
              <w:right w:val="single" w:sz="4" w:space="0" w:color="auto"/>
            </w:tcBorders>
            <w:shd w:val="clear" w:color="auto" w:fill="auto"/>
            <w:noWrap/>
            <w:vAlign w:val="center"/>
            <w:hideMark/>
          </w:tcPr>
          <w:p w14:paraId="398B8A63"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7 123</w:t>
            </w:r>
          </w:p>
        </w:tc>
        <w:tc>
          <w:tcPr>
            <w:tcW w:w="539" w:type="pct"/>
            <w:tcBorders>
              <w:top w:val="nil"/>
              <w:left w:val="nil"/>
              <w:bottom w:val="nil"/>
              <w:right w:val="single" w:sz="4" w:space="0" w:color="auto"/>
            </w:tcBorders>
            <w:shd w:val="clear" w:color="000000" w:fill="CEE8FE"/>
            <w:noWrap/>
            <w:vAlign w:val="center"/>
            <w:hideMark/>
          </w:tcPr>
          <w:p w14:paraId="3948C2F8"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3 258</w:t>
            </w:r>
          </w:p>
        </w:tc>
        <w:tc>
          <w:tcPr>
            <w:tcW w:w="478" w:type="pct"/>
            <w:tcBorders>
              <w:top w:val="nil"/>
              <w:left w:val="nil"/>
              <w:bottom w:val="nil"/>
              <w:right w:val="single" w:sz="4" w:space="0" w:color="auto"/>
            </w:tcBorders>
            <w:shd w:val="clear" w:color="000000" w:fill="CEE8FE"/>
            <w:noWrap/>
            <w:vAlign w:val="center"/>
            <w:hideMark/>
          </w:tcPr>
          <w:p w14:paraId="376C771D"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2 177</w:t>
            </w:r>
          </w:p>
        </w:tc>
        <w:tc>
          <w:tcPr>
            <w:tcW w:w="732" w:type="pct"/>
            <w:tcBorders>
              <w:top w:val="nil"/>
              <w:left w:val="nil"/>
              <w:bottom w:val="nil"/>
              <w:right w:val="single" w:sz="4" w:space="0" w:color="auto"/>
            </w:tcBorders>
            <w:shd w:val="clear" w:color="000000" w:fill="CEE8FE"/>
            <w:noWrap/>
            <w:vAlign w:val="center"/>
            <w:hideMark/>
          </w:tcPr>
          <w:p w14:paraId="57227743"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19</w:t>
            </w:r>
          </w:p>
        </w:tc>
        <w:tc>
          <w:tcPr>
            <w:tcW w:w="515" w:type="pct"/>
            <w:tcBorders>
              <w:top w:val="nil"/>
              <w:left w:val="nil"/>
              <w:bottom w:val="nil"/>
              <w:right w:val="single" w:sz="4" w:space="0" w:color="auto"/>
            </w:tcBorders>
            <w:shd w:val="clear" w:color="auto" w:fill="auto"/>
            <w:noWrap/>
            <w:vAlign w:val="center"/>
            <w:hideMark/>
          </w:tcPr>
          <w:p w14:paraId="60463C79"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1 050</w:t>
            </w:r>
          </w:p>
        </w:tc>
        <w:tc>
          <w:tcPr>
            <w:tcW w:w="478" w:type="pct"/>
            <w:tcBorders>
              <w:top w:val="nil"/>
              <w:left w:val="nil"/>
              <w:bottom w:val="nil"/>
              <w:right w:val="single" w:sz="4" w:space="0" w:color="auto"/>
            </w:tcBorders>
            <w:shd w:val="clear" w:color="auto" w:fill="auto"/>
            <w:noWrap/>
            <w:vAlign w:val="center"/>
            <w:hideMark/>
          </w:tcPr>
          <w:p w14:paraId="018AE6D2"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606</w:t>
            </w:r>
          </w:p>
        </w:tc>
        <w:tc>
          <w:tcPr>
            <w:tcW w:w="732" w:type="pct"/>
            <w:tcBorders>
              <w:top w:val="nil"/>
              <w:left w:val="nil"/>
              <w:bottom w:val="nil"/>
              <w:right w:val="nil"/>
            </w:tcBorders>
            <w:shd w:val="clear" w:color="auto" w:fill="auto"/>
            <w:noWrap/>
            <w:vAlign w:val="center"/>
            <w:hideMark/>
          </w:tcPr>
          <w:p w14:paraId="48C5B93D"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13</w:t>
            </w:r>
          </w:p>
        </w:tc>
      </w:tr>
      <w:tr w:rsidR="00F320E0" w:rsidRPr="00C15A42" w14:paraId="12F5B329" w14:textId="77777777" w:rsidTr="00F320E0">
        <w:trPr>
          <w:trHeight w:val="264"/>
        </w:trPr>
        <w:tc>
          <w:tcPr>
            <w:tcW w:w="987" w:type="pct"/>
            <w:tcBorders>
              <w:top w:val="nil"/>
              <w:left w:val="nil"/>
              <w:bottom w:val="nil"/>
              <w:right w:val="single" w:sz="4" w:space="0" w:color="auto"/>
            </w:tcBorders>
            <w:shd w:val="clear" w:color="auto" w:fill="auto"/>
            <w:noWrap/>
            <w:vAlign w:val="center"/>
            <w:hideMark/>
          </w:tcPr>
          <w:p w14:paraId="5C8841FE" w14:textId="77777777" w:rsidR="00F320E0" w:rsidRPr="00C15A42" w:rsidRDefault="00F320E0" w:rsidP="00F320E0">
            <w:pPr>
              <w:rPr>
                <w:sz w:val="23"/>
                <w:szCs w:val="23"/>
                <w:lang w:eastAsia="zh-CN"/>
              </w:rPr>
            </w:pPr>
            <w:r w:rsidRPr="00C15A42">
              <w:rPr>
                <w:sz w:val="23"/>
                <w:szCs w:val="23"/>
                <w:lang w:eastAsia="zh-CN"/>
              </w:rPr>
              <w:t>De 45 a 53 años</w:t>
            </w:r>
          </w:p>
        </w:tc>
        <w:tc>
          <w:tcPr>
            <w:tcW w:w="539" w:type="pct"/>
            <w:tcBorders>
              <w:top w:val="nil"/>
              <w:left w:val="nil"/>
              <w:bottom w:val="nil"/>
              <w:right w:val="single" w:sz="4" w:space="0" w:color="auto"/>
            </w:tcBorders>
            <w:shd w:val="clear" w:color="auto" w:fill="auto"/>
            <w:noWrap/>
            <w:vAlign w:val="center"/>
            <w:hideMark/>
          </w:tcPr>
          <w:p w14:paraId="72589738"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6 074</w:t>
            </w:r>
          </w:p>
        </w:tc>
        <w:tc>
          <w:tcPr>
            <w:tcW w:w="539" w:type="pct"/>
            <w:tcBorders>
              <w:top w:val="nil"/>
              <w:left w:val="nil"/>
              <w:bottom w:val="nil"/>
              <w:right w:val="single" w:sz="4" w:space="0" w:color="auto"/>
            </w:tcBorders>
            <w:shd w:val="clear" w:color="000000" w:fill="CEE8FE"/>
            <w:noWrap/>
            <w:vAlign w:val="center"/>
            <w:hideMark/>
          </w:tcPr>
          <w:p w14:paraId="4BAE3967"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2 706</w:t>
            </w:r>
          </w:p>
        </w:tc>
        <w:tc>
          <w:tcPr>
            <w:tcW w:w="478" w:type="pct"/>
            <w:tcBorders>
              <w:top w:val="nil"/>
              <w:left w:val="nil"/>
              <w:bottom w:val="nil"/>
              <w:right w:val="single" w:sz="4" w:space="0" w:color="auto"/>
            </w:tcBorders>
            <w:shd w:val="clear" w:color="000000" w:fill="CEE8FE"/>
            <w:noWrap/>
            <w:vAlign w:val="center"/>
            <w:hideMark/>
          </w:tcPr>
          <w:p w14:paraId="75DCFA35"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1 712</w:t>
            </w:r>
          </w:p>
        </w:tc>
        <w:tc>
          <w:tcPr>
            <w:tcW w:w="732" w:type="pct"/>
            <w:tcBorders>
              <w:top w:val="nil"/>
              <w:left w:val="nil"/>
              <w:bottom w:val="nil"/>
              <w:right w:val="single" w:sz="4" w:space="0" w:color="auto"/>
            </w:tcBorders>
            <w:shd w:val="clear" w:color="000000" w:fill="CEE8FE"/>
            <w:noWrap/>
            <w:vAlign w:val="center"/>
            <w:hideMark/>
          </w:tcPr>
          <w:p w14:paraId="3977C2A2"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29</w:t>
            </w:r>
          </w:p>
        </w:tc>
        <w:tc>
          <w:tcPr>
            <w:tcW w:w="515" w:type="pct"/>
            <w:tcBorders>
              <w:top w:val="nil"/>
              <w:left w:val="nil"/>
              <w:bottom w:val="nil"/>
              <w:right w:val="single" w:sz="4" w:space="0" w:color="auto"/>
            </w:tcBorders>
            <w:shd w:val="clear" w:color="auto" w:fill="auto"/>
            <w:noWrap/>
            <w:vAlign w:val="center"/>
            <w:hideMark/>
          </w:tcPr>
          <w:p w14:paraId="42729299"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1 125</w:t>
            </w:r>
          </w:p>
        </w:tc>
        <w:tc>
          <w:tcPr>
            <w:tcW w:w="478" w:type="pct"/>
            <w:tcBorders>
              <w:top w:val="nil"/>
              <w:left w:val="nil"/>
              <w:bottom w:val="nil"/>
              <w:right w:val="single" w:sz="4" w:space="0" w:color="auto"/>
            </w:tcBorders>
            <w:shd w:val="clear" w:color="auto" w:fill="auto"/>
            <w:noWrap/>
            <w:vAlign w:val="center"/>
            <w:hideMark/>
          </w:tcPr>
          <w:p w14:paraId="406ED7F1"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495</w:t>
            </w:r>
          </w:p>
        </w:tc>
        <w:tc>
          <w:tcPr>
            <w:tcW w:w="732" w:type="pct"/>
            <w:tcBorders>
              <w:top w:val="nil"/>
              <w:left w:val="nil"/>
              <w:bottom w:val="nil"/>
              <w:right w:val="nil"/>
            </w:tcBorders>
            <w:shd w:val="clear" w:color="auto" w:fill="auto"/>
            <w:noWrap/>
            <w:vAlign w:val="center"/>
            <w:hideMark/>
          </w:tcPr>
          <w:p w14:paraId="775F02A7"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7</w:t>
            </w:r>
          </w:p>
        </w:tc>
      </w:tr>
      <w:tr w:rsidR="00F320E0" w:rsidRPr="00C15A42" w14:paraId="46813EDF" w14:textId="77777777" w:rsidTr="00F320E0">
        <w:trPr>
          <w:trHeight w:val="264"/>
        </w:trPr>
        <w:tc>
          <w:tcPr>
            <w:tcW w:w="987" w:type="pct"/>
            <w:tcBorders>
              <w:top w:val="nil"/>
              <w:left w:val="nil"/>
              <w:bottom w:val="nil"/>
              <w:right w:val="single" w:sz="4" w:space="0" w:color="auto"/>
            </w:tcBorders>
            <w:shd w:val="clear" w:color="auto" w:fill="auto"/>
            <w:noWrap/>
            <w:vAlign w:val="center"/>
            <w:hideMark/>
          </w:tcPr>
          <w:p w14:paraId="76E6F459" w14:textId="77777777" w:rsidR="00F320E0" w:rsidRPr="00C15A42" w:rsidRDefault="00F320E0" w:rsidP="00F320E0">
            <w:pPr>
              <w:rPr>
                <w:sz w:val="23"/>
                <w:szCs w:val="23"/>
                <w:lang w:eastAsia="zh-CN"/>
              </w:rPr>
            </w:pPr>
            <w:r w:rsidRPr="00C15A42">
              <w:rPr>
                <w:sz w:val="23"/>
                <w:szCs w:val="23"/>
                <w:lang w:eastAsia="zh-CN"/>
              </w:rPr>
              <w:t>De 54 a 62 años</w:t>
            </w:r>
          </w:p>
        </w:tc>
        <w:tc>
          <w:tcPr>
            <w:tcW w:w="539" w:type="pct"/>
            <w:tcBorders>
              <w:top w:val="nil"/>
              <w:left w:val="nil"/>
              <w:bottom w:val="nil"/>
              <w:right w:val="single" w:sz="4" w:space="0" w:color="auto"/>
            </w:tcBorders>
            <w:shd w:val="clear" w:color="auto" w:fill="auto"/>
            <w:noWrap/>
            <w:vAlign w:val="center"/>
            <w:hideMark/>
          </w:tcPr>
          <w:p w14:paraId="1538ECFA"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5 637</w:t>
            </w:r>
          </w:p>
        </w:tc>
        <w:tc>
          <w:tcPr>
            <w:tcW w:w="539" w:type="pct"/>
            <w:tcBorders>
              <w:top w:val="nil"/>
              <w:left w:val="nil"/>
              <w:bottom w:val="nil"/>
              <w:right w:val="single" w:sz="4" w:space="0" w:color="auto"/>
            </w:tcBorders>
            <w:shd w:val="clear" w:color="000000" w:fill="CEE8FE"/>
            <w:noWrap/>
            <w:vAlign w:val="center"/>
            <w:hideMark/>
          </w:tcPr>
          <w:p w14:paraId="43E7E300"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2 579</w:t>
            </w:r>
          </w:p>
        </w:tc>
        <w:tc>
          <w:tcPr>
            <w:tcW w:w="478" w:type="pct"/>
            <w:tcBorders>
              <w:top w:val="nil"/>
              <w:left w:val="nil"/>
              <w:bottom w:val="nil"/>
              <w:right w:val="single" w:sz="4" w:space="0" w:color="auto"/>
            </w:tcBorders>
            <w:shd w:val="clear" w:color="000000" w:fill="CEE8FE"/>
            <w:noWrap/>
            <w:vAlign w:val="center"/>
            <w:hideMark/>
          </w:tcPr>
          <w:p w14:paraId="31FC48F9"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1 474</w:t>
            </w:r>
          </w:p>
        </w:tc>
        <w:tc>
          <w:tcPr>
            <w:tcW w:w="732" w:type="pct"/>
            <w:tcBorders>
              <w:top w:val="nil"/>
              <w:left w:val="nil"/>
              <w:bottom w:val="nil"/>
              <w:right w:val="single" w:sz="4" w:space="0" w:color="auto"/>
            </w:tcBorders>
            <w:shd w:val="clear" w:color="000000" w:fill="CEE8FE"/>
            <w:noWrap/>
            <w:vAlign w:val="center"/>
            <w:hideMark/>
          </w:tcPr>
          <w:p w14:paraId="3688475C"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31</w:t>
            </w:r>
          </w:p>
        </w:tc>
        <w:tc>
          <w:tcPr>
            <w:tcW w:w="515" w:type="pct"/>
            <w:tcBorders>
              <w:top w:val="nil"/>
              <w:left w:val="nil"/>
              <w:bottom w:val="nil"/>
              <w:right w:val="single" w:sz="4" w:space="0" w:color="auto"/>
            </w:tcBorders>
            <w:shd w:val="clear" w:color="auto" w:fill="auto"/>
            <w:noWrap/>
            <w:vAlign w:val="center"/>
            <w:hideMark/>
          </w:tcPr>
          <w:p w14:paraId="2526522A"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1 035</w:t>
            </w:r>
          </w:p>
        </w:tc>
        <w:tc>
          <w:tcPr>
            <w:tcW w:w="478" w:type="pct"/>
            <w:tcBorders>
              <w:top w:val="nil"/>
              <w:left w:val="nil"/>
              <w:bottom w:val="nil"/>
              <w:right w:val="single" w:sz="4" w:space="0" w:color="auto"/>
            </w:tcBorders>
            <w:shd w:val="clear" w:color="auto" w:fill="auto"/>
            <w:noWrap/>
            <w:vAlign w:val="center"/>
            <w:hideMark/>
          </w:tcPr>
          <w:p w14:paraId="4A2AE282"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508</w:t>
            </w:r>
          </w:p>
        </w:tc>
        <w:tc>
          <w:tcPr>
            <w:tcW w:w="732" w:type="pct"/>
            <w:tcBorders>
              <w:top w:val="nil"/>
              <w:left w:val="nil"/>
              <w:bottom w:val="nil"/>
              <w:right w:val="nil"/>
            </w:tcBorders>
            <w:shd w:val="clear" w:color="auto" w:fill="auto"/>
            <w:noWrap/>
            <w:vAlign w:val="center"/>
            <w:hideMark/>
          </w:tcPr>
          <w:p w14:paraId="6A40797A"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10</w:t>
            </w:r>
          </w:p>
        </w:tc>
      </w:tr>
      <w:tr w:rsidR="00F320E0" w:rsidRPr="00C15A42" w14:paraId="6AC0996C" w14:textId="77777777" w:rsidTr="00F320E0">
        <w:trPr>
          <w:trHeight w:val="264"/>
        </w:trPr>
        <w:tc>
          <w:tcPr>
            <w:tcW w:w="987" w:type="pct"/>
            <w:tcBorders>
              <w:top w:val="nil"/>
              <w:left w:val="nil"/>
              <w:bottom w:val="nil"/>
              <w:right w:val="single" w:sz="4" w:space="0" w:color="auto"/>
            </w:tcBorders>
            <w:shd w:val="clear" w:color="auto" w:fill="auto"/>
            <w:noWrap/>
            <w:vAlign w:val="center"/>
            <w:hideMark/>
          </w:tcPr>
          <w:p w14:paraId="6755CD06" w14:textId="77777777" w:rsidR="00F320E0" w:rsidRPr="00C15A42" w:rsidRDefault="00F320E0" w:rsidP="00F320E0">
            <w:pPr>
              <w:rPr>
                <w:sz w:val="23"/>
                <w:szCs w:val="23"/>
                <w:lang w:eastAsia="zh-CN"/>
              </w:rPr>
            </w:pPr>
            <w:r w:rsidRPr="00C15A42">
              <w:rPr>
                <w:sz w:val="23"/>
                <w:szCs w:val="23"/>
                <w:lang w:eastAsia="zh-CN"/>
              </w:rPr>
              <w:t>De 63 a 71 años</w:t>
            </w:r>
          </w:p>
        </w:tc>
        <w:tc>
          <w:tcPr>
            <w:tcW w:w="539" w:type="pct"/>
            <w:tcBorders>
              <w:top w:val="nil"/>
              <w:left w:val="nil"/>
              <w:bottom w:val="nil"/>
              <w:right w:val="single" w:sz="4" w:space="0" w:color="auto"/>
            </w:tcBorders>
            <w:shd w:val="clear" w:color="auto" w:fill="auto"/>
            <w:noWrap/>
            <w:vAlign w:val="center"/>
            <w:hideMark/>
          </w:tcPr>
          <w:p w14:paraId="61A73B1D"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2 997</w:t>
            </w:r>
          </w:p>
        </w:tc>
        <w:tc>
          <w:tcPr>
            <w:tcW w:w="539" w:type="pct"/>
            <w:tcBorders>
              <w:top w:val="nil"/>
              <w:left w:val="nil"/>
              <w:bottom w:val="nil"/>
              <w:right w:val="single" w:sz="4" w:space="0" w:color="auto"/>
            </w:tcBorders>
            <w:shd w:val="clear" w:color="000000" w:fill="CEE8FE"/>
            <w:noWrap/>
            <w:vAlign w:val="center"/>
            <w:hideMark/>
          </w:tcPr>
          <w:p w14:paraId="6793C2DD"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1 243</w:t>
            </w:r>
          </w:p>
        </w:tc>
        <w:tc>
          <w:tcPr>
            <w:tcW w:w="478" w:type="pct"/>
            <w:tcBorders>
              <w:top w:val="nil"/>
              <w:left w:val="nil"/>
              <w:bottom w:val="nil"/>
              <w:right w:val="single" w:sz="4" w:space="0" w:color="auto"/>
            </w:tcBorders>
            <w:shd w:val="clear" w:color="000000" w:fill="CEE8FE"/>
            <w:noWrap/>
            <w:vAlign w:val="center"/>
            <w:hideMark/>
          </w:tcPr>
          <w:p w14:paraId="2AA797BD"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856</w:t>
            </w:r>
          </w:p>
        </w:tc>
        <w:tc>
          <w:tcPr>
            <w:tcW w:w="732" w:type="pct"/>
            <w:tcBorders>
              <w:top w:val="nil"/>
              <w:left w:val="nil"/>
              <w:bottom w:val="nil"/>
              <w:right w:val="single" w:sz="4" w:space="0" w:color="auto"/>
            </w:tcBorders>
            <w:shd w:val="clear" w:color="000000" w:fill="CEE8FE"/>
            <w:noWrap/>
            <w:vAlign w:val="center"/>
            <w:hideMark/>
          </w:tcPr>
          <w:p w14:paraId="7A75065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7</w:t>
            </w:r>
          </w:p>
        </w:tc>
        <w:tc>
          <w:tcPr>
            <w:tcW w:w="515" w:type="pct"/>
            <w:tcBorders>
              <w:top w:val="nil"/>
              <w:left w:val="nil"/>
              <w:bottom w:val="nil"/>
              <w:right w:val="single" w:sz="4" w:space="0" w:color="auto"/>
            </w:tcBorders>
            <w:shd w:val="clear" w:color="auto" w:fill="auto"/>
            <w:noWrap/>
            <w:vAlign w:val="center"/>
            <w:hideMark/>
          </w:tcPr>
          <w:p w14:paraId="76826D1C"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663</w:t>
            </w:r>
          </w:p>
        </w:tc>
        <w:tc>
          <w:tcPr>
            <w:tcW w:w="478" w:type="pct"/>
            <w:tcBorders>
              <w:top w:val="nil"/>
              <w:left w:val="nil"/>
              <w:bottom w:val="nil"/>
              <w:right w:val="single" w:sz="4" w:space="0" w:color="auto"/>
            </w:tcBorders>
            <w:shd w:val="clear" w:color="auto" w:fill="auto"/>
            <w:noWrap/>
            <w:vAlign w:val="center"/>
            <w:hideMark/>
          </w:tcPr>
          <w:p w14:paraId="04A0BC18"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217</w:t>
            </w:r>
          </w:p>
        </w:tc>
        <w:tc>
          <w:tcPr>
            <w:tcW w:w="732" w:type="pct"/>
            <w:tcBorders>
              <w:top w:val="nil"/>
              <w:left w:val="nil"/>
              <w:bottom w:val="nil"/>
              <w:right w:val="nil"/>
            </w:tcBorders>
            <w:shd w:val="clear" w:color="auto" w:fill="auto"/>
            <w:noWrap/>
            <w:vAlign w:val="center"/>
            <w:hideMark/>
          </w:tcPr>
          <w:p w14:paraId="255C8E02"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11</w:t>
            </w:r>
          </w:p>
        </w:tc>
      </w:tr>
      <w:tr w:rsidR="00F320E0" w:rsidRPr="00C15A42" w14:paraId="24E4276B" w14:textId="77777777" w:rsidTr="00F320E0">
        <w:trPr>
          <w:trHeight w:val="264"/>
        </w:trPr>
        <w:tc>
          <w:tcPr>
            <w:tcW w:w="987" w:type="pct"/>
            <w:tcBorders>
              <w:top w:val="nil"/>
              <w:left w:val="nil"/>
              <w:bottom w:val="nil"/>
              <w:right w:val="single" w:sz="4" w:space="0" w:color="auto"/>
            </w:tcBorders>
            <w:shd w:val="clear" w:color="auto" w:fill="auto"/>
            <w:noWrap/>
            <w:vAlign w:val="center"/>
            <w:hideMark/>
          </w:tcPr>
          <w:p w14:paraId="79CAB500" w14:textId="77777777" w:rsidR="00F320E0" w:rsidRPr="00C15A42" w:rsidRDefault="00F320E0" w:rsidP="00F320E0">
            <w:pPr>
              <w:rPr>
                <w:sz w:val="23"/>
                <w:szCs w:val="23"/>
                <w:lang w:eastAsia="zh-CN"/>
              </w:rPr>
            </w:pPr>
            <w:r w:rsidRPr="00C15A42">
              <w:rPr>
                <w:sz w:val="23"/>
                <w:szCs w:val="23"/>
                <w:lang w:eastAsia="zh-CN"/>
              </w:rPr>
              <w:t>De 72 a 80 años</w:t>
            </w:r>
          </w:p>
        </w:tc>
        <w:tc>
          <w:tcPr>
            <w:tcW w:w="539" w:type="pct"/>
            <w:tcBorders>
              <w:top w:val="nil"/>
              <w:left w:val="nil"/>
              <w:bottom w:val="nil"/>
              <w:right w:val="single" w:sz="4" w:space="0" w:color="auto"/>
            </w:tcBorders>
            <w:shd w:val="clear" w:color="auto" w:fill="auto"/>
            <w:noWrap/>
            <w:vAlign w:val="center"/>
            <w:hideMark/>
          </w:tcPr>
          <w:p w14:paraId="708EA8F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961</w:t>
            </w:r>
          </w:p>
        </w:tc>
        <w:tc>
          <w:tcPr>
            <w:tcW w:w="539" w:type="pct"/>
            <w:tcBorders>
              <w:top w:val="nil"/>
              <w:left w:val="nil"/>
              <w:bottom w:val="nil"/>
              <w:right w:val="single" w:sz="4" w:space="0" w:color="auto"/>
            </w:tcBorders>
            <w:shd w:val="clear" w:color="000000" w:fill="CEE8FE"/>
            <w:noWrap/>
            <w:vAlign w:val="center"/>
            <w:hideMark/>
          </w:tcPr>
          <w:p w14:paraId="2BF64356"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256</w:t>
            </w:r>
          </w:p>
        </w:tc>
        <w:tc>
          <w:tcPr>
            <w:tcW w:w="478" w:type="pct"/>
            <w:tcBorders>
              <w:top w:val="nil"/>
              <w:left w:val="nil"/>
              <w:bottom w:val="nil"/>
              <w:right w:val="single" w:sz="4" w:space="0" w:color="auto"/>
            </w:tcBorders>
            <w:shd w:val="clear" w:color="000000" w:fill="CEE8FE"/>
            <w:noWrap/>
            <w:vAlign w:val="center"/>
            <w:hideMark/>
          </w:tcPr>
          <w:p w14:paraId="21820818"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361</w:t>
            </w:r>
          </w:p>
        </w:tc>
        <w:tc>
          <w:tcPr>
            <w:tcW w:w="732" w:type="pct"/>
            <w:tcBorders>
              <w:top w:val="nil"/>
              <w:left w:val="nil"/>
              <w:bottom w:val="nil"/>
              <w:right w:val="single" w:sz="4" w:space="0" w:color="auto"/>
            </w:tcBorders>
            <w:shd w:val="clear" w:color="000000" w:fill="CEE8FE"/>
            <w:noWrap/>
            <w:vAlign w:val="center"/>
            <w:hideMark/>
          </w:tcPr>
          <w:p w14:paraId="147D4FF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0</w:t>
            </w:r>
          </w:p>
        </w:tc>
        <w:tc>
          <w:tcPr>
            <w:tcW w:w="515" w:type="pct"/>
            <w:tcBorders>
              <w:top w:val="nil"/>
              <w:left w:val="nil"/>
              <w:bottom w:val="nil"/>
              <w:right w:val="single" w:sz="4" w:space="0" w:color="auto"/>
            </w:tcBorders>
            <w:shd w:val="clear" w:color="auto" w:fill="auto"/>
            <w:noWrap/>
            <w:vAlign w:val="center"/>
            <w:hideMark/>
          </w:tcPr>
          <w:p w14:paraId="2672A3DC"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220</w:t>
            </w:r>
          </w:p>
        </w:tc>
        <w:tc>
          <w:tcPr>
            <w:tcW w:w="478" w:type="pct"/>
            <w:tcBorders>
              <w:top w:val="nil"/>
              <w:left w:val="nil"/>
              <w:bottom w:val="nil"/>
              <w:right w:val="single" w:sz="4" w:space="0" w:color="auto"/>
            </w:tcBorders>
            <w:shd w:val="clear" w:color="auto" w:fill="auto"/>
            <w:noWrap/>
            <w:vAlign w:val="center"/>
            <w:hideMark/>
          </w:tcPr>
          <w:p w14:paraId="1704E792"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120</w:t>
            </w:r>
          </w:p>
        </w:tc>
        <w:tc>
          <w:tcPr>
            <w:tcW w:w="732" w:type="pct"/>
            <w:tcBorders>
              <w:top w:val="nil"/>
              <w:left w:val="nil"/>
              <w:bottom w:val="nil"/>
              <w:right w:val="nil"/>
            </w:tcBorders>
            <w:shd w:val="clear" w:color="auto" w:fill="auto"/>
            <w:noWrap/>
            <w:vAlign w:val="center"/>
            <w:hideMark/>
          </w:tcPr>
          <w:p w14:paraId="32348BCE"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4</w:t>
            </w:r>
          </w:p>
        </w:tc>
      </w:tr>
      <w:tr w:rsidR="00F320E0" w:rsidRPr="00C15A42" w14:paraId="7BC7392F" w14:textId="77777777" w:rsidTr="00F320E0">
        <w:trPr>
          <w:trHeight w:val="264"/>
        </w:trPr>
        <w:tc>
          <w:tcPr>
            <w:tcW w:w="987" w:type="pct"/>
            <w:tcBorders>
              <w:top w:val="nil"/>
              <w:left w:val="nil"/>
              <w:bottom w:val="nil"/>
              <w:right w:val="single" w:sz="4" w:space="0" w:color="auto"/>
            </w:tcBorders>
            <w:shd w:val="clear" w:color="auto" w:fill="auto"/>
            <w:noWrap/>
            <w:vAlign w:val="center"/>
            <w:hideMark/>
          </w:tcPr>
          <w:p w14:paraId="5FC8F595" w14:textId="77777777" w:rsidR="00F320E0" w:rsidRPr="00C15A42" w:rsidRDefault="00F320E0" w:rsidP="00F320E0">
            <w:pPr>
              <w:rPr>
                <w:sz w:val="23"/>
                <w:szCs w:val="23"/>
                <w:lang w:eastAsia="zh-CN"/>
              </w:rPr>
            </w:pPr>
            <w:r w:rsidRPr="00C15A42">
              <w:rPr>
                <w:sz w:val="23"/>
                <w:szCs w:val="23"/>
                <w:lang w:eastAsia="zh-CN"/>
              </w:rPr>
              <w:t>De 81 a 89 años</w:t>
            </w:r>
          </w:p>
        </w:tc>
        <w:tc>
          <w:tcPr>
            <w:tcW w:w="539" w:type="pct"/>
            <w:tcBorders>
              <w:top w:val="nil"/>
              <w:left w:val="nil"/>
              <w:bottom w:val="nil"/>
              <w:right w:val="single" w:sz="4" w:space="0" w:color="auto"/>
            </w:tcBorders>
            <w:shd w:val="clear" w:color="auto" w:fill="auto"/>
            <w:noWrap/>
            <w:vAlign w:val="center"/>
            <w:hideMark/>
          </w:tcPr>
          <w:p w14:paraId="3B823A6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344</w:t>
            </w:r>
          </w:p>
        </w:tc>
        <w:tc>
          <w:tcPr>
            <w:tcW w:w="539" w:type="pct"/>
            <w:tcBorders>
              <w:top w:val="nil"/>
              <w:left w:val="nil"/>
              <w:bottom w:val="nil"/>
              <w:right w:val="single" w:sz="4" w:space="0" w:color="auto"/>
            </w:tcBorders>
            <w:shd w:val="clear" w:color="000000" w:fill="CEE8FE"/>
            <w:noWrap/>
            <w:vAlign w:val="center"/>
            <w:hideMark/>
          </w:tcPr>
          <w:p w14:paraId="0E087DFB"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63</w:t>
            </w:r>
          </w:p>
        </w:tc>
        <w:tc>
          <w:tcPr>
            <w:tcW w:w="478" w:type="pct"/>
            <w:tcBorders>
              <w:top w:val="nil"/>
              <w:left w:val="nil"/>
              <w:bottom w:val="nil"/>
              <w:right w:val="single" w:sz="4" w:space="0" w:color="auto"/>
            </w:tcBorders>
            <w:shd w:val="clear" w:color="000000" w:fill="CEE8FE"/>
            <w:noWrap/>
            <w:vAlign w:val="center"/>
            <w:hideMark/>
          </w:tcPr>
          <w:p w14:paraId="76D5CEDC"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133</w:t>
            </w:r>
          </w:p>
        </w:tc>
        <w:tc>
          <w:tcPr>
            <w:tcW w:w="732" w:type="pct"/>
            <w:tcBorders>
              <w:top w:val="nil"/>
              <w:left w:val="nil"/>
              <w:bottom w:val="nil"/>
              <w:right w:val="single" w:sz="4" w:space="0" w:color="auto"/>
            </w:tcBorders>
            <w:shd w:val="clear" w:color="000000" w:fill="CEE8FE"/>
            <w:noWrap/>
            <w:vAlign w:val="center"/>
            <w:hideMark/>
          </w:tcPr>
          <w:p w14:paraId="036DD579"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0</w:t>
            </w:r>
          </w:p>
        </w:tc>
        <w:tc>
          <w:tcPr>
            <w:tcW w:w="515" w:type="pct"/>
            <w:tcBorders>
              <w:top w:val="nil"/>
              <w:left w:val="nil"/>
              <w:bottom w:val="nil"/>
              <w:right w:val="single" w:sz="4" w:space="0" w:color="auto"/>
            </w:tcBorders>
            <w:shd w:val="clear" w:color="auto" w:fill="auto"/>
            <w:noWrap/>
            <w:vAlign w:val="center"/>
            <w:hideMark/>
          </w:tcPr>
          <w:p w14:paraId="27A326B3"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117</w:t>
            </w:r>
          </w:p>
        </w:tc>
        <w:tc>
          <w:tcPr>
            <w:tcW w:w="478" w:type="pct"/>
            <w:tcBorders>
              <w:top w:val="nil"/>
              <w:left w:val="nil"/>
              <w:bottom w:val="nil"/>
              <w:right w:val="single" w:sz="4" w:space="0" w:color="auto"/>
            </w:tcBorders>
            <w:shd w:val="clear" w:color="auto" w:fill="auto"/>
            <w:noWrap/>
            <w:vAlign w:val="center"/>
            <w:hideMark/>
          </w:tcPr>
          <w:p w14:paraId="39106D28"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31</w:t>
            </w:r>
          </w:p>
        </w:tc>
        <w:tc>
          <w:tcPr>
            <w:tcW w:w="732" w:type="pct"/>
            <w:tcBorders>
              <w:top w:val="nil"/>
              <w:left w:val="nil"/>
              <w:bottom w:val="nil"/>
              <w:right w:val="nil"/>
            </w:tcBorders>
            <w:shd w:val="clear" w:color="auto" w:fill="auto"/>
            <w:noWrap/>
            <w:vAlign w:val="center"/>
            <w:hideMark/>
          </w:tcPr>
          <w:p w14:paraId="46385FFD"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0</w:t>
            </w:r>
          </w:p>
        </w:tc>
      </w:tr>
      <w:tr w:rsidR="00F320E0" w:rsidRPr="00C15A42" w14:paraId="1E868653" w14:textId="77777777" w:rsidTr="00F320E0">
        <w:trPr>
          <w:trHeight w:val="264"/>
        </w:trPr>
        <w:tc>
          <w:tcPr>
            <w:tcW w:w="987" w:type="pct"/>
            <w:tcBorders>
              <w:top w:val="nil"/>
              <w:left w:val="nil"/>
              <w:bottom w:val="nil"/>
              <w:right w:val="single" w:sz="4" w:space="0" w:color="auto"/>
            </w:tcBorders>
            <w:shd w:val="clear" w:color="auto" w:fill="auto"/>
            <w:noWrap/>
            <w:vAlign w:val="center"/>
            <w:hideMark/>
          </w:tcPr>
          <w:p w14:paraId="24E9BCD5" w14:textId="77777777" w:rsidR="00F320E0" w:rsidRPr="00C15A42" w:rsidRDefault="00F320E0" w:rsidP="00F320E0">
            <w:pPr>
              <w:rPr>
                <w:sz w:val="23"/>
                <w:szCs w:val="23"/>
                <w:lang w:eastAsia="zh-CN"/>
              </w:rPr>
            </w:pPr>
            <w:r w:rsidRPr="00C15A42">
              <w:rPr>
                <w:sz w:val="23"/>
                <w:szCs w:val="23"/>
                <w:lang w:eastAsia="zh-CN"/>
              </w:rPr>
              <w:t>De 90 a más años</w:t>
            </w:r>
          </w:p>
        </w:tc>
        <w:tc>
          <w:tcPr>
            <w:tcW w:w="539" w:type="pct"/>
            <w:tcBorders>
              <w:top w:val="nil"/>
              <w:left w:val="nil"/>
              <w:bottom w:val="nil"/>
              <w:right w:val="single" w:sz="4" w:space="0" w:color="auto"/>
            </w:tcBorders>
            <w:shd w:val="clear" w:color="auto" w:fill="auto"/>
            <w:noWrap/>
            <w:vAlign w:val="center"/>
            <w:hideMark/>
          </w:tcPr>
          <w:p w14:paraId="35FDFB7D"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64</w:t>
            </w:r>
          </w:p>
        </w:tc>
        <w:tc>
          <w:tcPr>
            <w:tcW w:w="539" w:type="pct"/>
            <w:tcBorders>
              <w:top w:val="nil"/>
              <w:left w:val="nil"/>
              <w:bottom w:val="nil"/>
              <w:right w:val="single" w:sz="4" w:space="0" w:color="auto"/>
            </w:tcBorders>
            <w:shd w:val="clear" w:color="000000" w:fill="CEE8FE"/>
            <w:noWrap/>
            <w:vAlign w:val="center"/>
            <w:hideMark/>
          </w:tcPr>
          <w:p w14:paraId="6BA5C885"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5</w:t>
            </w:r>
          </w:p>
        </w:tc>
        <w:tc>
          <w:tcPr>
            <w:tcW w:w="478" w:type="pct"/>
            <w:tcBorders>
              <w:top w:val="nil"/>
              <w:left w:val="nil"/>
              <w:bottom w:val="nil"/>
              <w:right w:val="single" w:sz="4" w:space="0" w:color="auto"/>
            </w:tcBorders>
            <w:shd w:val="clear" w:color="000000" w:fill="CEE8FE"/>
            <w:noWrap/>
            <w:vAlign w:val="center"/>
            <w:hideMark/>
          </w:tcPr>
          <w:p w14:paraId="520A758D"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10</w:t>
            </w:r>
          </w:p>
        </w:tc>
        <w:tc>
          <w:tcPr>
            <w:tcW w:w="732" w:type="pct"/>
            <w:tcBorders>
              <w:top w:val="nil"/>
              <w:left w:val="nil"/>
              <w:bottom w:val="nil"/>
              <w:right w:val="single" w:sz="4" w:space="0" w:color="auto"/>
            </w:tcBorders>
            <w:shd w:val="clear" w:color="000000" w:fill="CEE8FE"/>
            <w:noWrap/>
            <w:vAlign w:val="center"/>
            <w:hideMark/>
          </w:tcPr>
          <w:p w14:paraId="764C76F7"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0</w:t>
            </w:r>
          </w:p>
        </w:tc>
        <w:tc>
          <w:tcPr>
            <w:tcW w:w="515" w:type="pct"/>
            <w:tcBorders>
              <w:top w:val="nil"/>
              <w:left w:val="nil"/>
              <w:bottom w:val="nil"/>
              <w:right w:val="single" w:sz="4" w:space="0" w:color="auto"/>
            </w:tcBorders>
            <w:shd w:val="clear" w:color="auto" w:fill="auto"/>
            <w:noWrap/>
            <w:vAlign w:val="center"/>
            <w:hideMark/>
          </w:tcPr>
          <w:p w14:paraId="6E7CCC47"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28</w:t>
            </w:r>
          </w:p>
        </w:tc>
        <w:tc>
          <w:tcPr>
            <w:tcW w:w="478" w:type="pct"/>
            <w:tcBorders>
              <w:top w:val="nil"/>
              <w:left w:val="nil"/>
              <w:bottom w:val="nil"/>
              <w:right w:val="single" w:sz="4" w:space="0" w:color="auto"/>
            </w:tcBorders>
            <w:shd w:val="clear" w:color="auto" w:fill="auto"/>
            <w:noWrap/>
            <w:vAlign w:val="center"/>
            <w:hideMark/>
          </w:tcPr>
          <w:p w14:paraId="44B5A505"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20</w:t>
            </w:r>
          </w:p>
        </w:tc>
        <w:tc>
          <w:tcPr>
            <w:tcW w:w="732" w:type="pct"/>
            <w:tcBorders>
              <w:top w:val="nil"/>
              <w:left w:val="nil"/>
              <w:bottom w:val="nil"/>
              <w:right w:val="nil"/>
            </w:tcBorders>
            <w:shd w:val="clear" w:color="auto" w:fill="auto"/>
            <w:noWrap/>
            <w:vAlign w:val="center"/>
            <w:hideMark/>
          </w:tcPr>
          <w:p w14:paraId="078899F2"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1</w:t>
            </w:r>
          </w:p>
        </w:tc>
      </w:tr>
      <w:tr w:rsidR="00F320E0" w:rsidRPr="00C15A42" w14:paraId="0052D1E8" w14:textId="77777777" w:rsidTr="00F320E0">
        <w:trPr>
          <w:trHeight w:val="264"/>
        </w:trPr>
        <w:tc>
          <w:tcPr>
            <w:tcW w:w="987" w:type="pct"/>
            <w:tcBorders>
              <w:top w:val="nil"/>
              <w:left w:val="nil"/>
              <w:bottom w:val="nil"/>
              <w:right w:val="single" w:sz="4" w:space="0" w:color="auto"/>
            </w:tcBorders>
            <w:shd w:val="clear" w:color="auto" w:fill="auto"/>
            <w:noWrap/>
            <w:vAlign w:val="center"/>
            <w:hideMark/>
          </w:tcPr>
          <w:p w14:paraId="29DBD47A" w14:textId="77777777" w:rsidR="00F320E0" w:rsidRPr="00C15A42" w:rsidRDefault="00F320E0" w:rsidP="00F320E0">
            <w:pPr>
              <w:rPr>
                <w:sz w:val="23"/>
                <w:szCs w:val="23"/>
                <w:lang w:eastAsia="zh-CN"/>
              </w:rPr>
            </w:pPr>
            <w:r w:rsidRPr="00C15A42">
              <w:rPr>
                <w:sz w:val="23"/>
                <w:szCs w:val="23"/>
                <w:lang w:eastAsia="zh-CN"/>
              </w:rPr>
              <w:t>Dato Desconocido</w:t>
            </w:r>
          </w:p>
        </w:tc>
        <w:tc>
          <w:tcPr>
            <w:tcW w:w="539" w:type="pct"/>
            <w:tcBorders>
              <w:top w:val="nil"/>
              <w:left w:val="nil"/>
              <w:bottom w:val="nil"/>
              <w:right w:val="single" w:sz="4" w:space="0" w:color="auto"/>
            </w:tcBorders>
            <w:shd w:val="clear" w:color="auto" w:fill="auto"/>
            <w:noWrap/>
            <w:vAlign w:val="center"/>
            <w:hideMark/>
          </w:tcPr>
          <w:p w14:paraId="71731A3E"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2 287</w:t>
            </w:r>
          </w:p>
        </w:tc>
        <w:tc>
          <w:tcPr>
            <w:tcW w:w="539" w:type="pct"/>
            <w:tcBorders>
              <w:top w:val="nil"/>
              <w:left w:val="nil"/>
              <w:bottom w:val="nil"/>
              <w:right w:val="single" w:sz="4" w:space="0" w:color="auto"/>
            </w:tcBorders>
            <w:shd w:val="clear" w:color="000000" w:fill="CEE8FE"/>
            <w:noWrap/>
            <w:vAlign w:val="center"/>
            <w:hideMark/>
          </w:tcPr>
          <w:p w14:paraId="67C2B921"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521</w:t>
            </w:r>
          </w:p>
        </w:tc>
        <w:tc>
          <w:tcPr>
            <w:tcW w:w="478" w:type="pct"/>
            <w:tcBorders>
              <w:top w:val="nil"/>
              <w:left w:val="nil"/>
              <w:bottom w:val="nil"/>
              <w:right w:val="single" w:sz="4" w:space="0" w:color="auto"/>
            </w:tcBorders>
            <w:shd w:val="clear" w:color="000000" w:fill="CEE8FE"/>
            <w:noWrap/>
            <w:vAlign w:val="center"/>
            <w:hideMark/>
          </w:tcPr>
          <w:p w14:paraId="34450387"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290</w:t>
            </w:r>
          </w:p>
        </w:tc>
        <w:tc>
          <w:tcPr>
            <w:tcW w:w="732" w:type="pct"/>
            <w:tcBorders>
              <w:top w:val="nil"/>
              <w:left w:val="nil"/>
              <w:bottom w:val="nil"/>
              <w:right w:val="single" w:sz="4" w:space="0" w:color="auto"/>
            </w:tcBorders>
            <w:shd w:val="clear" w:color="000000" w:fill="CEE8FE"/>
            <w:noWrap/>
            <w:vAlign w:val="center"/>
            <w:hideMark/>
          </w:tcPr>
          <w:p w14:paraId="56A51208"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316</w:t>
            </w:r>
          </w:p>
        </w:tc>
        <w:tc>
          <w:tcPr>
            <w:tcW w:w="515" w:type="pct"/>
            <w:tcBorders>
              <w:top w:val="nil"/>
              <w:left w:val="nil"/>
              <w:bottom w:val="nil"/>
              <w:right w:val="single" w:sz="4" w:space="0" w:color="auto"/>
            </w:tcBorders>
            <w:shd w:val="clear" w:color="auto" w:fill="auto"/>
            <w:noWrap/>
            <w:vAlign w:val="center"/>
            <w:hideMark/>
          </w:tcPr>
          <w:p w14:paraId="15B19B65"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529</w:t>
            </w:r>
          </w:p>
        </w:tc>
        <w:tc>
          <w:tcPr>
            <w:tcW w:w="478" w:type="pct"/>
            <w:tcBorders>
              <w:top w:val="nil"/>
              <w:left w:val="nil"/>
              <w:bottom w:val="nil"/>
              <w:right w:val="single" w:sz="4" w:space="0" w:color="auto"/>
            </w:tcBorders>
            <w:shd w:val="clear" w:color="auto" w:fill="auto"/>
            <w:noWrap/>
            <w:vAlign w:val="center"/>
            <w:hideMark/>
          </w:tcPr>
          <w:p w14:paraId="59A3270A"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210</w:t>
            </w:r>
          </w:p>
        </w:tc>
        <w:tc>
          <w:tcPr>
            <w:tcW w:w="732" w:type="pct"/>
            <w:tcBorders>
              <w:top w:val="nil"/>
              <w:left w:val="nil"/>
              <w:bottom w:val="nil"/>
              <w:right w:val="nil"/>
            </w:tcBorders>
            <w:shd w:val="clear" w:color="auto" w:fill="auto"/>
            <w:noWrap/>
            <w:vAlign w:val="center"/>
            <w:hideMark/>
          </w:tcPr>
          <w:p w14:paraId="631D910F" w14:textId="77777777" w:rsidR="00F320E0" w:rsidRPr="00C15A42" w:rsidRDefault="00F320E0" w:rsidP="00F320E0">
            <w:pPr>
              <w:ind w:firstLineChars="100" w:firstLine="230"/>
              <w:jc w:val="right"/>
              <w:rPr>
                <w:sz w:val="23"/>
                <w:szCs w:val="23"/>
                <w:lang w:eastAsia="zh-CN"/>
              </w:rPr>
            </w:pPr>
            <w:r w:rsidRPr="00C15A42">
              <w:rPr>
                <w:sz w:val="23"/>
                <w:szCs w:val="23"/>
                <w:lang w:eastAsia="zh-CN"/>
              </w:rPr>
              <w:t xml:space="preserve"> 421</w:t>
            </w:r>
          </w:p>
        </w:tc>
      </w:tr>
      <w:tr w:rsidR="00F320E0" w:rsidRPr="00C15A42" w14:paraId="7F774548" w14:textId="77777777" w:rsidTr="00F320E0">
        <w:trPr>
          <w:trHeight w:val="264"/>
        </w:trPr>
        <w:tc>
          <w:tcPr>
            <w:tcW w:w="987" w:type="pct"/>
            <w:tcBorders>
              <w:top w:val="nil"/>
              <w:left w:val="nil"/>
              <w:bottom w:val="single" w:sz="4" w:space="0" w:color="auto"/>
              <w:right w:val="single" w:sz="4" w:space="0" w:color="auto"/>
            </w:tcBorders>
            <w:shd w:val="clear" w:color="auto" w:fill="auto"/>
            <w:noWrap/>
            <w:vAlign w:val="center"/>
            <w:hideMark/>
          </w:tcPr>
          <w:p w14:paraId="044B6283" w14:textId="77777777" w:rsidR="00F320E0" w:rsidRPr="00C15A42" w:rsidRDefault="00F320E0" w:rsidP="00F320E0">
            <w:pPr>
              <w:rPr>
                <w:sz w:val="23"/>
                <w:szCs w:val="23"/>
                <w:lang w:eastAsia="zh-CN"/>
              </w:rPr>
            </w:pPr>
            <w:r w:rsidRPr="00C15A42">
              <w:rPr>
                <w:sz w:val="23"/>
                <w:szCs w:val="23"/>
                <w:lang w:eastAsia="zh-CN"/>
              </w:rPr>
              <w:t> </w:t>
            </w:r>
          </w:p>
        </w:tc>
        <w:tc>
          <w:tcPr>
            <w:tcW w:w="539" w:type="pct"/>
            <w:tcBorders>
              <w:top w:val="nil"/>
              <w:left w:val="nil"/>
              <w:bottom w:val="single" w:sz="4" w:space="0" w:color="auto"/>
              <w:right w:val="single" w:sz="4" w:space="0" w:color="auto"/>
            </w:tcBorders>
            <w:shd w:val="clear" w:color="auto" w:fill="auto"/>
            <w:noWrap/>
            <w:vAlign w:val="center"/>
            <w:hideMark/>
          </w:tcPr>
          <w:p w14:paraId="5B0EFC07" w14:textId="77777777" w:rsidR="00F320E0" w:rsidRPr="00C15A42" w:rsidRDefault="00F320E0" w:rsidP="00F320E0">
            <w:pPr>
              <w:rPr>
                <w:sz w:val="23"/>
                <w:szCs w:val="23"/>
                <w:lang w:eastAsia="zh-CN"/>
              </w:rPr>
            </w:pPr>
            <w:r w:rsidRPr="00C15A42">
              <w:rPr>
                <w:sz w:val="23"/>
                <w:szCs w:val="23"/>
                <w:lang w:eastAsia="zh-CN"/>
              </w:rPr>
              <w:t> </w:t>
            </w:r>
          </w:p>
        </w:tc>
        <w:tc>
          <w:tcPr>
            <w:tcW w:w="539" w:type="pct"/>
            <w:tcBorders>
              <w:top w:val="nil"/>
              <w:left w:val="nil"/>
              <w:bottom w:val="single" w:sz="4" w:space="0" w:color="auto"/>
              <w:right w:val="single" w:sz="4" w:space="0" w:color="auto"/>
            </w:tcBorders>
            <w:shd w:val="clear" w:color="000000" w:fill="CEE8FE"/>
            <w:noWrap/>
            <w:vAlign w:val="center"/>
            <w:hideMark/>
          </w:tcPr>
          <w:p w14:paraId="68E788D8" w14:textId="77777777" w:rsidR="00F320E0" w:rsidRPr="00C15A42" w:rsidRDefault="00F320E0" w:rsidP="00F320E0">
            <w:pPr>
              <w:jc w:val="center"/>
              <w:rPr>
                <w:sz w:val="23"/>
                <w:szCs w:val="23"/>
                <w:lang w:eastAsia="zh-CN"/>
              </w:rPr>
            </w:pPr>
            <w:r w:rsidRPr="00C15A42">
              <w:rPr>
                <w:sz w:val="23"/>
                <w:szCs w:val="23"/>
                <w:lang w:eastAsia="zh-CN"/>
              </w:rPr>
              <w:t> </w:t>
            </w:r>
          </w:p>
        </w:tc>
        <w:tc>
          <w:tcPr>
            <w:tcW w:w="478" w:type="pct"/>
            <w:tcBorders>
              <w:top w:val="nil"/>
              <w:left w:val="nil"/>
              <w:bottom w:val="single" w:sz="4" w:space="0" w:color="auto"/>
              <w:right w:val="single" w:sz="4" w:space="0" w:color="auto"/>
            </w:tcBorders>
            <w:shd w:val="clear" w:color="000000" w:fill="CEE8FE"/>
            <w:noWrap/>
            <w:vAlign w:val="center"/>
            <w:hideMark/>
          </w:tcPr>
          <w:p w14:paraId="1579BA89" w14:textId="77777777" w:rsidR="00F320E0" w:rsidRPr="00C15A42" w:rsidRDefault="00F320E0" w:rsidP="00F320E0">
            <w:pPr>
              <w:jc w:val="center"/>
              <w:rPr>
                <w:sz w:val="23"/>
                <w:szCs w:val="23"/>
                <w:lang w:eastAsia="zh-CN"/>
              </w:rPr>
            </w:pPr>
            <w:r w:rsidRPr="00C15A42">
              <w:rPr>
                <w:sz w:val="23"/>
                <w:szCs w:val="23"/>
                <w:lang w:eastAsia="zh-CN"/>
              </w:rPr>
              <w:t> </w:t>
            </w:r>
          </w:p>
        </w:tc>
        <w:tc>
          <w:tcPr>
            <w:tcW w:w="732" w:type="pct"/>
            <w:tcBorders>
              <w:top w:val="nil"/>
              <w:left w:val="nil"/>
              <w:bottom w:val="single" w:sz="4" w:space="0" w:color="auto"/>
              <w:right w:val="single" w:sz="4" w:space="0" w:color="auto"/>
            </w:tcBorders>
            <w:shd w:val="clear" w:color="000000" w:fill="CEE8FE"/>
            <w:noWrap/>
            <w:vAlign w:val="center"/>
            <w:hideMark/>
          </w:tcPr>
          <w:p w14:paraId="79F5DB1B" w14:textId="77777777" w:rsidR="00F320E0" w:rsidRPr="00C15A42" w:rsidRDefault="00F320E0" w:rsidP="00F320E0">
            <w:pPr>
              <w:jc w:val="center"/>
              <w:rPr>
                <w:sz w:val="23"/>
                <w:szCs w:val="23"/>
                <w:lang w:eastAsia="zh-CN"/>
              </w:rPr>
            </w:pPr>
            <w:r w:rsidRPr="00C15A42">
              <w:rPr>
                <w:sz w:val="23"/>
                <w:szCs w:val="23"/>
                <w:lang w:eastAsia="zh-CN"/>
              </w:rPr>
              <w:t> </w:t>
            </w:r>
          </w:p>
        </w:tc>
        <w:tc>
          <w:tcPr>
            <w:tcW w:w="515" w:type="pct"/>
            <w:tcBorders>
              <w:top w:val="nil"/>
              <w:left w:val="nil"/>
              <w:bottom w:val="single" w:sz="4" w:space="0" w:color="auto"/>
              <w:right w:val="single" w:sz="4" w:space="0" w:color="auto"/>
            </w:tcBorders>
            <w:shd w:val="clear" w:color="auto" w:fill="auto"/>
            <w:noWrap/>
            <w:vAlign w:val="center"/>
            <w:hideMark/>
          </w:tcPr>
          <w:p w14:paraId="67E383A2" w14:textId="77777777" w:rsidR="00F320E0" w:rsidRPr="00C15A42" w:rsidRDefault="00F320E0" w:rsidP="00F320E0">
            <w:pPr>
              <w:jc w:val="center"/>
              <w:rPr>
                <w:sz w:val="23"/>
                <w:szCs w:val="23"/>
                <w:lang w:eastAsia="zh-CN"/>
              </w:rPr>
            </w:pPr>
            <w:r w:rsidRPr="00C15A42">
              <w:rPr>
                <w:sz w:val="23"/>
                <w:szCs w:val="23"/>
                <w:lang w:eastAsia="zh-CN"/>
              </w:rPr>
              <w:t> </w:t>
            </w:r>
          </w:p>
        </w:tc>
        <w:tc>
          <w:tcPr>
            <w:tcW w:w="478" w:type="pct"/>
            <w:tcBorders>
              <w:top w:val="nil"/>
              <w:left w:val="nil"/>
              <w:bottom w:val="single" w:sz="4" w:space="0" w:color="auto"/>
              <w:right w:val="single" w:sz="4" w:space="0" w:color="auto"/>
            </w:tcBorders>
            <w:shd w:val="clear" w:color="auto" w:fill="auto"/>
            <w:noWrap/>
            <w:vAlign w:val="center"/>
            <w:hideMark/>
          </w:tcPr>
          <w:p w14:paraId="1E3DBC30" w14:textId="77777777" w:rsidR="00F320E0" w:rsidRPr="00C15A42" w:rsidRDefault="00F320E0" w:rsidP="00F320E0">
            <w:pPr>
              <w:jc w:val="center"/>
              <w:rPr>
                <w:sz w:val="23"/>
                <w:szCs w:val="23"/>
                <w:lang w:eastAsia="zh-CN"/>
              </w:rPr>
            </w:pPr>
            <w:r w:rsidRPr="00C15A42">
              <w:rPr>
                <w:sz w:val="23"/>
                <w:szCs w:val="23"/>
                <w:lang w:eastAsia="zh-CN"/>
              </w:rPr>
              <w:t> </w:t>
            </w:r>
          </w:p>
        </w:tc>
        <w:tc>
          <w:tcPr>
            <w:tcW w:w="732" w:type="pct"/>
            <w:tcBorders>
              <w:top w:val="nil"/>
              <w:left w:val="nil"/>
              <w:bottom w:val="single" w:sz="4" w:space="0" w:color="auto"/>
              <w:right w:val="nil"/>
            </w:tcBorders>
            <w:shd w:val="clear" w:color="auto" w:fill="auto"/>
            <w:noWrap/>
            <w:vAlign w:val="center"/>
            <w:hideMark/>
          </w:tcPr>
          <w:p w14:paraId="41694B37" w14:textId="77777777" w:rsidR="00F320E0" w:rsidRPr="00C15A42" w:rsidRDefault="00F320E0" w:rsidP="00F320E0">
            <w:pPr>
              <w:jc w:val="center"/>
              <w:rPr>
                <w:sz w:val="23"/>
                <w:szCs w:val="23"/>
                <w:lang w:eastAsia="zh-CN"/>
              </w:rPr>
            </w:pPr>
            <w:r w:rsidRPr="00C15A42">
              <w:rPr>
                <w:sz w:val="23"/>
                <w:szCs w:val="23"/>
                <w:lang w:eastAsia="zh-CN"/>
              </w:rPr>
              <w:t> </w:t>
            </w:r>
          </w:p>
        </w:tc>
      </w:tr>
      <w:tr w:rsidR="00F320E0" w:rsidRPr="00C15A42" w14:paraId="19F1F758" w14:textId="77777777" w:rsidTr="00F320E0">
        <w:trPr>
          <w:trHeight w:val="264"/>
        </w:trPr>
        <w:tc>
          <w:tcPr>
            <w:tcW w:w="5000" w:type="pct"/>
            <w:gridSpan w:val="8"/>
            <w:tcBorders>
              <w:top w:val="single" w:sz="4" w:space="0" w:color="auto"/>
              <w:left w:val="nil"/>
              <w:bottom w:val="nil"/>
              <w:right w:val="nil"/>
            </w:tcBorders>
            <w:shd w:val="clear" w:color="auto" w:fill="auto"/>
            <w:noWrap/>
            <w:vAlign w:val="center"/>
            <w:hideMark/>
          </w:tcPr>
          <w:p w14:paraId="1DA9E63A" w14:textId="77777777" w:rsidR="00F320E0" w:rsidRPr="00C15A42" w:rsidRDefault="00F320E0" w:rsidP="00F320E0">
            <w:pPr>
              <w:rPr>
                <w:b/>
                <w:bCs/>
                <w:sz w:val="23"/>
                <w:szCs w:val="23"/>
                <w:lang w:eastAsia="zh-CN"/>
              </w:rPr>
            </w:pPr>
            <w:r w:rsidRPr="00C15A42">
              <w:rPr>
                <w:b/>
                <w:bCs/>
                <w:sz w:val="23"/>
                <w:szCs w:val="23"/>
                <w:lang w:eastAsia="zh-CN"/>
              </w:rPr>
              <w:t>Elaborado por: Subproceso de Estadística, Dirección de Planificación.</w:t>
            </w:r>
          </w:p>
        </w:tc>
      </w:tr>
    </w:tbl>
    <w:p w14:paraId="72AAAE40" w14:textId="77777777" w:rsidR="00F320E0" w:rsidRPr="00C15A42" w:rsidRDefault="00F320E0" w:rsidP="00F320E0">
      <w:pPr>
        <w:rPr>
          <w:sz w:val="23"/>
          <w:szCs w:val="23"/>
        </w:rPr>
      </w:pPr>
    </w:p>
    <w:p w14:paraId="18EBD1CD" w14:textId="77777777" w:rsidR="00F320E0" w:rsidRPr="00C15A42" w:rsidRDefault="00F320E0" w:rsidP="00F320E0">
      <w:pPr>
        <w:ind w:left="851" w:right="851" w:firstLine="709"/>
        <w:jc w:val="both"/>
        <w:rPr>
          <w:sz w:val="23"/>
          <w:szCs w:val="23"/>
        </w:rPr>
      </w:pPr>
      <w:r w:rsidRPr="00C15A42">
        <w:rPr>
          <w:sz w:val="23"/>
          <w:szCs w:val="23"/>
        </w:rPr>
        <w:t>Asimismo, el detalle del estado civil de estas poblaciones expresa que las personas solteras y casadas tienen las mayores proporciones con 13 209 (39%) y 11 198 (33%) respectivamente.</w:t>
      </w:r>
    </w:p>
    <w:p w14:paraId="29DC6563" w14:textId="77777777" w:rsidR="00F320E0" w:rsidRPr="00C15A42" w:rsidRDefault="00F320E0" w:rsidP="00F320E0">
      <w:pPr>
        <w:ind w:left="851" w:right="851" w:firstLine="709"/>
        <w:jc w:val="both"/>
        <w:rPr>
          <w:sz w:val="23"/>
          <w:szCs w:val="23"/>
        </w:rPr>
      </w:pPr>
    </w:p>
    <w:tbl>
      <w:tblPr>
        <w:tblW w:w="5000" w:type="pct"/>
        <w:tblCellMar>
          <w:left w:w="70" w:type="dxa"/>
          <w:right w:w="70" w:type="dxa"/>
        </w:tblCellMar>
        <w:tblLook w:val="04A0" w:firstRow="1" w:lastRow="0" w:firstColumn="1" w:lastColumn="0" w:noHBand="0" w:noVBand="1"/>
      </w:tblPr>
      <w:tblGrid>
        <w:gridCol w:w="1846"/>
        <w:gridCol w:w="1162"/>
        <w:gridCol w:w="958"/>
        <w:gridCol w:w="874"/>
        <w:gridCol w:w="1367"/>
        <w:gridCol w:w="958"/>
        <w:gridCol w:w="874"/>
        <w:gridCol w:w="1367"/>
      </w:tblGrid>
      <w:tr w:rsidR="00F320E0" w:rsidRPr="00C15A42" w14:paraId="7F777483" w14:textId="77777777" w:rsidTr="00F320E0">
        <w:trPr>
          <w:trHeight w:val="264"/>
        </w:trPr>
        <w:tc>
          <w:tcPr>
            <w:tcW w:w="5000" w:type="pct"/>
            <w:gridSpan w:val="8"/>
            <w:tcBorders>
              <w:top w:val="nil"/>
              <w:left w:val="nil"/>
              <w:bottom w:val="nil"/>
              <w:right w:val="nil"/>
            </w:tcBorders>
            <w:shd w:val="clear" w:color="auto" w:fill="auto"/>
            <w:noWrap/>
            <w:vAlign w:val="center"/>
            <w:hideMark/>
          </w:tcPr>
          <w:p w14:paraId="072A5E7C" w14:textId="77777777" w:rsidR="00F320E0" w:rsidRPr="00C15A42" w:rsidRDefault="00F320E0" w:rsidP="00F320E0">
            <w:pPr>
              <w:ind w:left="851" w:right="851" w:firstLine="709"/>
              <w:jc w:val="both"/>
              <w:rPr>
                <w:b/>
                <w:bCs/>
                <w:sz w:val="23"/>
                <w:szCs w:val="23"/>
                <w:lang w:eastAsia="zh-CN"/>
              </w:rPr>
            </w:pPr>
            <w:r w:rsidRPr="00C15A42">
              <w:rPr>
                <w:b/>
                <w:bCs/>
                <w:sz w:val="23"/>
                <w:szCs w:val="23"/>
                <w:lang w:eastAsia="zh-CN"/>
              </w:rPr>
              <w:t>Cuadro 11.3</w:t>
            </w:r>
          </w:p>
        </w:tc>
      </w:tr>
      <w:tr w:rsidR="00F320E0" w:rsidRPr="00C15A42" w14:paraId="212E597D" w14:textId="77777777" w:rsidTr="00F320E0">
        <w:trPr>
          <w:trHeight w:val="600"/>
        </w:trPr>
        <w:tc>
          <w:tcPr>
            <w:tcW w:w="5000" w:type="pct"/>
            <w:gridSpan w:val="8"/>
            <w:tcBorders>
              <w:top w:val="nil"/>
              <w:left w:val="nil"/>
              <w:bottom w:val="nil"/>
              <w:right w:val="nil"/>
            </w:tcBorders>
            <w:shd w:val="clear" w:color="auto" w:fill="auto"/>
            <w:hideMark/>
          </w:tcPr>
          <w:p w14:paraId="24BDD202" w14:textId="77777777" w:rsidR="00F320E0" w:rsidRPr="00C15A42" w:rsidRDefault="00F320E0" w:rsidP="00F320E0">
            <w:pPr>
              <w:ind w:left="851" w:right="851" w:firstLine="709"/>
              <w:jc w:val="both"/>
              <w:rPr>
                <w:b/>
                <w:bCs/>
                <w:sz w:val="23"/>
                <w:szCs w:val="23"/>
                <w:lang w:eastAsia="zh-CN"/>
              </w:rPr>
            </w:pPr>
            <w:r w:rsidRPr="00C15A42">
              <w:rPr>
                <w:b/>
                <w:bCs/>
                <w:sz w:val="23"/>
                <w:szCs w:val="23"/>
                <w:lang w:eastAsia="zh-CN"/>
              </w:rPr>
              <w:t>Juzgados Laborales: Personas intervinientes en los procesos judiciales según estado civil, tipo de parte y sexo durante el 2020</w:t>
            </w:r>
          </w:p>
        </w:tc>
      </w:tr>
      <w:tr w:rsidR="00F320E0" w:rsidRPr="00C15A42" w14:paraId="5FA56E6D" w14:textId="77777777" w:rsidTr="00F320E0">
        <w:trPr>
          <w:trHeight w:val="348"/>
        </w:trPr>
        <w:tc>
          <w:tcPr>
            <w:tcW w:w="918" w:type="pct"/>
            <w:vMerge w:val="restart"/>
            <w:tcBorders>
              <w:top w:val="single" w:sz="4" w:space="0" w:color="auto"/>
              <w:left w:val="nil"/>
              <w:bottom w:val="single" w:sz="4" w:space="0" w:color="auto"/>
              <w:right w:val="single" w:sz="4" w:space="0" w:color="auto"/>
            </w:tcBorders>
            <w:shd w:val="clear" w:color="auto" w:fill="auto"/>
            <w:vAlign w:val="center"/>
            <w:hideMark/>
          </w:tcPr>
          <w:p w14:paraId="0A2BE42F" w14:textId="77777777" w:rsidR="00F320E0" w:rsidRPr="00C15A42" w:rsidRDefault="00F320E0" w:rsidP="00F320E0">
            <w:pPr>
              <w:jc w:val="center"/>
              <w:rPr>
                <w:b/>
                <w:bCs/>
                <w:sz w:val="23"/>
                <w:szCs w:val="23"/>
                <w:lang w:eastAsia="zh-CN"/>
              </w:rPr>
            </w:pPr>
            <w:r w:rsidRPr="00C15A42">
              <w:rPr>
                <w:b/>
                <w:bCs/>
                <w:sz w:val="23"/>
                <w:szCs w:val="23"/>
                <w:lang w:eastAsia="zh-CN"/>
              </w:rPr>
              <w:t>Estado Civil</w:t>
            </w:r>
          </w:p>
        </w:tc>
        <w:tc>
          <w:tcPr>
            <w:tcW w:w="6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DD9566" w14:textId="77777777" w:rsidR="00F320E0" w:rsidRPr="00C15A42" w:rsidRDefault="00F320E0" w:rsidP="00F320E0">
            <w:pPr>
              <w:jc w:val="center"/>
              <w:rPr>
                <w:b/>
                <w:bCs/>
                <w:sz w:val="23"/>
                <w:szCs w:val="23"/>
                <w:lang w:eastAsia="zh-CN"/>
              </w:rPr>
            </w:pPr>
            <w:r w:rsidRPr="00C15A42">
              <w:rPr>
                <w:b/>
                <w:bCs/>
                <w:sz w:val="23"/>
                <w:szCs w:val="23"/>
                <w:lang w:eastAsia="zh-CN"/>
              </w:rPr>
              <w:t>Total</w:t>
            </w:r>
          </w:p>
        </w:tc>
        <w:tc>
          <w:tcPr>
            <w:tcW w:w="3433" w:type="pct"/>
            <w:gridSpan w:val="6"/>
            <w:tcBorders>
              <w:top w:val="single" w:sz="4" w:space="0" w:color="auto"/>
              <w:left w:val="nil"/>
              <w:bottom w:val="single" w:sz="4" w:space="0" w:color="auto"/>
            </w:tcBorders>
            <w:shd w:val="clear" w:color="auto" w:fill="auto"/>
            <w:vAlign w:val="center"/>
            <w:hideMark/>
          </w:tcPr>
          <w:p w14:paraId="5FB937FA" w14:textId="77777777" w:rsidR="00F320E0" w:rsidRPr="00C15A42" w:rsidRDefault="00F320E0" w:rsidP="00F320E0">
            <w:pPr>
              <w:jc w:val="center"/>
              <w:rPr>
                <w:b/>
                <w:bCs/>
                <w:sz w:val="23"/>
                <w:szCs w:val="23"/>
                <w:lang w:eastAsia="zh-CN"/>
              </w:rPr>
            </w:pPr>
            <w:r w:rsidRPr="00C15A42">
              <w:rPr>
                <w:b/>
                <w:bCs/>
                <w:sz w:val="23"/>
                <w:szCs w:val="23"/>
                <w:lang w:eastAsia="zh-CN"/>
              </w:rPr>
              <w:t>Parte del proceso y sexo</w:t>
            </w:r>
          </w:p>
        </w:tc>
      </w:tr>
      <w:tr w:rsidR="00F320E0" w:rsidRPr="00C15A42" w14:paraId="5C2A610C" w14:textId="77777777" w:rsidTr="00F320E0">
        <w:trPr>
          <w:trHeight w:val="324"/>
        </w:trPr>
        <w:tc>
          <w:tcPr>
            <w:tcW w:w="918" w:type="pct"/>
            <w:vMerge/>
            <w:tcBorders>
              <w:top w:val="single" w:sz="4" w:space="0" w:color="auto"/>
              <w:left w:val="nil"/>
              <w:bottom w:val="single" w:sz="4" w:space="0" w:color="auto"/>
              <w:right w:val="single" w:sz="4" w:space="0" w:color="auto"/>
            </w:tcBorders>
            <w:vAlign w:val="center"/>
            <w:hideMark/>
          </w:tcPr>
          <w:p w14:paraId="688A280F" w14:textId="77777777" w:rsidR="00F320E0" w:rsidRPr="00C15A42" w:rsidRDefault="00F320E0" w:rsidP="00F320E0">
            <w:pPr>
              <w:rPr>
                <w:b/>
                <w:bCs/>
                <w:sz w:val="23"/>
                <w:szCs w:val="23"/>
                <w:lang w:eastAsia="zh-CN"/>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14:paraId="172FA6D6" w14:textId="77777777" w:rsidR="00F320E0" w:rsidRPr="00C15A42" w:rsidRDefault="00F320E0" w:rsidP="00F320E0">
            <w:pPr>
              <w:rPr>
                <w:b/>
                <w:bCs/>
                <w:sz w:val="23"/>
                <w:szCs w:val="23"/>
                <w:lang w:eastAsia="zh-CN"/>
              </w:rPr>
            </w:pPr>
          </w:p>
        </w:tc>
        <w:tc>
          <w:tcPr>
            <w:tcW w:w="1716" w:type="pct"/>
            <w:gridSpan w:val="3"/>
            <w:tcBorders>
              <w:top w:val="single" w:sz="4" w:space="0" w:color="auto"/>
              <w:left w:val="nil"/>
              <w:bottom w:val="single" w:sz="4" w:space="0" w:color="auto"/>
              <w:right w:val="single" w:sz="4" w:space="0" w:color="auto"/>
            </w:tcBorders>
            <w:shd w:val="clear" w:color="000000" w:fill="CEE8FE"/>
            <w:vAlign w:val="center"/>
            <w:hideMark/>
          </w:tcPr>
          <w:p w14:paraId="1A201BFD" w14:textId="77777777" w:rsidR="00F320E0" w:rsidRPr="00C15A42" w:rsidRDefault="00F320E0" w:rsidP="00F320E0">
            <w:pPr>
              <w:jc w:val="center"/>
              <w:rPr>
                <w:b/>
                <w:bCs/>
                <w:sz w:val="23"/>
                <w:szCs w:val="23"/>
                <w:lang w:eastAsia="zh-CN"/>
              </w:rPr>
            </w:pPr>
            <w:r w:rsidRPr="00C15A42">
              <w:rPr>
                <w:b/>
                <w:bCs/>
                <w:sz w:val="23"/>
                <w:szCs w:val="23"/>
                <w:lang w:eastAsia="zh-CN"/>
              </w:rPr>
              <w:t>Parte actora</w:t>
            </w:r>
          </w:p>
        </w:tc>
        <w:tc>
          <w:tcPr>
            <w:tcW w:w="1717" w:type="pct"/>
            <w:gridSpan w:val="3"/>
            <w:tcBorders>
              <w:top w:val="single" w:sz="4" w:space="0" w:color="auto"/>
              <w:left w:val="nil"/>
              <w:bottom w:val="single" w:sz="4" w:space="0" w:color="auto"/>
            </w:tcBorders>
            <w:shd w:val="clear" w:color="auto" w:fill="auto"/>
            <w:vAlign w:val="center"/>
            <w:hideMark/>
          </w:tcPr>
          <w:p w14:paraId="5CDE6DE2" w14:textId="77777777" w:rsidR="00F320E0" w:rsidRPr="00C15A42" w:rsidRDefault="00F320E0" w:rsidP="00F320E0">
            <w:pPr>
              <w:jc w:val="center"/>
              <w:rPr>
                <w:b/>
                <w:bCs/>
                <w:sz w:val="23"/>
                <w:szCs w:val="23"/>
                <w:lang w:eastAsia="zh-CN"/>
              </w:rPr>
            </w:pPr>
            <w:r w:rsidRPr="00C15A42">
              <w:rPr>
                <w:b/>
                <w:bCs/>
                <w:sz w:val="23"/>
                <w:szCs w:val="23"/>
                <w:lang w:eastAsia="zh-CN"/>
              </w:rPr>
              <w:t>Parte demandada</w:t>
            </w:r>
          </w:p>
        </w:tc>
      </w:tr>
      <w:tr w:rsidR="00F320E0" w:rsidRPr="00C15A42" w14:paraId="51CC5B4D" w14:textId="77777777" w:rsidTr="00F320E0">
        <w:trPr>
          <w:trHeight w:val="600"/>
        </w:trPr>
        <w:tc>
          <w:tcPr>
            <w:tcW w:w="918" w:type="pct"/>
            <w:vMerge/>
            <w:tcBorders>
              <w:top w:val="single" w:sz="4" w:space="0" w:color="auto"/>
              <w:left w:val="nil"/>
              <w:bottom w:val="single" w:sz="4" w:space="0" w:color="auto"/>
              <w:right w:val="single" w:sz="4" w:space="0" w:color="auto"/>
            </w:tcBorders>
            <w:vAlign w:val="center"/>
            <w:hideMark/>
          </w:tcPr>
          <w:p w14:paraId="60DA036A" w14:textId="77777777" w:rsidR="00F320E0" w:rsidRPr="00C15A42" w:rsidRDefault="00F320E0" w:rsidP="00F320E0">
            <w:pPr>
              <w:rPr>
                <w:b/>
                <w:bCs/>
                <w:sz w:val="23"/>
                <w:szCs w:val="23"/>
                <w:lang w:eastAsia="zh-CN"/>
              </w:rPr>
            </w:pPr>
          </w:p>
        </w:tc>
        <w:tc>
          <w:tcPr>
            <w:tcW w:w="648" w:type="pct"/>
            <w:vMerge/>
            <w:tcBorders>
              <w:top w:val="single" w:sz="4" w:space="0" w:color="auto"/>
              <w:left w:val="single" w:sz="4" w:space="0" w:color="auto"/>
              <w:bottom w:val="single" w:sz="4" w:space="0" w:color="auto"/>
              <w:right w:val="single" w:sz="4" w:space="0" w:color="auto"/>
            </w:tcBorders>
            <w:vAlign w:val="center"/>
            <w:hideMark/>
          </w:tcPr>
          <w:p w14:paraId="26C1F597" w14:textId="77777777" w:rsidR="00F320E0" w:rsidRPr="00C15A42" w:rsidRDefault="00F320E0" w:rsidP="00F320E0">
            <w:pPr>
              <w:rPr>
                <w:b/>
                <w:bCs/>
                <w:sz w:val="23"/>
                <w:szCs w:val="23"/>
                <w:lang w:eastAsia="zh-CN"/>
              </w:rPr>
            </w:pPr>
          </w:p>
        </w:tc>
        <w:tc>
          <w:tcPr>
            <w:tcW w:w="517" w:type="pct"/>
            <w:tcBorders>
              <w:top w:val="nil"/>
              <w:left w:val="nil"/>
              <w:bottom w:val="single" w:sz="4" w:space="0" w:color="auto"/>
              <w:right w:val="single" w:sz="4" w:space="0" w:color="auto"/>
            </w:tcBorders>
            <w:shd w:val="clear" w:color="000000" w:fill="CEE8FE"/>
            <w:vAlign w:val="center"/>
            <w:hideMark/>
          </w:tcPr>
          <w:p w14:paraId="79F773E6" w14:textId="77777777" w:rsidR="00F320E0" w:rsidRPr="00C15A42" w:rsidRDefault="00F320E0" w:rsidP="00F320E0">
            <w:pPr>
              <w:jc w:val="center"/>
              <w:rPr>
                <w:b/>
                <w:bCs/>
                <w:sz w:val="23"/>
                <w:szCs w:val="23"/>
                <w:lang w:eastAsia="zh-CN"/>
              </w:rPr>
            </w:pPr>
            <w:r w:rsidRPr="00C15A42">
              <w:rPr>
                <w:b/>
                <w:bCs/>
                <w:sz w:val="23"/>
                <w:szCs w:val="23"/>
                <w:lang w:eastAsia="zh-CN"/>
              </w:rPr>
              <w:t>Hombre</w:t>
            </w:r>
          </w:p>
        </w:tc>
        <w:tc>
          <w:tcPr>
            <w:tcW w:w="517" w:type="pct"/>
            <w:tcBorders>
              <w:top w:val="nil"/>
              <w:left w:val="nil"/>
              <w:bottom w:val="single" w:sz="4" w:space="0" w:color="auto"/>
              <w:right w:val="single" w:sz="4" w:space="0" w:color="auto"/>
            </w:tcBorders>
            <w:shd w:val="clear" w:color="000000" w:fill="CEE8FE"/>
            <w:vAlign w:val="center"/>
            <w:hideMark/>
          </w:tcPr>
          <w:p w14:paraId="25263ACA" w14:textId="77777777" w:rsidR="00F320E0" w:rsidRPr="00C15A42" w:rsidRDefault="00F320E0" w:rsidP="00F320E0">
            <w:pPr>
              <w:jc w:val="center"/>
              <w:rPr>
                <w:b/>
                <w:bCs/>
                <w:sz w:val="23"/>
                <w:szCs w:val="23"/>
                <w:lang w:eastAsia="zh-CN"/>
              </w:rPr>
            </w:pPr>
            <w:r w:rsidRPr="00C15A42">
              <w:rPr>
                <w:b/>
                <w:bCs/>
                <w:sz w:val="23"/>
                <w:szCs w:val="23"/>
                <w:lang w:eastAsia="zh-CN"/>
              </w:rPr>
              <w:t>Mujer</w:t>
            </w:r>
          </w:p>
        </w:tc>
        <w:tc>
          <w:tcPr>
            <w:tcW w:w="683" w:type="pct"/>
            <w:tcBorders>
              <w:top w:val="nil"/>
              <w:left w:val="nil"/>
              <w:bottom w:val="single" w:sz="4" w:space="0" w:color="auto"/>
              <w:right w:val="single" w:sz="4" w:space="0" w:color="auto"/>
            </w:tcBorders>
            <w:shd w:val="clear" w:color="000000" w:fill="CEE8FE"/>
            <w:vAlign w:val="center"/>
            <w:hideMark/>
          </w:tcPr>
          <w:p w14:paraId="46AA1127" w14:textId="77777777" w:rsidR="00F320E0" w:rsidRPr="00C15A42" w:rsidRDefault="00F320E0" w:rsidP="00F320E0">
            <w:pPr>
              <w:jc w:val="center"/>
              <w:rPr>
                <w:b/>
                <w:bCs/>
                <w:sz w:val="23"/>
                <w:szCs w:val="23"/>
                <w:lang w:eastAsia="zh-CN"/>
              </w:rPr>
            </w:pPr>
            <w:r w:rsidRPr="00C15A42">
              <w:rPr>
                <w:b/>
                <w:bCs/>
                <w:sz w:val="23"/>
                <w:szCs w:val="23"/>
                <w:lang w:eastAsia="zh-CN"/>
              </w:rPr>
              <w:t>Dato Desconocido</w:t>
            </w:r>
          </w:p>
        </w:tc>
        <w:tc>
          <w:tcPr>
            <w:tcW w:w="517" w:type="pct"/>
            <w:tcBorders>
              <w:top w:val="nil"/>
              <w:left w:val="nil"/>
              <w:bottom w:val="single" w:sz="4" w:space="0" w:color="auto"/>
              <w:right w:val="single" w:sz="4" w:space="0" w:color="auto"/>
            </w:tcBorders>
            <w:shd w:val="clear" w:color="auto" w:fill="auto"/>
            <w:vAlign w:val="center"/>
            <w:hideMark/>
          </w:tcPr>
          <w:p w14:paraId="0560E0BC" w14:textId="77777777" w:rsidR="00F320E0" w:rsidRPr="00C15A42" w:rsidRDefault="00F320E0" w:rsidP="00F320E0">
            <w:pPr>
              <w:jc w:val="center"/>
              <w:rPr>
                <w:b/>
                <w:bCs/>
                <w:sz w:val="23"/>
                <w:szCs w:val="23"/>
                <w:lang w:eastAsia="zh-CN"/>
              </w:rPr>
            </w:pPr>
            <w:r w:rsidRPr="00C15A42">
              <w:rPr>
                <w:b/>
                <w:bCs/>
                <w:sz w:val="23"/>
                <w:szCs w:val="23"/>
                <w:lang w:eastAsia="zh-CN"/>
              </w:rPr>
              <w:t>Hombre</w:t>
            </w:r>
          </w:p>
        </w:tc>
        <w:tc>
          <w:tcPr>
            <w:tcW w:w="517" w:type="pct"/>
            <w:tcBorders>
              <w:top w:val="nil"/>
              <w:left w:val="nil"/>
              <w:bottom w:val="single" w:sz="4" w:space="0" w:color="auto"/>
              <w:right w:val="single" w:sz="4" w:space="0" w:color="auto"/>
            </w:tcBorders>
            <w:shd w:val="clear" w:color="auto" w:fill="auto"/>
            <w:vAlign w:val="center"/>
            <w:hideMark/>
          </w:tcPr>
          <w:p w14:paraId="709A3E6C" w14:textId="77777777" w:rsidR="00F320E0" w:rsidRPr="00C15A42" w:rsidRDefault="00F320E0" w:rsidP="00F320E0">
            <w:pPr>
              <w:jc w:val="center"/>
              <w:rPr>
                <w:b/>
                <w:bCs/>
                <w:sz w:val="23"/>
                <w:szCs w:val="23"/>
                <w:lang w:eastAsia="zh-CN"/>
              </w:rPr>
            </w:pPr>
            <w:r w:rsidRPr="00C15A42">
              <w:rPr>
                <w:b/>
                <w:bCs/>
                <w:sz w:val="23"/>
                <w:szCs w:val="23"/>
                <w:lang w:eastAsia="zh-CN"/>
              </w:rPr>
              <w:t>Mujer</w:t>
            </w:r>
          </w:p>
        </w:tc>
        <w:tc>
          <w:tcPr>
            <w:tcW w:w="683" w:type="pct"/>
            <w:tcBorders>
              <w:top w:val="nil"/>
              <w:left w:val="nil"/>
              <w:bottom w:val="single" w:sz="4" w:space="0" w:color="auto"/>
              <w:right w:val="nil"/>
            </w:tcBorders>
            <w:shd w:val="clear" w:color="auto" w:fill="auto"/>
            <w:vAlign w:val="center"/>
            <w:hideMark/>
          </w:tcPr>
          <w:p w14:paraId="6859A2ED" w14:textId="77777777" w:rsidR="00F320E0" w:rsidRPr="00C15A42" w:rsidRDefault="00F320E0" w:rsidP="00F320E0">
            <w:pPr>
              <w:jc w:val="center"/>
              <w:rPr>
                <w:b/>
                <w:bCs/>
                <w:sz w:val="23"/>
                <w:szCs w:val="23"/>
                <w:lang w:eastAsia="zh-CN"/>
              </w:rPr>
            </w:pPr>
            <w:r w:rsidRPr="00C15A42">
              <w:rPr>
                <w:b/>
                <w:bCs/>
                <w:sz w:val="23"/>
                <w:szCs w:val="23"/>
                <w:lang w:eastAsia="zh-CN"/>
              </w:rPr>
              <w:t>Dato Desconocido</w:t>
            </w:r>
          </w:p>
        </w:tc>
      </w:tr>
      <w:tr w:rsidR="00F320E0" w:rsidRPr="00C15A42" w14:paraId="4C0F9D8E" w14:textId="77777777" w:rsidTr="00F320E0">
        <w:trPr>
          <w:trHeight w:val="264"/>
        </w:trPr>
        <w:tc>
          <w:tcPr>
            <w:tcW w:w="918" w:type="pct"/>
            <w:tcBorders>
              <w:top w:val="nil"/>
              <w:left w:val="nil"/>
              <w:bottom w:val="nil"/>
              <w:right w:val="single" w:sz="4" w:space="0" w:color="auto"/>
            </w:tcBorders>
            <w:shd w:val="clear" w:color="auto" w:fill="auto"/>
            <w:vAlign w:val="center"/>
            <w:hideMark/>
          </w:tcPr>
          <w:p w14:paraId="27D786D2"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648" w:type="pct"/>
            <w:tcBorders>
              <w:top w:val="nil"/>
              <w:left w:val="nil"/>
              <w:bottom w:val="nil"/>
              <w:right w:val="single" w:sz="4" w:space="0" w:color="auto"/>
            </w:tcBorders>
            <w:shd w:val="clear" w:color="auto" w:fill="auto"/>
            <w:vAlign w:val="center"/>
            <w:hideMark/>
          </w:tcPr>
          <w:p w14:paraId="125BE4B5"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17" w:type="pct"/>
            <w:tcBorders>
              <w:top w:val="nil"/>
              <w:left w:val="nil"/>
              <w:bottom w:val="nil"/>
              <w:right w:val="single" w:sz="4" w:space="0" w:color="auto"/>
            </w:tcBorders>
            <w:shd w:val="clear" w:color="000000" w:fill="CEE8FE"/>
            <w:vAlign w:val="center"/>
            <w:hideMark/>
          </w:tcPr>
          <w:p w14:paraId="6A61B2FE"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17" w:type="pct"/>
            <w:tcBorders>
              <w:top w:val="nil"/>
              <w:left w:val="nil"/>
              <w:bottom w:val="nil"/>
              <w:right w:val="single" w:sz="4" w:space="0" w:color="auto"/>
            </w:tcBorders>
            <w:shd w:val="clear" w:color="000000" w:fill="CEE8FE"/>
            <w:vAlign w:val="center"/>
            <w:hideMark/>
          </w:tcPr>
          <w:p w14:paraId="411C9FCD"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683" w:type="pct"/>
            <w:tcBorders>
              <w:top w:val="nil"/>
              <w:left w:val="nil"/>
              <w:bottom w:val="nil"/>
              <w:right w:val="single" w:sz="4" w:space="0" w:color="auto"/>
            </w:tcBorders>
            <w:shd w:val="clear" w:color="000000" w:fill="CEE8FE"/>
            <w:vAlign w:val="center"/>
            <w:hideMark/>
          </w:tcPr>
          <w:p w14:paraId="022B5A09"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17" w:type="pct"/>
            <w:tcBorders>
              <w:top w:val="nil"/>
              <w:left w:val="nil"/>
              <w:bottom w:val="nil"/>
              <w:right w:val="single" w:sz="4" w:space="0" w:color="auto"/>
            </w:tcBorders>
            <w:shd w:val="clear" w:color="auto" w:fill="auto"/>
            <w:vAlign w:val="center"/>
            <w:hideMark/>
          </w:tcPr>
          <w:p w14:paraId="5429C796"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17" w:type="pct"/>
            <w:tcBorders>
              <w:top w:val="nil"/>
              <w:left w:val="nil"/>
              <w:bottom w:val="nil"/>
              <w:right w:val="single" w:sz="4" w:space="0" w:color="auto"/>
            </w:tcBorders>
            <w:shd w:val="clear" w:color="auto" w:fill="auto"/>
            <w:vAlign w:val="center"/>
            <w:hideMark/>
          </w:tcPr>
          <w:p w14:paraId="61DAA7CC"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683" w:type="pct"/>
            <w:tcBorders>
              <w:top w:val="nil"/>
              <w:left w:val="nil"/>
              <w:bottom w:val="nil"/>
              <w:right w:val="nil"/>
            </w:tcBorders>
            <w:shd w:val="clear" w:color="auto" w:fill="auto"/>
            <w:vAlign w:val="center"/>
            <w:hideMark/>
          </w:tcPr>
          <w:p w14:paraId="1C6439F1" w14:textId="77777777" w:rsidR="00F320E0" w:rsidRPr="00C15A42" w:rsidRDefault="00F320E0" w:rsidP="00F320E0">
            <w:pPr>
              <w:jc w:val="center"/>
              <w:rPr>
                <w:b/>
                <w:bCs/>
                <w:sz w:val="23"/>
                <w:szCs w:val="23"/>
                <w:lang w:eastAsia="zh-CN"/>
              </w:rPr>
            </w:pPr>
            <w:r w:rsidRPr="00C15A42">
              <w:rPr>
                <w:b/>
                <w:bCs/>
                <w:sz w:val="23"/>
                <w:szCs w:val="23"/>
                <w:lang w:eastAsia="zh-CN"/>
              </w:rPr>
              <w:t> </w:t>
            </w:r>
          </w:p>
        </w:tc>
      </w:tr>
      <w:tr w:rsidR="00F320E0" w:rsidRPr="00C15A42" w14:paraId="5B6CBB5F" w14:textId="77777777" w:rsidTr="00F320E0">
        <w:trPr>
          <w:trHeight w:val="264"/>
        </w:trPr>
        <w:tc>
          <w:tcPr>
            <w:tcW w:w="918" w:type="pct"/>
            <w:tcBorders>
              <w:top w:val="nil"/>
              <w:left w:val="nil"/>
              <w:bottom w:val="nil"/>
              <w:right w:val="single" w:sz="4" w:space="0" w:color="auto"/>
            </w:tcBorders>
            <w:shd w:val="clear" w:color="auto" w:fill="auto"/>
            <w:noWrap/>
            <w:vAlign w:val="center"/>
            <w:hideMark/>
          </w:tcPr>
          <w:p w14:paraId="0E1C239C" w14:textId="77777777" w:rsidR="00F320E0" w:rsidRPr="00C15A42" w:rsidRDefault="00F320E0" w:rsidP="00F320E0">
            <w:pPr>
              <w:jc w:val="center"/>
              <w:rPr>
                <w:b/>
                <w:bCs/>
                <w:sz w:val="23"/>
                <w:szCs w:val="23"/>
                <w:lang w:eastAsia="zh-CN"/>
              </w:rPr>
            </w:pPr>
            <w:r w:rsidRPr="00C15A42">
              <w:rPr>
                <w:b/>
                <w:bCs/>
                <w:sz w:val="23"/>
                <w:szCs w:val="23"/>
                <w:lang w:eastAsia="zh-CN"/>
              </w:rPr>
              <w:t xml:space="preserve">Total </w:t>
            </w:r>
          </w:p>
        </w:tc>
        <w:tc>
          <w:tcPr>
            <w:tcW w:w="648" w:type="pct"/>
            <w:tcBorders>
              <w:top w:val="nil"/>
              <w:left w:val="nil"/>
              <w:bottom w:val="nil"/>
              <w:right w:val="single" w:sz="4" w:space="0" w:color="auto"/>
            </w:tcBorders>
            <w:shd w:val="clear" w:color="auto" w:fill="auto"/>
            <w:noWrap/>
            <w:vAlign w:val="center"/>
            <w:hideMark/>
          </w:tcPr>
          <w:p w14:paraId="688ED509" w14:textId="77777777" w:rsidR="00F320E0" w:rsidRPr="00C15A42" w:rsidRDefault="00F320E0" w:rsidP="00F320E0">
            <w:pPr>
              <w:ind w:right="57" w:firstLineChars="100" w:firstLine="231"/>
              <w:jc w:val="right"/>
              <w:rPr>
                <w:b/>
                <w:bCs/>
                <w:sz w:val="23"/>
                <w:szCs w:val="23"/>
                <w:lang w:eastAsia="zh-CN"/>
              </w:rPr>
            </w:pPr>
            <w:r w:rsidRPr="00C15A42">
              <w:rPr>
                <w:b/>
                <w:bCs/>
                <w:sz w:val="23"/>
                <w:szCs w:val="23"/>
                <w:lang w:eastAsia="zh-CN"/>
              </w:rPr>
              <w:t>33 791</w:t>
            </w:r>
          </w:p>
        </w:tc>
        <w:tc>
          <w:tcPr>
            <w:tcW w:w="517" w:type="pct"/>
            <w:tcBorders>
              <w:top w:val="nil"/>
              <w:left w:val="nil"/>
              <w:bottom w:val="nil"/>
              <w:right w:val="single" w:sz="4" w:space="0" w:color="auto"/>
            </w:tcBorders>
            <w:shd w:val="clear" w:color="000000" w:fill="CEE8FE"/>
            <w:vAlign w:val="center"/>
            <w:hideMark/>
          </w:tcPr>
          <w:p w14:paraId="4A8FB168" w14:textId="77777777" w:rsidR="00F320E0" w:rsidRPr="00C15A42" w:rsidRDefault="00F320E0" w:rsidP="00F320E0">
            <w:pPr>
              <w:ind w:right="57"/>
              <w:jc w:val="right"/>
              <w:rPr>
                <w:b/>
                <w:bCs/>
                <w:sz w:val="23"/>
                <w:szCs w:val="23"/>
                <w:lang w:eastAsia="zh-CN"/>
              </w:rPr>
            </w:pPr>
            <w:r w:rsidRPr="00C15A42">
              <w:rPr>
                <w:b/>
                <w:bCs/>
                <w:sz w:val="23"/>
                <w:szCs w:val="23"/>
                <w:lang w:eastAsia="zh-CN"/>
              </w:rPr>
              <w:t>14 670</w:t>
            </w:r>
          </w:p>
        </w:tc>
        <w:tc>
          <w:tcPr>
            <w:tcW w:w="517" w:type="pct"/>
            <w:tcBorders>
              <w:top w:val="nil"/>
              <w:left w:val="nil"/>
              <w:bottom w:val="nil"/>
              <w:right w:val="single" w:sz="4" w:space="0" w:color="auto"/>
            </w:tcBorders>
            <w:shd w:val="clear" w:color="000000" w:fill="CEE8FE"/>
            <w:vAlign w:val="center"/>
            <w:hideMark/>
          </w:tcPr>
          <w:p w14:paraId="0595B548" w14:textId="77777777" w:rsidR="00F320E0" w:rsidRPr="00C15A42" w:rsidRDefault="00F320E0" w:rsidP="00F320E0">
            <w:pPr>
              <w:ind w:right="57"/>
              <w:jc w:val="right"/>
              <w:rPr>
                <w:b/>
                <w:bCs/>
                <w:sz w:val="23"/>
                <w:szCs w:val="23"/>
                <w:lang w:eastAsia="zh-CN"/>
              </w:rPr>
            </w:pPr>
            <w:r w:rsidRPr="00C15A42">
              <w:rPr>
                <w:b/>
                <w:bCs/>
                <w:sz w:val="23"/>
                <w:szCs w:val="23"/>
                <w:lang w:eastAsia="zh-CN"/>
              </w:rPr>
              <w:t>9 892</w:t>
            </w:r>
          </w:p>
        </w:tc>
        <w:tc>
          <w:tcPr>
            <w:tcW w:w="683" w:type="pct"/>
            <w:tcBorders>
              <w:top w:val="nil"/>
              <w:left w:val="nil"/>
              <w:bottom w:val="nil"/>
              <w:right w:val="single" w:sz="4" w:space="0" w:color="auto"/>
            </w:tcBorders>
            <w:shd w:val="clear" w:color="000000" w:fill="CEE8FE"/>
            <w:vAlign w:val="center"/>
            <w:hideMark/>
          </w:tcPr>
          <w:p w14:paraId="5B583E1B" w14:textId="77777777" w:rsidR="00F320E0" w:rsidRPr="00C15A42" w:rsidRDefault="00F320E0" w:rsidP="00F320E0">
            <w:pPr>
              <w:ind w:right="57"/>
              <w:jc w:val="right"/>
              <w:rPr>
                <w:b/>
                <w:bCs/>
                <w:sz w:val="23"/>
                <w:szCs w:val="23"/>
                <w:lang w:eastAsia="zh-CN"/>
              </w:rPr>
            </w:pPr>
            <w:r w:rsidRPr="00C15A42">
              <w:rPr>
                <w:b/>
                <w:bCs/>
                <w:sz w:val="23"/>
                <w:szCs w:val="23"/>
                <w:lang w:eastAsia="zh-CN"/>
              </w:rPr>
              <w:t xml:space="preserve"> 449</w:t>
            </w:r>
          </w:p>
        </w:tc>
        <w:tc>
          <w:tcPr>
            <w:tcW w:w="517" w:type="pct"/>
            <w:tcBorders>
              <w:top w:val="nil"/>
              <w:left w:val="nil"/>
              <w:bottom w:val="nil"/>
              <w:right w:val="single" w:sz="4" w:space="0" w:color="auto"/>
            </w:tcBorders>
            <w:shd w:val="clear" w:color="auto" w:fill="auto"/>
            <w:vAlign w:val="center"/>
            <w:hideMark/>
          </w:tcPr>
          <w:p w14:paraId="63537F6D" w14:textId="77777777" w:rsidR="00F320E0" w:rsidRPr="00C15A42" w:rsidRDefault="00F320E0" w:rsidP="00F320E0">
            <w:pPr>
              <w:ind w:right="57"/>
              <w:jc w:val="right"/>
              <w:rPr>
                <w:b/>
                <w:bCs/>
                <w:sz w:val="23"/>
                <w:szCs w:val="23"/>
                <w:lang w:eastAsia="zh-CN"/>
              </w:rPr>
            </w:pPr>
            <w:r w:rsidRPr="00C15A42">
              <w:rPr>
                <w:b/>
                <w:bCs/>
                <w:sz w:val="23"/>
                <w:szCs w:val="23"/>
                <w:lang w:eastAsia="zh-CN"/>
              </w:rPr>
              <w:t>5 519</w:t>
            </w:r>
          </w:p>
        </w:tc>
        <w:tc>
          <w:tcPr>
            <w:tcW w:w="517" w:type="pct"/>
            <w:tcBorders>
              <w:top w:val="nil"/>
              <w:left w:val="nil"/>
              <w:bottom w:val="nil"/>
              <w:right w:val="single" w:sz="4" w:space="0" w:color="auto"/>
            </w:tcBorders>
            <w:shd w:val="clear" w:color="auto" w:fill="auto"/>
            <w:vAlign w:val="center"/>
            <w:hideMark/>
          </w:tcPr>
          <w:p w14:paraId="154C6ED6" w14:textId="77777777" w:rsidR="00F320E0" w:rsidRPr="00C15A42" w:rsidRDefault="00F320E0" w:rsidP="00F320E0">
            <w:pPr>
              <w:ind w:right="57"/>
              <w:jc w:val="right"/>
              <w:rPr>
                <w:b/>
                <w:bCs/>
                <w:sz w:val="23"/>
                <w:szCs w:val="23"/>
                <w:lang w:eastAsia="zh-CN"/>
              </w:rPr>
            </w:pPr>
            <w:r w:rsidRPr="00C15A42">
              <w:rPr>
                <w:b/>
                <w:bCs/>
                <w:sz w:val="23"/>
                <w:szCs w:val="23"/>
                <w:lang w:eastAsia="zh-CN"/>
              </w:rPr>
              <w:t>2 771</w:t>
            </w:r>
          </w:p>
        </w:tc>
        <w:tc>
          <w:tcPr>
            <w:tcW w:w="683" w:type="pct"/>
            <w:tcBorders>
              <w:top w:val="nil"/>
              <w:left w:val="nil"/>
              <w:bottom w:val="nil"/>
              <w:right w:val="nil"/>
            </w:tcBorders>
            <w:shd w:val="clear" w:color="auto" w:fill="auto"/>
            <w:vAlign w:val="center"/>
            <w:hideMark/>
          </w:tcPr>
          <w:p w14:paraId="3044D359" w14:textId="77777777" w:rsidR="00F320E0" w:rsidRPr="00C15A42" w:rsidRDefault="00F320E0" w:rsidP="00F320E0">
            <w:pPr>
              <w:ind w:right="57"/>
              <w:jc w:val="right"/>
              <w:rPr>
                <w:b/>
                <w:bCs/>
                <w:sz w:val="23"/>
                <w:szCs w:val="23"/>
                <w:lang w:eastAsia="zh-CN"/>
              </w:rPr>
            </w:pPr>
            <w:r w:rsidRPr="00C15A42">
              <w:rPr>
                <w:b/>
                <w:bCs/>
                <w:sz w:val="23"/>
                <w:szCs w:val="23"/>
                <w:lang w:eastAsia="zh-CN"/>
              </w:rPr>
              <w:t xml:space="preserve"> 490</w:t>
            </w:r>
          </w:p>
        </w:tc>
      </w:tr>
      <w:tr w:rsidR="00F320E0" w:rsidRPr="00C15A42" w14:paraId="5C89B117" w14:textId="77777777" w:rsidTr="00F320E0">
        <w:trPr>
          <w:trHeight w:val="264"/>
        </w:trPr>
        <w:tc>
          <w:tcPr>
            <w:tcW w:w="918" w:type="pct"/>
            <w:tcBorders>
              <w:top w:val="nil"/>
              <w:left w:val="nil"/>
              <w:bottom w:val="nil"/>
              <w:right w:val="single" w:sz="4" w:space="0" w:color="auto"/>
            </w:tcBorders>
            <w:shd w:val="clear" w:color="auto" w:fill="auto"/>
            <w:noWrap/>
            <w:vAlign w:val="center"/>
            <w:hideMark/>
          </w:tcPr>
          <w:p w14:paraId="755D14A2"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648" w:type="pct"/>
            <w:tcBorders>
              <w:top w:val="nil"/>
              <w:left w:val="nil"/>
              <w:bottom w:val="nil"/>
              <w:right w:val="single" w:sz="4" w:space="0" w:color="auto"/>
            </w:tcBorders>
            <w:shd w:val="clear" w:color="auto" w:fill="auto"/>
            <w:noWrap/>
            <w:vAlign w:val="center"/>
            <w:hideMark/>
          </w:tcPr>
          <w:p w14:paraId="0EED84FD" w14:textId="77777777" w:rsidR="00F320E0" w:rsidRPr="00C15A42" w:rsidRDefault="00F320E0" w:rsidP="00F320E0">
            <w:pPr>
              <w:ind w:right="57" w:firstLineChars="100" w:firstLine="231"/>
              <w:jc w:val="right"/>
              <w:rPr>
                <w:b/>
                <w:bCs/>
                <w:sz w:val="23"/>
                <w:szCs w:val="23"/>
                <w:lang w:eastAsia="zh-CN"/>
              </w:rPr>
            </w:pPr>
            <w:r w:rsidRPr="00C15A42">
              <w:rPr>
                <w:b/>
                <w:bCs/>
                <w:sz w:val="23"/>
                <w:szCs w:val="23"/>
                <w:lang w:eastAsia="zh-CN"/>
              </w:rPr>
              <w:t> </w:t>
            </w:r>
          </w:p>
        </w:tc>
        <w:tc>
          <w:tcPr>
            <w:tcW w:w="517" w:type="pct"/>
            <w:tcBorders>
              <w:top w:val="nil"/>
              <w:left w:val="nil"/>
              <w:bottom w:val="nil"/>
              <w:right w:val="single" w:sz="4" w:space="0" w:color="auto"/>
            </w:tcBorders>
            <w:shd w:val="clear" w:color="000000" w:fill="CEE8FE"/>
            <w:vAlign w:val="center"/>
            <w:hideMark/>
          </w:tcPr>
          <w:p w14:paraId="49139462" w14:textId="77777777" w:rsidR="00F320E0" w:rsidRPr="00C15A42" w:rsidRDefault="00F320E0" w:rsidP="00F320E0">
            <w:pPr>
              <w:ind w:right="57"/>
              <w:jc w:val="right"/>
              <w:rPr>
                <w:b/>
                <w:bCs/>
                <w:sz w:val="23"/>
                <w:szCs w:val="23"/>
                <w:lang w:eastAsia="zh-CN"/>
              </w:rPr>
            </w:pPr>
            <w:r w:rsidRPr="00C15A42">
              <w:rPr>
                <w:b/>
                <w:bCs/>
                <w:sz w:val="23"/>
                <w:szCs w:val="23"/>
                <w:lang w:eastAsia="zh-CN"/>
              </w:rPr>
              <w:t> </w:t>
            </w:r>
          </w:p>
        </w:tc>
        <w:tc>
          <w:tcPr>
            <w:tcW w:w="517" w:type="pct"/>
            <w:tcBorders>
              <w:top w:val="nil"/>
              <w:left w:val="nil"/>
              <w:bottom w:val="nil"/>
              <w:right w:val="single" w:sz="4" w:space="0" w:color="auto"/>
            </w:tcBorders>
            <w:shd w:val="clear" w:color="000000" w:fill="CEE8FE"/>
            <w:vAlign w:val="center"/>
            <w:hideMark/>
          </w:tcPr>
          <w:p w14:paraId="0F304F78" w14:textId="77777777" w:rsidR="00F320E0" w:rsidRPr="00C15A42" w:rsidRDefault="00F320E0" w:rsidP="00F320E0">
            <w:pPr>
              <w:ind w:right="57"/>
              <w:jc w:val="right"/>
              <w:rPr>
                <w:b/>
                <w:bCs/>
                <w:sz w:val="23"/>
                <w:szCs w:val="23"/>
                <w:lang w:eastAsia="zh-CN"/>
              </w:rPr>
            </w:pPr>
            <w:r w:rsidRPr="00C15A42">
              <w:rPr>
                <w:b/>
                <w:bCs/>
                <w:sz w:val="23"/>
                <w:szCs w:val="23"/>
                <w:lang w:eastAsia="zh-CN"/>
              </w:rPr>
              <w:t> </w:t>
            </w:r>
          </w:p>
        </w:tc>
        <w:tc>
          <w:tcPr>
            <w:tcW w:w="683" w:type="pct"/>
            <w:tcBorders>
              <w:top w:val="nil"/>
              <w:left w:val="nil"/>
              <w:bottom w:val="nil"/>
              <w:right w:val="single" w:sz="4" w:space="0" w:color="auto"/>
            </w:tcBorders>
            <w:shd w:val="clear" w:color="000000" w:fill="CEE8FE"/>
            <w:vAlign w:val="center"/>
            <w:hideMark/>
          </w:tcPr>
          <w:p w14:paraId="4B65563B" w14:textId="77777777" w:rsidR="00F320E0" w:rsidRPr="00C15A42" w:rsidRDefault="00F320E0" w:rsidP="00F320E0">
            <w:pPr>
              <w:ind w:right="57"/>
              <w:jc w:val="right"/>
              <w:rPr>
                <w:b/>
                <w:bCs/>
                <w:sz w:val="23"/>
                <w:szCs w:val="23"/>
                <w:lang w:eastAsia="zh-CN"/>
              </w:rPr>
            </w:pPr>
            <w:r w:rsidRPr="00C15A42">
              <w:rPr>
                <w:b/>
                <w:bCs/>
                <w:sz w:val="23"/>
                <w:szCs w:val="23"/>
                <w:lang w:eastAsia="zh-CN"/>
              </w:rPr>
              <w:t> </w:t>
            </w:r>
          </w:p>
        </w:tc>
        <w:tc>
          <w:tcPr>
            <w:tcW w:w="517" w:type="pct"/>
            <w:tcBorders>
              <w:top w:val="nil"/>
              <w:left w:val="nil"/>
              <w:bottom w:val="nil"/>
              <w:right w:val="single" w:sz="4" w:space="0" w:color="auto"/>
            </w:tcBorders>
            <w:shd w:val="clear" w:color="auto" w:fill="auto"/>
            <w:vAlign w:val="center"/>
            <w:hideMark/>
          </w:tcPr>
          <w:p w14:paraId="09A9F2A6" w14:textId="77777777" w:rsidR="00F320E0" w:rsidRPr="00C15A42" w:rsidRDefault="00F320E0" w:rsidP="00F320E0">
            <w:pPr>
              <w:ind w:right="57"/>
              <w:jc w:val="right"/>
              <w:rPr>
                <w:b/>
                <w:bCs/>
                <w:sz w:val="23"/>
                <w:szCs w:val="23"/>
                <w:lang w:eastAsia="zh-CN"/>
              </w:rPr>
            </w:pPr>
            <w:r w:rsidRPr="00C15A42">
              <w:rPr>
                <w:b/>
                <w:bCs/>
                <w:sz w:val="23"/>
                <w:szCs w:val="23"/>
                <w:lang w:eastAsia="zh-CN"/>
              </w:rPr>
              <w:t> </w:t>
            </w:r>
          </w:p>
        </w:tc>
        <w:tc>
          <w:tcPr>
            <w:tcW w:w="517" w:type="pct"/>
            <w:tcBorders>
              <w:top w:val="nil"/>
              <w:left w:val="nil"/>
              <w:bottom w:val="nil"/>
              <w:right w:val="single" w:sz="4" w:space="0" w:color="auto"/>
            </w:tcBorders>
            <w:shd w:val="clear" w:color="auto" w:fill="auto"/>
            <w:vAlign w:val="center"/>
            <w:hideMark/>
          </w:tcPr>
          <w:p w14:paraId="57CE7C48" w14:textId="77777777" w:rsidR="00F320E0" w:rsidRPr="00C15A42" w:rsidRDefault="00F320E0" w:rsidP="00F320E0">
            <w:pPr>
              <w:ind w:right="57"/>
              <w:jc w:val="right"/>
              <w:rPr>
                <w:b/>
                <w:bCs/>
                <w:sz w:val="23"/>
                <w:szCs w:val="23"/>
                <w:lang w:eastAsia="zh-CN"/>
              </w:rPr>
            </w:pPr>
            <w:r w:rsidRPr="00C15A42">
              <w:rPr>
                <w:b/>
                <w:bCs/>
                <w:sz w:val="23"/>
                <w:szCs w:val="23"/>
                <w:lang w:eastAsia="zh-CN"/>
              </w:rPr>
              <w:t> </w:t>
            </w:r>
          </w:p>
        </w:tc>
        <w:tc>
          <w:tcPr>
            <w:tcW w:w="683" w:type="pct"/>
            <w:tcBorders>
              <w:top w:val="nil"/>
              <w:left w:val="nil"/>
              <w:bottom w:val="nil"/>
              <w:right w:val="nil"/>
            </w:tcBorders>
            <w:shd w:val="clear" w:color="auto" w:fill="auto"/>
            <w:vAlign w:val="center"/>
            <w:hideMark/>
          </w:tcPr>
          <w:p w14:paraId="2782B5EB" w14:textId="77777777" w:rsidR="00F320E0" w:rsidRPr="00C15A42" w:rsidRDefault="00F320E0" w:rsidP="00F320E0">
            <w:pPr>
              <w:ind w:right="57"/>
              <w:jc w:val="right"/>
              <w:rPr>
                <w:sz w:val="23"/>
                <w:szCs w:val="23"/>
                <w:lang w:eastAsia="zh-CN"/>
              </w:rPr>
            </w:pPr>
            <w:r w:rsidRPr="00C15A42">
              <w:rPr>
                <w:sz w:val="23"/>
                <w:szCs w:val="23"/>
                <w:lang w:eastAsia="zh-CN"/>
              </w:rPr>
              <w:t> </w:t>
            </w:r>
          </w:p>
        </w:tc>
      </w:tr>
      <w:tr w:rsidR="00F320E0" w:rsidRPr="00C15A42" w14:paraId="7F92BEA6" w14:textId="77777777" w:rsidTr="00F320E0">
        <w:trPr>
          <w:trHeight w:val="264"/>
        </w:trPr>
        <w:tc>
          <w:tcPr>
            <w:tcW w:w="918" w:type="pct"/>
            <w:tcBorders>
              <w:top w:val="nil"/>
              <w:left w:val="nil"/>
              <w:bottom w:val="nil"/>
              <w:right w:val="single" w:sz="4" w:space="0" w:color="auto"/>
            </w:tcBorders>
            <w:shd w:val="clear" w:color="auto" w:fill="auto"/>
            <w:noWrap/>
            <w:vAlign w:val="center"/>
            <w:hideMark/>
          </w:tcPr>
          <w:p w14:paraId="295BAC74" w14:textId="77777777" w:rsidR="00F320E0" w:rsidRPr="00C15A42" w:rsidRDefault="00F320E0" w:rsidP="00F320E0">
            <w:pPr>
              <w:rPr>
                <w:sz w:val="23"/>
                <w:szCs w:val="23"/>
                <w:lang w:eastAsia="zh-CN"/>
              </w:rPr>
            </w:pPr>
            <w:r w:rsidRPr="00C15A42">
              <w:rPr>
                <w:sz w:val="23"/>
                <w:szCs w:val="23"/>
                <w:lang w:eastAsia="zh-CN"/>
              </w:rPr>
              <w:t>Casado(a)</w:t>
            </w:r>
          </w:p>
        </w:tc>
        <w:tc>
          <w:tcPr>
            <w:tcW w:w="648" w:type="pct"/>
            <w:tcBorders>
              <w:top w:val="nil"/>
              <w:left w:val="nil"/>
              <w:bottom w:val="nil"/>
              <w:right w:val="single" w:sz="4" w:space="0" w:color="auto"/>
            </w:tcBorders>
            <w:shd w:val="clear" w:color="auto" w:fill="auto"/>
            <w:noWrap/>
            <w:vAlign w:val="center"/>
            <w:hideMark/>
          </w:tcPr>
          <w:p w14:paraId="3CF3A39A"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11 198</w:t>
            </w:r>
          </w:p>
        </w:tc>
        <w:tc>
          <w:tcPr>
            <w:tcW w:w="517" w:type="pct"/>
            <w:tcBorders>
              <w:top w:val="nil"/>
              <w:left w:val="nil"/>
              <w:bottom w:val="nil"/>
              <w:right w:val="single" w:sz="4" w:space="0" w:color="auto"/>
            </w:tcBorders>
            <w:shd w:val="clear" w:color="000000" w:fill="CEE8FE"/>
            <w:vAlign w:val="center"/>
            <w:hideMark/>
          </w:tcPr>
          <w:p w14:paraId="69D80D08" w14:textId="77777777" w:rsidR="00F320E0" w:rsidRPr="00C15A42" w:rsidRDefault="00F320E0" w:rsidP="00F320E0">
            <w:pPr>
              <w:ind w:right="57"/>
              <w:jc w:val="right"/>
              <w:rPr>
                <w:sz w:val="23"/>
                <w:szCs w:val="23"/>
                <w:lang w:eastAsia="zh-CN"/>
              </w:rPr>
            </w:pPr>
            <w:r w:rsidRPr="00C15A42">
              <w:rPr>
                <w:sz w:val="23"/>
                <w:szCs w:val="23"/>
                <w:lang w:eastAsia="zh-CN"/>
              </w:rPr>
              <w:t>5 194</w:t>
            </w:r>
          </w:p>
        </w:tc>
        <w:tc>
          <w:tcPr>
            <w:tcW w:w="517" w:type="pct"/>
            <w:tcBorders>
              <w:top w:val="nil"/>
              <w:left w:val="nil"/>
              <w:bottom w:val="nil"/>
              <w:right w:val="single" w:sz="4" w:space="0" w:color="auto"/>
            </w:tcBorders>
            <w:shd w:val="clear" w:color="000000" w:fill="CEE8FE"/>
            <w:vAlign w:val="center"/>
            <w:hideMark/>
          </w:tcPr>
          <w:p w14:paraId="2078CDB1" w14:textId="77777777" w:rsidR="00F320E0" w:rsidRPr="00C15A42" w:rsidRDefault="00F320E0" w:rsidP="00F320E0">
            <w:pPr>
              <w:ind w:right="57"/>
              <w:jc w:val="right"/>
              <w:rPr>
                <w:sz w:val="23"/>
                <w:szCs w:val="23"/>
                <w:lang w:eastAsia="zh-CN"/>
              </w:rPr>
            </w:pPr>
            <w:r w:rsidRPr="00C15A42">
              <w:rPr>
                <w:sz w:val="23"/>
                <w:szCs w:val="23"/>
                <w:lang w:eastAsia="zh-CN"/>
              </w:rPr>
              <w:t>2 408</w:t>
            </w:r>
          </w:p>
        </w:tc>
        <w:tc>
          <w:tcPr>
            <w:tcW w:w="683" w:type="pct"/>
            <w:tcBorders>
              <w:top w:val="nil"/>
              <w:left w:val="nil"/>
              <w:bottom w:val="nil"/>
              <w:right w:val="single" w:sz="4" w:space="0" w:color="auto"/>
            </w:tcBorders>
            <w:shd w:val="clear" w:color="000000" w:fill="CEE8FE"/>
            <w:vAlign w:val="center"/>
            <w:hideMark/>
          </w:tcPr>
          <w:p w14:paraId="5577B459" w14:textId="77777777" w:rsidR="00F320E0" w:rsidRPr="00C15A42" w:rsidRDefault="00F320E0" w:rsidP="00F320E0">
            <w:pPr>
              <w:ind w:right="57"/>
              <w:jc w:val="right"/>
              <w:rPr>
                <w:sz w:val="23"/>
                <w:szCs w:val="23"/>
                <w:lang w:eastAsia="zh-CN"/>
              </w:rPr>
            </w:pPr>
            <w:r w:rsidRPr="00C15A42">
              <w:rPr>
                <w:sz w:val="23"/>
                <w:szCs w:val="23"/>
                <w:lang w:eastAsia="zh-CN"/>
              </w:rPr>
              <w:t xml:space="preserve"> 81</w:t>
            </w:r>
          </w:p>
        </w:tc>
        <w:tc>
          <w:tcPr>
            <w:tcW w:w="517" w:type="pct"/>
            <w:tcBorders>
              <w:top w:val="nil"/>
              <w:left w:val="nil"/>
              <w:bottom w:val="nil"/>
              <w:right w:val="single" w:sz="4" w:space="0" w:color="auto"/>
            </w:tcBorders>
            <w:shd w:val="clear" w:color="auto" w:fill="auto"/>
            <w:vAlign w:val="center"/>
            <w:hideMark/>
          </w:tcPr>
          <w:p w14:paraId="6C4EAB3F" w14:textId="77777777" w:rsidR="00F320E0" w:rsidRPr="00C15A42" w:rsidRDefault="00F320E0" w:rsidP="00F320E0">
            <w:pPr>
              <w:ind w:right="57"/>
              <w:jc w:val="right"/>
              <w:rPr>
                <w:sz w:val="23"/>
                <w:szCs w:val="23"/>
                <w:lang w:eastAsia="zh-CN"/>
              </w:rPr>
            </w:pPr>
            <w:r w:rsidRPr="00C15A42">
              <w:rPr>
                <w:sz w:val="23"/>
                <w:szCs w:val="23"/>
                <w:lang w:eastAsia="zh-CN"/>
              </w:rPr>
              <w:t>2 471</w:t>
            </w:r>
          </w:p>
        </w:tc>
        <w:tc>
          <w:tcPr>
            <w:tcW w:w="517" w:type="pct"/>
            <w:tcBorders>
              <w:top w:val="nil"/>
              <w:left w:val="nil"/>
              <w:bottom w:val="nil"/>
              <w:right w:val="single" w:sz="4" w:space="0" w:color="auto"/>
            </w:tcBorders>
            <w:shd w:val="clear" w:color="auto" w:fill="auto"/>
            <w:vAlign w:val="center"/>
            <w:hideMark/>
          </w:tcPr>
          <w:p w14:paraId="210C85D3" w14:textId="77777777" w:rsidR="00F320E0" w:rsidRPr="00C15A42" w:rsidRDefault="00F320E0" w:rsidP="00F320E0">
            <w:pPr>
              <w:ind w:right="57"/>
              <w:jc w:val="right"/>
              <w:rPr>
                <w:sz w:val="23"/>
                <w:szCs w:val="23"/>
                <w:lang w:eastAsia="zh-CN"/>
              </w:rPr>
            </w:pPr>
            <w:r w:rsidRPr="00C15A42">
              <w:rPr>
                <w:sz w:val="23"/>
                <w:szCs w:val="23"/>
                <w:lang w:eastAsia="zh-CN"/>
              </w:rPr>
              <w:t xml:space="preserve"> 931</w:t>
            </w:r>
          </w:p>
        </w:tc>
        <w:tc>
          <w:tcPr>
            <w:tcW w:w="683" w:type="pct"/>
            <w:tcBorders>
              <w:top w:val="nil"/>
              <w:left w:val="nil"/>
              <w:bottom w:val="nil"/>
              <w:right w:val="nil"/>
            </w:tcBorders>
            <w:shd w:val="clear" w:color="auto" w:fill="auto"/>
            <w:vAlign w:val="center"/>
            <w:hideMark/>
          </w:tcPr>
          <w:p w14:paraId="7876C5E4" w14:textId="77777777" w:rsidR="00F320E0" w:rsidRPr="00C15A42" w:rsidRDefault="00F320E0" w:rsidP="00F320E0">
            <w:pPr>
              <w:ind w:right="57"/>
              <w:jc w:val="right"/>
              <w:rPr>
                <w:sz w:val="23"/>
                <w:szCs w:val="23"/>
                <w:lang w:eastAsia="zh-CN"/>
              </w:rPr>
            </w:pPr>
            <w:r w:rsidRPr="00C15A42">
              <w:rPr>
                <w:sz w:val="23"/>
                <w:szCs w:val="23"/>
                <w:lang w:eastAsia="zh-CN"/>
              </w:rPr>
              <w:t xml:space="preserve"> 113</w:t>
            </w:r>
          </w:p>
        </w:tc>
      </w:tr>
      <w:tr w:rsidR="00F320E0" w:rsidRPr="00C15A42" w14:paraId="5D9751BD" w14:textId="77777777" w:rsidTr="00F320E0">
        <w:trPr>
          <w:trHeight w:val="264"/>
        </w:trPr>
        <w:tc>
          <w:tcPr>
            <w:tcW w:w="918" w:type="pct"/>
            <w:tcBorders>
              <w:top w:val="nil"/>
              <w:left w:val="nil"/>
              <w:bottom w:val="nil"/>
              <w:right w:val="single" w:sz="4" w:space="0" w:color="auto"/>
            </w:tcBorders>
            <w:shd w:val="clear" w:color="auto" w:fill="auto"/>
            <w:noWrap/>
            <w:vAlign w:val="center"/>
            <w:hideMark/>
          </w:tcPr>
          <w:p w14:paraId="3BA8EC34" w14:textId="77777777" w:rsidR="00F320E0" w:rsidRPr="00C15A42" w:rsidRDefault="00F320E0" w:rsidP="00F320E0">
            <w:pPr>
              <w:rPr>
                <w:sz w:val="23"/>
                <w:szCs w:val="23"/>
                <w:lang w:eastAsia="zh-CN"/>
              </w:rPr>
            </w:pPr>
            <w:r w:rsidRPr="00C15A42">
              <w:rPr>
                <w:sz w:val="23"/>
                <w:szCs w:val="23"/>
                <w:lang w:eastAsia="zh-CN"/>
              </w:rPr>
              <w:t>Soltero(a)</w:t>
            </w:r>
          </w:p>
        </w:tc>
        <w:tc>
          <w:tcPr>
            <w:tcW w:w="648" w:type="pct"/>
            <w:tcBorders>
              <w:top w:val="nil"/>
              <w:left w:val="nil"/>
              <w:bottom w:val="nil"/>
              <w:right w:val="single" w:sz="4" w:space="0" w:color="auto"/>
            </w:tcBorders>
            <w:shd w:val="clear" w:color="auto" w:fill="auto"/>
            <w:noWrap/>
            <w:vAlign w:val="center"/>
            <w:hideMark/>
          </w:tcPr>
          <w:p w14:paraId="5A7A5125"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13 209</w:t>
            </w:r>
          </w:p>
        </w:tc>
        <w:tc>
          <w:tcPr>
            <w:tcW w:w="517" w:type="pct"/>
            <w:tcBorders>
              <w:top w:val="nil"/>
              <w:left w:val="nil"/>
              <w:bottom w:val="nil"/>
              <w:right w:val="single" w:sz="4" w:space="0" w:color="auto"/>
            </w:tcBorders>
            <w:shd w:val="clear" w:color="000000" w:fill="CEE8FE"/>
            <w:vAlign w:val="center"/>
            <w:hideMark/>
          </w:tcPr>
          <w:p w14:paraId="2187D282" w14:textId="77777777" w:rsidR="00F320E0" w:rsidRPr="00C15A42" w:rsidRDefault="00F320E0" w:rsidP="00F320E0">
            <w:pPr>
              <w:ind w:right="57"/>
              <w:jc w:val="right"/>
              <w:rPr>
                <w:sz w:val="23"/>
                <w:szCs w:val="23"/>
                <w:lang w:eastAsia="zh-CN"/>
              </w:rPr>
            </w:pPr>
            <w:r w:rsidRPr="00C15A42">
              <w:rPr>
                <w:sz w:val="23"/>
                <w:szCs w:val="23"/>
                <w:lang w:eastAsia="zh-CN"/>
              </w:rPr>
              <w:t>6 358</w:t>
            </w:r>
          </w:p>
        </w:tc>
        <w:tc>
          <w:tcPr>
            <w:tcW w:w="517" w:type="pct"/>
            <w:tcBorders>
              <w:top w:val="nil"/>
              <w:left w:val="nil"/>
              <w:bottom w:val="nil"/>
              <w:right w:val="single" w:sz="4" w:space="0" w:color="auto"/>
            </w:tcBorders>
            <w:shd w:val="clear" w:color="000000" w:fill="CEE8FE"/>
            <w:vAlign w:val="center"/>
            <w:hideMark/>
          </w:tcPr>
          <w:p w14:paraId="72A38570" w14:textId="77777777" w:rsidR="00F320E0" w:rsidRPr="00C15A42" w:rsidRDefault="00F320E0" w:rsidP="00F320E0">
            <w:pPr>
              <w:ind w:right="57"/>
              <w:jc w:val="right"/>
              <w:rPr>
                <w:sz w:val="23"/>
                <w:szCs w:val="23"/>
                <w:lang w:eastAsia="zh-CN"/>
              </w:rPr>
            </w:pPr>
            <w:r w:rsidRPr="00C15A42">
              <w:rPr>
                <w:sz w:val="23"/>
                <w:szCs w:val="23"/>
                <w:lang w:eastAsia="zh-CN"/>
              </w:rPr>
              <w:t>4 202</w:t>
            </w:r>
          </w:p>
        </w:tc>
        <w:tc>
          <w:tcPr>
            <w:tcW w:w="683" w:type="pct"/>
            <w:tcBorders>
              <w:top w:val="nil"/>
              <w:left w:val="nil"/>
              <w:bottom w:val="nil"/>
              <w:right w:val="single" w:sz="4" w:space="0" w:color="auto"/>
            </w:tcBorders>
            <w:shd w:val="clear" w:color="000000" w:fill="CEE8FE"/>
            <w:vAlign w:val="center"/>
            <w:hideMark/>
          </w:tcPr>
          <w:p w14:paraId="06430D15" w14:textId="77777777" w:rsidR="00F320E0" w:rsidRPr="00C15A42" w:rsidRDefault="00F320E0" w:rsidP="00F320E0">
            <w:pPr>
              <w:ind w:right="57"/>
              <w:jc w:val="right"/>
              <w:rPr>
                <w:sz w:val="23"/>
                <w:szCs w:val="23"/>
                <w:lang w:eastAsia="zh-CN"/>
              </w:rPr>
            </w:pPr>
            <w:r w:rsidRPr="00C15A42">
              <w:rPr>
                <w:sz w:val="23"/>
                <w:szCs w:val="23"/>
                <w:lang w:eastAsia="zh-CN"/>
              </w:rPr>
              <w:t xml:space="preserve"> 14</w:t>
            </w:r>
          </w:p>
        </w:tc>
        <w:tc>
          <w:tcPr>
            <w:tcW w:w="517" w:type="pct"/>
            <w:tcBorders>
              <w:top w:val="nil"/>
              <w:left w:val="nil"/>
              <w:bottom w:val="nil"/>
              <w:right w:val="single" w:sz="4" w:space="0" w:color="auto"/>
            </w:tcBorders>
            <w:shd w:val="clear" w:color="auto" w:fill="auto"/>
            <w:vAlign w:val="center"/>
            <w:hideMark/>
          </w:tcPr>
          <w:p w14:paraId="5559879D" w14:textId="77777777" w:rsidR="00F320E0" w:rsidRPr="00C15A42" w:rsidRDefault="00F320E0" w:rsidP="00F320E0">
            <w:pPr>
              <w:ind w:right="57"/>
              <w:jc w:val="right"/>
              <w:rPr>
                <w:sz w:val="23"/>
                <w:szCs w:val="23"/>
                <w:lang w:eastAsia="zh-CN"/>
              </w:rPr>
            </w:pPr>
            <w:r w:rsidRPr="00C15A42">
              <w:rPr>
                <w:sz w:val="23"/>
                <w:szCs w:val="23"/>
                <w:lang w:eastAsia="zh-CN"/>
              </w:rPr>
              <w:t>1 737</w:t>
            </w:r>
          </w:p>
        </w:tc>
        <w:tc>
          <w:tcPr>
            <w:tcW w:w="517" w:type="pct"/>
            <w:tcBorders>
              <w:top w:val="nil"/>
              <w:left w:val="nil"/>
              <w:bottom w:val="nil"/>
              <w:right w:val="single" w:sz="4" w:space="0" w:color="auto"/>
            </w:tcBorders>
            <w:shd w:val="clear" w:color="auto" w:fill="auto"/>
            <w:vAlign w:val="center"/>
            <w:hideMark/>
          </w:tcPr>
          <w:p w14:paraId="66B47996" w14:textId="77777777" w:rsidR="00F320E0" w:rsidRPr="00C15A42" w:rsidRDefault="00F320E0" w:rsidP="00F320E0">
            <w:pPr>
              <w:ind w:right="57"/>
              <w:jc w:val="right"/>
              <w:rPr>
                <w:sz w:val="23"/>
                <w:szCs w:val="23"/>
                <w:lang w:eastAsia="zh-CN"/>
              </w:rPr>
            </w:pPr>
            <w:r w:rsidRPr="00C15A42">
              <w:rPr>
                <w:sz w:val="23"/>
                <w:szCs w:val="23"/>
                <w:lang w:eastAsia="zh-CN"/>
              </w:rPr>
              <w:t xml:space="preserve"> 878</w:t>
            </w:r>
          </w:p>
        </w:tc>
        <w:tc>
          <w:tcPr>
            <w:tcW w:w="683" w:type="pct"/>
            <w:tcBorders>
              <w:top w:val="nil"/>
              <w:left w:val="nil"/>
              <w:bottom w:val="nil"/>
              <w:right w:val="nil"/>
            </w:tcBorders>
            <w:shd w:val="clear" w:color="auto" w:fill="auto"/>
            <w:vAlign w:val="center"/>
            <w:hideMark/>
          </w:tcPr>
          <w:p w14:paraId="34A94A62" w14:textId="77777777" w:rsidR="00F320E0" w:rsidRPr="00C15A42" w:rsidRDefault="00F320E0" w:rsidP="00F320E0">
            <w:pPr>
              <w:ind w:right="57"/>
              <w:jc w:val="right"/>
              <w:rPr>
                <w:sz w:val="23"/>
                <w:szCs w:val="23"/>
                <w:lang w:eastAsia="zh-CN"/>
              </w:rPr>
            </w:pPr>
            <w:r w:rsidRPr="00C15A42">
              <w:rPr>
                <w:sz w:val="23"/>
                <w:szCs w:val="23"/>
                <w:lang w:eastAsia="zh-CN"/>
              </w:rPr>
              <w:t xml:space="preserve"> 20</w:t>
            </w:r>
          </w:p>
        </w:tc>
      </w:tr>
      <w:tr w:rsidR="00F320E0" w:rsidRPr="00C15A42" w14:paraId="7581BF91" w14:textId="77777777" w:rsidTr="00F320E0">
        <w:trPr>
          <w:trHeight w:val="264"/>
        </w:trPr>
        <w:tc>
          <w:tcPr>
            <w:tcW w:w="918" w:type="pct"/>
            <w:tcBorders>
              <w:top w:val="nil"/>
              <w:left w:val="nil"/>
              <w:bottom w:val="nil"/>
              <w:right w:val="single" w:sz="4" w:space="0" w:color="auto"/>
            </w:tcBorders>
            <w:shd w:val="clear" w:color="auto" w:fill="auto"/>
            <w:noWrap/>
            <w:vAlign w:val="center"/>
            <w:hideMark/>
          </w:tcPr>
          <w:p w14:paraId="1127AC16" w14:textId="77777777" w:rsidR="00F320E0" w:rsidRPr="00C15A42" w:rsidRDefault="00F320E0" w:rsidP="00F320E0">
            <w:pPr>
              <w:rPr>
                <w:sz w:val="23"/>
                <w:szCs w:val="23"/>
                <w:lang w:eastAsia="zh-CN"/>
              </w:rPr>
            </w:pPr>
            <w:r w:rsidRPr="00C15A42">
              <w:rPr>
                <w:sz w:val="23"/>
                <w:szCs w:val="23"/>
                <w:lang w:eastAsia="zh-CN"/>
              </w:rPr>
              <w:t>Divorciado(a)</w:t>
            </w:r>
          </w:p>
        </w:tc>
        <w:tc>
          <w:tcPr>
            <w:tcW w:w="648" w:type="pct"/>
            <w:tcBorders>
              <w:top w:val="nil"/>
              <w:left w:val="nil"/>
              <w:bottom w:val="nil"/>
              <w:right w:val="single" w:sz="4" w:space="0" w:color="auto"/>
            </w:tcBorders>
            <w:shd w:val="clear" w:color="auto" w:fill="auto"/>
            <w:noWrap/>
            <w:vAlign w:val="center"/>
            <w:hideMark/>
          </w:tcPr>
          <w:p w14:paraId="3A01751A"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3 571</w:t>
            </w:r>
          </w:p>
        </w:tc>
        <w:tc>
          <w:tcPr>
            <w:tcW w:w="517" w:type="pct"/>
            <w:tcBorders>
              <w:top w:val="nil"/>
              <w:left w:val="nil"/>
              <w:bottom w:val="nil"/>
              <w:right w:val="single" w:sz="4" w:space="0" w:color="auto"/>
            </w:tcBorders>
            <w:shd w:val="clear" w:color="000000" w:fill="CEE8FE"/>
            <w:vAlign w:val="center"/>
            <w:hideMark/>
          </w:tcPr>
          <w:p w14:paraId="64F62742" w14:textId="77777777" w:rsidR="00F320E0" w:rsidRPr="00C15A42" w:rsidRDefault="00F320E0" w:rsidP="00F320E0">
            <w:pPr>
              <w:ind w:right="57"/>
              <w:jc w:val="right"/>
              <w:rPr>
                <w:sz w:val="23"/>
                <w:szCs w:val="23"/>
                <w:lang w:eastAsia="zh-CN"/>
              </w:rPr>
            </w:pPr>
            <w:r w:rsidRPr="00C15A42">
              <w:rPr>
                <w:sz w:val="23"/>
                <w:szCs w:val="23"/>
                <w:lang w:eastAsia="zh-CN"/>
              </w:rPr>
              <w:t>1 404</w:t>
            </w:r>
          </w:p>
        </w:tc>
        <w:tc>
          <w:tcPr>
            <w:tcW w:w="517" w:type="pct"/>
            <w:tcBorders>
              <w:top w:val="nil"/>
              <w:left w:val="nil"/>
              <w:bottom w:val="nil"/>
              <w:right w:val="single" w:sz="4" w:space="0" w:color="auto"/>
            </w:tcBorders>
            <w:shd w:val="clear" w:color="000000" w:fill="CEE8FE"/>
            <w:vAlign w:val="center"/>
            <w:hideMark/>
          </w:tcPr>
          <w:p w14:paraId="524CED63" w14:textId="77777777" w:rsidR="00F320E0" w:rsidRPr="00C15A42" w:rsidRDefault="00F320E0" w:rsidP="00F320E0">
            <w:pPr>
              <w:ind w:right="57"/>
              <w:jc w:val="right"/>
              <w:rPr>
                <w:sz w:val="23"/>
                <w:szCs w:val="23"/>
                <w:lang w:eastAsia="zh-CN"/>
              </w:rPr>
            </w:pPr>
            <w:r w:rsidRPr="00C15A42">
              <w:rPr>
                <w:sz w:val="23"/>
                <w:szCs w:val="23"/>
                <w:lang w:eastAsia="zh-CN"/>
              </w:rPr>
              <w:t>1 207</w:t>
            </w:r>
          </w:p>
        </w:tc>
        <w:tc>
          <w:tcPr>
            <w:tcW w:w="683" w:type="pct"/>
            <w:tcBorders>
              <w:top w:val="nil"/>
              <w:left w:val="nil"/>
              <w:bottom w:val="nil"/>
              <w:right w:val="single" w:sz="4" w:space="0" w:color="auto"/>
            </w:tcBorders>
            <w:shd w:val="clear" w:color="000000" w:fill="CEE8FE"/>
            <w:vAlign w:val="center"/>
            <w:hideMark/>
          </w:tcPr>
          <w:p w14:paraId="6C3BC3B5" w14:textId="77777777" w:rsidR="00F320E0" w:rsidRPr="00C15A42" w:rsidRDefault="00F320E0" w:rsidP="00F320E0">
            <w:pPr>
              <w:ind w:right="57"/>
              <w:jc w:val="right"/>
              <w:rPr>
                <w:sz w:val="23"/>
                <w:szCs w:val="23"/>
                <w:lang w:eastAsia="zh-CN"/>
              </w:rPr>
            </w:pPr>
            <w:r w:rsidRPr="00C15A42">
              <w:rPr>
                <w:sz w:val="23"/>
                <w:szCs w:val="23"/>
                <w:lang w:eastAsia="zh-CN"/>
              </w:rPr>
              <w:t xml:space="preserve"> 13</w:t>
            </w:r>
          </w:p>
        </w:tc>
        <w:tc>
          <w:tcPr>
            <w:tcW w:w="517" w:type="pct"/>
            <w:tcBorders>
              <w:top w:val="nil"/>
              <w:left w:val="nil"/>
              <w:bottom w:val="nil"/>
              <w:right w:val="single" w:sz="4" w:space="0" w:color="auto"/>
            </w:tcBorders>
            <w:shd w:val="clear" w:color="auto" w:fill="auto"/>
            <w:vAlign w:val="center"/>
            <w:hideMark/>
          </w:tcPr>
          <w:p w14:paraId="4BCFE14D" w14:textId="77777777" w:rsidR="00F320E0" w:rsidRPr="00C15A42" w:rsidRDefault="00F320E0" w:rsidP="00F320E0">
            <w:pPr>
              <w:ind w:right="57"/>
              <w:jc w:val="right"/>
              <w:rPr>
                <w:sz w:val="23"/>
                <w:szCs w:val="23"/>
                <w:lang w:eastAsia="zh-CN"/>
              </w:rPr>
            </w:pPr>
            <w:r w:rsidRPr="00C15A42">
              <w:rPr>
                <w:sz w:val="23"/>
                <w:szCs w:val="23"/>
                <w:lang w:eastAsia="zh-CN"/>
              </w:rPr>
              <w:t xml:space="preserve"> 559</w:t>
            </w:r>
          </w:p>
        </w:tc>
        <w:tc>
          <w:tcPr>
            <w:tcW w:w="517" w:type="pct"/>
            <w:tcBorders>
              <w:top w:val="nil"/>
              <w:left w:val="nil"/>
              <w:bottom w:val="nil"/>
              <w:right w:val="single" w:sz="4" w:space="0" w:color="auto"/>
            </w:tcBorders>
            <w:shd w:val="clear" w:color="auto" w:fill="auto"/>
            <w:vAlign w:val="center"/>
            <w:hideMark/>
          </w:tcPr>
          <w:p w14:paraId="01032C34" w14:textId="77777777" w:rsidR="00F320E0" w:rsidRPr="00C15A42" w:rsidRDefault="00F320E0" w:rsidP="00F320E0">
            <w:pPr>
              <w:ind w:right="57"/>
              <w:jc w:val="right"/>
              <w:rPr>
                <w:sz w:val="23"/>
                <w:szCs w:val="23"/>
                <w:lang w:eastAsia="zh-CN"/>
              </w:rPr>
            </w:pPr>
            <w:r w:rsidRPr="00C15A42">
              <w:rPr>
                <w:sz w:val="23"/>
                <w:szCs w:val="23"/>
                <w:lang w:eastAsia="zh-CN"/>
              </w:rPr>
              <w:t xml:space="preserve"> 379</w:t>
            </w:r>
          </w:p>
        </w:tc>
        <w:tc>
          <w:tcPr>
            <w:tcW w:w="683" w:type="pct"/>
            <w:tcBorders>
              <w:top w:val="nil"/>
              <w:left w:val="nil"/>
              <w:bottom w:val="nil"/>
              <w:right w:val="nil"/>
            </w:tcBorders>
            <w:shd w:val="clear" w:color="auto" w:fill="auto"/>
            <w:vAlign w:val="center"/>
            <w:hideMark/>
          </w:tcPr>
          <w:p w14:paraId="71C38993" w14:textId="77777777" w:rsidR="00F320E0" w:rsidRPr="00C15A42" w:rsidRDefault="00F320E0" w:rsidP="00F320E0">
            <w:pPr>
              <w:ind w:right="57"/>
              <w:jc w:val="right"/>
              <w:rPr>
                <w:sz w:val="23"/>
                <w:szCs w:val="23"/>
                <w:lang w:eastAsia="zh-CN"/>
              </w:rPr>
            </w:pPr>
            <w:r w:rsidRPr="00C15A42">
              <w:rPr>
                <w:sz w:val="23"/>
                <w:szCs w:val="23"/>
                <w:lang w:eastAsia="zh-CN"/>
              </w:rPr>
              <w:t xml:space="preserve"> 9</w:t>
            </w:r>
          </w:p>
        </w:tc>
      </w:tr>
      <w:tr w:rsidR="00F320E0" w:rsidRPr="00C15A42" w14:paraId="146EF099" w14:textId="77777777" w:rsidTr="00F320E0">
        <w:trPr>
          <w:trHeight w:val="264"/>
        </w:trPr>
        <w:tc>
          <w:tcPr>
            <w:tcW w:w="918" w:type="pct"/>
            <w:tcBorders>
              <w:top w:val="nil"/>
              <w:left w:val="nil"/>
              <w:bottom w:val="nil"/>
              <w:right w:val="single" w:sz="4" w:space="0" w:color="auto"/>
            </w:tcBorders>
            <w:shd w:val="clear" w:color="auto" w:fill="auto"/>
            <w:noWrap/>
            <w:vAlign w:val="center"/>
            <w:hideMark/>
          </w:tcPr>
          <w:p w14:paraId="0D9F0A1A" w14:textId="77777777" w:rsidR="00F320E0" w:rsidRPr="00C15A42" w:rsidRDefault="00F320E0" w:rsidP="00F320E0">
            <w:pPr>
              <w:rPr>
                <w:sz w:val="23"/>
                <w:szCs w:val="23"/>
                <w:lang w:eastAsia="zh-CN"/>
              </w:rPr>
            </w:pPr>
            <w:r w:rsidRPr="00C15A42">
              <w:rPr>
                <w:sz w:val="23"/>
                <w:szCs w:val="23"/>
                <w:lang w:eastAsia="zh-CN"/>
              </w:rPr>
              <w:t>Viudo(a)</w:t>
            </w:r>
          </w:p>
        </w:tc>
        <w:tc>
          <w:tcPr>
            <w:tcW w:w="648" w:type="pct"/>
            <w:tcBorders>
              <w:top w:val="nil"/>
              <w:left w:val="nil"/>
              <w:bottom w:val="nil"/>
              <w:right w:val="single" w:sz="4" w:space="0" w:color="auto"/>
            </w:tcBorders>
            <w:shd w:val="clear" w:color="auto" w:fill="auto"/>
            <w:noWrap/>
            <w:vAlign w:val="center"/>
            <w:hideMark/>
          </w:tcPr>
          <w:p w14:paraId="295334A1"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1 675</w:t>
            </w:r>
          </w:p>
        </w:tc>
        <w:tc>
          <w:tcPr>
            <w:tcW w:w="517" w:type="pct"/>
            <w:tcBorders>
              <w:top w:val="nil"/>
              <w:left w:val="nil"/>
              <w:bottom w:val="nil"/>
              <w:right w:val="single" w:sz="4" w:space="0" w:color="auto"/>
            </w:tcBorders>
            <w:shd w:val="clear" w:color="000000" w:fill="CEE8FE"/>
            <w:vAlign w:val="center"/>
            <w:hideMark/>
          </w:tcPr>
          <w:p w14:paraId="7816CC44" w14:textId="77777777" w:rsidR="00F320E0" w:rsidRPr="00C15A42" w:rsidRDefault="00F320E0" w:rsidP="00F320E0">
            <w:pPr>
              <w:ind w:right="57"/>
              <w:jc w:val="right"/>
              <w:rPr>
                <w:sz w:val="23"/>
                <w:szCs w:val="23"/>
                <w:lang w:eastAsia="zh-CN"/>
              </w:rPr>
            </w:pPr>
            <w:r w:rsidRPr="00C15A42">
              <w:rPr>
                <w:sz w:val="23"/>
                <w:szCs w:val="23"/>
                <w:lang w:eastAsia="zh-CN"/>
              </w:rPr>
              <w:t xml:space="preserve"> 264</w:t>
            </w:r>
          </w:p>
        </w:tc>
        <w:tc>
          <w:tcPr>
            <w:tcW w:w="517" w:type="pct"/>
            <w:tcBorders>
              <w:top w:val="nil"/>
              <w:left w:val="nil"/>
              <w:bottom w:val="nil"/>
              <w:right w:val="single" w:sz="4" w:space="0" w:color="auto"/>
            </w:tcBorders>
            <w:shd w:val="clear" w:color="000000" w:fill="CEE8FE"/>
            <w:vAlign w:val="center"/>
            <w:hideMark/>
          </w:tcPr>
          <w:p w14:paraId="1DA74D5C" w14:textId="77777777" w:rsidR="00F320E0" w:rsidRPr="00C15A42" w:rsidRDefault="00F320E0" w:rsidP="00F320E0">
            <w:pPr>
              <w:ind w:right="57"/>
              <w:jc w:val="right"/>
              <w:rPr>
                <w:sz w:val="23"/>
                <w:szCs w:val="23"/>
                <w:lang w:eastAsia="zh-CN"/>
              </w:rPr>
            </w:pPr>
            <w:r w:rsidRPr="00C15A42">
              <w:rPr>
                <w:sz w:val="23"/>
                <w:szCs w:val="23"/>
                <w:lang w:eastAsia="zh-CN"/>
              </w:rPr>
              <w:t>1 164</w:t>
            </w:r>
          </w:p>
        </w:tc>
        <w:tc>
          <w:tcPr>
            <w:tcW w:w="683" w:type="pct"/>
            <w:tcBorders>
              <w:top w:val="nil"/>
              <w:left w:val="nil"/>
              <w:bottom w:val="nil"/>
              <w:right w:val="single" w:sz="4" w:space="0" w:color="auto"/>
            </w:tcBorders>
            <w:shd w:val="clear" w:color="000000" w:fill="CEE8FE"/>
            <w:vAlign w:val="center"/>
            <w:hideMark/>
          </w:tcPr>
          <w:p w14:paraId="364F7141" w14:textId="77777777" w:rsidR="00F320E0" w:rsidRPr="00C15A42" w:rsidRDefault="00F320E0" w:rsidP="00F320E0">
            <w:pPr>
              <w:ind w:right="57"/>
              <w:jc w:val="right"/>
              <w:rPr>
                <w:sz w:val="23"/>
                <w:szCs w:val="23"/>
                <w:lang w:eastAsia="zh-CN"/>
              </w:rPr>
            </w:pPr>
            <w:r w:rsidRPr="00C15A42">
              <w:rPr>
                <w:sz w:val="23"/>
                <w:szCs w:val="23"/>
                <w:lang w:eastAsia="zh-CN"/>
              </w:rPr>
              <w:t xml:space="preserve"> 4</w:t>
            </w:r>
          </w:p>
        </w:tc>
        <w:tc>
          <w:tcPr>
            <w:tcW w:w="517" w:type="pct"/>
            <w:tcBorders>
              <w:top w:val="nil"/>
              <w:left w:val="nil"/>
              <w:bottom w:val="nil"/>
              <w:right w:val="single" w:sz="4" w:space="0" w:color="auto"/>
            </w:tcBorders>
            <w:shd w:val="clear" w:color="auto" w:fill="auto"/>
            <w:vAlign w:val="center"/>
            <w:hideMark/>
          </w:tcPr>
          <w:p w14:paraId="20B8923F" w14:textId="77777777" w:rsidR="00F320E0" w:rsidRPr="00C15A42" w:rsidRDefault="00F320E0" w:rsidP="00F320E0">
            <w:pPr>
              <w:ind w:right="57"/>
              <w:jc w:val="right"/>
              <w:rPr>
                <w:sz w:val="23"/>
                <w:szCs w:val="23"/>
                <w:lang w:eastAsia="zh-CN"/>
              </w:rPr>
            </w:pPr>
            <w:r w:rsidRPr="00C15A42">
              <w:rPr>
                <w:sz w:val="23"/>
                <w:szCs w:val="23"/>
                <w:lang w:eastAsia="zh-CN"/>
              </w:rPr>
              <w:t xml:space="preserve"> 67</w:t>
            </w:r>
          </w:p>
        </w:tc>
        <w:tc>
          <w:tcPr>
            <w:tcW w:w="517" w:type="pct"/>
            <w:tcBorders>
              <w:top w:val="nil"/>
              <w:left w:val="nil"/>
              <w:bottom w:val="nil"/>
              <w:right w:val="single" w:sz="4" w:space="0" w:color="auto"/>
            </w:tcBorders>
            <w:shd w:val="clear" w:color="auto" w:fill="auto"/>
            <w:vAlign w:val="center"/>
            <w:hideMark/>
          </w:tcPr>
          <w:p w14:paraId="63CF473D" w14:textId="77777777" w:rsidR="00F320E0" w:rsidRPr="00C15A42" w:rsidRDefault="00F320E0" w:rsidP="00F320E0">
            <w:pPr>
              <w:ind w:right="57"/>
              <w:jc w:val="right"/>
              <w:rPr>
                <w:sz w:val="23"/>
                <w:szCs w:val="23"/>
                <w:lang w:eastAsia="zh-CN"/>
              </w:rPr>
            </w:pPr>
            <w:r w:rsidRPr="00C15A42">
              <w:rPr>
                <w:sz w:val="23"/>
                <w:szCs w:val="23"/>
                <w:lang w:eastAsia="zh-CN"/>
              </w:rPr>
              <w:t xml:space="preserve"> 174</w:t>
            </w:r>
          </w:p>
        </w:tc>
        <w:tc>
          <w:tcPr>
            <w:tcW w:w="683" w:type="pct"/>
            <w:tcBorders>
              <w:top w:val="nil"/>
              <w:left w:val="nil"/>
              <w:bottom w:val="nil"/>
              <w:right w:val="nil"/>
            </w:tcBorders>
            <w:shd w:val="clear" w:color="auto" w:fill="auto"/>
            <w:vAlign w:val="center"/>
            <w:hideMark/>
          </w:tcPr>
          <w:p w14:paraId="21ECCC86" w14:textId="77777777" w:rsidR="00F320E0" w:rsidRPr="00C15A42" w:rsidRDefault="00F320E0" w:rsidP="00F320E0">
            <w:pPr>
              <w:ind w:right="57"/>
              <w:jc w:val="right"/>
              <w:rPr>
                <w:sz w:val="23"/>
                <w:szCs w:val="23"/>
                <w:lang w:eastAsia="zh-CN"/>
              </w:rPr>
            </w:pPr>
            <w:r w:rsidRPr="00C15A42">
              <w:rPr>
                <w:sz w:val="23"/>
                <w:szCs w:val="23"/>
                <w:lang w:eastAsia="zh-CN"/>
              </w:rPr>
              <w:t xml:space="preserve"> 2</w:t>
            </w:r>
          </w:p>
        </w:tc>
      </w:tr>
      <w:tr w:rsidR="00F320E0" w:rsidRPr="00C15A42" w14:paraId="1C5361E4" w14:textId="77777777" w:rsidTr="00F320E0">
        <w:trPr>
          <w:trHeight w:val="264"/>
        </w:trPr>
        <w:tc>
          <w:tcPr>
            <w:tcW w:w="918" w:type="pct"/>
            <w:tcBorders>
              <w:top w:val="nil"/>
              <w:left w:val="nil"/>
              <w:bottom w:val="nil"/>
              <w:right w:val="single" w:sz="4" w:space="0" w:color="auto"/>
            </w:tcBorders>
            <w:shd w:val="clear" w:color="auto" w:fill="auto"/>
            <w:noWrap/>
            <w:vAlign w:val="center"/>
            <w:hideMark/>
          </w:tcPr>
          <w:p w14:paraId="7F10CEBB" w14:textId="77777777" w:rsidR="00F320E0" w:rsidRPr="00C15A42" w:rsidRDefault="00F320E0" w:rsidP="00F320E0">
            <w:pPr>
              <w:rPr>
                <w:sz w:val="23"/>
                <w:szCs w:val="23"/>
                <w:lang w:eastAsia="zh-CN"/>
              </w:rPr>
            </w:pPr>
            <w:r w:rsidRPr="00C15A42">
              <w:rPr>
                <w:sz w:val="23"/>
                <w:szCs w:val="23"/>
                <w:lang w:eastAsia="zh-CN"/>
              </w:rPr>
              <w:t>Unión de hecho</w:t>
            </w:r>
          </w:p>
        </w:tc>
        <w:tc>
          <w:tcPr>
            <w:tcW w:w="648" w:type="pct"/>
            <w:tcBorders>
              <w:top w:val="nil"/>
              <w:left w:val="nil"/>
              <w:bottom w:val="nil"/>
              <w:right w:val="single" w:sz="4" w:space="0" w:color="auto"/>
            </w:tcBorders>
            <w:shd w:val="clear" w:color="auto" w:fill="auto"/>
            <w:noWrap/>
            <w:vAlign w:val="center"/>
            <w:hideMark/>
          </w:tcPr>
          <w:p w14:paraId="42D7E221"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379</w:t>
            </w:r>
          </w:p>
        </w:tc>
        <w:tc>
          <w:tcPr>
            <w:tcW w:w="517" w:type="pct"/>
            <w:tcBorders>
              <w:top w:val="nil"/>
              <w:left w:val="nil"/>
              <w:bottom w:val="nil"/>
              <w:right w:val="single" w:sz="4" w:space="0" w:color="auto"/>
            </w:tcBorders>
            <w:shd w:val="clear" w:color="000000" w:fill="CEE8FE"/>
            <w:vAlign w:val="center"/>
            <w:hideMark/>
          </w:tcPr>
          <w:p w14:paraId="6F0AF21D" w14:textId="77777777" w:rsidR="00F320E0" w:rsidRPr="00C15A42" w:rsidRDefault="00F320E0" w:rsidP="00F320E0">
            <w:pPr>
              <w:ind w:right="57"/>
              <w:jc w:val="right"/>
              <w:rPr>
                <w:sz w:val="23"/>
                <w:szCs w:val="23"/>
                <w:lang w:eastAsia="zh-CN"/>
              </w:rPr>
            </w:pPr>
            <w:r w:rsidRPr="00C15A42">
              <w:rPr>
                <w:sz w:val="23"/>
                <w:szCs w:val="23"/>
                <w:lang w:eastAsia="zh-CN"/>
              </w:rPr>
              <w:t xml:space="preserve"> 257</w:t>
            </w:r>
          </w:p>
        </w:tc>
        <w:tc>
          <w:tcPr>
            <w:tcW w:w="517" w:type="pct"/>
            <w:tcBorders>
              <w:top w:val="nil"/>
              <w:left w:val="nil"/>
              <w:bottom w:val="nil"/>
              <w:right w:val="single" w:sz="4" w:space="0" w:color="auto"/>
            </w:tcBorders>
            <w:shd w:val="clear" w:color="000000" w:fill="CEE8FE"/>
            <w:vAlign w:val="center"/>
            <w:hideMark/>
          </w:tcPr>
          <w:p w14:paraId="11F7327B" w14:textId="77777777" w:rsidR="00F320E0" w:rsidRPr="00C15A42" w:rsidRDefault="00F320E0" w:rsidP="00F320E0">
            <w:pPr>
              <w:ind w:right="57"/>
              <w:jc w:val="right"/>
              <w:rPr>
                <w:sz w:val="23"/>
                <w:szCs w:val="23"/>
                <w:lang w:eastAsia="zh-CN"/>
              </w:rPr>
            </w:pPr>
            <w:r w:rsidRPr="00C15A42">
              <w:rPr>
                <w:sz w:val="23"/>
                <w:szCs w:val="23"/>
                <w:lang w:eastAsia="zh-CN"/>
              </w:rPr>
              <w:t xml:space="preserve"> 75</w:t>
            </w:r>
          </w:p>
        </w:tc>
        <w:tc>
          <w:tcPr>
            <w:tcW w:w="683" w:type="pct"/>
            <w:tcBorders>
              <w:top w:val="nil"/>
              <w:left w:val="nil"/>
              <w:bottom w:val="nil"/>
              <w:right w:val="single" w:sz="4" w:space="0" w:color="auto"/>
            </w:tcBorders>
            <w:shd w:val="clear" w:color="000000" w:fill="CEE8FE"/>
            <w:vAlign w:val="center"/>
            <w:hideMark/>
          </w:tcPr>
          <w:p w14:paraId="53585A8B" w14:textId="77777777" w:rsidR="00F320E0" w:rsidRPr="00C15A42" w:rsidRDefault="00F320E0" w:rsidP="00F320E0">
            <w:pPr>
              <w:ind w:right="57"/>
              <w:jc w:val="right"/>
              <w:rPr>
                <w:sz w:val="23"/>
                <w:szCs w:val="23"/>
                <w:lang w:eastAsia="zh-CN"/>
              </w:rPr>
            </w:pPr>
            <w:r w:rsidRPr="00C15A42">
              <w:rPr>
                <w:sz w:val="23"/>
                <w:szCs w:val="23"/>
                <w:lang w:eastAsia="zh-CN"/>
              </w:rPr>
              <w:t xml:space="preserve"> 5</w:t>
            </w:r>
          </w:p>
        </w:tc>
        <w:tc>
          <w:tcPr>
            <w:tcW w:w="517" w:type="pct"/>
            <w:tcBorders>
              <w:top w:val="nil"/>
              <w:left w:val="nil"/>
              <w:bottom w:val="nil"/>
              <w:right w:val="single" w:sz="4" w:space="0" w:color="auto"/>
            </w:tcBorders>
            <w:shd w:val="clear" w:color="auto" w:fill="auto"/>
            <w:vAlign w:val="center"/>
            <w:hideMark/>
          </w:tcPr>
          <w:p w14:paraId="7F9679BB" w14:textId="77777777" w:rsidR="00F320E0" w:rsidRPr="00C15A42" w:rsidRDefault="00F320E0" w:rsidP="00F320E0">
            <w:pPr>
              <w:ind w:right="57"/>
              <w:jc w:val="right"/>
              <w:rPr>
                <w:sz w:val="23"/>
                <w:szCs w:val="23"/>
                <w:lang w:eastAsia="zh-CN"/>
              </w:rPr>
            </w:pPr>
            <w:r w:rsidRPr="00C15A42">
              <w:rPr>
                <w:sz w:val="23"/>
                <w:szCs w:val="23"/>
                <w:lang w:eastAsia="zh-CN"/>
              </w:rPr>
              <w:t xml:space="preserve"> 33</w:t>
            </w:r>
          </w:p>
        </w:tc>
        <w:tc>
          <w:tcPr>
            <w:tcW w:w="517" w:type="pct"/>
            <w:tcBorders>
              <w:top w:val="nil"/>
              <w:left w:val="nil"/>
              <w:bottom w:val="nil"/>
              <w:right w:val="single" w:sz="4" w:space="0" w:color="auto"/>
            </w:tcBorders>
            <w:shd w:val="clear" w:color="auto" w:fill="auto"/>
            <w:vAlign w:val="center"/>
            <w:hideMark/>
          </w:tcPr>
          <w:p w14:paraId="4AC90912" w14:textId="77777777" w:rsidR="00F320E0" w:rsidRPr="00C15A42" w:rsidRDefault="00F320E0" w:rsidP="00F320E0">
            <w:pPr>
              <w:ind w:right="57"/>
              <w:jc w:val="right"/>
              <w:rPr>
                <w:sz w:val="23"/>
                <w:szCs w:val="23"/>
                <w:lang w:eastAsia="zh-CN"/>
              </w:rPr>
            </w:pPr>
            <w:r w:rsidRPr="00C15A42">
              <w:rPr>
                <w:sz w:val="23"/>
                <w:szCs w:val="23"/>
                <w:lang w:eastAsia="zh-CN"/>
              </w:rPr>
              <w:t xml:space="preserve"> 9</w:t>
            </w:r>
          </w:p>
        </w:tc>
        <w:tc>
          <w:tcPr>
            <w:tcW w:w="683" w:type="pct"/>
            <w:tcBorders>
              <w:top w:val="nil"/>
              <w:left w:val="nil"/>
              <w:bottom w:val="nil"/>
              <w:right w:val="nil"/>
            </w:tcBorders>
            <w:shd w:val="clear" w:color="auto" w:fill="auto"/>
            <w:vAlign w:val="center"/>
            <w:hideMark/>
          </w:tcPr>
          <w:p w14:paraId="1D6DE769" w14:textId="77777777" w:rsidR="00F320E0" w:rsidRPr="00C15A42" w:rsidRDefault="00F320E0" w:rsidP="00F320E0">
            <w:pPr>
              <w:ind w:right="57"/>
              <w:jc w:val="right"/>
              <w:rPr>
                <w:sz w:val="23"/>
                <w:szCs w:val="23"/>
                <w:lang w:eastAsia="zh-CN"/>
              </w:rPr>
            </w:pPr>
            <w:r w:rsidRPr="00C15A42">
              <w:rPr>
                <w:sz w:val="23"/>
                <w:szCs w:val="23"/>
                <w:lang w:eastAsia="zh-CN"/>
              </w:rPr>
              <w:t xml:space="preserve"> 0</w:t>
            </w:r>
          </w:p>
        </w:tc>
      </w:tr>
      <w:tr w:rsidR="00F320E0" w:rsidRPr="00C15A42" w14:paraId="59FD766D" w14:textId="77777777" w:rsidTr="00F320E0">
        <w:trPr>
          <w:trHeight w:val="264"/>
        </w:trPr>
        <w:tc>
          <w:tcPr>
            <w:tcW w:w="918" w:type="pct"/>
            <w:tcBorders>
              <w:top w:val="nil"/>
              <w:left w:val="nil"/>
              <w:bottom w:val="nil"/>
              <w:right w:val="single" w:sz="4" w:space="0" w:color="auto"/>
            </w:tcBorders>
            <w:shd w:val="clear" w:color="auto" w:fill="auto"/>
            <w:noWrap/>
            <w:vAlign w:val="center"/>
            <w:hideMark/>
          </w:tcPr>
          <w:p w14:paraId="45DF2AE4" w14:textId="77777777" w:rsidR="00F320E0" w:rsidRPr="00C15A42" w:rsidRDefault="00F320E0" w:rsidP="00F320E0">
            <w:pPr>
              <w:rPr>
                <w:sz w:val="23"/>
                <w:szCs w:val="23"/>
                <w:lang w:eastAsia="zh-CN"/>
              </w:rPr>
            </w:pPr>
            <w:r w:rsidRPr="00C15A42">
              <w:rPr>
                <w:sz w:val="23"/>
                <w:szCs w:val="23"/>
                <w:lang w:eastAsia="zh-CN"/>
              </w:rPr>
              <w:t>Separado(a)</w:t>
            </w:r>
          </w:p>
        </w:tc>
        <w:tc>
          <w:tcPr>
            <w:tcW w:w="648" w:type="pct"/>
            <w:tcBorders>
              <w:top w:val="nil"/>
              <w:left w:val="nil"/>
              <w:bottom w:val="nil"/>
              <w:right w:val="single" w:sz="4" w:space="0" w:color="auto"/>
            </w:tcBorders>
            <w:shd w:val="clear" w:color="auto" w:fill="auto"/>
            <w:noWrap/>
            <w:vAlign w:val="center"/>
            <w:hideMark/>
          </w:tcPr>
          <w:p w14:paraId="1D7D361C"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 xml:space="preserve"> 40</w:t>
            </w:r>
          </w:p>
        </w:tc>
        <w:tc>
          <w:tcPr>
            <w:tcW w:w="517" w:type="pct"/>
            <w:tcBorders>
              <w:top w:val="nil"/>
              <w:left w:val="nil"/>
              <w:bottom w:val="nil"/>
              <w:right w:val="single" w:sz="4" w:space="0" w:color="auto"/>
            </w:tcBorders>
            <w:shd w:val="clear" w:color="000000" w:fill="CEE8FE"/>
            <w:vAlign w:val="center"/>
            <w:hideMark/>
          </w:tcPr>
          <w:p w14:paraId="67919C5F" w14:textId="77777777" w:rsidR="00F320E0" w:rsidRPr="00C15A42" w:rsidRDefault="00F320E0" w:rsidP="00F320E0">
            <w:pPr>
              <w:ind w:right="57"/>
              <w:jc w:val="right"/>
              <w:rPr>
                <w:sz w:val="23"/>
                <w:szCs w:val="23"/>
                <w:lang w:eastAsia="zh-CN"/>
              </w:rPr>
            </w:pPr>
            <w:r w:rsidRPr="00C15A42">
              <w:rPr>
                <w:sz w:val="23"/>
                <w:szCs w:val="23"/>
                <w:lang w:eastAsia="zh-CN"/>
              </w:rPr>
              <w:t xml:space="preserve"> 18</w:t>
            </w:r>
          </w:p>
        </w:tc>
        <w:tc>
          <w:tcPr>
            <w:tcW w:w="517" w:type="pct"/>
            <w:tcBorders>
              <w:top w:val="nil"/>
              <w:left w:val="nil"/>
              <w:bottom w:val="nil"/>
              <w:right w:val="single" w:sz="4" w:space="0" w:color="auto"/>
            </w:tcBorders>
            <w:shd w:val="clear" w:color="000000" w:fill="CEE8FE"/>
            <w:vAlign w:val="center"/>
            <w:hideMark/>
          </w:tcPr>
          <w:p w14:paraId="5828DE4C" w14:textId="77777777" w:rsidR="00F320E0" w:rsidRPr="00C15A42" w:rsidRDefault="00F320E0" w:rsidP="00F320E0">
            <w:pPr>
              <w:ind w:right="57"/>
              <w:jc w:val="right"/>
              <w:rPr>
                <w:sz w:val="23"/>
                <w:szCs w:val="23"/>
                <w:lang w:eastAsia="zh-CN"/>
              </w:rPr>
            </w:pPr>
            <w:r w:rsidRPr="00C15A42">
              <w:rPr>
                <w:sz w:val="23"/>
                <w:szCs w:val="23"/>
                <w:lang w:eastAsia="zh-CN"/>
              </w:rPr>
              <w:t xml:space="preserve"> 14</w:t>
            </w:r>
          </w:p>
        </w:tc>
        <w:tc>
          <w:tcPr>
            <w:tcW w:w="683" w:type="pct"/>
            <w:tcBorders>
              <w:top w:val="nil"/>
              <w:left w:val="nil"/>
              <w:bottom w:val="nil"/>
              <w:right w:val="single" w:sz="4" w:space="0" w:color="auto"/>
            </w:tcBorders>
            <w:shd w:val="clear" w:color="000000" w:fill="CEE8FE"/>
            <w:vAlign w:val="center"/>
            <w:hideMark/>
          </w:tcPr>
          <w:p w14:paraId="32E4F821" w14:textId="77777777" w:rsidR="00F320E0" w:rsidRPr="00C15A42" w:rsidRDefault="00F320E0" w:rsidP="00F320E0">
            <w:pPr>
              <w:ind w:right="57"/>
              <w:jc w:val="right"/>
              <w:rPr>
                <w:sz w:val="23"/>
                <w:szCs w:val="23"/>
                <w:lang w:eastAsia="zh-CN"/>
              </w:rPr>
            </w:pPr>
            <w:r w:rsidRPr="00C15A42">
              <w:rPr>
                <w:sz w:val="23"/>
                <w:szCs w:val="23"/>
                <w:lang w:eastAsia="zh-CN"/>
              </w:rPr>
              <w:t xml:space="preserve"> 0</w:t>
            </w:r>
          </w:p>
        </w:tc>
        <w:tc>
          <w:tcPr>
            <w:tcW w:w="517" w:type="pct"/>
            <w:tcBorders>
              <w:top w:val="nil"/>
              <w:left w:val="nil"/>
              <w:bottom w:val="nil"/>
              <w:right w:val="single" w:sz="4" w:space="0" w:color="auto"/>
            </w:tcBorders>
            <w:shd w:val="clear" w:color="auto" w:fill="auto"/>
            <w:vAlign w:val="center"/>
            <w:hideMark/>
          </w:tcPr>
          <w:p w14:paraId="150FE0C2" w14:textId="77777777" w:rsidR="00F320E0" w:rsidRPr="00C15A42" w:rsidRDefault="00F320E0" w:rsidP="00F320E0">
            <w:pPr>
              <w:ind w:right="57"/>
              <w:jc w:val="right"/>
              <w:rPr>
                <w:sz w:val="23"/>
                <w:szCs w:val="23"/>
                <w:lang w:eastAsia="zh-CN"/>
              </w:rPr>
            </w:pPr>
            <w:r w:rsidRPr="00C15A42">
              <w:rPr>
                <w:sz w:val="23"/>
                <w:szCs w:val="23"/>
                <w:lang w:eastAsia="zh-CN"/>
              </w:rPr>
              <w:t xml:space="preserve"> 5</w:t>
            </w:r>
          </w:p>
        </w:tc>
        <w:tc>
          <w:tcPr>
            <w:tcW w:w="517" w:type="pct"/>
            <w:tcBorders>
              <w:top w:val="nil"/>
              <w:left w:val="nil"/>
              <w:bottom w:val="nil"/>
              <w:right w:val="single" w:sz="4" w:space="0" w:color="auto"/>
            </w:tcBorders>
            <w:shd w:val="clear" w:color="auto" w:fill="auto"/>
            <w:vAlign w:val="center"/>
            <w:hideMark/>
          </w:tcPr>
          <w:p w14:paraId="1D2E32FE" w14:textId="77777777" w:rsidR="00F320E0" w:rsidRPr="00C15A42" w:rsidRDefault="00F320E0" w:rsidP="00F320E0">
            <w:pPr>
              <w:ind w:right="57"/>
              <w:jc w:val="right"/>
              <w:rPr>
                <w:sz w:val="23"/>
                <w:szCs w:val="23"/>
                <w:lang w:eastAsia="zh-CN"/>
              </w:rPr>
            </w:pPr>
            <w:r w:rsidRPr="00C15A42">
              <w:rPr>
                <w:sz w:val="23"/>
                <w:szCs w:val="23"/>
                <w:lang w:eastAsia="zh-CN"/>
              </w:rPr>
              <w:t xml:space="preserve"> 3</w:t>
            </w:r>
          </w:p>
        </w:tc>
        <w:tc>
          <w:tcPr>
            <w:tcW w:w="683" w:type="pct"/>
            <w:tcBorders>
              <w:top w:val="nil"/>
              <w:left w:val="nil"/>
              <w:bottom w:val="nil"/>
              <w:right w:val="nil"/>
            </w:tcBorders>
            <w:shd w:val="clear" w:color="auto" w:fill="auto"/>
            <w:vAlign w:val="center"/>
            <w:hideMark/>
          </w:tcPr>
          <w:p w14:paraId="1066FCD0" w14:textId="77777777" w:rsidR="00F320E0" w:rsidRPr="00C15A42" w:rsidRDefault="00F320E0" w:rsidP="00F320E0">
            <w:pPr>
              <w:ind w:right="57"/>
              <w:jc w:val="right"/>
              <w:rPr>
                <w:sz w:val="23"/>
                <w:szCs w:val="23"/>
                <w:lang w:eastAsia="zh-CN"/>
              </w:rPr>
            </w:pPr>
            <w:r w:rsidRPr="00C15A42">
              <w:rPr>
                <w:sz w:val="23"/>
                <w:szCs w:val="23"/>
                <w:lang w:eastAsia="zh-CN"/>
              </w:rPr>
              <w:t xml:space="preserve"> 0</w:t>
            </w:r>
          </w:p>
        </w:tc>
      </w:tr>
      <w:tr w:rsidR="00F320E0" w:rsidRPr="00C15A42" w14:paraId="537A84C2" w14:textId="77777777" w:rsidTr="00F320E0">
        <w:trPr>
          <w:trHeight w:val="264"/>
        </w:trPr>
        <w:tc>
          <w:tcPr>
            <w:tcW w:w="918" w:type="pct"/>
            <w:tcBorders>
              <w:top w:val="nil"/>
              <w:left w:val="nil"/>
              <w:bottom w:val="nil"/>
              <w:right w:val="single" w:sz="4" w:space="0" w:color="auto"/>
            </w:tcBorders>
            <w:shd w:val="clear" w:color="auto" w:fill="auto"/>
            <w:noWrap/>
            <w:vAlign w:val="center"/>
            <w:hideMark/>
          </w:tcPr>
          <w:p w14:paraId="6BB51CA5" w14:textId="77777777" w:rsidR="00F320E0" w:rsidRPr="00C15A42" w:rsidRDefault="00F320E0" w:rsidP="00F320E0">
            <w:pPr>
              <w:rPr>
                <w:sz w:val="23"/>
                <w:szCs w:val="23"/>
                <w:lang w:eastAsia="zh-CN"/>
              </w:rPr>
            </w:pPr>
            <w:r w:rsidRPr="00C15A42">
              <w:rPr>
                <w:sz w:val="23"/>
                <w:szCs w:val="23"/>
                <w:lang w:eastAsia="zh-CN"/>
              </w:rPr>
              <w:t>Dato Desconocido</w:t>
            </w:r>
          </w:p>
        </w:tc>
        <w:tc>
          <w:tcPr>
            <w:tcW w:w="648" w:type="pct"/>
            <w:tcBorders>
              <w:top w:val="nil"/>
              <w:left w:val="nil"/>
              <w:bottom w:val="nil"/>
              <w:right w:val="single" w:sz="4" w:space="0" w:color="auto"/>
            </w:tcBorders>
            <w:shd w:val="clear" w:color="auto" w:fill="auto"/>
            <w:noWrap/>
            <w:vAlign w:val="center"/>
            <w:hideMark/>
          </w:tcPr>
          <w:p w14:paraId="1E18D91C" w14:textId="77777777" w:rsidR="00F320E0" w:rsidRPr="00C15A42" w:rsidRDefault="00F320E0" w:rsidP="00F320E0">
            <w:pPr>
              <w:ind w:right="57" w:firstLineChars="100" w:firstLine="230"/>
              <w:jc w:val="right"/>
              <w:rPr>
                <w:sz w:val="23"/>
                <w:szCs w:val="23"/>
                <w:lang w:eastAsia="zh-CN"/>
              </w:rPr>
            </w:pPr>
            <w:r w:rsidRPr="00C15A42">
              <w:rPr>
                <w:sz w:val="23"/>
                <w:szCs w:val="23"/>
                <w:lang w:eastAsia="zh-CN"/>
              </w:rPr>
              <w:t>3 719</w:t>
            </w:r>
          </w:p>
        </w:tc>
        <w:tc>
          <w:tcPr>
            <w:tcW w:w="517" w:type="pct"/>
            <w:tcBorders>
              <w:top w:val="nil"/>
              <w:left w:val="nil"/>
              <w:bottom w:val="nil"/>
              <w:right w:val="single" w:sz="4" w:space="0" w:color="auto"/>
            </w:tcBorders>
            <w:shd w:val="clear" w:color="000000" w:fill="CEE8FE"/>
            <w:vAlign w:val="center"/>
            <w:hideMark/>
          </w:tcPr>
          <w:p w14:paraId="3A4DC1B1" w14:textId="77777777" w:rsidR="00F320E0" w:rsidRPr="00C15A42" w:rsidRDefault="00F320E0" w:rsidP="00F320E0">
            <w:pPr>
              <w:ind w:right="57"/>
              <w:jc w:val="right"/>
              <w:rPr>
                <w:sz w:val="23"/>
                <w:szCs w:val="23"/>
                <w:lang w:eastAsia="zh-CN"/>
              </w:rPr>
            </w:pPr>
            <w:r w:rsidRPr="00C15A42">
              <w:rPr>
                <w:sz w:val="23"/>
                <w:szCs w:val="23"/>
                <w:lang w:eastAsia="zh-CN"/>
              </w:rPr>
              <w:t>1 175</w:t>
            </w:r>
          </w:p>
        </w:tc>
        <w:tc>
          <w:tcPr>
            <w:tcW w:w="517" w:type="pct"/>
            <w:tcBorders>
              <w:top w:val="nil"/>
              <w:left w:val="nil"/>
              <w:bottom w:val="nil"/>
              <w:right w:val="single" w:sz="4" w:space="0" w:color="auto"/>
            </w:tcBorders>
            <w:shd w:val="clear" w:color="000000" w:fill="CEE8FE"/>
            <w:vAlign w:val="center"/>
            <w:hideMark/>
          </w:tcPr>
          <w:p w14:paraId="540C77D2" w14:textId="77777777" w:rsidR="00F320E0" w:rsidRPr="00C15A42" w:rsidRDefault="00F320E0" w:rsidP="00F320E0">
            <w:pPr>
              <w:ind w:right="57"/>
              <w:jc w:val="right"/>
              <w:rPr>
                <w:sz w:val="23"/>
                <w:szCs w:val="23"/>
                <w:lang w:eastAsia="zh-CN"/>
              </w:rPr>
            </w:pPr>
            <w:r w:rsidRPr="00C15A42">
              <w:rPr>
                <w:sz w:val="23"/>
                <w:szCs w:val="23"/>
                <w:lang w:eastAsia="zh-CN"/>
              </w:rPr>
              <w:t xml:space="preserve"> 822</w:t>
            </w:r>
          </w:p>
        </w:tc>
        <w:tc>
          <w:tcPr>
            <w:tcW w:w="683" w:type="pct"/>
            <w:tcBorders>
              <w:top w:val="nil"/>
              <w:left w:val="nil"/>
              <w:bottom w:val="nil"/>
              <w:right w:val="single" w:sz="4" w:space="0" w:color="auto"/>
            </w:tcBorders>
            <w:shd w:val="clear" w:color="000000" w:fill="CEE8FE"/>
            <w:vAlign w:val="center"/>
            <w:hideMark/>
          </w:tcPr>
          <w:p w14:paraId="7D5D88EE" w14:textId="77777777" w:rsidR="00F320E0" w:rsidRPr="00C15A42" w:rsidRDefault="00F320E0" w:rsidP="00F320E0">
            <w:pPr>
              <w:ind w:right="57"/>
              <w:jc w:val="right"/>
              <w:rPr>
                <w:sz w:val="23"/>
                <w:szCs w:val="23"/>
                <w:lang w:eastAsia="zh-CN"/>
              </w:rPr>
            </w:pPr>
            <w:r w:rsidRPr="00C15A42">
              <w:rPr>
                <w:sz w:val="23"/>
                <w:szCs w:val="23"/>
                <w:lang w:eastAsia="zh-CN"/>
              </w:rPr>
              <w:t xml:space="preserve"> 332</w:t>
            </w:r>
          </w:p>
        </w:tc>
        <w:tc>
          <w:tcPr>
            <w:tcW w:w="517" w:type="pct"/>
            <w:tcBorders>
              <w:top w:val="nil"/>
              <w:left w:val="nil"/>
              <w:bottom w:val="nil"/>
              <w:right w:val="single" w:sz="4" w:space="0" w:color="auto"/>
            </w:tcBorders>
            <w:shd w:val="clear" w:color="auto" w:fill="auto"/>
            <w:vAlign w:val="center"/>
            <w:hideMark/>
          </w:tcPr>
          <w:p w14:paraId="085B03E8" w14:textId="77777777" w:rsidR="00F320E0" w:rsidRPr="00C15A42" w:rsidRDefault="00F320E0" w:rsidP="00F320E0">
            <w:pPr>
              <w:ind w:right="57"/>
              <w:jc w:val="right"/>
              <w:rPr>
                <w:sz w:val="23"/>
                <w:szCs w:val="23"/>
                <w:lang w:eastAsia="zh-CN"/>
              </w:rPr>
            </w:pPr>
            <w:r w:rsidRPr="00C15A42">
              <w:rPr>
                <w:sz w:val="23"/>
                <w:szCs w:val="23"/>
                <w:lang w:eastAsia="zh-CN"/>
              </w:rPr>
              <w:t xml:space="preserve"> 647</w:t>
            </w:r>
          </w:p>
        </w:tc>
        <w:tc>
          <w:tcPr>
            <w:tcW w:w="517" w:type="pct"/>
            <w:tcBorders>
              <w:top w:val="nil"/>
              <w:left w:val="nil"/>
              <w:bottom w:val="nil"/>
              <w:right w:val="single" w:sz="4" w:space="0" w:color="auto"/>
            </w:tcBorders>
            <w:shd w:val="clear" w:color="auto" w:fill="auto"/>
            <w:vAlign w:val="center"/>
            <w:hideMark/>
          </w:tcPr>
          <w:p w14:paraId="26B18F0F" w14:textId="77777777" w:rsidR="00F320E0" w:rsidRPr="00C15A42" w:rsidRDefault="00F320E0" w:rsidP="00F320E0">
            <w:pPr>
              <w:ind w:right="57"/>
              <w:jc w:val="right"/>
              <w:rPr>
                <w:sz w:val="23"/>
                <w:szCs w:val="23"/>
                <w:lang w:eastAsia="zh-CN"/>
              </w:rPr>
            </w:pPr>
            <w:r w:rsidRPr="00C15A42">
              <w:rPr>
                <w:sz w:val="23"/>
                <w:szCs w:val="23"/>
                <w:lang w:eastAsia="zh-CN"/>
              </w:rPr>
              <w:t xml:space="preserve"> 397</w:t>
            </w:r>
          </w:p>
        </w:tc>
        <w:tc>
          <w:tcPr>
            <w:tcW w:w="683" w:type="pct"/>
            <w:tcBorders>
              <w:top w:val="nil"/>
              <w:left w:val="nil"/>
              <w:bottom w:val="nil"/>
              <w:right w:val="nil"/>
            </w:tcBorders>
            <w:shd w:val="clear" w:color="auto" w:fill="auto"/>
            <w:vAlign w:val="center"/>
            <w:hideMark/>
          </w:tcPr>
          <w:p w14:paraId="04C9F9A3" w14:textId="77777777" w:rsidR="00F320E0" w:rsidRPr="00C15A42" w:rsidRDefault="00F320E0" w:rsidP="00F320E0">
            <w:pPr>
              <w:ind w:right="57"/>
              <w:jc w:val="right"/>
              <w:rPr>
                <w:sz w:val="23"/>
                <w:szCs w:val="23"/>
                <w:lang w:eastAsia="zh-CN"/>
              </w:rPr>
            </w:pPr>
            <w:r w:rsidRPr="00C15A42">
              <w:rPr>
                <w:sz w:val="23"/>
                <w:szCs w:val="23"/>
                <w:lang w:eastAsia="zh-CN"/>
              </w:rPr>
              <w:t xml:space="preserve"> 346</w:t>
            </w:r>
          </w:p>
        </w:tc>
      </w:tr>
      <w:tr w:rsidR="00F320E0" w:rsidRPr="00C15A42" w14:paraId="74B26F73" w14:textId="77777777" w:rsidTr="00F320E0">
        <w:trPr>
          <w:trHeight w:val="264"/>
        </w:trPr>
        <w:tc>
          <w:tcPr>
            <w:tcW w:w="918" w:type="pct"/>
            <w:tcBorders>
              <w:top w:val="nil"/>
              <w:left w:val="nil"/>
              <w:bottom w:val="single" w:sz="4" w:space="0" w:color="auto"/>
              <w:right w:val="single" w:sz="4" w:space="0" w:color="auto"/>
            </w:tcBorders>
            <w:shd w:val="clear" w:color="auto" w:fill="auto"/>
            <w:noWrap/>
            <w:vAlign w:val="center"/>
            <w:hideMark/>
          </w:tcPr>
          <w:p w14:paraId="1E43D634" w14:textId="77777777" w:rsidR="00F320E0" w:rsidRPr="00C15A42" w:rsidRDefault="00F320E0" w:rsidP="00F320E0">
            <w:pPr>
              <w:jc w:val="center"/>
              <w:rPr>
                <w:sz w:val="23"/>
                <w:szCs w:val="23"/>
                <w:lang w:eastAsia="zh-CN"/>
              </w:rPr>
            </w:pPr>
            <w:r w:rsidRPr="00C15A42">
              <w:rPr>
                <w:sz w:val="23"/>
                <w:szCs w:val="23"/>
                <w:lang w:eastAsia="zh-CN"/>
              </w:rPr>
              <w:t> </w:t>
            </w:r>
          </w:p>
        </w:tc>
        <w:tc>
          <w:tcPr>
            <w:tcW w:w="648" w:type="pct"/>
            <w:tcBorders>
              <w:top w:val="nil"/>
              <w:left w:val="nil"/>
              <w:bottom w:val="single" w:sz="4" w:space="0" w:color="auto"/>
              <w:right w:val="single" w:sz="4" w:space="0" w:color="auto"/>
            </w:tcBorders>
            <w:shd w:val="clear" w:color="auto" w:fill="auto"/>
            <w:noWrap/>
            <w:vAlign w:val="center"/>
            <w:hideMark/>
          </w:tcPr>
          <w:p w14:paraId="2B7D468F" w14:textId="77777777" w:rsidR="00F320E0" w:rsidRPr="00C15A42" w:rsidRDefault="00F320E0" w:rsidP="00F320E0">
            <w:pPr>
              <w:jc w:val="center"/>
              <w:rPr>
                <w:sz w:val="23"/>
                <w:szCs w:val="23"/>
                <w:lang w:eastAsia="zh-CN"/>
              </w:rPr>
            </w:pPr>
            <w:r w:rsidRPr="00C15A42">
              <w:rPr>
                <w:sz w:val="23"/>
                <w:szCs w:val="23"/>
                <w:lang w:eastAsia="zh-CN"/>
              </w:rPr>
              <w:t> </w:t>
            </w:r>
          </w:p>
        </w:tc>
        <w:tc>
          <w:tcPr>
            <w:tcW w:w="517" w:type="pct"/>
            <w:tcBorders>
              <w:top w:val="nil"/>
              <w:left w:val="nil"/>
              <w:bottom w:val="single" w:sz="4" w:space="0" w:color="auto"/>
              <w:right w:val="single" w:sz="4" w:space="0" w:color="auto"/>
            </w:tcBorders>
            <w:shd w:val="clear" w:color="000000" w:fill="CEE8FE"/>
            <w:vAlign w:val="center"/>
            <w:hideMark/>
          </w:tcPr>
          <w:p w14:paraId="0008A23C" w14:textId="77777777" w:rsidR="00F320E0" w:rsidRPr="00C15A42" w:rsidRDefault="00F320E0" w:rsidP="00F320E0">
            <w:pPr>
              <w:jc w:val="center"/>
              <w:rPr>
                <w:sz w:val="23"/>
                <w:szCs w:val="23"/>
                <w:lang w:eastAsia="zh-CN"/>
              </w:rPr>
            </w:pPr>
            <w:r w:rsidRPr="00C15A42">
              <w:rPr>
                <w:sz w:val="23"/>
                <w:szCs w:val="23"/>
                <w:lang w:eastAsia="zh-CN"/>
              </w:rPr>
              <w:t> </w:t>
            </w:r>
          </w:p>
        </w:tc>
        <w:tc>
          <w:tcPr>
            <w:tcW w:w="517" w:type="pct"/>
            <w:tcBorders>
              <w:top w:val="nil"/>
              <w:left w:val="nil"/>
              <w:bottom w:val="single" w:sz="4" w:space="0" w:color="auto"/>
              <w:right w:val="single" w:sz="4" w:space="0" w:color="auto"/>
            </w:tcBorders>
            <w:shd w:val="clear" w:color="000000" w:fill="CEE8FE"/>
            <w:vAlign w:val="center"/>
            <w:hideMark/>
          </w:tcPr>
          <w:p w14:paraId="664499CF" w14:textId="77777777" w:rsidR="00F320E0" w:rsidRPr="00C15A42" w:rsidRDefault="00F320E0" w:rsidP="00F320E0">
            <w:pPr>
              <w:jc w:val="center"/>
              <w:rPr>
                <w:sz w:val="23"/>
                <w:szCs w:val="23"/>
                <w:lang w:eastAsia="zh-CN"/>
              </w:rPr>
            </w:pPr>
            <w:r w:rsidRPr="00C15A42">
              <w:rPr>
                <w:sz w:val="23"/>
                <w:szCs w:val="23"/>
                <w:lang w:eastAsia="zh-CN"/>
              </w:rPr>
              <w:t> </w:t>
            </w:r>
          </w:p>
        </w:tc>
        <w:tc>
          <w:tcPr>
            <w:tcW w:w="683" w:type="pct"/>
            <w:tcBorders>
              <w:top w:val="nil"/>
              <w:left w:val="nil"/>
              <w:bottom w:val="single" w:sz="4" w:space="0" w:color="auto"/>
              <w:right w:val="single" w:sz="4" w:space="0" w:color="auto"/>
            </w:tcBorders>
            <w:shd w:val="clear" w:color="000000" w:fill="CEE8FE"/>
            <w:vAlign w:val="center"/>
            <w:hideMark/>
          </w:tcPr>
          <w:p w14:paraId="70CD7503" w14:textId="77777777" w:rsidR="00F320E0" w:rsidRPr="00C15A42" w:rsidRDefault="00F320E0" w:rsidP="00F320E0">
            <w:pPr>
              <w:jc w:val="center"/>
              <w:rPr>
                <w:sz w:val="23"/>
                <w:szCs w:val="23"/>
                <w:lang w:eastAsia="zh-CN"/>
              </w:rPr>
            </w:pPr>
            <w:r w:rsidRPr="00C15A42">
              <w:rPr>
                <w:sz w:val="23"/>
                <w:szCs w:val="23"/>
                <w:lang w:eastAsia="zh-CN"/>
              </w:rPr>
              <w:t> </w:t>
            </w:r>
          </w:p>
        </w:tc>
        <w:tc>
          <w:tcPr>
            <w:tcW w:w="517" w:type="pct"/>
            <w:tcBorders>
              <w:top w:val="nil"/>
              <w:left w:val="nil"/>
              <w:bottom w:val="single" w:sz="4" w:space="0" w:color="auto"/>
              <w:right w:val="single" w:sz="4" w:space="0" w:color="auto"/>
            </w:tcBorders>
            <w:shd w:val="clear" w:color="auto" w:fill="auto"/>
            <w:vAlign w:val="center"/>
            <w:hideMark/>
          </w:tcPr>
          <w:p w14:paraId="150EE143" w14:textId="77777777" w:rsidR="00F320E0" w:rsidRPr="00C15A42" w:rsidRDefault="00F320E0" w:rsidP="00F320E0">
            <w:pPr>
              <w:jc w:val="center"/>
              <w:rPr>
                <w:sz w:val="23"/>
                <w:szCs w:val="23"/>
                <w:lang w:eastAsia="zh-CN"/>
              </w:rPr>
            </w:pPr>
            <w:r w:rsidRPr="00C15A42">
              <w:rPr>
                <w:sz w:val="23"/>
                <w:szCs w:val="23"/>
                <w:lang w:eastAsia="zh-CN"/>
              </w:rPr>
              <w:t> </w:t>
            </w:r>
          </w:p>
        </w:tc>
        <w:tc>
          <w:tcPr>
            <w:tcW w:w="517" w:type="pct"/>
            <w:tcBorders>
              <w:top w:val="nil"/>
              <w:left w:val="nil"/>
              <w:bottom w:val="single" w:sz="4" w:space="0" w:color="auto"/>
              <w:right w:val="single" w:sz="4" w:space="0" w:color="auto"/>
            </w:tcBorders>
            <w:shd w:val="clear" w:color="auto" w:fill="auto"/>
            <w:vAlign w:val="center"/>
            <w:hideMark/>
          </w:tcPr>
          <w:p w14:paraId="76E493D7" w14:textId="77777777" w:rsidR="00F320E0" w:rsidRPr="00C15A42" w:rsidRDefault="00F320E0" w:rsidP="00F320E0">
            <w:pPr>
              <w:jc w:val="center"/>
              <w:rPr>
                <w:sz w:val="23"/>
                <w:szCs w:val="23"/>
                <w:lang w:eastAsia="zh-CN"/>
              </w:rPr>
            </w:pPr>
            <w:r w:rsidRPr="00C15A42">
              <w:rPr>
                <w:sz w:val="23"/>
                <w:szCs w:val="23"/>
                <w:lang w:eastAsia="zh-CN"/>
              </w:rPr>
              <w:t> </w:t>
            </w:r>
          </w:p>
        </w:tc>
        <w:tc>
          <w:tcPr>
            <w:tcW w:w="683" w:type="pct"/>
            <w:tcBorders>
              <w:top w:val="nil"/>
              <w:left w:val="nil"/>
              <w:bottom w:val="single" w:sz="4" w:space="0" w:color="auto"/>
              <w:right w:val="nil"/>
            </w:tcBorders>
            <w:shd w:val="clear" w:color="auto" w:fill="auto"/>
            <w:vAlign w:val="center"/>
            <w:hideMark/>
          </w:tcPr>
          <w:p w14:paraId="3A088A67" w14:textId="77777777" w:rsidR="00F320E0" w:rsidRPr="00C15A42" w:rsidRDefault="00F320E0" w:rsidP="00F320E0">
            <w:pPr>
              <w:rPr>
                <w:sz w:val="23"/>
                <w:szCs w:val="23"/>
                <w:lang w:eastAsia="zh-CN"/>
              </w:rPr>
            </w:pPr>
            <w:r w:rsidRPr="00C15A42">
              <w:rPr>
                <w:sz w:val="23"/>
                <w:szCs w:val="23"/>
                <w:lang w:eastAsia="zh-CN"/>
              </w:rPr>
              <w:t> </w:t>
            </w:r>
          </w:p>
        </w:tc>
      </w:tr>
      <w:tr w:rsidR="00F320E0" w:rsidRPr="00C15A42" w14:paraId="1EBFA7B9" w14:textId="77777777" w:rsidTr="00F320E0">
        <w:trPr>
          <w:trHeight w:val="264"/>
        </w:trPr>
        <w:tc>
          <w:tcPr>
            <w:tcW w:w="5000" w:type="pct"/>
            <w:gridSpan w:val="8"/>
            <w:tcBorders>
              <w:top w:val="nil"/>
              <w:left w:val="nil"/>
              <w:bottom w:val="nil"/>
              <w:right w:val="nil"/>
            </w:tcBorders>
            <w:shd w:val="clear" w:color="auto" w:fill="auto"/>
            <w:noWrap/>
            <w:vAlign w:val="center"/>
            <w:hideMark/>
          </w:tcPr>
          <w:p w14:paraId="7C6A8D67" w14:textId="77777777" w:rsidR="00F320E0" w:rsidRPr="00C15A42" w:rsidRDefault="00F320E0" w:rsidP="00F320E0">
            <w:pPr>
              <w:rPr>
                <w:b/>
                <w:bCs/>
                <w:sz w:val="23"/>
                <w:szCs w:val="23"/>
                <w:lang w:eastAsia="zh-CN"/>
              </w:rPr>
            </w:pPr>
            <w:r w:rsidRPr="00C15A42">
              <w:rPr>
                <w:b/>
                <w:bCs/>
                <w:sz w:val="23"/>
                <w:szCs w:val="23"/>
                <w:lang w:eastAsia="zh-CN"/>
              </w:rPr>
              <w:lastRenderedPageBreak/>
              <w:t>Elaborado por: Subproceso de Estadística, Dirección de Planificación.</w:t>
            </w:r>
          </w:p>
        </w:tc>
      </w:tr>
    </w:tbl>
    <w:p w14:paraId="39922F10" w14:textId="77777777" w:rsidR="00F320E0" w:rsidRPr="00C15A42" w:rsidRDefault="00F320E0" w:rsidP="00F320E0">
      <w:pPr>
        <w:rPr>
          <w:sz w:val="23"/>
          <w:szCs w:val="23"/>
        </w:rPr>
      </w:pPr>
    </w:p>
    <w:p w14:paraId="38243DE6" w14:textId="05399959" w:rsidR="00F320E0" w:rsidRPr="00C15A42" w:rsidRDefault="00F320E0" w:rsidP="00F320E0">
      <w:pPr>
        <w:ind w:left="851" w:right="851" w:firstLine="709"/>
        <w:jc w:val="both"/>
        <w:rPr>
          <w:sz w:val="23"/>
          <w:szCs w:val="23"/>
        </w:rPr>
      </w:pPr>
      <w:r w:rsidRPr="00C15A42">
        <w:rPr>
          <w:sz w:val="23"/>
          <w:szCs w:val="23"/>
        </w:rPr>
        <w:t>Sobre el país de origen de las personas intervinientes, el cuadro 11.4 muestra que el 69% son personas costarricenses mientras que el segundo grupo más grande son personas nicaragüenses con un 4%, para luego distribuir el resto de las personas en una diversidad de nacionalidades que igualmente utilizan los servicios de los Juzgados de trabajo.</w:t>
      </w:r>
    </w:p>
    <w:p w14:paraId="0DBCB0B8" w14:textId="77777777" w:rsidR="00F320E0" w:rsidRPr="00C15A42" w:rsidRDefault="00F320E0" w:rsidP="00F320E0">
      <w:pPr>
        <w:ind w:left="851" w:right="851" w:firstLine="709"/>
        <w:jc w:val="both"/>
        <w:rPr>
          <w:sz w:val="23"/>
          <w:szCs w:val="23"/>
        </w:rPr>
      </w:pPr>
    </w:p>
    <w:tbl>
      <w:tblPr>
        <w:tblW w:w="5000" w:type="pct"/>
        <w:jc w:val="center"/>
        <w:tblCellMar>
          <w:left w:w="70" w:type="dxa"/>
          <w:right w:w="70" w:type="dxa"/>
        </w:tblCellMar>
        <w:tblLook w:val="04A0" w:firstRow="1" w:lastRow="0" w:firstColumn="1" w:lastColumn="0" w:noHBand="0" w:noVBand="1"/>
      </w:tblPr>
      <w:tblGrid>
        <w:gridCol w:w="2546"/>
        <w:gridCol w:w="989"/>
        <w:gridCol w:w="989"/>
        <w:gridCol w:w="900"/>
        <w:gridCol w:w="1091"/>
        <w:gridCol w:w="900"/>
        <w:gridCol w:w="900"/>
        <w:gridCol w:w="1091"/>
      </w:tblGrid>
      <w:tr w:rsidR="00F320E0" w:rsidRPr="00C15A42" w14:paraId="56C72948" w14:textId="77777777" w:rsidTr="00F320E0">
        <w:trPr>
          <w:trHeight w:val="20"/>
          <w:jc w:val="center"/>
        </w:trPr>
        <w:tc>
          <w:tcPr>
            <w:tcW w:w="5000" w:type="pct"/>
            <w:gridSpan w:val="8"/>
            <w:tcBorders>
              <w:top w:val="nil"/>
              <w:left w:val="nil"/>
              <w:bottom w:val="nil"/>
              <w:right w:val="nil"/>
            </w:tcBorders>
            <w:shd w:val="clear" w:color="auto" w:fill="auto"/>
            <w:noWrap/>
            <w:vAlign w:val="center"/>
            <w:hideMark/>
          </w:tcPr>
          <w:p w14:paraId="61676629" w14:textId="77777777" w:rsidR="00F320E0" w:rsidRPr="00C15A42" w:rsidRDefault="00F320E0" w:rsidP="00F320E0">
            <w:pPr>
              <w:jc w:val="center"/>
              <w:rPr>
                <w:b/>
                <w:bCs/>
                <w:sz w:val="23"/>
                <w:szCs w:val="23"/>
                <w:lang w:eastAsia="zh-CN"/>
              </w:rPr>
            </w:pPr>
            <w:r w:rsidRPr="00C15A42">
              <w:rPr>
                <w:b/>
                <w:bCs/>
                <w:sz w:val="23"/>
                <w:szCs w:val="23"/>
                <w:lang w:eastAsia="zh-CN"/>
              </w:rPr>
              <w:t>Cuadro 11.4</w:t>
            </w:r>
          </w:p>
        </w:tc>
      </w:tr>
      <w:tr w:rsidR="00F320E0" w:rsidRPr="00C15A42" w14:paraId="3793F0D4" w14:textId="77777777" w:rsidTr="00F320E0">
        <w:trPr>
          <w:trHeight w:val="20"/>
          <w:jc w:val="center"/>
        </w:trPr>
        <w:tc>
          <w:tcPr>
            <w:tcW w:w="5000" w:type="pct"/>
            <w:gridSpan w:val="8"/>
            <w:tcBorders>
              <w:top w:val="nil"/>
              <w:left w:val="nil"/>
              <w:bottom w:val="nil"/>
              <w:right w:val="nil"/>
            </w:tcBorders>
            <w:shd w:val="clear" w:color="auto" w:fill="auto"/>
            <w:hideMark/>
          </w:tcPr>
          <w:p w14:paraId="318788B2" w14:textId="77777777" w:rsidR="00F320E0" w:rsidRPr="00C15A42" w:rsidRDefault="00F320E0" w:rsidP="00F320E0">
            <w:pPr>
              <w:jc w:val="center"/>
              <w:rPr>
                <w:b/>
                <w:bCs/>
                <w:sz w:val="23"/>
                <w:szCs w:val="23"/>
                <w:lang w:eastAsia="zh-CN"/>
              </w:rPr>
            </w:pPr>
            <w:r w:rsidRPr="00C15A42">
              <w:rPr>
                <w:b/>
                <w:bCs/>
                <w:sz w:val="23"/>
                <w:szCs w:val="23"/>
                <w:lang w:eastAsia="zh-CN"/>
              </w:rPr>
              <w:t>Juzgados Laborales: Personas intervinientes en los procesos judiciales según país de origen, tipo de parte y sexo durante el 2020</w:t>
            </w:r>
          </w:p>
        </w:tc>
      </w:tr>
      <w:tr w:rsidR="00F320E0" w:rsidRPr="00C15A42" w14:paraId="7B2A0174" w14:textId="77777777" w:rsidTr="00F320E0">
        <w:trPr>
          <w:trHeight w:val="20"/>
          <w:jc w:val="center"/>
        </w:trPr>
        <w:tc>
          <w:tcPr>
            <w:tcW w:w="1437" w:type="pct"/>
            <w:vMerge w:val="restart"/>
            <w:tcBorders>
              <w:top w:val="single" w:sz="4" w:space="0" w:color="auto"/>
              <w:left w:val="nil"/>
              <w:bottom w:val="single" w:sz="4" w:space="0" w:color="auto"/>
              <w:right w:val="single" w:sz="4" w:space="0" w:color="auto"/>
            </w:tcBorders>
            <w:shd w:val="clear" w:color="auto" w:fill="auto"/>
            <w:vAlign w:val="center"/>
            <w:hideMark/>
          </w:tcPr>
          <w:p w14:paraId="418AB887" w14:textId="77777777" w:rsidR="00F320E0" w:rsidRPr="00C15A42" w:rsidRDefault="00F320E0" w:rsidP="00F320E0">
            <w:pPr>
              <w:jc w:val="center"/>
              <w:rPr>
                <w:b/>
                <w:bCs/>
                <w:sz w:val="23"/>
                <w:szCs w:val="23"/>
                <w:lang w:eastAsia="zh-CN"/>
              </w:rPr>
            </w:pPr>
            <w:r w:rsidRPr="00C15A42">
              <w:rPr>
                <w:b/>
                <w:bCs/>
                <w:sz w:val="23"/>
                <w:szCs w:val="23"/>
                <w:lang w:eastAsia="zh-CN"/>
              </w:rPr>
              <w:t>PAÍS DE ORIGEN</w:t>
            </w:r>
          </w:p>
        </w:tc>
        <w:tc>
          <w:tcPr>
            <w:tcW w:w="55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D5DFC6" w14:textId="77777777" w:rsidR="00F320E0" w:rsidRPr="00C15A42" w:rsidRDefault="00F320E0" w:rsidP="00F320E0">
            <w:pPr>
              <w:jc w:val="center"/>
              <w:rPr>
                <w:b/>
                <w:bCs/>
                <w:sz w:val="23"/>
                <w:szCs w:val="23"/>
                <w:lang w:eastAsia="zh-CN"/>
              </w:rPr>
            </w:pPr>
            <w:r w:rsidRPr="00C15A42">
              <w:rPr>
                <w:b/>
                <w:bCs/>
                <w:sz w:val="23"/>
                <w:szCs w:val="23"/>
                <w:lang w:eastAsia="zh-CN"/>
              </w:rPr>
              <w:t>TOTAL</w:t>
            </w:r>
          </w:p>
        </w:tc>
        <w:tc>
          <w:tcPr>
            <w:tcW w:w="2993" w:type="pct"/>
            <w:gridSpan w:val="6"/>
            <w:tcBorders>
              <w:top w:val="single" w:sz="4" w:space="0" w:color="auto"/>
              <w:left w:val="nil"/>
              <w:bottom w:val="single" w:sz="4" w:space="0" w:color="auto"/>
              <w:right w:val="single" w:sz="4" w:space="0" w:color="auto"/>
            </w:tcBorders>
            <w:shd w:val="clear" w:color="auto" w:fill="auto"/>
            <w:vAlign w:val="center"/>
            <w:hideMark/>
          </w:tcPr>
          <w:p w14:paraId="04F66269" w14:textId="77777777" w:rsidR="00F320E0" w:rsidRPr="00C15A42" w:rsidRDefault="00F320E0" w:rsidP="00F320E0">
            <w:pPr>
              <w:jc w:val="center"/>
              <w:rPr>
                <w:b/>
                <w:bCs/>
                <w:sz w:val="23"/>
                <w:szCs w:val="23"/>
                <w:lang w:eastAsia="zh-CN"/>
              </w:rPr>
            </w:pPr>
            <w:r w:rsidRPr="00C15A42">
              <w:rPr>
                <w:b/>
                <w:bCs/>
                <w:sz w:val="23"/>
                <w:szCs w:val="23"/>
                <w:lang w:eastAsia="zh-CN"/>
              </w:rPr>
              <w:t>Parte del proceso y sexo</w:t>
            </w:r>
          </w:p>
        </w:tc>
      </w:tr>
      <w:tr w:rsidR="00F320E0" w:rsidRPr="00C15A42" w14:paraId="7F495217" w14:textId="77777777" w:rsidTr="00F320E0">
        <w:trPr>
          <w:trHeight w:val="20"/>
          <w:jc w:val="center"/>
        </w:trPr>
        <w:tc>
          <w:tcPr>
            <w:tcW w:w="1437" w:type="pct"/>
            <w:vMerge/>
            <w:tcBorders>
              <w:top w:val="single" w:sz="4" w:space="0" w:color="auto"/>
              <w:left w:val="nil"/>
              <w:bottom w:val="single" w:sz="4" w:space="0" w:color="auto"/>
              <w:right w:val="single" w:sz="4" w:space="0" w:color="auto"/>
            </w:tcBorders>
            <w:vAlign w:val="center"/>
            <w:hideMark/>
          </w:tcPr>
          <w:p w14:paraId="1586AF87" w14:textId="77777777" w:rsidR="00F320E0" w:rsidRPr="00C15A42" w:rsidRDefault="00F320E0" w:rsidP="00F320E0">
            <w:pPr>
              <w:rPr>
                <w:b/>
                <w:bCs/>
                <w:sz w:val="23"/>
                <w:szCs w:val="23"/>
                <w:lang w:eastAsia="zh-CN"/>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14:paraId="6B088410" w14:textId="77777777" w:rsidR="00F320E0" w:rsidRPr="00C15A42" w:rsidRDefault="00F320E0" w:rsidP="00F320E0">
            <w:pPr>
              <w:rPr>
                <w:b/>
                <w:bCs/>
                <w:sz w:val="23"/>
                <w:szCs w:val="23"/>
                <w:lang w:eastAsia="zh-CN"/>
              </w:rPr>
            </w:pPr>
          </w:p>
        </w:tc>
        <w:tc>
          <w:tcPr>
            <w:tcW w:w="1555" w:type="pct"/>
            <w:gridSpan w:val="3"/>
            <w:tcBorders>
              <w:top w:val="single" w:sz="4" w:space="0" w:color="auto"/>
              <w:left w:val="nil"/>
              <w:bottom w:val="single" w:sz="4" w:space="0" w:color="auto"/>
              <w:right w:val="single" w:sz="4" w:space="0" w:color="auto"/>
            </w:tcBorders>
            <w:shd w:val="clear" w:color="000000" w:fill="CEE8FE"/>
            <w:vAlign w:val="center"/>
            <w:hideMark/>
          </w:tcPr>
          <w:p w14:paraId="40BF5897" w14:textId="77777777" w:rsidR="00F320E0" w:rsidRPr="00C15A42" w:rsidRDefault="00F320E0" w:rsidP="00F320E0">
            <w:pPr>
              <w:jc w:val="center"/>
              <w:rPr>
                <w:b/>
                <w:bCs/>
                <w:sz w:val="23"/>
                <w:szCs w:val="23"/>
                <w:lang w:eastAsia="zh-CN"/>
              </w:rPr>
            </w:pPr>
            <w:r w:rsidRPr="00C15A42">
              <w:rPr>
                <w:b/>
                <w:bCs/>
                <w:sz w:val="23"/>
                <w:szCs w:val="23"/>
                <w:lang w:eastAsia="zh-CN"/>
              </w:rPr>
              <w:t>Parte actora</w:t>
            </w:r>
          </w:p>
        </w:tc>
        <w:tc>
          <w:tcPr>
            <w:tcW w:w="1433" w:type="pct"/>
            <w:gridSpan w:val="3"/>
            <w:tcBorders>
              <w:top w:val="single" w:sz="4" w:space="0" w:color="auto"/>
              <w:left w:val="nil"/>
              <w:bottom w:val="single" w:sz="4" w:space="0" w:color="auto"/>
              <w:right w:val="single" w:sz="4" w:space="0" w:color="auto"/>
            </w:tcBorders>
            <w:shd w:val="clear" w:color="auto" w:fill="auto"/>
            <w:vAlign w:val="center"/>
            <w:hideMark/>
          </w:tcPr>
          <w:p w14:paraId="07B67F96" w14:textId="77777777" w:rsidR="00F320E0" w:rsidRPr="00C15A42" w:rsidRDefault="00F320E0" w:rsidP="00F320E0">
            <w:pPr>
              <w:jc w:val="center"/>
              <w:rPr>
                <w:b/>
                <w:bCs/>
                <w:sz w:val="23"/>
                <w:szCs w:val="23"/>
                <w:lang w:eastAsia="zh-CN"/>
              </w:rPr>
            </w:pPr>
            <w:r w:rsidRPr="00C15A42">
              <w:rPr>
                <w:b/>
                <w:bCs/>
                <w:sz w:val="23"/>
                <w:szCs w:val="23"/>
                <w:lang w:eastAsia="zh-CN"/>
              </w:rPr>
              <w:t>Parte demandada</w:t>
            </w:r>
          </w:p>
        </w:tc>
      </w:tr>
      <w:tr w:rsidR="00F320E0" w:rsidRPr="00C15A42" w14:paraId="2E96C5D3" w14:textId="77777777" w:rsidTr="00F320E0">
        <w:trPr>
          <w:trHeight w:val="20"/>
          <w:jc w:val="center"/>
        </w:trPr>
        <w:tc>
          <w:tcPr>
            <w:tcW w:w="1437" w:type="pct"/>
            <w:vMerge/>
            <w:tcBorders>
              <w:top w:val="single" w:sz="4" w:space="0" w:color="auto"/>
              <w:left w:val="nil"/>
              <w:bottom w:val="single" w:sz="4" w:space="0" w:color="auto"/>
              <w:right w:val="single" w:sz="4" w:space="0" w:color="auto"/>
            </w:tcBorders>
            <w:vAlign w:val="center"/>
            <w:hideMark/>
          </w:tcPr>
          <w:p w14:paraId="3ADF29D4" w14:textId="77777777" w:rsidR="00F320E0" w:rsidRPr="00C15A42" w:rsidRDefault="00F320E0" w:rsidP="00F320E0">
            <w:pPr>
              <w:rPr>
                <w:b/>
                <w:bCs/>
                <w:sz w:val="23"/>
                <w:szCs w:val="23"/>
                <w:lang w:eastAsia="zh-CN"/>
              </w:rPr>
            </w:pPr>
          </w:p>
        </w:tc>
        <w:tc>
          <w:tcPr>
            <w:tcW w:w="559" w:type="pct"/>
            <w:vMerge/>
            <w:tcBorders>
              <w:top w:val="single" w:sz="4" w:space="0" w:color="auto"/>
              <w:left w:val="single" w:sz="4" w:space="0" w:color="auto"/>
              <w:bottom w:val="single" w:sz="4" w:space="0" w:color="auto"/>
              <w:right w:val="single" w:sz="4" w:space="0" w:color="auto"/>
            </w:tcBorders>
            <w:vAlign w:val="center"/>
            <w:hideMark/>
          </w:tcPr>
          <w:p w14:paraId="1E546C08" w14:textId="77777777" w:rsidR="00F320E0" w:rsidRPr="00C15A42" w:rsidRDefault="00F320E0" w:rsidP="00F320E0">
            <w:pPr>
              <w:rPr>
                <w:b/>
                <w:bCs/>
                <w:sz w:val="23"/>
                <w:szCs w:val="23"/>
                <w:lang w:eastAsia="zh-CN"/>
              </w:rPr>
            </w:pPr>
          </w:p>
        </w:tc>
        <w:tc>
          <w:tcPr>
            <w:tcW w:w="526" w:type="pct"/>
            <w:tcBorders>
              <w:top w:val="nil"/>
              <w:left w:val="nil"/>
              <w:bottom w:val="single" w:sz="4" w:space="0" w:color="auto"/>
              <w:right w:val="single" w:sz="4" w:space="0" w:color="auto"/>
            </w:tcBorders>
            <w:shd w:val="clear" w:color="000000" w:fill="CEE8FE"/>
            <w:vAlign w:val="center"/>
            <w:hideMark/>
          </w:tcPr>
          <w:p w14:paraId="27C1235C" w14:textId="77777777" w:rsidR="00F320E0" w:rsidRPr="00C15A42" w:rsidRDefault="00F320E0" w:rsidP="00F320E0">
            <w:pPr>
              <w:jc w:val="center"/>
              <w:rPr>
                <w:b/>
                <w:bCs/>
                <w:sz w:val="23"/>
                <w:szCs w:val="23"/>
                <w:lang w:eastAsia="zh-CN"/>
              </w:rPr>
            </w:pPr>
            <w:r w:rsidRPr="00C15A42">
              <w:rPr>
                <w:b/>
                <w:bCs/>
                <w:sz w:val="23"/>
                <w:szCs w:val="23"/>
                <w:lang w:eastAsia="zh-CN"/>
              </w:rPr>
              <w:t>Hombre</w:t>
            </w:r>
          </w:p>
        </w:tc>
        <w:tc>
          <w:tcPr>
            <w:tcW w:w="529" w:type="pct"/>
            <w:tcBorders>
              <w:top w:val="nil"/>
              <w:left w:val="nil"/>
              <w:bottom w:val="single" w:sz="4" w:space="0" w:color="auto"/>
              <w:right w:val="single" w:sz="4" w:space="0" w:color="auto"/>
            </w:tcBorders>
            <w:shd w:val="clear" w:color="000000" w:fill="CEE8FE"/>
            <w:vAlign w:val="center"/>
            <w:hideMark/>
          </w:tcPr>
          <w:p w14:paraId="37763998" w14:textId="77777777" w:rsidR="00F320E0" w:rsidRPr="00C15A42" w:rsidRDefault="00F320E0" w:rsidP="00F320E0">
            <w:pPr>
              <w:jc w:val="center"/>
              <w:rPr>
                <w:b/>
                <w:bCs/>
                <w:sz w:val="23"/>
                <w:szCs w:val="23"/>
                <w:lang w:eastAsia="zh-CN"/>
              </w:rPr>
            </w:pPr>
            <w:r w:rsidRPr="00C15A42">
              <w:rPr>
                <w:b/>
                <w:bCs/>
                <w:sz w:val="23"/>
                <w:szCs w:val="23"/>
                <w:lang w:eastAsia="zh-CN"/>
              </w:rPr>
              <w:t>Mujer</w:t>
            </w:r>
          </w:p>
        </w:tc>
        <w:tc>
          <w:tcPr>
            <w:tcW w:w="500" w:type="pct"/>
            <w:tcBorders>
              <w:top w:val="nil"/>
              <w:left w:val="nil"/>
              <w:bottom w:val="single" w:sz="4" w:space="0" w:color="auto"/>
              <w:right w:val="single" w:sz="4" w:space="0" w:color="auto"/>
            </w:tcBorders>
            <w:shd w:val="clear" w:color="000000" w:fill="CEE8FE"/>
            <w:vAlign w:val="center"/>
            <w:hideMark/>
          </w:tcPr>
          <w:p w14:paraId="4D8C4666" w14:textId="77777777" w:rsidR="00F320E0" w:rsidRPr="00C15A42" w:rsidRDefault="00F320E0" w:rsidP="00F320E0">
            <w:pPr>
              <w:jc w:val="center"/>
              <w:rPr>
                <w:b/>
                <w:bCs/>
                <w:sz w:val="23"/>
                <w:szCs w:val="23"/>
                <w:lang w:eastAsia="zh-CN"/>
              </w:rPr>
            </w:pPr>
            <w:r w:rsidRPr="00C15A42">
              <w:rPr>
                <w:b/>
                <w:bCs/>
                <w:sz w:val="23"/>
                <w:szCs w:val="23"/>
                <w:lang w:eastAsia="zh-CN"/>
              </w:rPr>
              <w:t>Dato Desconocido</w:t>
            </w:r>
          </w:p>
        </w:tc>
        <w:tc>
          <w:tcPr>
            <w:tcW w:w="530" w:type="pct"/>
            <w:tcBorders>
              <w:top w:val="nil"/>
              <w:left w:val="nil"/>
              <w:bottom w:val="single" w:sz="4" w:space="0" w:color="auto"/>
              <w:right w:val="single" w:sz="4" w:space="0" w:color="auto"/>
            </w:tcBorders>
            <w:shd w:val="clear" w:color="auto" w:fill="auto"/>
            <w:vAlign w:val="center"/>
            <w:hideMark/>
          </w:tcPr>
          <w:p w14:paraId="19758A27" w14:textId="77777777" w:rsidR="00F320E0" w:rsidRPr="00C15A42" w:rsidRDefault="00F320E0" w:rsidP="00F320E0">
            <w:pPr>
              <w:jc w:val="center"/>
              <w:rPr>
                <w:b/>
                <w:bCs/>
                <w:sz w:val="23"/>
                <w:szCs w:val="23"/>
                <w:lang w:eastAsia="zh-CN"/>
              </w:rPr>
            </w:pPr>
            <w:r w:rsidRPr="00C15A42">
              <w:rPr>
                <w:b/>
                <w:bCs/>
                <w:sz w:val="23"/>
                <w:szCs w:val="23"/>
                <w:lang w:eastAsia="zh-CN"/>
              </w:rPr>
              <w:t>Hombre</w:t>
            </w:r>
          </w:p>
        </w:tc>
        <w:tc>
          <w:tcPr>
            <w:tcW w:w="454" w:type="pct"/>
            <w:tcBorders>
              <w:top w:val="nil"/>
              <w:left w:val="nil"/>
              <w:bottom w:val="single" w:sz="4" w:space="0" w:color="auto"/>
              <w:right w:val="single" w:sz="4" w:space="0" w:color="auto"/>
            </w:tcBorders>
            <w:shd w:val="clear" w:color="auto" w:fill="auto"/>
            <w:vAlign w:val="center"/>
            <w:hideMark/>
          </w:tcPr>
          <w:p w14:paraId="4D41BE81" w14:textId="77777777" w:rsidR="00F320E0" w:rsidRPr="00C15A42" w:rsidRDefault="00F320E0" w:rsidP="00F320E0">
            <w:pPr>
              <w:jc w:val="center"/>
              <w:rPr>
                <w:b/>
                <w:bCs/>
                <w:sz w:val="23"/>
                <w:szCs w:val="23"/>
                <w:lang w:eastAsia="zh-CN"/>
              </w:rPr>
            </w:pPr>
            <w:r w:rsidRPr="00C15A42">
              <w:rPr>
                <w:b/>
                <w:bCs/>
                <w:sz w:val="23"/>
                <w:szCs w:val="23"/>
                <w:lang w:eastAsia="zh-CN"/>
              </w:rPr>
              <w:t>Mujer</w:t>
            </w:r>
          </w:p>
        </w:tc>
        <w:tc>
          <w:tcPr>
            <w:tcW w:w="444" w:type="pct"/>
            <w:tcBorders>
              <w:top w:val="nil"/>
              <w:left w:val="nil"/>
              <w:bottom w:val="single" w:sz="4" w:space="0" w:color="auto"/>
              <w:right w:val="nil"/>
            </w:tcBorders>
            <w:shd w:val="clear" w:color="auto" w:fill="auto"/>
            <w:vAlign w:val="center"/>
            <w:hideMark/>
          </w:tcPr>
          <w:p w14:paraId="6E362783" w14:textId="77777777" w:rsidR="00F320E0" w:rsidRPr="00C15A42" w:rsidRDefault="00F320E0" w:rsidP="00F320E0">
            <w:pPr>
              <w:jc w:val="center"/>
              <w:rPr>
                <w:b/>
                <w:bCs/>
                <w:sz w:val="23"/>
                <w:szCs w:val="23"/>
                <w:lang w:eastAsia="zh-CN"/>
              </w:rPr>
            </w:pPr>
            <w:r w:rsidRPr="00C15A42">
              <w:rPr>
                <w:b/>
                <w:bCs/>
                <w:sz w:val="23"/>
                <w:szCs w:val="23"/>
                <w:lang w:eastAsia="zh-CN"/>
              </w:rPr>
              <w:t>Dato Desconocido</w:t>
            </w:r>
          </w:p>
        </w:tc>
      </w:tr>
      <w:tr w:rsidR="00F320E0" w:rsidRPr="00C15A42" w14:paraId="0198A217" w14:textId="77777777" w:rsidTr="00F320E0">
        <w:trPr>
          <w:trHeight w:val="20"/>
          <w:jc w:val="center"/>
        </w:trPr>
        <w:tc>
          <w:tcPr>
            <w:tcW w:w="1437" w:type="pct"/>
            <w:tcBorders>
              <w:top w:val="nil"/>
              <w:left w:val="nil"/>
              <w:bottom w:val="nil"/>
              <w:right w:val="single" w:sz="4" w:space="0" w:color="auto"/>
            </w:tcBorders>
            <w:shd w:val="clear" w:color="auto" w:fill="auto"/>
            <w:vAlign w:val="center"/>
            <w:hideMark/>
          </w:tcPr>
          <w:p w14:paraId="69300598"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59" w:type="pct"/>
            <w:tcBorders>
              <w:top w:val="nil"/>
              <w:left w:val="nil"/>
              <w:bottom w:val="nil"/>
              <w:right w:val="single" w:sz="4" w:space="0" w:color="auto"/>
            </w:tcBorders>
            <w:shd w:val="clear" w:color="auto" w:fill="auto"/>
            <w:vAlign w:val="center"/>
            <w:hideMark/>
          </w:tcPr>
          <w:p w14:paraId="72537F2B"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26" w:type="pct"/>
            <w:tcBorders>
              <w:top w:val="nil"/>
              <w:left w:val="nil"/>
              <w:bottom w:val="nil"/>
              <w:right w:val="single" w:sz="4" w:space="0" w:color="auto"/>
            </w:tcBorders>
            <w:shd w:val="clear" w:color="000000" w:fill="CEE8FE"/>
            <w:vAlign w:val="center"/>
            <w:hideMark/>
          </w:tcPr>
          <w:p w14:paraId="0842847E"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29" w:type="pct"/>
            <w:tcBorders>
              <w:top w:val="nil"/>
              <w:left w:val="nil"/>
              <w:bottom w:val="nil"/>
              <w:right w:val="single" w:sz="4" w:space="0" w:color="auto"/>
            </w:tcBorders>
            <w:shd w:val="clear" w:color="000000" w:fill="CEE8FE"/>
            <w:vAlign w:val="center"/>
            <w:hideMark/>
          </w:tcPr>
          <w:p w14:paraId="7AE19097"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00" w:type="pct"/>
            <w:tcBorders>
              <w:top w:val="nil"/>
              <w:left w:val="nil"/>
              <w:bottom w:val="nil"/>
              <w:right w:val="single" w:sz="4" w:space="0" w:color="auto"/>
            </w:tcBorders>
            <w:shd w:val="clear" w:color="000000" w:fill="CEE8FE"/>
            <w:vAlign w:val="center"/>
            <w:hideMark/>
          </w:tcPr>
          <w:p w14:paraId="3A74E140"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30" w:type="pct"/>
            <w:tcBorders>
              <w:top w:val="nil"/>
              <w:left w:val="nil"/>
              <w:bottom w:val="nil"/>
              <w:right w:val="single" w:sz="4" w:space="0" w:color="auto"/>
            </w:tcBorders>
            <w:shd w:val="clear" w:color="auto" w:fill="auto"/>
            <w:vAlign w:val="center"/>
            <w:hideMark/>
          </w:tcPr>
          <w:p w14:paraId="30F21969"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454" w:type="pct"/>
            <w:tcBorders>
              <w:top w:val="nil"/>
              <w:left w:val="nil"/>
              <w:bottom w:val="nil"/>
              <w:right w:val="single" w:sz="4" w:space="0" w:color="auto"/>
            </w:tcBorders>
            <w:shd w:val="clear" w:color="auto" w:fill="auto"/>
            <w:vAlign w:val="center"/>
            <w:hideMark/>
          </w:tcPr>
          <w:p w14:paraId="52C59DB8"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444" w:type="pct"/>
            <w:tcBorders>
              <w:top w:val="nil"/>
              <w:left w:val="nil"/>
              <w:bottom w:val="nil"/>
              <w:right w:val="nil"/>
            </w:tcBorders>
            <w:shd w:val="clear" w:color="auto" w:fill="auto"/>
            <w:vAlign w:val="center"/>
            <w:hideMark/>
          </w:tcPr>
          <w:p w14:paraId="02408E1D" w14:textId="77777777" w:rsidR="00F320E0" w:rsidRPr="00C15A42" w:rsidRDefault="00F320E0" w:rsidP="00F320E0">
            <w:pPr>
              <w:jc w:val="center"/>
              <w:rPr>
                <w:b/>
                <w:bCs/>
                <w:sz w:val="23"/>
                <w:szCs w:val="23"/>
                <w:lang w:eastAsia="zh-CN"/>
              </w:rPr>
            </w:pPr>
            <w:r w:rsidRPr="00C15A42">
              <w:rPr>
                <w:b/>
                <w:bCs/>
                <w:sz w:val="23"/>
                <w:szCs w:val="23"/>
                <w:lang w:eastAsia="zh-CN"/>
              </w:rPr>
              <w:t> </w:t>
            </w:r>
          </w:p>
        </w:tc>
      </w:tr>
      <w:tr w:rsidR="00F320E0" w:rsidRPr="00C15A42" w14:paraId="1DB78D6A" w14:textId="77777777" w:rsidTr="00F320E0">
        <w:trPr>
          <w:trHeight w:val="20"/>
          <w:jc w:val="center"/>
        </w:trPr>
        <w:tc>
          <w:tcPr>
            <w:tcW w:w="1437" w:type="pct"/>
            <w:tcBorders>
              <w:top w:val="nil"/>
              <w:left w:val="nil"/>
              <w:bottom w:val="nil"/>
              <w:right w:val="single" w:sz="4" w:space="0" w:color="auto"/>
            </w:tcBorders>
            <w:shd w:val="clear" w:color="auto" w:fill="auto"/>
            <w:noWrap/>
            <w:vAlign w:val="center"/>
            <w:hideMark/>
          </w:tcPr>
          <w:p w14:paraId="578EFEA2" w14:textId="77777777" w:rsidR="00F320E0" w:rsidRPr="00C15A42" w:rsidRDefault="00F320E0" w:rsidP="00F320E0">
            <w:pPr>
              <w:jc w:val="center"/>
              <w:rPr>
                <w:b/>
                <w:bCs/>
                <w:sz w:val="23"/>
                <w:szCs w:val="23"/>
                <w:lang w:eastAsia="zh-CN"/>
              </w:rPr>
            </w:pPr>
            <w:r w:rsidRPr="00C15A42">
              <w:rPr>
                <w:b/>
                <w:bCs/>
                <w:sz w:val="23"/>
                <w:szCs w:val="23"/>
                <w:lang w:eastAsia="zh-CN"/>
              </w:rPr>
              <w:t xml:space="preserve">Total </w:t>
            </w:r>
          </w:p>
        </w:tc>
        <w:tc>
          <w:tcPr>
            <w:tcW w:w="559" w:type="pct"/>
            <w:tcBorders>
              <w:top w:val="nil"/>
              <w:left w:val="nil"/>
              <w:bottom w:val="nil"/>
              <w:right w:val="single" w:sz="4" w:space="0" w:color="auto"/>
            </w:tcBorders>
            <w:shd w:val="clear" w:color="auto" w:fill="auto"/>
            <w:noWrap/>
            <w:vAlign w:val="center"/>
            <w:hideMark/>
          </w:tcPr>
          <w:p w14:paraId="23CB791E" w14:textId="77777777" w:rsidR="00F320E0" w:rsidRPr="00C15A42" w:rsidRDefault="00F320E0" w:rsidP="00F320E0">
            <w:pPr>
              <w:ind w:firstLineChars="200" w:firstLine="462"/>
              <w:jc w:val="right"/>
              <w:rPr>
                <w:b/>
                <w:bCs/>
                <w:sz w:val="23"/>
                <w:szCs w:val="23"/>
                <w:lang w:eastAsia="zh-CN"/>
              </w:rPr>
            </w:pPr>
            <w:r w:rsidRPr="00C15A42">
              <w:rPr>
                <w:b/>
                <w:bCs/>
                <w:sz w:val="23"/>
                <w:szCs w:val="23"/>
                <w:lang w:eastAsia="zh-CN"/>
              </w:rPr>
              <w:t>33 791</w:t>
            </w:r>
          </w:p>
        </w:tc>
        <w:tc>
          <w:tcPr>
            <w:tcW w:w="526" w:type="pct"/>
            <w:tcBorders>
              <w:top w:val="nil"/>
              <w:left w:val="nil"/>
              <w:bottom w:val="nil"/>
              <w:right w:val="single" w:sz="4" w:space="0" w:color="auto"/>
            </w:tcBorders>
            <w:shd w:val="clear" w:color="000000" w:fill="CEE8FE"/>
            <w:noWrap/>
            <w:vAlign w:val="center"/>
            <w:hideMark/>
          </w:tcPr>
          <w:p w14:paraId="4FF24CB0" w14:textId="77777777" w:rsidR="00F320E0" w:rsidRPr="00C15A42" w:rsidRDefault="00F320E0" w:rsidP="00F320E0">
            <w:pPr>
              <w:ind w:firstLineChars="200" w:firstLine="462"/>
              <w:jc w:val="right"/>
              <w:rPr>
                <w:b/>
                <w:bCs/>
                <w:sz w:val="23"/>
                <w:szCs w:val="23"/>
                <w:lang w:eastAsia="zh-CN"/>
              </w:rPr>
            </w:pPr>
            <w:r w:rsidRPr="00C15A42">
              <w:rPr>
                <w:b/>
                <w:bCs/>
                <w:sz w:val="23"/>
                <w:szCs w:val="23"/>
                <w:lang w:eastAsia="zh-CN"/>
              </w:rPr>
              <w:t>14 670</w:t>
            </w:r>
          </w:p>
        </w:tc>
        <w:tc>
          <w:tcPr>
            <w:tcW w:w="529" w:type="pct"/>
            <w:tcBorders>
              <w:top w:val="nil"/>
              <w:left w:val="nil"/>
              <w:bottom w:val="nil"/>
              <w:right w:val="single" w:sz="4" w:space="0" w:color="auto"/>
            </w:tcBorders>
            <w:shd w:val="clear" w:color="000000" w:fill="CEE8FE"/>
            <w:noWrap/>
            <w:vAlign w:val="center"/>
            <w:hideMark/>
          </w:tcPr>
          <w:p w14:paraId="1D74DF25" w14:textId="77777777" w:rsidR="00F320E0" w:rsidRPr="00C15A42" w:rsidRDefault="00F320E0" w:rsidP="00F320E0">
            <w:pPr>
              <w:ind w:firstLineChars="200" w:firstLine="462"/>
              <w:jc w:val="right"/>
              <w:rPr>
                <w:b/>
                <w:bCs/>
                <w:sz w:val="23"/>
                <w:szCs w:val="23"/>
                <w:lang w:eastAsia="zh-CN"/>
              </w:rPr>
            </w:pPr>
            <w:r w:rsidRPr="00C15A42">
              <w:rPr>
                <w:b/>
                <w:bCs/>
                <w:sz w:val="23"/>
                <w:szCs w:val="23"/>
                <w:lang w:eastAsia="zh-CN"/>
              </w:rPr>
              <w:t>9 892</w:t>
            </w:r>
          </w:p>
        </w:tc>
        <w:tc>
          <w:tcPr>
            <w:tcW w:w="500" w:type="pct"/>
            <w:tcBorders>
              <w:top w:val="nil"/>
              <w:left w:val="nil"/>
              <w:bottom w:val="nil"/>
              <w:right w:val="single" w:sz="4" w:space="0" w:color="auto"/>
            </w:tcBorders>
            <w:shd w:val="clear" w:color="000000" w:fill="CEE8FE"/>
            <w:noWrap/>
            <w:vAlign w:val="center"/>
            <w:hideMark/>
          </w:tcPr>
          <w:p w14:paraId="27A154CD" w14:textId="77777777" w:rsidR="00F320E0" w:rsidRPr="00C15A42" w:rsidRDefault="00F320E0" w:rsidP="00F320E0">
            <w:pPr>
              <w:ind w:firstLineChars="200" w:firstLine="462"/>
              <w:jc w:val="right"/>
              <w:rPr>
                <w:b/>
                <w:bCs/>
                <w:sz w:val="23"/>
                <w:szCs w:val="23"/>
                <w:lang w:eastAsia="zh-CN"/>
              </w:rPr>
            </w:pPr>
            <w:r w:rsidRPr="00C15A42">
              <w:rPr>
                <w:b/>
                <w:bCs/>
                <w:sz w:val="23"/>
                <w:szCs w:val="23"/>
                <w:lang w:eastAsia="zh-CN"/>
              </w:rPr>
              <w:t xml:space="preserve"> 449</w:t>
            </w:r>
          </w:p>
        </w:tc>
        <w:tc>
          <w:tcPr>
            <w:tcW w:w="530" w:type="pct"/>
            <w:tcBorders>
              <w:top w:val="nil"/>
              <w:left w:val="nil"/>
              <w:bottom w:val="nil"/>
              <w:right w:val="single" w:sz="4" w:space="0" w:color="auto"/>
            </w:tcBorders>
            <w:shd w:val="clear" w:color="auto" w:fill="auto"/>
            <w:noWrap/>
            <w:vAlign w:val="center"/>
            <w:hideMark/>
          </w:tcPr>
          <w:p w14:paraId="733F0573" w14:textId="77777777" w:rsidR="00F320E0" w:rsidRPr="00C15A42" w:rsidRDefault="00F320E0" w:rsidP="00F320E0">
            <w:pPr>
              <w:ind w:firstLineChars="200" w:firstLine="462"/>
              <w:jc w:val="right"/>
              <w:rPr>
                <w:b/>
                <w:bCs/>
                <w:sz w:val="23"/>
                <w:szCs w:val="23"/>
                <w:lang w:eastAsia="zh-CN"/>
              </w:rPr>
            </w:pPr>
            <w:r w:rsidRPr="00C15A42">
              <w:rPr>
                <w:b/>
                <w:bCs/>
                <w:sz w:val="23"/>
                <w:szCs w:val="23"/>
                <w:lang w:eastAsia="zh-CN"/>
              </w:rPr>
              <w:t>5 519</w:t>
            </w:r>
          </w:p>
        </w:tc>
        <w:tc>
          <w:tcPr>
            <w:tcW w:w="454" w:type="pct"/>
            <w:tcBorders>
              <w:top w:val="nil"/>
              <w:left w:val="nil"/>
              <w:bottom w:val="nil"/>
              <w:right w:val="single" w:sz="4" w:space="0" w:color="auto"/>
            </w:tcBorders>
            <w:shd w:val="clear" w:color="auto" w:fill="auto"/>
            <w:noWrap/>
            <w:vAlign w:val="center"/>
            <w:hideMark/>
          </w:tcPr>
          <w:p w14:paraId="53C109D5" w14:textId="77777777" w:rsidR="00F320E0" w:rsidRPr="00C15A42" w:rsidRDefault="00F320E0" w:rsidP="00F320E0">
            <w:pPr>
              <w:ind w:firstLineChars="200" w:firstLine="462"/>
              <w:jc w:val="right"/>
              <w:rPr>
                <w:b/>
                <w:bCs/>
                <w:sz w:val="23"/>
                <w:szCs w:val="23"/>
                <w:lang w:eastAsia="zh-CN"/>
              </w:rPr>
            </w:pPr>
            <w:r w:rsidRPr="00C15A42">
              <w:rPr>
                <w:b/>
                <w:bCs/>
                <w:sz w:val="23"/>
                <w:szCs w:val="23"/>
                <w:lang w:eastAsia="zh-CN"/>
              </w:rPr>
              <w:t>2 771</w:t>
            </w:r>
          </w:p>
        </w:tc>
        <w:tc>
          <w:tcPr>
            <w:tcW w:w="444" w:type="pct"/>
            <w:tcBorders>
              <w:top w:val="nil"/>
              <w:left w:val="nil"/>
              <w:bottom w:val="nil"/>
              <w:right w:val="nil"/>
            </w:tcBorders>
            <w:shd w:val="clear" w:color="auto" w:fill="auto"/>
            <w:noWrap/>
            <w:vAlign w:val="center"/>
            <w:hideMark/>
          </w:tcPr>
          <w:p w14:paraId="2FA3105D" w14:textId="77777777" w:rsidR="00F320E0" w:rsidRPr="00C15A42" w:rsidRDefault="00F320E0" w:rsidP="00F320E0">
            <w:pPr>
              <w:ind w:firstLineChars="200" w:firstLine="462"/>
              <w:jc w:val="right"/>
              <w:rPr>
                <w:b/>
                <w:bCs/>
                <w:sz w:val="23"/>
                <w:szCs w:val="23"/>
                <w:lang w:eastAsia="zh-CN"/>
              </w:rPr>
            </w:pPr>
            <w:r w:rsidRPr="00C15A42">
              <w:rPr>
                <w:b/>
                <w:bCs/>
                <w:sz w:val="23"/>
                <w:szCs w:val="23"/>
                <w:lang w:eastAsia="zh-CN"/>
              </w:rPr>
              <w:t xml:space="preserve"> 490</w:t>
            </w:r>
          </w:p>
        </w:tc>
      </w:tr>
      <w:tr w:rsidR="00F320E0" w:rsidRPr="00C15A42" w14:paraId="50E8264F" w14:textId="77777777" w:rsidTr="00F320E0">
        <w:trPr>
          <w:trHeight w:val="20"/>
          <w:jc w:val="center"/>
        </w:trPr>
        <w:tc>
          <w:tcPr>
            <w:tcW w:w="1437" w:type="pct"/>
            <w:tcBorders>
              <w:top w:val="nil"/>
              <w:left w:val="nil"/>
              <w:bottom w:val="nil"/>
              <w:right w:val="single" w:sz="4" w:space="0" w:color="auto"/>
            </w:tcBorders>
            <w:shd w:val="clear" w:color="auto" w:fill="auto"/>
            <w:noWrap/>
            <w:vAlign w:val="center"/>
            <w:hideMark/>
          </w:tcPr>
          <w:p w14:paraId="25B8D5E1"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59" w:type="pct"/>
            <w:tcBorders>
              <w:top w:val="nil"/>
              <w:left w:val="nil"/>
              <w:bottom w:val="nil"/>
              <w:right w:val="single" w:sz="4" w:space="0" w:color="auto"/>
            </w:tcBorders>
            <w:shd w:val="clear" w:color="auto" w:fill="auto"/>
            <w:noWrap/>
            <w:vAlign w:val="center"/>
            <w:hideMark/>
          </w:tcPr>
          <w:p w14:paraId="3EF1DF52" w14:textId="77777777" w:rsidR="00F320E0" w:rsidRPr="00C15A42" w:rsidRDefault="00F320E0" w:rsidP="00F320E0">
            <w:pPr>
              <w:ind w:firstLineChars="200" w:firstLine="462"/>
              <w:jc w:val="right"/>
              <w:rPr>
                <w:b/>
                <w:bCs/>
                <w:sz w:val="23"/>
                <w:szCs w:val="23"/>
                <w:lang w:eastAsia="zh-CN"/>
              </w:rPr>
            </w:pPr>
            <w:r w:rsidRPr="00C15A42">
              <w:rPr>
                <w:b/>
                <w:bCs/>
                <w:sz w:val="23"/>
                <w:szCs w:val="23"/>
                <w:lang w:eastAsia="zh-CN"/>
              </w:rPr>
              <w:t> </w:t>
            </w:r>
          </w:p>
        </w:tc>
        <w:tc>
          <w:tcPr>
            <w:tcW w:w="526" w:type="pct"/>
            <w:tcBorders>
              <w:top w:val="nil"/>
              <w:left w:val="nil"/>
              <w:bottom w:val="nil"/>
              <w:right w:val="single" w:sz="4" w:space="0" w:color="auto"/>
            </w:tcBorders>
            <w:shd w:val="clear" w:color="000000" w:fill="CEE8FE"/>
            <w:noWrap/>
            <w:vAlign w:val="center"/>
            <w:hideMark/>
          </w:tcPr>
          <w:p w14:paraId="60112AAC" w14:textId="77777777" w:rsidR="00F320E0" w:rsidRPr="00C15A42" w:rsidRDefault="00F320E0" w:rsidP="00F320E0">
            <w:pPr>
              <w:ind w:firstLineChars="200" w:firstLine="462"/>
              <w:jc w:val="right"/>
              <w:rPr>
                <w:b/>
                <w:bCs/>
                <w:sz w:val="23"/>
                <w:szCs w:val="23"/>
                <w:lang w:eastAsia="zh-CN"/>
              </w:rPr>
            </w:pPr>
            <w:r w:rsidRPr="00C15A42">
              <w:rPr>
                <w:b/>
                <w:bCs/>
                <w:sz w:val="23"/>
                <w:szCs w:val="23"/>
                <w:lang w:eastAsia="zh-CN"/>
              </w:rPr>
              <w:t> </w:t>
            </w:r>
          </w:p>
        </w:tc>
        <w:tc>
          <w:tcPr>
            <w:tcW w:w="529" w:type="pct"/>
            <w:tcBorders>
              <w:top w:val="nil"/>
              <w:left w:val="nil"/>
              <w:bottom w:val="nil"/>
              <w:right w:val="single" w:sz="4" w:space="0" w:color="auto"/>
            </w:tcBorders>
            <w:shd w:val="clear" w:color="000000" w:fill="CEE8FE"/>
            <w:noWrap/>
            <w:vAlign w:val="center"/>
            <w:hideMark/>
          </w:tcPr>
          <w:p w14:paraId="0D9EF92E" w14:textId="77777777" w:rsidR="00F320E0" w:rsidRPr="00C15A42" w:rsidRDefault="00F320E0" w:rsidP="00F320E0">
            <w:pPr>
              <w:ind w:firstLineChars="200" w:firstLine="462"/>
              <w:jc w:val="right"/>
              <w:rPr>
                <w:b/>
                <w:bCs/>
                <w:sz w:val="23"/>
                <w:szCs w:val="23"/>
                <w:lang w:eastAsia="zh-CN"/>
              </w:rPr>
            </w:pPr>
            <w:r w:rsidRPr="00C15A42">
              <w:rPr>
                <w:b/>
                <w:bCs/>
                <w:sz w:val="23"/>
                <w:szCs w:val="23"/>
                <w:lang w:eastAsia="zh-CN"/>
              </w:rPr>
              <w:t> </w:t>
            </w:r>
          </w:p>
        </w:tc>
        <w:tc>
          <w:tcPr>
            <w:tcW w:w="500" w:type="pct"/>
            <w:tcBorders>
              <w:top w:val="nil"/>
              <w:left w:val="nil"/>
              <w:bottom w:val="nil"/>
              <w:right w:val="single" w:sz="4" w:space="0" w:color="auto"/>
            </w:tcBorders>
            <w:shd w:val="clear" w:color="000000" w:fill="CEE8FE"/>
            <w:noWrap/>
            <w:vAlign w:val="center"/>
            <w:hideMark/>
          </w:tcPr>
          <w:p w14:paraId="26CA1462" w14:textId="77777777" w:rsidR="00F320E0" w:rsidRPr="00C15A42" w:rsidRDefault="00F320E0" w:rsidP="00F320E0">
            <w:pPr>
              <w:ind w:firstLineChars="200" w:firstLine="462"/>
              <w:jc w:val="right"/>
              <w:rPr>
                <w:b/>
                <w:bCs/>
                <w:sz w:val="23"/>
                <w:szCs w:val="23"/>
                <w:lang w:eastAsia="zh-CN"/>
              </w:rPr>
            </w:pPr>
            <w:r w:rsidRPr="00C15A42">
              <w:rPr>
                <w:b/>
                <w:bCs/>
                <w:sz w:val="23"/>
                <w:szCs w:val="23"/>
                <w:lang w:eastAsia="zh-CN"/>
              </w:rPr>
              <w:t> </w:t>
            </w:r>
          </w:p>
        </w:tc>
        <w:tc>
          <w:tcPr>
            <w:tcW w:w="530" w:type="pct"/>
            <w:tcBorders>
              <w:top w:val="nil"/>
              <w:left w:val="nil"/>
              <w:bottom w:val="nil"/>
              <w:right w:val="single" w:sz="4" w:space="0" w:color="auto"/>
            </w:tcBorders>
            <w:shd w:val="clear" w:color="auto" w:fill="auto"/>
            <w:noWrap/>
            <w:vAlign w:val="center"/>
            <w:hideMark/>
          </w:tcPr>
          <w:p w14:paraId="317CAFB2" w14:textId="77777777" w:rsidR="00F320E0" w:rsidRPr="00C15A42" w:rsidRDefault="00F320E0" w:rsidP="00F320E0">
            <w:pPr>
              <w:ind w:firstLineChars="200" w:firstLine="462"/>
              <w:jc w:val="right"/>
              <w:rPr>
                <w:b/>
                <w:bCs/>
                <w:sz w:val="23"/>
                <w:szCs w:val="23"/>
                <w:lang w:eastAsia="zh-CN"/>
              </w:rPr>
            </w:pPr>
            <w:r w:rsidRPr="00C15A42">
              <w:rPr>
                <w:b/>
                <w:bCs/>
                <w:sz w:val="23"/>
                <w:szCs w:val="23"/>
                <w:lang w:eastAsia="zh-CN"/>
              </w:rPr>
              <w:t> </w:t>
            </w:r>
          </w:p>
        </w:tc>
        <w:tc>
          <w:tcPr>
            <w:tcW w:w="454" w:type="pct"/>
            <w:tcBorders>
              <w:top w:val="nil"/>
              <w:left w:val="nil"/>
              <w:bottom w:val="nil"/>
              <w:right w:val="single" w:sz="4" w:space="0" w:color="auto"/>
            </w:tcBorders>
            <w:shd w:val="clear" w:color="auto" w:fill="auto"/>
            <w:noWrap/>
            <w:vAlign w:val="center"/>
            <w:hideMark/>
          </w:tcPr>
          <w:p w14:paraId="176D0D11" w14:textId="77777777" w:rsidR="00F320E0" w:rsidRPr="00C15A42" w:rsidRDefault="00F320E0" w:rsidP="00F320E0">
            <w:pPr>
              <w:ind w:firstLineChars="200" w:firstLine="462"/>
              <w:jc w:val="right"/>
              <w:rPr>
                <w:b/>
                <w:bCs/>
                <w:sz w:val="23"/>
                <w:szCs w:val="23"/>
                <w:lang w:eastAsia="zh-CN"/>
              </w:rPr>
            </w:pPr>
            <w:r w:rsidRPr="00C15A42">
              <w:rPr>
                <w:b/>
                <w:bCs/>
                <w:sz w:val="23"/>
                <w:szCs w:val="23"/>
                <w:lang w:eastAsia="zh-CN"/>
              </w:rPr>
              <w:t> </w:t>
            </w:r>
          </w:p>
        </w:tc>
        <w:tc>
          <w:tcPr>
            <w:tcW w:w="444" w:type="pct"/>
            <w:tcBorders>
              <w:top w:val="nil"/>
              <w:left w:val="nil"/>
              <w:bottom w:val="nil"/>
              <w:right w:val="nil"/>
            </w:tcBorders>
            <w:shd w:val="clear" w:color="auto" w:fill="auto"/>
            <w:noWrap/>
            <w:vAlign w:val="center"/>
            <w:hideMark/>
          </w:tcPr>
          <w:p w14:paraId="4D9B1101" w14:textId="77777777" w:rsidR="00F320E0" w:rsidRPr="00C15A42" w:rsidRDefault="00F320E0" w:rsidP="00F320E0">
            <w:pPr>
              <w:ind w:firstLineChars="200" w:firstLine="462"/>
              <w:jc w:val="right"/>
              <w:rPr>
                <w:b/>
                <w:bCs/>
                <w:sz w:val="23"/>
                <w:szCs w:val="23"/>
                <w:lang w:eastAsia="zh-CN"/>
              </w:rPr>
            </w:pPr>
            <w:r w:rsidRPr="00C15A42">
              <w:rPr>
                <w:b/>
                <w:bCs/>
                <w:sz w:val="23"/>
                <w:szCs w:val="23"/>
                <w:lang w:eastAsia="zh-CN"/>
              </w:rPr>
              <w:t> </w:t>
            </w:r>
          </w:p>
        </w:tc>
      </w:tr>
      <w:tr w:rsidR="00F320E0" w:rsidRPr="00C15A42" w14:paraId="0EA96B5B" w14:textId="77777777" w:rsidTr="00F320E0">
        <w:trPr>
          <w:trHeight w:val="20"/>
          <w:jc w:val="center"/>
        </w:trPr>
        <w:tc>
          <w:tcPr>
            <w:tcW w:w="1437" w:type="pct"/>
            <w:tcBorders>
              <w:top w:val="nil"/>
              <w:left w:val="nil"/>
              <w:bottom w:val="nil"/>
              <w:right w:val="single" w:sz="4" w:space="0" w:color="auto"/>
            </w:tcBorders>
            <w:shd w:val="clear" w:color="auto" w:fill="auto"/>
            <w:noWrap/>
            <w:vAlign w:val="center"/>
            <w:hideMark/>
          </w:tcPr>
          <w:p w14:paraId="75128175" w14:textId="77777777" w:rsidR="00F320E0" w:rsidRPr="00C15A42" w:rsidRDefault="00F320E0" w:rsidP="00F320E0">
            <w:pPr>
              <w:rPr>
                <w:sz w:val="23"/>
                <w:szCs w:val="23"/>
                <w:lang w:eastAsia="zh-CN"/>
              </w:rPr>
            </w:pPr>
            <w:r w:rsidRPr="00C15A42">
              <w:rPr>
                <w:sz w:val="23"/>
                <w:szCs w:val="23"/>
                <w:lang w:eastAsia="zh-CN"/>
              </w:rPr>
              <w:t>Costa Rica</w:t>
            </w:r>
          </w:p>
        </w:tc>
        <w:tc>
          <w:tcPr>
            <w:tcW w:w="559" w:type="pct"/>
            <w:tcBorders>
              <w:top w:val="nil"/>
              <w:left w:val="nil"/>
              <w:bottom w:val="nil"/>
              <w:right w:val="single" w:sz="4" w:space="0" w:color="auto"/>
            </w:tcBorders>
            <w:shd w:val="clear" w:color="auto" w:fill="auto"/>
            <w:noWrap/>
            <w:vAlign w:val="center"/>
            <w:hideMark/>
          </w:tcPr>
          <w:p w14:paraId="61FD60C2"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23 147</w:t>
            </w:r>
          </w:p>
        </w:tc>
        <w:tc>
          <w:tcPr>
            <w:tcW w:w="526" w:type="pct"/>
            <w:tcBorders>
              <w:top w:val="nil"/>
              <w:left w:val="nil"/>
              <w:bottom w:val="nil"/>
              <w:right w:val="single" w:sz="4" w:space="0" w:color="auto"/>
            </w:tcBorders>
            <w:shd w:val="clear" w:color="000000" w:fill="CEE8FE"/>
            <w:noWrap/>
            <w:vAlign w:val="center"/>
            <w:hideMark/>
          </w:tcPr>
          <w:p w14:paraId="5075EB09"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10 278</w:t>
            </w:r>
          </w:p>
        </w:tc>
        <w:tc>
          <w:tcPr>
            <w:tcW w:w="529" w:type="pct"/>
            <w:tcBorders>
              <w:top w:val="nil"/>
              <w:left w:val="nil"/>
              <w:bottom w:val="nil"/>
              <w:right w:val="single" w:sz="4" w:space="0" w:color="auto"/>
            </w:tcBorders>
            <w:shd w:val="clear" w:color="000000" w:fill="CEE8FE"/>
            <w:noWrap/>
            <w:vAlign w:val="center"/>
            <w:hideMark/>
          </w:tcPr>
          <w:p w14:paraId="56C69C13"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6 382</w:t>
            </w:r>
          </w:p>
        </w:tc>
        <w:tc>
          <w:tcPr>
            <w:tcW w:w="500" w:type="pct"/>
            <w:tcBorders>
              <w:top w:val="nil"/>
              <w:left w:val="nil"/>
              <w:bottom w:val="nil"/>
              <w:right w:val="single" w:sz="4" w:space="0" w:color="auto"/>
            </w:tcBorders>
            <w:shd w:val="clear" w:color="000000" w:fill="CEE8FE"/>
            <w:noWrap/>
            <w:vAlign w:val="center"/>
            <w:hideMark/>
          </w:tcPr>
          <w:p w14:paraId="1C5E5CA5"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225</w:t>
            </w:r>
          </w:p>
        </w:tc>
        <w:tc>
          <w:tcPr>
            <w:tcW w:w="530" w:type="pct"/>
            <w:tcBorders>
              <w:top w:val="nil"/>
              <w:left w:val="nil"/>
              <w:bottom w:val="nil"/>
              <w:right w:val="single" w:sz="4" w:space="0" w:color="auto"/>
            </w:tcBorders>
            <w:shd w:val="clear" w:color="auto" w:fill="auto"/>
            <w:noWrap/>
            <w:vAlign w:val="center"/>
            <w:hideMark/>
          </w:tcPr>
          <w:p w14:paraId="6B14F450"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4 072</w:t>
            </w:r>
          </w:p>
        </w:tc>
        <w:tc>
          <w:tcPr>
            <w:tcW w:w="454" w:type="pct"/>
            <w:tcBorders>
              <w:top w:val="nil"/>
              <w:left w:val="nil"/>
              <w:bottom w:val="nil"/>
              <w:right w:val="single" w:sz="4" w:space="0" w:color="auto"/>
            </w:tcBorders>
            <w:shd w:val="clear" w:color="auto" w:fill="auto"/>
            <w:noWrap/>
            <w:vAlign w:val="center"/>
            <w:hideMark/>
          </w:tcPr>
          <w:p w14:paraId="1DEDA11E"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1 888</w:t>
            </w:r>
          </w:p>
        </w:tc>
        <w:tc>
          <w:tcPr>
            <w:tcW w:w="444" w:type="pct"/>
            <w:tcBorders>
              <w:top w:val="nil"/>
              <w:left w:val="nil"/>
              <w:bottom w:val="nil"/>
              <w:right w:val="nil"/>
            </w:tcBorders>
            <w:shd w:val="clear" w:color="auto" w:fill="auto"/>
            <w:noWrap/>
            <w:vAlign w:val="center"/>
            <w:hideMark/>
          </w:tcPr>
          <w:p w14:paraId="404ABFB5"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302</w:t>
            </w:r>
          </w:p>
        </w:tc>
      </w:tr>
      <w:tr w:rsidR="00F320E0" w:rsidRPr="00C15A42" w14:paraId="45C374C1" w14:textId="77777777" w:rsidTr="00F320E0">
        <w:trPr>
          <w:trHeight w:val="20"/>
          <w:jc w:val="center"/>
        </w:trPr>
        <w:tc>
          <w:tcPr>
            <w:tcW w:w="1437" w:type="pct"/>
            <w:tcBorders>
              <w:top w:val="nil"/>
              <w:left w:val="nil"/>
              <w:bottom w:val="nil"/>
              <w:right w:val="single" w:sz="4" w:space="0" w:color="auto"/>
            </w:tcBorders>
            <w:shd w:val="clear" w:color="auto" w:fill="auto"/>
            <w:noWrap/>
            <w:vAlign w:val="center"/>
            <w:hideMark/>
          </w:tcPr>
          <w:p w14:paraId="14884B6B" w14:textId="77777777" w:rsidR="00F320E0" w:rsidRPr="00C15A42" w:rsidRDefault="00F320E0" w:rsidP="00F320E0">
            <w:pPr>
              <w:rPr>
                <w:sz w:val="23"/>
                <w:szCs w:val="23"/>
                <w:lang w:eastAsia="zh-CN"/>
              </w:rPr>
            </w:pPr>
            <w:r w:rsidRPr="00C15A42">
              <w:rPr>
                <w:sz w:val="23"/>
                <w:szCs w:val="23"/>
                <w:lang w:eastAsia="zh-CN"/>
              </w:rPr>
              <w:t>Nicaragua</w:t>
            </w:r>
          </w:p>
        </w:tc>
        <w:tc>
          <w:tcPr>
            <w:tcW w:w="559" w:type="pct"/>
            <w:tcBorders>
              <w:top w:val="nil"/>
              <w:left w:val="nil"/>
              <w:bottom w:val="nil"/>
              <w:right w:val="single" w:sz="4" w:space="0" w:color="auto"/>
            </w:tcBorders>
            <w:shd w:val="clear" w:color="auto" w:fill="auto"/>
            <w:noWrap/>
            <w:vAlign w:val="center"/>
            <w:hideMark/>
          </w:tcPr>
          <w:p w14:paraId="4BC1F4AE"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1 288</w:t>
            </w:r>
          </w:p>
        </w:tc>
        <w:tc>
          <w:tcPr>
            <w:tcW w:w="526" w:type="pct"/>
            <w:tcBorders>
              <w:top w:val="nil"/>
              <w:left w:val="nil"/>
              <w:bottom w:val="nil"/>
              <w:right w:val="single" w:sz="4" w:space="0" w:color="auto"/>
            </w:tcBorders>
            <w:shd w:val="clear" w:color="000000" w:fill="CEE8FE"/>
            <w:noWrap/>
            <w:vAlign w:val="center"/>
            <w:hideMark/>
          </w:tcPr>
          <w:p w14:paraId="6AD48283"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770</w:t>
            </w:r>
          </w:p>
        </w:tc>
        <w:tc>
          <w:tcPr>
            <w:tcW w:w="529" w:type="pct"/>
            <w:tcBorders>
              <w:top w:val="nil"/>
              <w:left w:val="nil"/>
              <w:bottom w:val="nil"/>
              <w:right w:val="single" w:sz="4" w:space="0" w:color="auto"/>
            </w:tcBorders>
            <w:shd w:val="clear" w:color="000000" w:fill="CEE8FE"/>
            <w:noWrap/>
            <w:vAlign w:val="center"/>
            <w:hideMark/>
          </w:tcPr>
          <w:p w14:paraId="759FCA7B"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326</w:t>
            </w:r>
          </w:p>
        </w:tc>
        <w:tc>
          <w:tcPr>
            <w:tcW w:w="500" w:type="pct"/>
            <w:tcBorders>
              <w:top w:val="nil"/>
              <w:left w:val="nil"/>
              <w:bottom w:val="nil"/>
              <w:right w:val="single" w:sz="4" w:space="0" w:color="auto"/>
            </w:tcBorders>
            <w:shd w:val="clear" w:color="000000" w:fill="CEE8FE"/>
            <w:noWrap/>
            <w:vAlign w:val="center"/>
            <w:hideMark/>
          </w:tcPr>
          <w:p w14:paraId="0E27CA4C"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87</w:t>
            </w:r>
          </w:p>
        </w:tc>
        <w:tc>
          <w:tcPr>
            <w:tcW w:w="530" w:type="pct"/>
            <w:tcBorders>
              <w:top w:val="nil"/>
              <w:left w:val="nil"/>
              <w:bottom w:val="nil"/>
              <w:right w:val="single" w:sz="4" w:space="0" w:color="auto"/>
            </w:tcBorders>
            <w:shd w:val="clear" w:color="auto" w:fill="auto"/>
            <w:noWrap/>
            <w:vAlign w:val="center"/>
            <w:hideMark/>
          </w:tcPr>
          <w:p w14:paraId="27887198"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69</w:t>
            </w:r>
          </w:p>
        </w:tc>
        <w:tc>
          <w:tcPr>
            <w:tcW w:w="454" w:type="pct"/>
            <w:tcBorders>
              <w:top w:val="nil"/>
              <w:left w:val="nil"/>
              <w:bottom w:val="nil"/>
              <w:right w:val="single" w:sz="4" w:space="0" w:color="auto"/>
            </w:tcBorders>
            <w:shd w:val="clear" w:color="auto" w:fill="auto"/>
            <w:noWrap/>
            <w:vAlign w:val="center"/>
            <w:hideMark/>
          </w:tcPr>
          <w:p w14:paraId="387A9F99"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30</w:t>
            </w:r>
          </w:p>
        </w:tc>
        <w:tc>
          <w:tcPr>
            <w:tcW w:w="444" w:type="pct"/>
            <w:tcBorders>
              <w:top w:val="nil"/>
              <w:left w:val="nil"/>
              <w:bottom w:val="nil"/>
              <w:right w:val="nil"/>
            </w:tcBorders>
            <w:shd w:val="clear" w:color="auto" w:fill="auto"/>
            <w:noWrap/>
            <w:vAlign w:val="center"/>
            <w:hideMark/>
          </w:tcPr>
          <w:p w14:paraId="53498015"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6</w:t>
            </w:r>
          </w:p>
        </w:tc>
      </w:tr>
      <w:tr w:rsidR="00F320E0" w:rsidRPr="00C15A42" w14:paraId="10196AE0" w14:textId="77777777" w:rsidTr="00F320E0">
        <w:trPr>
          <w:trHeight w:val="20"/>
          <w:jc w:val="center"/>
        </w:trPr>
        <w:tc>
          <w:tcPr>
            <w:tcW w:w="1437" w:type="pct"/>
            <w:tcBorders>
              <w:top w:val="nil"/>
              <w:left w:val="nil"/>
              <w:bottom w:val="nil"/>
              <w:right w:val="single" w:sz="4" w:space="0" w:color="auto"/>
            </w:tcBorders>
            <w:shd w:val="clear" w:color="auto" w:fill="auto"/>
            <w:noWrap/>
            <w:vAlign w:val="center"/>
            <w:hideMark/>
          </w:tcPr>
          <w:p w14:paraId="7662E2C2" w14:textId="77777777" w:rsidR="00F320E0" w:rsidRPr="00C15A42" w:rsidRDefault="00F320E0" w:rsidP="00F320E0">
            <w:pPr>
              <w:rPr>
                <w:sz w:val="23"/>
                <w:szCs w:val="23"/>
                <w:lang w:eastAsia="zh-CN"/>
              </w:rPr>
            </w:pPr>
            <w:r w:rsidRPr="00C15A42">
              <w:rPr>
                <w:sz w:val="23"/>
                <w:szCs w:val="23"/>
                <w:lang w:eastAsia="zh-CN"/>
              </w:rPr>
              <w:t>Estados Unidos</w:t>
            </w:r>
          </w:p>
        </w:tc>
        <w:tc>
          <w:tcPr>
            <w:tcW w:w="559" w:type="pct"/>
            <w:tcBorders>
              <w:top w:val="nil"/>
              <w:left w:val="nil"/>
              <w:bottom w:val="nil"/>
              <w:right w:val="single" w:sz="4" w:space="0" w:color="auto"/>
            </w:tcBorders>
            <w:shd w:val="clear" w:color="auto" w:fill="auto"/>
            <w:noWrap/>
            <w:vAlign w:val="center"/>
            <w:hideMark/>
          </w:tcPr>
          <w:p w14:paraId="4AA213BA"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61</w:t>
            </w:r>
          </w:p>
        </w:tc>
        <w:tc>
          <w:tcPr>
            <w:tcW w:w="526" w:type="pct"/>
            <w:tcBorders>
              <w:top w:val="nil"/>
              <w:left w:val="nil"/>
              <w:bottom w:val="nil"/>
              <w:right w:val="single" w:sz="4" w:space="0" w:color="auto"/>
            </w:tcBorders>
            <w:shd w:val="clear" w:color="000000" w:fill="CEE8FE"/>
            <w:noWrap/>
            <w:vAlign w:val="center"/>
            <w:hideMark/>
          </w:tcPr>
          <w:p w14:paraId="46DBAC19"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4</w:t>
            </w:r>
          </w:p>
        </w:tc>
        <w:tc>
          <w:tcPr>
            <w:tcW w:w="529" w:type="pct"/>
            <w:tcBorders>
              <w:top w:val="nil"/>
              <w:left w:val="nil"/>
              <w:bottom w:val="nil"/>
              <w:right w:val="single" w:sz="4" w:space="0" w:color="auto"/>
            </w:tcBorders>
            <w:shd w:val="clear" w:color="000000" w:fill="CEE8FE"/>
            <w:noWrap/>
            <w:vAlign w:val="center"/>
            <w:hideMark/>
          </w:tcPr>
          <w:p w14:paraId="746619A3"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0</w:t>
            </w:r>
          </w:p>
        </w:tc>
        <w:tc>
          <w:tcPr>
            <w:tcW w:w="500" w:type="pct"/>
            <w:tcBorders>
              <w:top w:val="nil"/>
              <w:left w:val="nil"/>
              <w:bottom w:val="nil"/>
              <w:right w:val="single" w:sz="4" w:space="0" w:color="auto"/>
            </w:tcBorders>
            <w:shd w:val="clear" w:color="000000" w:fill="CEE8FE"/>
            <w:noWrap/>
            <w:vAlign w:val="center"/>
            <w:hideMark/>
          </w:tcPr>
          <w:p w14:paraId="0BF28B43"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0</w:t>
            </w:r>
          </w:p>
        </w:tc>
        <w:tc>
          <w:tcPr>
            <w:tcW w:w="530" w:type="pct"/>
            <w:tcBorders>
              <w:top w:val="nil"/>
              <w:left w:val="nil"/>
              <w:bottom w:val="nil"/>
              <w:right w:val="single" w:sz="4" w:space="0" w:color="auto"/>
            </w:tcBorders>
            <w:shd w:val="clear" w:color="auto" w:fill="auto"/>
            <w:noWrap/>
            <w:vAlign w:val="center"/>
            <w:hideMark/>
          </w:tcPr>
          <w:p w14:paraId="72D5455B"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35</w:t>
            </w:r>
          </w:p>
        </w:tc>
        <w:tc>
          <w:tcPr>
            <w:tcW w:w="454" w:type="pct"/>
            <w:tcBorders>
              <w:top w:val="nil"/>
              <w:left w:val="nil"/>
              <w:bottom w:val="nil"/>
              <w:right w:val="single" w:sz="4" w:space="0" w:color="auto"/>
            </w:tcBorders>
            <w:shd w:val="clear" w:color="auto" w:fill="auto"/>
            <w:noWrap/>
            <w:vAlign w:val="center"/>
            <w:hideMark/>
          </w:tcPr>
          <w:p w14:paraId="7AD2A0DA"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12</w:t>
            </w:r>
          </w:p>
        </w:tc>
        <w:tc>
          <w:tcPr>
            <w:tcW w:w="444" w:type="pct"/>
            <w:tcBorders>
              <w:top w:val="nil"/>
              <w:left w:val="nil"/>
              <w:bottom w:val="nil"/>
              <w:right w:val="nil"/>
            </w:tcBorders>
            <w:shd w:val="clear" w:color="auto" w:fill="auto"/>
            <w:noWrap/>
            <w:vAlign w:val="center"/>
            <w:hideMark/>
          </w:tcPr>
          <w:p w14:paraId="7D71C181"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10</w:t>
            </w:r>
          </w:p>
        </w:tc>
      </w:tr>
      <w:tr w:rsidR="00F320E0" w:rsidRPr="00C15A42" w14:paraId="0BFCA757" w14:textId="77777777" w:rsidTr="00F320E0">
        <w:trPr>
          <w:trHeight w:val="20"/>
          <w:jc w:val="center"/>
        </w:trPr>
        <w:tc>
          <w:tcPr>
            <w:tcW w:w="1437" w:type="pct"/>
            <w:tcBorders>
              <w:top w:val="nil"/>
              <w:left w:val="nil"/>
              <w:bottom w:val="nil"/>
              <w:right w:val="single" w:sz="4" w:space="0" w:color="auto"/>
            </w:tcBorders>
            <w:shd w:val="clear" w:color="auto" w:fill="auto"/>
            <w:noWrap/>
            <w:vAlign w:val="center"/>
            <w:hideMark/>
          </w:tcPr>
          <w:p w14:paraId="3A25D457" w14:textId="77777777" w:rsidR="00F320E0" w:rsidRPr="00C15A42" w:rsidRDefault="00F320E0" w:rsidP="00F320E0">
            <w:pPr>
              <w:rPr>
                <w:sz w:val="23"/>
                <w:szCs w:val="23"/>
                <w:lang w:eastAsia="zh-CN"/>
              </w:rPr>
            </w:pPr>
            <w:r w:rsidRPr="00C15A42">
              <w:rPr>
                <w:sz w:val="23"/>
                <w:szCs w:val="23"/>
                <w:lang w:eastAsia="zh-CN"/>
              </w:rPr>
              <w:t>China</w:t>
            </w:r>
          </w:p>
        </w:tc>
        <w:tc>
          <w:tcPr>
            <w:tcW w:w="559" w:type="pct"/>
            <w:tcBorders>
              <w:top w:val="nil"/>
              <w:left w:val="nil"/>
              <w:bottom w:val="nil"/>
              <w:right w:val="single" w:sz="4" w:space="0" w:color="auto"/>
            </w:tcBorders>
            <w:shd w:val="clear" w:color="auto" w:fill="auto"/>
            <w:noWrap/>
            <w:vAlign w:val="center"/>
            <w:hideMark/>
          </w:tcPr>
          <w:p w14:paraId="584FD396"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35</w:t>
            </w:r>
          </w:p>
        </w:tc>
        <w:tc>
          <w:tcPr>
            <w:tcW w:w="526" w:type="pct"/>
            <w:tcBorders>
              <w:top w:val="nil"/>
              <w:left w:val="nil"/>
              <w:bottom w:val="nil"/>
              <w:right w:val="single" w:sz="4" w:space="0" w:color="auto"/>
            </w:tcBorders>
            <w:shd w:val="clear" w:color="000000" w:fill="CEE8FE"/>
            <w:noWrap/>
            <w:vAlign w:val="center"/>
            <w:hideMark/>
          </w:tcPr>
          <w:p w14:paraId="0975145C"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0</w:t>
            </w:r>
          </w:p>
        </w:tc>
        <w:tc>
          <w:tcPr>
            <w:tcW w:w="529" w:type="pct"/>
            <w:tcBorders>
              <w:top w:val="nil"/>
              <w:left w:val="nil"/>
              <w:bottom w:val="nil"/>
              <w:right w:val="single" w:sz="4" w:space="0" w:color="auto"/>
            </w:tcBorders>
            <w:shd w:val="clear" w:color="000000" w:fill="CEE8FE"/>
            <w:noWrap/>
            <w:vAlign w:val="center"/>
            <w:hideMark/>
          </w:tcPr>
          <w:p w14:paraId="6B9AD25B"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0</w:t>
            </w:r>
          </w:p>
        </w:tc>
        <w:tc>
          <w:tcPr>
            <w:tcW w:w="500" w:type="pct"/>
            <w:tcBorders>
              <w:top w:val="nil"/>
              <w:left w:val="nil"/>
              <w:bottom w:val="nil"/>
              <w:right w:val="single" w:sz="4" w:space="0" w:color="auto"/>
            </w:tcBorders>
            <w:shd w:val="clear" w:color="000000" w:fill="CEE8FE"/>
            <w:noWrap/>
            <w:vAlign w:val="center"/>
            <w:hideMark/>
          </w:tcPr>
          <w:p w14:paraId="2D84CB18"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0</w:t>
            </w:r>
          </w:p>
        </w:tc>
        <w:tc>
          <w:tcPr>
            <w:tcW w:w="530" w:type="pct"/>
            <w:tcBorders>
              <w:top w:val="nil"/>
              <w:left w:val="nil"/>
              <w:bottom w:val="nil"/>
              <w:right w:val="single" w:sz="4" w:space="0" w:color="auto"/>
            </w:tcBorders>
            <w:shd w:val="clear" w:color="auto" w:fill="auto"/>
            <w:noWrap/>
            <w:vAlign w:val="center"/>
            <w:hideMark/>
          </w:tcPr>
          <w:p w14:paraId="5A70300F"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23</w:t>
            </w:r>
          </w:p>
        </w:tc>
        <w:tc>
          <w:tcPr>
            <w:tcW w:w="454" w:type="pct"/>
            <w:tcBorders>
              <w:top w:val="nil"/>
              <w:left w:val="nil"/>
              <w:bottom w:val="nil"/>
              <w:right w:val="single" w:sz="4" w:space="0" w:color="auto"/>
            </w:tcBorders>
            <w:shd w:val="clear" w:color="auto" w:fill="auto"/>
            <w:noWrap/>
            <w:vAlign w:val="center"/>
            <w:hideMark/>
          </w:tcPr>
          <w:p w14:paraId="1CF08F36"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11</w:t>
            </w:r>
          </w:p>
        </w:tc>
        <w:tc>
          <w:tcPr>
            <w:tcW w:w="444" w:type="pct"/>
            <w:tcBorders>
              <w:top w:val="nil"/>
              <w:left w:val="nil"/>
              <w:bottom w:val="nil"/>
              <w:right w:val="nil"/>
            </w:tcBorders>
            <w:shd w:val="clear" w:color="auto" w:fill="auto"/>
            <w:noWrap/>
            <w:vAlign w:val="center"/>
            <w:hideMark/>
          </w:tcPr>
          <w:p w14:paraId="53B2C356"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1</w:t>
            </w:r>
          </w:p>
        </w:tc>
      </w:tr>
      <w:tr w:rsidR="00F320E0" w:rsidRPr="00C15A42" w14:paraId="0FD7E16C" w14:textId="77777777" w:rsidTr="00F320E0">
        <w:trPr>
          <w:trHeight w:val="20"/>
          <w:jc w:val="center"/>
        </w:trPr>
        <w:tc>
          <w:tcPr>
            <w:tcW w:w="1437" w:type="pct"/>
            <w:tcBorders>
              <w:top w:val="nil"/>
              <w:left w:val="nil"/>
              <w:bottom w:val="nil"/>
              <w:right w:val="single" w:sz="4" w:space="0" w:color="auto"/>
            </w:tcBorders>
            <w:shd w:val="clear" w:color="auto" w:fill="auto"/>
            <w:noWrap/>
            <w:vAlign w:val="center"/>
            <w:hideMark/>
          </w:tcPr>
          <w:p w14:paraId="76AC7A10" w14:textId="77777777" w:rsidR="00F320E0" w:rsidRPr="00C15A42" w:rsidRDefault="00F320E0" w:rsidP="00F320E0">
            <w:pPr>
              <w:rPr>
                <w:sz w:val="23"/>
                <w:szCs w:val="23"/>
                <w:lang w:eastAsia="zh-CN"/>
              </w:rPr>
            </w:pPr>
            <w:r w:rsidRPr="00C15A42">
              <w:rPr>
                <w:sz w:val="23"/>
                <w:szCs w:val="23"/>
                <w:lang w:eastAsia="zh-CN"/>
              </w:rPr>
              <w:t>Venezuela</w:t>
            </w:r>
          </w:p>
        </w:tc>
        <w:tc>
          <w:tcPr>
            <w:tcW w:w="559" w:type="pct"/>
            <w:tcBorders>
              <w:top w:val="nil"/>
              <w:left w:val="nil"/>
              <w:bottom w:val="nil"/>
              <w:right w:val="single" w:sz="4" w:space="0" w:color="auto"/>
            </w:tcBorders>
            <w:shd w:val="clear" w:color="auto" w:fill="auto"/>
            <w:noWrap/>
            <w:vAlign w:val="center"/>
            <w:hideMark/>
          </w:tcPr>
          <w:p w14:paraId="51D3A043"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38</w:t>
            </w:r>
          </w:p>
        </w:tc>
        <w:tc>
          <w:tcPr>
            <w:tcW w:w="526" w:type="pct"/>
            <w:tcBorders>
              <w:top w:val="nil"/>
              <w:left w:val="nil"/>
              <w:bottom w:val="nil"/>
              <w:right w:val="single" w:sz="4" w:space="0" w:color="auto"/>
            </w:tcBorders>
            <w:shd w:val="clear" w:color="000000" w:fill="CEE8FE"/>
            <w:noWrap/>
            <w:vAlign w:val="center"/>
            <w:hideMark/>
          </w:tcPr>
          <w:p w14:paraId="3EB80C46"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12</w:t>
            </w:r>
          </w:p>
        </w:tc>
        <w:tc>
          <w:tcPr>
            <w:tcW w:w="529" w:type="pct"/>
            <w:tcBorders>
              <w:top w:val="nil"/>
              <w:left w:val="nil"/>
              <w:bottom w:val="nil"/>
              <w:right w:val="single" w:sz="4" w:space="0" w:color="auto"/>
            </w:tcBorders>
            <w:shd w:val="clear" w:color="000000" w:fill="CEE8FE"/>
            <w:noWrap/>
            <w:vAlign w:val="center"/>
            <w:hideMark/>
          </w:tcPr>
          <w:p w14:paraId="35BB9C6B"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15</w:t>
            </w:r>
          </w:p>
        </w:tc>
        <w:tc>
          <w:tcPr>
            <w:tcW w:w="500" w:type="pct"/>
            <w:tcBorders>
              <w:top w:val="nil"/>
              <w:left w:val="nil"/>
              <w:bottom w:val="nil"/>
              <w:right w:val="single" w:sz="4" w:space="0" w:color="auto"/>
            </w:tcBorders>
            <w:shd w:val="clear" w:color="000000" w:fill="CEE8FE"/>
            <w:noWrap/>
            <w:vAlign w:val="center"/>
            <w:hideMark/>
          </w:tcPr>
          <w:p w14:paraId="796C772E"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2</w:t>
            </w:r>
          </w:p>
        </w:tc>
        <w:tc>
          <w:tcPr>
            <w:tcW w:w="530" w:type="pct"/>
            <w:tcBorders>
              <w:top w:val="nil"/>
              <w:left w:val="nil"/>
              <w:bottom w:val="nil"/>
              <w:right w:val="single" w:sz="4" w:space="0" w:color="auto"/>
            </w:tcBorders>
            <w:shd w:val="clear" w:color="auto" w:fill="auto"/>
            <w:noWrap/>
            <w:vAlign w:val="center"/>
            <w:hideMark/>
          </w:tcPr>
          <w:p w14:paraId="51251666"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7</w:t>
            </w:r>
          </w:p>
        </w:tc>
        <w:tc>
          <w:tcPr>
            <w:tcW w:w="454" w:type="pct"/>
            <w:tcBorders>
              <w:top w:val="nil"/>
              <w:left w:val="nil"/>
              <w:bottom w:val="nil"/>
              <w:right w:val="single" w:sz="4" w:space="0" w:color="auto"/>
            </w:tcBorders>
            <w:shd w:val="clear" w:color="auto" w:fill="auto"/>
            <w:noWrap/>
            <w:vAlign w:val="center"/>
            <w:hideMark/>
          </w:tcPr>
          <w:p w14:paraId="16D9161B"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2</w:t>
            </w:r>
          </w:p>
        </w:tc>
        <w:tc>
          <w:tcPr>
            <w:tcW w:w="444" w:type="pct"/>
            <w:tcBorders>
              <w:top w:val="nil"/>
              <w:left w:val="nil"/>
              <w:bottom w:val="nil"/>
              <w:right w:val="nil"/>
            </w:tcBorders>
            <w:shd w:val="clear" w:color="auto" w:fill="auto"/>
            <w:noWrap/>
            <w:vAlign w:val="center"/>
            <w:hideMark/>
          </w:tcPr>
          <w:p w14:paraId="2131D57D"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0</w:t>
            </w:r>
          </w:p>
        </w:tc>
      </w:tr>
      <w:tr w:rsidR="00F320E0" w:rsidRPr="00C15A42" w14:paraId="49A40B93" w14:textId="77777777" w:rsidTr="00F320E0">
        <w:trPr>
          <w:trHeight w:val="20"/>
          <w:jc w:val="center"/>
        </w:trPr>
        <w:tc>
          <w:tcPr>
            <w:tcW w:w="1437" w:type="pct"/>
            <w:tcBorders>
              <w:top w:val="nil"/>
              <w:left w:val="nil"/>
              <w:bottom w:val="nil"/>
              <w:right w:val="single" w:sz="4" w:space="0" w:color="auto"/>
            </w:tcBorders>
            <w:shd w:val="clear" w:color="auto" w:fill="auto"/>
            <w:noWrap/>
            <w:vAlign w:val="center"/>
            <w:hideMark/>
          </w:tcPr>
          <w:p w14:paraId="67EFAADF" w14:textId="77777777" w:rsidR="00F320E0" w:rsidRPr="00C15A42" w:rsidRDefault="00F320E0" w:rsidP="00F320E0">
            <w:pPr>
              <w:rPr>
                <w:sz w:val="23"/>
                <w:szCs w:val="23"/>
                <w:lang w:eastAsia="zh-CN"/>
              </w:rPr>
            </w:pPr>
            <w:r w:rsidRPr="00C15A42">
              <w:rPr>
                <w:sz w:val="23"/>
                <w:szCs w:val="23"/>
                <w:lang w:eastAsia="zh-CN"/>
              </w:rPr>
              <w:t>Colombia</w:t>
            </w:r>
          </w:p>
        </w:tc>
        <w:tc>
          <w:tcPr>
            <w:tcW w:w="559" w:type="pct"/>
            <w:tcBorders>
              <w:top w:val="nil"/>
              <w:left w:val="nil"/>
              <w:bottom w:val="nil"/>
              <w:right w:val="single" w:sz="4" w:space="0" w:color="auto"/>
            </w:tcBorders>
            <w:shd w:val="clear" w:color="auto" w:fill="auto"/>
            <w:noWrap/>
            <w:vAlign w:val="center"/>
            <w:hideMark/>
          </w:tcPr>
          <w:p w14:paraId="707B2784"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62</w:t>
            </w:r>
          </w:p>
        </w:tc>
        <w:tc>
          <w:tcPr>
            <w:tcW w:w="526" w:type="pct"/>
            <w:tcBorders>
              <w:top w:val="nil"/>
              <w:left w:val="nil"/>
              <w:bottom w:val="nil"/>
              <w:right w:val="single" w:sz="4" w:space="0" w:color="auto"/>
            </w:tcBorders>
            <w:shd w:val="clear" w:color="000000" w:fill="CEE8FE"/>
            <w:noWrap/>
            <w:vAlign w:val="center"/>
            <w:hideMark/>
          </w:tcPr>
          <w:p w14:paraId="3FA7F27B"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7</w:t>
            </w:r>
          </w:p>
        </w:tc>
        <w:tc>
          <w:tcPr>
            <w:tcW w:w="529" w:type="pct"/>
            <w:tcBorders>
              <w:top w:val="nil"/>
              <w:left w:val="nil"/>
              <w:bottom w:val="nil"/>
              <w:right w:val="single" w:sz="4" w:space="0" w:color="auto"/>
            </w:tcBorders>
            <w:shd w:val="clear" w:color="000000" w:fill="CEE8FE"/>
            <w:noWrap/>
            <w:vAlign w:val="center"/>
            <w:hideMark/>
          </w:tcPr>
          <w:p w14:paraId="290E3885"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3</w:t>
            </w:r>
          </w:p>
        </w:tc>
        <w:tc>
          <w:tcPr>
            <w:tcW w:w="500" w:type="pct"/>
            <w:tcBorders>
              <w:top w:val="nil"/>
              <w:left w:val="nil"/>
              <w:bottom w:val="nil"/>
              <w:right w:val="single" w:sz="4" w:space="0" w:color="auto"/>
            </w:tcBorders>
            <w:shd w:val="clear" w:color="000000" w:fill="CEE8FE"/>
            <w:noWrap/>
            <w:vAlign w:val="center"/>
            <w:hideMark/>
          </w:tcPr>
          <w:p w14:paraId="219B0602"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3</w:t>
            </w:r>
          </w:p>
        </w:tc>
        <w:tc>
          <w:tcPr>
            <w:tcW w:w="530" w:type="pct"/>
            <w:tcBorders>
              <w:top w:val="nil"/>
              <w:left w:val="nil"/>
              <w:bottom w:val="nil"/>
              <w:right w:val="single" w:sz="4" w:space="0" w:color="auto"/>
            </w:tcBorders>
            <w:shd w:val="clear" w:color="auto" w:fill="auto"/>
            <w:noWrap/>
            <w:vAlign w:val="center"/>
            <w:hideMark/>
          </w:tcPr>
          <w:p w14:paraId="53423D56"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37</w:t>
            </w:r>
          </w:p>
        </w:tc>
        <w:tc>
          <w:tcPr>
            <w:tcW w:w="454" w:type="pct"/>
            <w:tcBorders>
              <w:top w:val="nil"/>
              <w:left w:val="nil"/>
              <w:bottom w:val="nil"/>
              <w:right w:val="single" w:sz="4" w:space="0" w:color="auto"/>
            </w:tcBorders>
            <w:shd w:val="clear" w:color="auto" w:fill="auto"/>
            <w:noWrap/>
            <w:vAlign w:val="center"/>
            <w:hideMark/>
          </w:tcPr>
          <w:p w14:paraId="2F37F871"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10</w:t>
            </w:r>
          </w:p>
        </w:tc>
        <w:tc>
          <w:tcPr>
            <w:tcW w:w="444" w:type="pct"/>
            <w:tcBorders>
              <w:top w:val="nil"/>
              <w:left w:val="nil"/>
              <w:bottom w:val="nil"/>
              <w:right w:val="nil"/>
            </w:tcBorders>
            <w:shd w:val="clear" w:color="auto" w:fill="auto"/>
            <w:noWrap/>
            <w:vAlign w:val="center"/>
            <w:hideMark/>
          </w:tcPr>
          <w:p w14:paraId="1142C59E"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2</w:t>
            </w:r>
          </w:p>
        </w:tc>
      </w:tr>
      <w:tr w:rsidR="00F320E0" w:rsidRPr="00C15A42" w14:paraId="32E7661E" w14:textId="77777777" w:rsidTr="00F320E0">
        <w:trPr>
          <w:trHeight w:val="20"/>
          <w:jc w:val="center"/>
        </w:trPr>
        <w:tc>
          <w:tcPr>
            <w:tcW w:w="1437" w:type="pct"/>
            <w:tcBorders>
              <w:top w:val="nil"/>
              <w:left w:val="nil"/>
              <w:bottom w:val="nil"/>
              <w:right w:val="single" w:sz="4" w:space="0" w:color="auto"/>
            </w:tcBorders>
            <w:shd w:val="clear" w:color="auto" w:fill="auto"/>
            <w:noWrap/>
            <w:vAlign w:val="center"/>
            <w:hideMark/>
          </w:tcPr>
          <w:p w14:paraId="355CE3B0" w14:textId="77777777" w:rsidR="00F320E0" w:rsidRPr="00C15A42" w:rsidRDefault="00F320E0" w:rsidP="00F320E0">
            <w:pPr>
              <w:rPr>
                <w:sz w:val="23"/>
                <w:szCs w:val="23"/>
                <w:lang w:eastAsia="zh-CN"/>
              </w:rPr>
            </w:pPr>
            <w:r w:rsidRPr="00C15A42">
              <w:rPr>
                <w:sz w:val="23"/>
                <w:szCs w:val="23"/>
                <w:lang w:eastAsia="zh-CN"/>
              </w:rPr>
              <w:t>El Salvador</w:t>
            </w:r>
          </w:p>
        </w:tc>
        <w:tc>
          <w:tcPr>
            <w:tcW w:w="559" w:type="pct"/>
            <w:tcBorders>
              <w:top w:val="nil"/>
              <w:left w:val="nil"/>
              <w:bottom w:val="nil"/>
              <w:right w:val="single" w:sz="4" w:space="0" w:color="auto"/>
            </w:tcBorders>
            <w:shd w:val="clear" w:color="auto" w:fill="auto"/>
            <w:noWrap/>
            <w:vAlign w:val="center"/>
            <w:hideMark/>
          </w:tcPr>
          <w:p w14:paraId="4797B63F"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32</w:t>
            </w:r>
          </w:p>
        </w:tc>
        <w:tc>
          <w:tcPr>
            <w:tcW w:w="526" w:type="pct"/>
            <w:tcBorders>
              <w:top w:val="nil"/>
              <w:left w:val="nil"/>
              <w:bottom w:val="nil"/>
              <w:right w:val="single" w:sz="4" w:space="0" w:color="auto"/>
            </w:tcBorders>
            <w:shd w:val="clear" w:color="000000" w:fill="CEE8FE"/>
            <w:noWrap/>
            <w:vAlign w:val="center"/>
            <w:hideMark/>
          </w:tcPr>
          <w:p w14:paraId="22376A87"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17</w:t>
            </w:r>
          </w:p>
        </w:tc>
        <w:tc>
          <w:tcPr>
            <w:tcW w:w="529" w:type="pct"/>
            <w:tcBorders>
              <w:top w:val="nil"/>
              <w:left w:val="nil"/>
              <w:bottom w:val="nil"/>
              <w:right w:val="single" w:sz="4" w:space="0" w:color="auto"/>
            </w:tcBorders>
            <w:shd w:val="clear" w:color="000000" w:fill="CEE8FE"/>
            <w:noWrap/>
            <w:vAlign w:val="center"/>
            <w:hideMark/>
          </w:tcPr>
          <w:p w14:paraId="42FE7623"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8</w:t>
            </w:r>
          </w:p>
        </w:tc>
        <w:tc>
          <w:tcPr>
            <w:tcW w:w="500" w:type="pct"/>
            <w:tcBorders>
              <w:top w:val="nil"/>
              <w:left w:val="nil"/>
              <w:bottom w:val="nil"/>
              <w:right w:val="single" w:sz="4" w:space="0" w:color="auto"/>
            </w:tcBorders>
            <w:shd w:val="clear" w:color="000000" w:fill="CEE8FE"/>
            <w:noWrap/>
            <w:vAlign w:val="center"/>
            <w:hideMark/>
          </w:tcPr>
          <w:p w14:paraId="3707064A"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1</w:t>
            </w:r>
          </w:p>
        </w:tc>
        <w:tc>
          <w:tcPr>
            <w:tcW w:w="530" w:type="pct"/>
            <w:tcBorders>
              <w:top w:val="nil"/>
              <w:left w:val="nil"/>
              <w:bottom w:val="nil"/>
              <w:right w:val="single" w:sz="4" w:space="0" w:color="auto"/>
            </w:tcBorders>
            <w:shd w:val="clear" w:color="auto" w:fill="auto"/>
            <w:noWrap/>
            <w:vAlign w:val="center"/>
            <w:hideMark/>
          </w:tcPr>
          <w:p w14:paraId="23891C1A"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4</w:t>
            </w:r>
          </w:p>
        </w:tc>
        <w:tc>
          <w:tcPr>
            <w:tcW w:w="454" w:type="pct"/>
            <w:tcBorders>
              <w:top w:val="nil"/>
              <w:left w:val="nil"/>
              <w:bottom w:val="nil"/>
              <w:right w:val="single" w:sz="4" w:space="0" w:color="auto"/>
            </w:tcBorders>
            <w:shd w:val="clear" w:color="auto" w:fill="auto"/>
            <w:noWrap/>
            <w:vAlign w:val="center"/>
            <w:hideMark/>
          </w:tcPr>
          <w:p w14:paraId="5E07D567"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2</w:t>
            </w:r>
          </w:p>
        </w:tc>
        <w:tc>
          <w:tcPr>
            <w:tcW w:w="444" w:type="pct"/>
            <w:tcBorders>
              <w:top w:val="nil"/>
              <w:left w:val="nil"/>
              <w:bottom w:val="nil"/>
              <w:right w:val="nil"/>
            </w:tcBorders>
            <w:shd w:val="clear" w:color="auto" w:fill="auto"/>
            <w:noWrap/>
            <w:vAlign w:val="center"/>
            <w:hideMark/>
          </w:tcPr>
          <w:p w14:paraId="6D92C6F4"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0</w:t>
            </w:r>
          </w:p>
        </w:tc>
      </w:tr>
      <w:tr w:rsidR="00F320E0" w:rsidRPr="00C15A42" w14:paraId="08C6D510" w14:textId="77777777" w:rsidTr="00F320E0">
        <w:trPr>
          <w:trHeight w:val="20"/>
          <w:jc w:val="center"/>
        </w:trPr>
        <w:tc>
          <w:tcPr>
            <w:tcW w:w="1437" w:type="pct"/>
            <w:tcBorders>
              <w:top w:val="nil"/>
              <w:left w:val="nil"/>
              <w:bottom w:val="nil"/>
              <w:right w:val="single" w:sz="4" w:space="0" w:color="auto"/>
            </w:tcBorders>
            <w:shd w:val="clear" w:color="auto" w:fill="auto"/>
            <w:noWrap/>
            <w:vAlign w:val="center"/>
            <w:hideMark/>
          </w:tcPr>
          <w:p w14:paraId="724560E4" w14:textId="77777777" w:rsidR="00F320E0" w:rsidRPr="00C15A42" w:rsidRDefault="00F320E0" w:rsidP="00F320E0">
            <w:pPr>
              <w:rPr>
                <w:sz w:val="23"/>
                <w:szCs w:val="23"/>
                <w:lang w:eastAsia="zh-CN"/>
              </w:rPr>
            </w:pPr>
            <w:r w:rsidRPr="00C15A42">
              <w:rPr>
                <w:sz w:val="23"/>
                <w:szCs w:val="23"/>
                <w:lang w:eastAsia="zh-CN"/>
              </w:rPr>
              <w:t>Honduras</w:t>
            </w:r>
          </w:p>
        </w:tc>
        <w:tc>
          <w:tcPr>
            <w:tcW w:w="559" w:type="pct"/>
            <w:tcBorders>
              <w:top w:val="nil"/>
              <w:left w:val="nil"/>
              <w:bottom w:val="nil"/>
              <w:right w:val="single" w:sz="4" w:space="0" w:color="auto"/>
            </w:tcBorders>
            <w:shd w:val="clear" w:color="auto" w:fill="auto"/>
            <w:noWrap/>
            <w:vAlign w:val="center"/>
            <w:hideMark/>
          </w:tcPr>
          <w:p w14:paraId="6AA2FC6B"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18</w:t>
            </w:r>
          </w:p>
        </w:tc>
        <w:tc>
          <w:tcPr>
            <w:tcW w:w="526" w:type="pct"/>
            <w:tcBorders>
              <w:top w:val="nil"/>
              <w:left w:val="nil"/>
              <w:bottom w:val="nil"/>
              <w:right w:val="single" w:sz="4" w:space="0" w:color="auto"/>
            </w:tcBorders>
            <w:shd w:val="clear" w:color="000000" w:fill="CEE8FE"/>
            <w:noWrap/>
            <w:vAlign w:val="center"/>
            <w:hideMark/>
          </w:tcPr>
          <w:p w14:paraId="09BA7CCD"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5</w:t>
            </w:r>
          </w:p>
        </w:tc>
        <w:tc>
          <w:tcPr>
            <w:tcW w:w="529" w:type="pct"/>
            <w:tcBorders>
              <w:top w:val="nil"/>
              <w:left w:val="nil"/>
              <w:bottom w:val="nil"/>
              <w:right w:val="single" w:sz="4" w:space="0" w:color="auto"/>
            </w:tcBorders>
            <w:shd w:val="clear" w:color="000000" w:fill="CEE8FE"/>
            <w:noWrap/>
            <w:vAlign w:val="center"/>
            <w:hideMark/>
          </w:tcPr>
          <w:p w14:paraId="5252757A"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9</w:t>
            </w:r>
          </w:p>
        </w:tc>
        <w:tc>
          <w:tcPr>
            <w:tcW w:w="500" w:type="pct"/>
            <w:tcBorders>
              <w:top w:val="nil"/>
              <w:left w:val="nil"/>
              <w:bottom w:val="nil"/>
              <w:right w:val="single" w:sz="4" w:space="0" w:color="auto"/>
            </w:tcBorders>
            <w:shd w:val="clear" w:color="000000" w:fill="CEE8FE"/>
            <w:noWrap/>
            <w:vAlign w:val="center"/>
            <w:hideMark/>
          </w:tcPr>
          <w:p w14:paraId="40719B38"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0</w:t>
            </w:r>
          </w:p>
        </w:tc>
        <w:tc>
          <w:tcPr>
            <w:tcW w:w="530" w:type="pct"/>
            <w:tcBorders>
              <w:top w:val="nil"/>
              <w:left w:val="nil"/>
              <w:bottom w:val="nil"/>
              <w:right w:val="single" w:sz="4" w:space="0" w:color="auto"/>
            </w:tcBorders>
            <w:shd w:val="clear" w:color="auto" w:fill="auto"/>
            <w:noWrap/>
            <w:vAlign w:val="center"/>
            <w:hideMark/>
          </w:tcPr>
          <w:p w14:paraId="615C7B46"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0</w:t>
            </w:r>
          </w:p>
        </w:tc>
        <w:tc>
          <w:tcPr>
            <w:tcW w:w="454" w:type="pct"/>
            <w:tcBorders>
              <w:top w:val="nil"/>
              <w:left w:val="nil"/>
              <w:bottom w:val="nil"/>
              <w:right w:val="single" w:sz="4" w:space="0" w:color="auto"/>
            </w:tcBorders>
            <w:shd w:val="clear" w:color="auto" w:fill="auto"/>
            <w:noWrap/>
            <w:vAlign w:val="center"/>
            <w:hideMark/>
          </w:tcPr>
          <w:p w14:paraId="33F214A8"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3</w:t>
            </w:r>
          </w:p>
        </w:tc>
        <w:tc>
          <w:tcPr>
            <w:tcW w:w="444" w:type="pct"/>
            <w:tcBorders>
              <w:top w:val="nil"/>
              <w:left w:val="nil"/>
              <w:bottom w:val="nil"/>
              <w:right w:val="nil"/>
            </w:tcBorders>
            <w:shd w:val="clear" w:color="auto" w:fill="auto"/>
            <w:noWrap/>
            <w:vAlign w:val="center"/>
            <w:hideMark/>
          </w:tcPr>
          <w:p w14:paraId="690F3DE8"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1</w:t>
            </w:r>
          </w:p>
        </w:tc>
      </w:tr>
      <w:tr w:rsidR="00F320E0" w:rsidRPr="00C15A42" w14:paraId="57AF8750" w14:textId="77777777" w:rsidTr="00F320E0">
        <w:trPr>
          <w:trHeight w:val="20"/>
          <w:jc w:val="center"/>
        </w:trPr>
        <w:tc>
          <w:tcPr>
            <w:tcW w:w="1437" w:type="pct"/>
            <w:tcBorders>
              <w:top w:val="nil"/>
              <w:left w:val="nil"/>
              <w:bottom w:val="nil"/>
              <w:right w:val="single" w:sz="4" w:space="0" w:color="auto"/>
            </w:tcBorders>
            <w:shd w:val="clear" w:color="auto" w:fill="auto"/>
            <w:noWrap/>
            <w:vAlign w:val="center"/>
            <w:hideMark/>
          </w:tcPr>
          <w:p w14:paraId="4EE869E1" w14:textId="77777777" w:rsidR="00F320E0" w:rsidRPr="00C15A42" w:rsidRDefault="00F320E0" w:rsidP="00F320E0">
            <w:pPr>
              <w:rPr>
                <w:sz w:val="23"/>
                <w:szCs w:val="23"/>
                <w:lang w:eastAsia="zh-CN"/>
              </w:rPr>
            </w:pPr>
            <w:r w:rsidRPr="00C15A42">
              <w:rPr>
                <w:sz w:val="23"/>
                <w:szCs w:val="23"/>
                <w:lang w:eastAsia="zh-CN"/>
              </w:rPr>
              <w:t xml:space="preserve">Panamá </w:t>
            </w:r>
          </w:p>
        </w:tc>
        <w:tc>
          <w:tcPr>
            <w:tcW w:w="559" w:type="pct"/>
            <w:tcBorders>
              <w:top w:val="nil"/>
              <w:left w:val="nil"/>
              <w:bottom w:val="nil"/>
              <w:right w:val="single" w:sz="4" w:space="0" w:color="auto"/>
            </w:tcBorders>
            <w:shd w:val="clear" w:color="auto" w:fill="auto"/>
            <w:noWrap/>
            <w:vAlign w:val="center"/>
            <w:hideMark/>
          </w:tcPr>
          <w:p w14:paraId="4532B6E1"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13</w:t>
            </w:r>
          </w:p>
        </w:tc>
        <w:tc>
          <w:tcPr>
            <w:tcW w:w="526" w:type="pct"/>
            <w:tcBorders>
              <w:top w:val="nil"/>
              <w:left w:val="nil"/>
              <w:bottom w:val="nil"/>
              <w:right w:val="single" w:sz="4" w:space="0" w:color="auto"/>
            </w:tcBorders>
            <w:shd w:val="clear" w:color="000000" w:fill="CEE8FE"/>
            <w:noWrap/>
            <w:vAlign w:val="center"/>
            <w:hideMark/>
          </w:tcPr>
          <w:p w14:paraId="459E9CEC"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8</w:t>
            </w:r>
          </w:p>
        </w:tc>
        <w:tc>
          <w:tcPr>
            <w:tcW w:w="529" w:type="pct"/>
            <w:tcBorders>
              <w:top w:val="nil"/>
              <w:left w:val="nil"/>
              <w:bottom w:val="nil"/>
              <w:right w:val="single" w:sz="4" w:space="0" w:color="auto"/>
            </w:tcBorders>
            <w:shd w:val="clear" w:color="000000" w:fill="CEE8FE"/>
            <w:noWrap/>
            <w:vAlign w:val="center"/>
            <w:hideMark/>
          </w:tcPr>
          <w:p w14:paraId="70F6D2A3"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1</w:t>
            </w:r>
          </w:p>
        </w:tc>
        <w:tc>
          <w:tcPr>
            <w:tcW w:w="500" w:type="pct"/>
            <w:tcBorders>
              <w:top w:val="nil"/>
              <w:left w:val="nil"/>
              <w:bottom w:val="nil"/>
              <w:right w:val="single" w:sz="4" w:space="0" w:color="auto"/>
            </w:tcBorders>
            <w:shd w:val="clear" w:color="000000" w:fill="CEE8FE"/>
            <w:noWrap/>
            <w:vAlign w:val="center"/>
            <w:hideMark/>
          </w:tcPr>
          <w:p w14:paraId="47FBAD4D"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0</w:t>
            </w:r>
          </w:p>
        </w:tc>
        <w:tc>
          <w:tcPr>
            <w:tcW w:w="530" w:type="pct"/>
            <w:tcBorders>
              <w:top w:val="nil"/>
              <w:left w:val="nil"/>
              <w:bottom w:val="nil"/>
              <w:right w:val="single" w:sz="4" w:space="0" w:color="auto"/>
            </w:tcBorders>
            <w:shd w:val="clear" w:color="auto" w:fill="auto"/>
            <w:noWrap/>
            <w:vAlign w:val="center"/>
            <w:hideMark/>
          </w:tcPr>
          <w:p w14:paraId="1D344701"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4</w:t>
            </w:r>
          </w:p>
        </w:tc>
        <w:tc>
          <w:tcPr>
            <w:tcW w:w="454" w:type="pct"/>
            <w:tcBorders>
              <w:top w:val="nil"/>
              <w:left w:val="nil"/>
              <w:bottom w:val="nil"/>
              <w:right w:val="single" w:sz="4" w:space="0" w:color="auto"/>
            </w:tcBorders>
            <w:shd w:val="clear" w:color="auto" w:fill="auto"/>
            <w:noWrap/>
            <w:vAlign w:val="center"/>
            <w:hideMark/>
          </w:tcPr>
          <w:p w14:paraId="7994B7A5"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0</w:t>
            </w:r>
          </w:p>
        </w:tc>
        <w:tc>
          <w:tcPr>
            <w:tcW w:w="444" w:type="pct"/>
            <w:tcBorders>
              <w:top w:val="nil"/>
              <w:left w:val="nil"/>
              <w:bottom w:val="nil"/>
              <w:right w:val="nil"/>
            </w:tcBorders>
            <w:shd w:val="clear" w:color="auto" w:fill="auto"/>
            <w:noWrap/>
            <w:vAlign w:val="center"/>
            <w:hideMark/>
          </w:tcPr>
          <w:p w14:paraId="59561D51"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0</w:t>
            </w:r>
          </w:p>
        </w:tc>
      </w:tr>
      <w:tr w:rsidR="00F320E0" w:rsidRPr="00C15A42" w14:paraId="36C2DC6D" w14:textId="77777777" w:rsidTr="00F320E0">
        <w:trPr>
          <w:trHeight w:val="20"/>
          <w:jc w:val="center"/>
        </w:trPr>
        <w:tc>
          <w:tcPr>
            <w:tcW w:w="1437" w:type="pct"/>
            <w:tcBorders>
              <w:top w:val="nil"/>
              <w:left w:val="nil"/>
              <w:bottom w:val="nil"/>
              <w:right w:val="single" w:sz="4" w:space="0" w:color="auto"/>
            </w:tcBorders>
            <w:shd w:val="clear" w:color="auto" w:fill="auto"/>
            <w:noWrap/>
            <w:vAlign w:val="center"/>
            <w:hideMark/>
          </w:tcPr>
          <w:p w14:paraId="03E6EE92" w14:textId="77777777" w:rsidR="00F320E0" w:rsidRPr="00C15A42" w:rsidRDefault="00F320E0" w:rsidP="00F320E0">
            <w:pPr>
              <w:rPr>
                <w:sz w:val="23"/>
                <w:szCs w:val="23"/>
                <w:lang w:eastAsia="zh-CN"/>
              </w:rPr>
            </w:pPr>
            <w:r w:rsidRPr="00C15A42">
              <w:rPr>
                <w:sz w:val="23"/>
                <w:szCs w:val="23"/>
                <w:lang w:eastAsia="zh-CN"/>
              </w:rPr>
              <w:t>México</w:t>
            </w:r>
          </w:p>
        </w:tc>
        <w:tc>
          <w:tcPr>
            <w:tcW w:w="559" w:type="pct"/>
            <w:tcBorders>
              <w:top w:val="nil"/>
              <w:left w:val="nil"/>
              <w:bottom w:val="nil"/>
              <w:right w:val="single" w:sz="4" w:space="0" w:color="auto"/>
            </w:tcBorders>
            <w:shd w:val="clear" w:color="auto" w:fill="auto"/>
            <w:noWrap/>
            <w:vAlign w:val="center"/>
            <w:hideMark/>
          </w:tcPr>
          <w:p w14:paraId="4D5AF6BC"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11</w:t>
            </w:r>
          </w:p>
        </w:tc>
        <w:tc>
          <w:tcPr>
            <w:tcW w:w="526" w:type="pct"/>
            <w:tcBorders>
              <w:top w:val="nil"/>
              <w:left w:val="nil"/>
              <w:bottom w:val="nil"/>
              <w:right w:val="single" w:sz="4" w:space="0" w:color="auto"/>
            </w:tcBorders>
            <w:shd w:val="clear" w:color="000000" w:fill="CEE8FE"/>
            <w:noWrap/>
            <w:vAlign w:val="center"/>
            <w:hideMark/>
          </w:tcPr>
          <w:p w14:paraId="35B85DC5"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3</w:t>
            </w:r>
          </w:p>
        </w:tc>
        <w:tc>
          <w:tcPr>
            <w:tcW w:w="529" w:type="pct"/>
            <w:tcBorders>
              <w:top w:val="nil"/>
              <w:left w:val="nil"/>
              <w:bottom w:val="nil"/>
              <w:right w:val="single" w:sz="4" w:space="0" w:color="auto"/>
            </w:tcBorders>
            <w:shd w:val="clear" w:color="000000" w:fill="CEE8FE"/>
            <w:noWrap/>
            <w:vAlign w:val="center"/>
            <w:hideMark/>
          </w:tcPr>
          <w:p w14:paraId="7CF20F60"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1</w:t>
            </w:r>
          </w:p>
        </w:tc>
        <w:tc>
          <w:tcPr>
            <w:tcW w:w="500" w:type="pct"/>
            <w:tcBorders>
              <w:top w:val="nil"/>
              <w:left w:val="nil"/>
              <w:bottom w:val="nil"/>
              <w:right w:val="single" w:sz="4" w:space="0" w:color="auto"/>
            </w:tcBorders>
            <w:shd w:val="clear" w:color="000000" w:fill="CEE8FE"/>
            <w:noWrap/>
            <w:vAlign w:val="center"/>
            <w:hideMark/>
          </w:tcPr>
          <w:p w14:paraId="6D44DAA5"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0</w:t>
            </w:r>
          </w:p>
        </w:tc>
        <w:tc>
          <w:tcPr>
            <w:tcW w:w="530" w:type="pct"/>
            <w:tcBorders>
              <w:top w:val="nil"/>
              <w:left w:val="nil"/>
              <w:bottom w:val="nil"/>
              <w:right w:val="single" w:sz="4" w:space="0" w:color="auto"/>
            </w:tcBorders>
            <w:shd w:val="clear" w:color="auto" w:fill="auto"/>
            <w:noWrap/>
            <w:vAlign w:val="center"/>
            <w:hideMark/>
          </w:tcPr>
          <w:p w14:paraId="0584E70D"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3</w:t>
            </w:r>
          </w:p>
        </w:tc>
        <w:tc>
          <w:tcPr>
            <w:tcW w:w="454" w:type="pct"/>
            <w:tcBorders>
              <w:top w:val="nil"/>
              <w:left w:val="nil"/>
              <w:bottom w:val="nil"/>
              <w:right w:val="single" w:sz="4" w:space="0" w:color="auto"/>
            </w:tcBorders>
            <w:shd w:val="clear" w:color="auto" w:fill="auto"/>
            <w:noWrap/>
            <w:vAlign w:val="center"/>
            <w:hideMark/>
          </w:tcPr>
          <w:p w14:paraId="56A0A1FB"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4</w:t>
            </w:r>
          </w:p>
        </w:tc>
        <w:tc>
          <w:tcPr>
            <w:tcW w:w="444" w:type="pct"/>
            <w:tcBorders>
              <w:top w:val="nil"/>
              <w:left w:val="nil"/>
              <w:bottom w:val="nil"/>
              <w:right w:val="nil"/>
            </w:tcBorders>
            <w:shd w:val="clear" w:color="auto" w:fill="auto"/>
            <w:noWrap/>
            <w:vAlign w:val="center"/>
            <w:hideMark/>
          </w:tcPr>
          <w:p w14:paraId="6B73063A"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0</w:t>
            </w:r>
          </w:p>
        </w:tc>
      </w:tr>
      <w:tr w:rsidR="00F320E0" w:rsidRPr="00C15A42" w14:paraId="08157597" w14:textId="77777777" w:rsidTr="00F320E0">
        <w:trPr>
          <w:trHeight w:val="20"/>
          <w:jc w:val="center"/>
        </w:trPr>
        <w:tc>
          <w:tcPr>
            <w:tcW w:w="1437" w:type="pct"/>
            <w:tcBorders>
              <w:top w:val="nil"/>
              <w:left w:val="nil"/>
              <w:bottom w:val="nil"/>
              <w:right w:val="single" w:sz="4" w:space="0" w:color="auto"/>
            </w:tcBorders>
            <w:shd w:val="clear" w:color="auto" w:fill="auto"/>
            <w:noWrap/>
            <w:vAlign w:val="center"/>
            <w:hideMark/>
          </w:tcPr>
          <w:p w14:paraId="6C8F1717" w14:textId="77777777" w:rsidR="00F320E0" w:rsidRPr="00C15A42" w:rsidRDefault="00F320E0" w:rsidP="00F320E0">
            <w:pPr>
              <w:rPr>
                <w:sz w:val="23"/>
                <w:szCs w:val="23"/>
                <w:lang w:eastAsia="zh-CN"/>
              </w:rPr>
            </w:pPr>
            <w:r w:rsidRPr="00C15A42">
              <w:rPr>
                <w:sz w:val="23"/>
                <w:szCs w:val="23"/>
                <w:lang w:eastAsia="zh-CN"/>
              </w:rPr>
              <w:t>Otras Nacionalidades Registradas</w:t>
            </w:r>
          </w:p>
        </w:tc>
        <w:tc>
          <w:tcPr>
            <w:tcW w:w="559" w:type="pct"/>
            <w:tcBorders>
              <w:top w:val="nil"/>
              <w:left w:val="nil"/>
              <w:bottom w:val="nil"/>
              <w:right w:val="single" w:sz="4" w:space="0" w:color="auto"/>
            </w:tcBorders>
            <w:shd w:val="clear" w:color="auto" w:fill="auto"/>
            <w:noWrap/>
            <w:vAlign w:val="center"/>
            <w:hideMark/>
          </w:tcPr>
          <w:p w14:paraId="4875B0DC"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192</w:t>
            </w:r>
          </w:p>
        </w:tc>
        <w:tc>
          <w:tcPr>
            <w:tcW w:w="526" w:type="pct"/>
            <w:tcBorders>
              <w:top w:val="nil"/>
              <w:left w:val="nil"/>
              <w:bottom w:val="nil"/>
              <w:right w:val="single" w:sz="4" w:space="0" w:color="auto"/>
            </w:tcBorders>
            <w:shd w:val="clear" w:color="000000" w:fill="CEE8FE"/>
            <w:noWrap/>
            <w:vAlign w:val="center"/>
            <w:hideMark/>
          </w:tcPr>
          <w:p w14:paraId="660ECA27"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77</w:t>
            </w:r>
          </w:p>
        </w:tc>
        <w:tc>
          <w:tcPr>
            <w:tcW w:w="529" w:type="pct"/>
            <w:tcBorders>
              <w:top w:val="nil"/>
              <w:left w:val="nil"/>
              <w:bottom w:val="nil"/>
              <w:right w:val="single" w:sz="4" w:space="0" w:color="auto"/>
            </w:tcBorders>
            <w:shd w:val="clear" w:color="000000" w:fill="CEE8FE"/>
            <w:noWrap/>
            <w:vAlign w:val="center"/>
            <w:hideMark/>
          </w:tcPr>
          <w:p w14:paraId="606E1907"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27</w:t>
            </w:r>
          </w:p>
        </w:tc>
        <w:tc>
          <w:tcPr>
            <w:tcW w:w="500" w:type="pct"/>
            <w:tcBorders>
              <w:top w:val="nil"/>
              <w:left w:val="nil"/>
              <w:bottom w:val="nil"/>
              <w:right w:val="single" w:sz="4" w:space="0" w:color="auto"/>
            </w:tcBorders>
            <w:shd w:val="clear" w:color="000000" w:fill="CEE8FE"/>
            <w:noWrap/>
            <w:vAlign w:val="center"/>
            <w:hideMark/>
          </w:tcPr>
          <w:p w14:paraId="7AC2F9BB"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1</w:t>
            </w:r>
          </w:p>
        </w:tc>
        <w:tc>
          <w:tcPr>
            <w:tcW w:w="530" w:type="pct"/>
            <w:tcBorders>
              <w:top w:val="nil"/>
              <w:left w:val="nil"/>
              <w:bottom w:val="nil"/>
              <w:right w:val="single" w:sz="4" w:space="0" w:color="auto"/>
            </w:tcBorders>
            <w:shd w:val="clear" w:color="auto" w:fill="auto"/>
            <w:noWrap/>
            <w:vAlign w:val="center"/>
            <w:hideMark/>
          </w:tcPr>
          <w:p w14:paraId="24F3731F"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56</w:t>
            </w:r>
          </w:p>
        </w:tc>
        <w:tc>
          <w:tcPr>
            <w:tcW w:w="454" w:type="pct"/>
            <w:tcBorders>
              <w:top w:val="nil"/>
              <w:left w:val="nil"/>
              <w:bottom w:val="nil"/>
              <w:right w:val="single" w:sz="4" w:space="0" w:color="auto"/>
            </w:tcBorders>
            <w:shd w:val="clear" w:color="auto" w:fill="auto"/>
            <w:noWrap/>
            <w:vAlign w:val="center"/>
            <w:hideMark/>
          </w:tcPr>
          <w:p w14:paraId="2A942D3A"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17</w:t>
            </w:r>
          </w:p>
        </w:tc>
        <w:tc>
          <w:tcPr>
            <w:tcW w:w="444" w:type="pct"/>
            <w:tcBorders>
              <w:top w:val="nil"/>
              <w:left w:val="nil"/>
              <w:bottom w:val="nil"/>
              <w:right w:val="nil"/>
            </w:tcBorders>
            <w:shd w:val="clear" w:color="auto" w:fill="auto"/>
            <w:noWrap/>
            <w:vAlign w:val="center"/>
            <w:hideMark/>
          </w:tcPr>
          <w:p w14:paraId="1197D00E"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14</w:t>
            </w:r>
          </w:p>
        </w:tc>
      </w:tr>
      <w:tr w:rsidR="00F320E0" w:rsidRPr="00C15A42" w14:paraId="7CBD37AA" w14:textId="77777777" w:rsidTr="00F320E0">
        <w:trPr>
          <w:trHeight w:val="20"/>
          <w:jc w:val="center"/>
        </w:trPr>
        <w:tc>
          <w:tcPr>
            <w:tcW w:w="1437" w:type="pct"/>
            <w:tcBorders>
              <w:top w:val="nil"/>
              <w:left w:val="nil"/>
              <w:bottom w:val="nil"/>
              <w:right w:val="single" w:sz="4" w:space="0" w:color="auto"/>
            </w:tcBorders>
            <w:shd w:val="clear" w:color="auto" w:fill="auto"/>
            <w:noWrap/>
            <w:vAlign w:val="center"/>
            <w:hideMark/>
          </w:tcPr>
          <w:p w14:paraId="3A4CE6CA" w14:textId="77777777" w:rsidR="00F320E0" w:rsidRPr="00C15A42" w:rsidRDefault="00F320E0" w:rsidP="00F320E0">
            <w:pPr>
              <w:rPr>
                <w:sz w:val="23"/>
                <w:szCs w:val="23"/>
                <w:lang w:eastAsia="zh-CN"/>
              </w:rPr>
            </w:pPr>
            <w:r w:rsidRPr="00C15A42">
              <w:rPr>
                <w:sz w:val="23"/>
                <w:szCs w:val="23"/>
                <w:lang w:eastAsia="zh-CN"/>
              </w:rPr>
              <w:t>Dato Desconocido</w:t>
            </w:r>
          </w:p>
        </w:tc>
        <w:tc>
          <w:tcPr>
            <w:tcW w:w="559" w:type="pct"/>
            <w:tcBorders>
              <w:top w:val="nil"/>
              <w:left w:val="nil"/>
              <w:bottom w:val="nil"/>
              <w:right w:val="single" w:sz="4" w:space="0" w:color="auto"/>
            </w:tcBorders>
            <w:shd w:val="clear" w:color="auto" w:fill="auto"/>
            <w:noWrap/>
            <w:vAlign w:val="center"/>
            <w:hideMark/>
          </w:tcPr>
          <w:p w14:paraId="333EB16B"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8 894</w:t>
            </w:r>
          </w:p>
        </w:tc>
        <w:tc>
          <w:tcPr>
            <w:tcW w:w="526" w:type="pct"/>
            <w:tcBorders>
              <w:top w:val="nil"/>
              <w:left w:val="nil"/>
              <w:bottom w:val="nil"/>
              <w:right w:val="single" w:sz="4" w:space="0" w:color="auto"/>
            </w:tcBorders>
            <w:shd w:val="clear" w:color="000000" w:fill="CEE8FE"/>
            <w:noWrap/>
            <w:vAlign w:val="center"/>
            <w:hideMark/>
          </w:tcPr>
          <w:p w14:paraId="07292E24"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3 489</w:t>
            </w:r>
          </w:p>
        </w:tc>
        <w:tc>
          <w:tcPr>
            <w:tcW w:w="529" w:type="pct"/>
            <w:tcBorders>
              <w:top w:val="nil"/>
              <w:left w:val="nil"/>
              <w:bottom w:val="nil"/>
              <w:right w:val="single" w:sz="4" w:space="0" w:color="auto"/>
            </w:tcBorders>
            <w:shd w:val="clear" w:color="000000" w:fill="CEE8FE"/>
            <w:noWrap/>
            <w:vAlign w:val="center"/>
            <w:hideMark/>
          </w:tcPr>
          <w:p w14:paraId="51DBCD81"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3 120</w:t>
            </w:r>
          </w:p>
        </w:tc>
        <w:tc>
          <w:tcPr>
            <w:tcW w:w="500" w:type="pct"/>
            <w:tcBorders>
              <w:top w:val="nil"/>
              <w:left w:val="nil"/>
              <w:bottom w:val="nil"/>
              <w:right w:val="single" w:sz="4" w:space="0" w:color="auto"/>
            </w:tcBorders>
            <w:shd w:val="clear" w:color="000000" w:fill="CEE8FE"/>
            <w:noWrap/>
            <w:vAlign w:val="center"/>
            <w:hideMark/>
          </w:tcPr>
          <w:p w14:paraId="7867B111"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130</w:t>
            </w:r>
          </w:p>
        </w:tc>
        <w:tc>
          <w:tcPr>
            <w:tcW w:w="530" w:type="pct"/>
            <w:tcBorders>
              <w:top w:val="nil"/>
              <w:left w:val="nil"/>
              <w:bottom w:val="nil"/>
              <w:right w:val="single" w:sz="4" w:space="0" w:color="auto"/>
            </w:tcBorders>
            <w:shd w:val="clear" w:color="auto" w:fill="auto"/>
            <w:noWrap/>
            <w:vAlign w:val="center"/>
            <w:hideMark/>
          </w:tcPr>
          <w:p w14:paraId="3D00C5E6"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1 209</w:t>
            </w:r>
          </w:p>
        </w:tc>
        <w:tc>
          <w:tcPr>
            <w:tcW w:w="454" w:type="pct"/>
            <w:tcBorders>
              <w:top w:val="nil"/>
              <w:left w:val="nil"/>
              <w:bottom w:val="nil"/>
              <w:right w:val="single" w:sz="4" w:space="0" w:color="auto"/>
            </w:tcBorders>
            <w:shd w:val="clear" w:color="auto" w:fill="auto"/>
            <w:noWrap/>
            <w:vAlign w:val="center"/>
            <w:hideMark/>
          </w:tcPr>
          <w:p w14:paraId="61B4D19C"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792</w:t>
            </w:r>
          </w:p>
        </w:tc>
        <w:tc>
          <w:tcPr>
            <w:tcW w:w="444" w:type="pct"/>
            <w:tcBorders>
              <w:top w:val="nil"/>
              <w:left w:val="nil"/>
              <w:bottom w:val="nil"/>
              <w:right w:val="nil"/>
            </w:tcBorders>
            <w:shd w:val="clear" w:color="auto" w:fill="auto"/>
            <w:noWrap/>
            <w:vAlign w:val="center"/>
            <w:hideMark/>
          </w:tcPr>
          <w:p w14:paraId="70DA2B54"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xml:space="preserve"> 154</w:t>
            </w:r>
          </w:p>
        </w:tc>
      </w:tr>
      <w:tr w:rsidR="00F320E0" w:rsidRPr="00C15A42" w14:paraId="59B062E1" w14:textId="77777777" w:rsidTr="00F320E0">
        <w:trPr>
          <w:trHeight w:val="20"/>
          <w:jc w:val="center"/>
        </w:trPr>
        <w:tc>
          <w:tcPr>
            <w:tcW w:w="1437" w:type="pct"/>
            <w:tcBorders>
              <w:top w:val="nil"/>
              <w:left w:val="nil"/>
              <w:bottom w:val="single" w:sz="4" w:space="0" w:color="auto"/>
              <w:right w:val="single" w:sz="4" w:space="0" w:color="auto"/>
            </w:tcBorders>
            <w:shd w:val="clear" w:color="auto" w:fill="auto"/>
            <w:noWrap/>
            <w:vAlign w:val="center"/>
            <w:hideMark/>
          </w:tcPr>
          <w:p w14:paraId="020D623B" w14:textId="77777777" w:rsidR="00F320E0" w:rsidRPr="00C15A42" w:rsidRDefault="00F320E0" w:rsidP="00F320E0">
            <w:pPr>
              <w:jc w:val="center"/>
              <w:rPr>
                <w:sz w:val="23"/>
                <w:szCs w:val="23"/>
                <w:lang w:eastAsia="zh-CN"/>
              </w:rPr>
            </w:pPr>
            <w:r w:rsidRPr="00C15A42">
              <w:rPr>
                <w:sz w:val="23"/>
                <w:szCs w:val="23"/>
                <w:lang w:eastAsia="zh-CN"/>
              </w:rPr>
              <w:t> </w:t>
            </w:r>
          </w:p>
        </w:tc>
        <w:tc>
          <w:tcPr>
            <w:tcW w:w="559" w:type="pct"/>
            <w:tcBorders>
              <w:top w:val="nil"/>
              <w:left w:val="nil"/>
              <w:bottom w:val="single" w:sz="4" w:space="0" w:color="auto"/>
              <w:right w:val="single" w:sz="4" w:space="0" w:color="auto"/>
            </w:tcBorders>
            <w:shd w:val="clear" w:color="auto" w:fill="auto"/>
            <w:noWrap/>
            <w:vAlign w:val="center"/>
            <w:hideMark/>
          </w:tcPr>
          <w:p w14:paraId="567E3372" w14:textId="77777777" w:rsidR="00F320E0" w:rsidRPr="00C15A42" w:rsidRDefault="00F320E0" w:rsidP="00F320E0">
            <w:pPr>
              <w:jc w:val="center"/>
              <w:rPr>
                <w:sz w:val="23"/>
                <w:szCs w:val="23"/>
                <w:lang w:eastAsia="zh-CN"/>
              </w:rPr>
            </w:pPr>
            <w:r w:rsidRPr="00C15A42">
              <w:rPr>
                <w:sz w:val="23"/>
                <w:szCs w:val="23"/>
                <w:lang w:eastAsia="zh-CN"/>
              </w:rPr>
              <w:t> </w:t>
            </w:r>
          </w:p>
        </w:tc>
        <w:tc>
          <w:tcPr>
            <w:tcW w:w="526" w:type="pct"/>
            <w:tcBorders>
              <w:top w:val="nil"/>
              <w:left w:val="nil"/>
              <w:bottom w:val="single" w:sz="4" w:space="0" w:color="auto"/>
              <w:right w:val="single" w:sz="4" w:space="0" w:color="auto"/>
            </w:tcBorders>
            <w:shd w:val="clear" w:color="000000" w:fill="CEE8FE"/>
            <w:noWrap/>
            <w:vAlign w:val="center"/>
            <w:hideMark/>
          </w:tcPr>
          <w:p w14:paraId="4288773B" w14:textId="77777777" w:rsidR="00F320E0" w:rsidRPr="00C15A42" w:rsidRDefault="00F320E0" w:rsidP="00F320E0">
            <w:pPr>
              <w:jc w:val="center"/>
              <w:rPr>
                <w:sz w:val="23"/>
                <w:szCs w:val="23"/>
                <w:lang w:eastAsia="zh-CN"/>
              </w:rPr>
            </w:pPr>
            <w:r w:rsidRPr="00C15A42">
              <w:rPr>
                <w:sz w:val="23"/>
                <w:szCs w:val="23"/>
                <w:lang w:eastAsia="zh-CN"/>
              </w:rPr>
              <w:t> </w:t>
            </w:r>
          </w:p>
        </w:tc>
        <w:tc>
          <w:tcPr>
            <w:tcW w:w="529" w:type="pct"/>
            <w:tcBorders>
              <w:top w:val="nil"/>
              <w:left w:val="nil"/>
              <w:bottom w:val="single" w:sz="4" w:space="0" w:color="auto"/>
              <w:right w:val="single" w:sz="4" w:space="0" w:color="auto"/>
            </w:tcBorders>
            <w:shd w:val="clear" w:color="000000" w:fill="CEE8FE"/>
            <w:noWrap/>
            <w:vAlign w:val="center"/>
            <w:hideMark/>
          </w:tcPr>
          <w:p w14:paraId="0852E29C" w14:textId="77777777" w:rsidR="00F320E0" w:rsidRPr="00C15A42" w:rsidRDefault="00F320E0" w:rsidP="00F320E0">
            <w:pPr>
              <w:jc w:val="center"/>
              <w:rPr>
                <w:sz w:val="23"/>
                <w:szCs w:val="23"/>
                <w:lang w:eastAsia="zh-CN"/>
              </w:rPr>
            </w:pPr>
            <w:r w:rsidRPr="00C15A42">
              <w:rPr>
                <w:sz w:val="23"/>
                <w:szCs w:val="23"/>
                <w:lang w:eastAsia="zh-CN"/>
              </w:rPr>
              <w:t> </w:t>
            </w:r>
          </w:p>
        </w:tc>
        <w:tc>
          <w:tcPr>
            <w:tcW w:w="500" w:type="pct"/>
            <w:tcBorders>
              <w:top w:val="nil"/>
              <w:left w:val="nil"/>
              <w:bottom w:val="single" w:sz="4" w:space="0" w:color="auto"/>
              <w:right w:val="single" w:sz="4" w:space="0" w:color="auto"/>
            </w:tcBorders>
            <w:shd w:val="clear" w:color="000000" w:fill="CEE8FE"/>
            <w:noWrap/>
            <w:vAlign w:val="center"/>
            <w:hideMark/>
          </w:tcPr>
          <w:p w14:paraId="6ECC3BC8" w14:textId="77777777" w:rsidR="00F320E0" w:rsidRPr="00C15A42" w:rsidRDefault="00F320E0" w:rsidP="00F320E0">
            <w:pPr>
              <w:jc w:val="center"/>
              <w:rPr>
                <w:sz w:val="23"/>
                <w:szCs w:val="23"/>
                <w:lang w:eastAsia="zh-CN"/>
              </w:rPr>
            </w:pPr>
            <w:r w:rsidRPr="00C15A42">
              <w:rPr>
                <w:sz w:val="23"/>
                <w:szCs w:val="23"/>
                <w:lang w:eastAsia="zh-CN"/>
              </w:rPr>
              <w:t> </w:t>
            </w:r>
          </w:p>
        </w:tc>
        <w:tc>
          <w:tcPr>
            <w:tcW w:w="530" w:type="pct"/>
            <w:tcBorders>
              <w:top w:val="nil"/>
              <w:left w:val="nil"/>
              <w:bottom w:val="single" w:sz="4" w:space="0" w:color="auto"/>
              <w:right w:val="single" w:sz="4" w:space="0" w:color="auto"/>
            </w:tcBorders>
            <w:shd w:val="clear" w:color="auto" w:fill="auto"/>
            <w:noWrap/>
            <w:vAlign w:val="center"/>
            <w:hideMark/>
          </w:tcPr>
          <w:p w14:paraId="2C1E61F1" w14:textId="77777777" w:rsidR="00F320E0" w:rsidRPr="00C15A42" w:rsidRDefault="00F320E0" w:rsidP="00F320E0">
            <w:pPr>
              <w:jc w:val="center"/>
              <w:rPr>
                <w:sz w:val="23"/>
                <w:szCs w:val="23"/>
                <w:lang w:eastAsia="zh-CN"/>
              </w:rPr>
            </w:pPr>
            <w:r w:rsidRPr="00C15A42">
              <w:rPr>
                <w:sz w:val="23"/>
                <w:szCs w:val="23"/>
                <w:lang w:eastAsia="zh-CN"/>
              </w:rPr>
              <w:t> </w:t>
            </w:r>
          </w:p>
        </w:tc>
        <w:tc>
          <w:tcPr>
            <w:tcW w:w="454" w:type="pct"/>
            <w:tcBorders>
              <w:top w:val="nil"/>
              <w:left w:val="nil"/>
              <w:bottom w:val="single" w:sz="4" w:space="0" w:color="auto"/>
              <w:right w:val="single" w:sz="4" w:space="0" w:color="auto"/>
            </w:tcBorders>
            <w:shd w:val="clear" w:color="auto" w:fill="auto"/>
            <w:noWrap/>
            <w:vAlign w:val="center"/>
            <w:hideMark/>
          </w:tcPr>
          <w:p w14:paraId="24A01ED0" w14:textId="77777777" w:rsidR="00F320E0" w:rsidRPr="00C15A42" w:rsidRDefault="00F320E0" w:rsidP="00F320E0">
            <w:pPr>
              <w:jc w:val="center"/>
              <w:rPr>
                <w:sz w:val="23"/>
                <w:szCs w:val="23"/>
                <w:lang w:eastAsia="zh-CN"/>
              </w:rPr>
            </w:pPr>
            <w:r w:rsidRPr="00C15A42">
              <w:rPr>
                <w:sz w:val="23"/>
                <w:szCs w:val="23"/>
                <w:lang w:eastAsia="zh-CN"/>
              </w:rPr>
              <w:t> </w:t>
            </w:r>
          </w:p>
        </w:tc>
        <w:tc>
          <w:tcPr>
            <w:tcW w:w="444" w:type="pct"/>
            <w:tcBorders>
              <w:top w:val="nil"/>
              <w:left w:val="nil"/>
              <w:bottom w:val="single" w:sz="4" w:space="0" w:color="auto"/>
              <w:right w:val="nil"/>
            </w:tcBorders>
            <w:shd w:val="clear" w:color="auto" w:fill="auto"/>
            <w:noWrap/>
            <w:vAlign w:val="center"/>
            <w:hideMark/>
          </w:tcPr>
          <w:p w14:paraId="2DCAD73F" w14:textId="77777777" w:rsidR="00F320E0" w:rsidRPr="00C15A42" w:rsidRDefault="00F320E0" w:rsidP="00F320E0">
            <w:pPr>
              <w:jc w:val="center"/>
              <w:rPr>
                <w:sz w:val="23"/>
                <w:szCs w:val="23"/>
                <w:lang w:eastAsia="zh-CN"/>
              </w:rPr>
            </w:pPr>
            <w:r w:rsidRPr="00C15A42">
              <w:rPr>
                <w:sz w:val="23"/>
                <w:szCs w:val="23"/>
                <w:lang w:eastAsia="zh-CN"/>
              </w:rPr>
              <w:t> </w:t>
            </w:r>
          </w:p>
        </w:tc>
      </w:tr>
      <w:tr w:rsidR="00F320E0" w:rsidRPr="00C15A42" w14:paraId="25C10612" w14:textId="77777777" w:rsidTr="00F320E0">
        <w:trPr>
          <w:trHeight w:val="20"/>
          <w:jc w:val="center"/>
        </w:trPr>
        <w:tc>
          <w:tcPr>
            <w:tcW w:w="5000" w:type="pct"/>
            <w:gridSpan w:val="8"/>
            <w:tcBorders>
              <w:top w:val="single" w:sz="4" w:space="0" w:color="auto"/>
              <w:left w:val="nil"/>
              <w:bottom w:val="nil"/>
              <w:right w:val="nil"/>
            </w:tcBorders>
            <w:shd w:val="clear" w:color="auto" w:fill="auto"/>
            <w:noWrap/>
            <w:vAlign w:val="center"/>
            <w:hideMark/>
          </w:tcPr>
          <w:p w14:paraId="5ECE2728" w14:textId="77777777" w:rsidR="00F320E0" w:rsidRPr="00C15A42" w:rsidRDefault="00F320E0" w:rsidP="00F320E0">
            <w:pPr>
              <w:rPr>
                <w:b/>
                <w:bCs/>
                <w:sz w:val="23"/>
                <w:szCs w:val="23"/>
                <w:lang w:eastAsia="zh-CN"/>
              </w:rPr>
            </w:pPr>
            <w:r w:rsidRPr="00C15A42">
              <w:rPr>
                <w:b/>
                <w:bCs/>
                <w:sz w:val="23"/>
                <w:szCs w:val="23"/>
                <w:lang w:eastAsia="zh-CN"/>
              </w:rPr>
              <w:t>Elaborado por: Subproceso de Estadística, Dirección de Planificación.</w:t>
            </w:r>
          </w:p>
        </w:tc>
      </w:tr>
    </w:tbl>
    <w:p w14:paraId="7912A086" w14:textId="77777777" w:rsidR="00F320E0" w:rsidRPr="00C15A42" w:rsidRDefault="00F320E0" w:rsidP="00F320E0">
      <w:pPr>
        <w:rPr>
          <w:sz w:val="23"/>
          <w:szCs w:val="23"/>
        </w:rPr>
      </w:pPr>
    </w:p>
    <w:p w14:paraId="5AA53987" w14:textId="77777777" w:rsidR="00F320E0" w:rsidRPr="00C15A42" w:rsidRDefault="00F320E0" w:rsidP="00F320E0">
      <w:pPr>
        <w:ind w:left="851" w:right="851" w:firstLine="709"/>
        <w:jc w:val="both"/>
        <w:rPr>
          <w:sz w:val="23"/>
          <w:szCs w:val="23"/>
        </w:rPr>
      </w:pPr>
      <w:r w:rsidRPr="00C15A42">
        <w:rPr>
          <w:sz w:val="23"/>
          <w:szCs w:val="23"/>
        </w:rPr>
        <w:t>El cuadro 11.5 muestra la información relacionada con las poblaciones en condiciones de vulnerabilidad que poseen alguna forma de discapacidad, siendo que se consignó en el sistema que 104 personas sí tenían alguna discapacidad de las cuales 100 son parte actora.</w:t>
      </w:r>
    </w:p>
    <w:p w14:paraId="0F9CCBD5" w14:textId="77777777" w:rsidR="00F320E0" w:rsidRPr="00C15A42" w:rsidRDefault="00F320E0" w:rsidP="00F320E0">
      <w:pPr>
        <w:ind w:left="851" w:right="851" w:firstLine="709"/>
        <w:jc w:val="both"/>
        <w:rPr>
          <w:sz w:val="23"/>
          <w:szCs w:val="23"/>
        </w:rPr>
      </w:pPr>
    </w:p>
    <w:tbl>
      <w:tblPr>
        <w:tblW w:w="5000" w:type="pct"/>
        <w:jc w:val="center"/>
        <w:tblCellMar>
          <w:left w:w="70" w:type="dxa"/>
          <w:right w:w="70" w:type="dxa"/>
        </w:tblCellMar>
        <w:tblLook w:val="04A0" w:firstRow="1" w:lastRow="0" w:firstColumn="1" w:lastColumn="0" w:noHBand="0" w:noVBand="1"/>
      </w:tblPr>
      <w:tblGrid>
        <w:gridCol w:w="1573"/>
        <w:gridCol w:w="1156"/>
        <w:gridCol w:w="1156"/>
        <w:gridCol w:w="1059"/>
        <w:gridCol w:w="1172"/>
        <w:gridCol w:w="1059"/>
        <w:gridCol w:w="1059"/>
        <w:gridCol w:w="1172"/>
      </w:tblGrid>
      <w:tr w:rsidR="00F320E0" w:rsidRPr="00C15A42" w14:paraId="15BFAA7B" w14:textId="77777777" w:rsidTr="00F320E0">
        <w:trPr>
          <w:trHeight w:val="20"/>
          <w:jc w:val="center"/>
        </w:trPr>
        <w:tc>
          <w:tcPr>
            <w:tcW w:w="5000" w:type="pct"/>
            <w:gridSpan w:val="8"/>
            <w:tcBorders>
              <w:top w:val="nil"/>
              <w:left w:val="nil"/>
              <w:bottom w:val="nil"/>
              <w:right w:val="nil"/>
            </w:tcBorders>
            <w:shd w:val="clear" w:color="auto" w:fill="auto"/>
            <w:noWrap/>
            <w:vAlign w:val="center"/>
            <w:hideMark/>
          </w:tcPr>
          <w:p w14:paraId="0D44716A" w14:textId="77777777" w:rsidR="00F320E0" w:rsidRPr="00C15A42" w:rsidRDefault="00F320E0" w:rsidP="00F320E0">
            <w:pPr>
              <w:ind w:left="851" w:right="851" w:firstLine="709"/>
              <w:jc w:val="both"/>
              <w:rPr>
                <w:b/>
                <w:bCs/>
                <w:sz w:val="23"/>
                <w:szCs w:val="23"/>
                <w:lang w:eastAsia="zh-CN"/>
              </w:rPr>
            </w:pPr>
            <w:r w:rsidRPr="00C15A42">
              <w:rPr>
                <w:b/>
                <w:bCs/>
                <w:sz w:val="23"/>
                <w:szCs w:val="23"/>
                <w:lang w:eastAsia="zh-CN"/>
              </w:rPr>
              <w:t>Cuadro 11.5</w:t>
            </w:r>
          </w:p>
        </w:tc>
      </w:tr>
      <w:tr w:rsidR="00F320E0" w:rsidRPr="00C15A42" w14:paraId="7E24EDCC" w14:textId="77777777" w:rsidTr="00F320E0">
        <w:trPr>
          <w:trHeight w:val="20"/>
          <w:jc w:val="center"/>
        </w:trPr>
        <w:tc>
          <w:tcPr>
            <w:tcW w:w="5000" w:type="pct"/>
            <w:gridSpan w:val="8"/>
            <w:tcBorders>
              <w:top w:val="nil"/>
              <w:left w:val="nil"/>
              <w:bottom w:val="nil"/>
              <w:right w:val="nil"/>
            </w:tcBorders>
            <w:shd w:val="clear" w:color="auto" w:fill="auto"/>
            <w:hideMark/>
          </w:tcPr>
          <w:p w14:paraId="74FBE249" w14:textId="77777777" w:rsidR="00F320E0" w:rsidRPr="00C15A42" w:rsidRDefault="00F320E0" w:rsidP="00F320E0">
            <w:pPr>
              <w:ind w:left="851" w:right="851" w:firstLine="709"/>
              <w:jc w:val="both"/>
              <w:rPr>
                <w:b/>
                <w:bCs/>
                <w:sz w:val="23"/>
                <w:szCs w:val="23"/>
                <w:lang w:eastAsia="zh-CN"/>
              </w:rPr>
            </w:pPr>
            <w:r w:rsidRPr="00C15A42">
              <w:rPr>
                <w:b/>
                <w:bCs/>
                <w:sz w:val="23"/>
                <w:szCs w:val="23"/>
                <w:lang w:eastAsia="zh-CN"/>
              </w:rPr>
              <w:t>Juzgados Laborales: Personas intervinientes en los procesos judiciales según presencia de discapacidad, tipo de parte y sexo durante el 2020</w:t>
            </w:r>
          </w:p>
        </w:tc>
      </w:tr>
      <w:tr w:rsidR="00F320E0" w:rsidRPr="00C15A42" w14:paraId="02907C66" w14:textId="77777777" w:rsidTr="00F320E0">
        <w:trPr>
          <w:trHeight w:val="20"/>
          <w:jc w:val="center"/>
        </w:trPr>
        <w:tc>
          <w:tcPr>
            <w:tcW w:w="815" w:type="pct"/>
            <w:vMerge w:val="restart"/>
            <w:tcBorders>
              <w:top w:val="single" w:sz="4" w:space="0" w:color="auto"/>
              <w:left w:val="nil"/>
              <w:bottom w:val="single" w:sz="4" w:space="0" w:color="auto"/>
              <w:right w:val="single" w:sz="4" w:space="0" w:color="auto"/>
            </w:tcBorders>
            <w:shd w:val="clear" w:color="auto" w:fill="auto"/>
            <w:vAlign w:val="center"/>
            <w:hideMark/>
          </w:tcPr>
          <w:p w14:paraId="69C39EDF" w14:textId="77777777" w:rsidR="00F320E0" w:rsidRPr="00C15A42" w:rsidRDefault="00F320E0" w:rsidP="00F320E0">
            <w:pPr>
              <w:jc w:val="center"/>
              <w:rPr>
                <w:b/>
                <w:bCs/>
                <w:sz w:val="23"/>
                <w:szCs w:val="23"/>
                <w:lang w:eastAsia="zh-CN"/>
              </w:rPr>
            </w:pPr>
            <w:r w:rsidRPr="00C15A42">
              <w:rPr>
                <w:b/>
                <w:bCs/>
                <w:sz w:val="23"/>
                <w:szCs w:val="23"/>
                <w:lang w:eastAsia="zh-CN"/>
              </w:rPr>
              <w:t>¿Posee discapacidad?</w:t>
            </w:r>
          </w:p>
        </w:tc>
        <w:tc>
          <w:tcPr>
            <w:tcW w:w="62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B2C348" w14:textId="77777777" w:rsidR="00F320E0" w:rsidRPr="00C15A42" w:rsidRDefault="00F320E0" w:rsidP="00F320E0">
            <w:pPr>
              <w:jc w:val="center"/>
              <w:rPr>
                <w:b/>
                <w:bCs/>
                <w:sz w:val="23"/>
                <w:szCs w:val="23"/>
                <w:lang w:eastAsia="zh-CN"/>
              </w:rPr>
            </w:pPr>
            <w:r w:rsidRPr="00C15A42">
              <w:rPr>
                <w:b/>
                <w:bCs/>
                <w:sz w:val="23"/>
                <w:szCs w:val="23"/>
                <w:lang w:eastAsia="zh-CN"/>
              </w:rPr>
              <w:t>Total</w:t>
            </w:r>
          </w:p>
        </w:tc>
        <w:tc>
          <w:tcPr>
            <w:tcW w:w="3560" w:type="pct"/>
            <w:gridSpan w:val="6"/>
            <w:tcBorders>
              <w:top w:val="single" w:sz="4" w:space="0" w:color="auto"/>
              <w:left w:val="nil"/>
              <w:bottom w:val="single" w:sz="4" w:space="0" w:color="auto"/>
              <w:right w:val="single" w:sz="4" w:space="0" w:color="auto"/>
            </w:tcBorders>
            <w:shd w:val="clear" w:color="auto" w:fill="auto"/>
            <w:vAlign w:val="center"/>
            <w:hideMark/>
          </w:tcPr>
          <w:p w14:paraId="34FA54B5" w14:textId="77777777" w:rsidR="00F320E0" w:rsidRPr="00C15A42" w:rsidRDefault="00F320E0" w:rsidP="00F320E0">
            <w:pPr>
              <w:jc w:val="center"/>
              <w:rPr>
                <w:b/>
                <w:bCs/>
                <w:sz w:val="23"/>
                <w:szCs w:val="23"/>
                <w:lang w:eastAsia="zh-CN"/>
              </w:rPr>
            </w:pPr>
            <w:r w:rsidRPr="00C15A42">
              <w:rPr>
                <w:b/>
                <w:bCs/>
                <w:sz w:val="23"/>
                <w:szCs w:val="23"/>
                <w:lang w:eastAsia="zh-CN"/>
              </w:rPr>
              <w:t>Parte del proceso y sexo</w:t>
            </w:r>
          </w:p>
        </w:tc>
      </w:tr>
      <w:tr w:rsidR="00F320E0" w:rsidRPr="00C15A42" w14:paraId="06B8A8A8" w14:textId="77777777" w:rsidTr="00F320E0">
        <w:trPr>
          <w:trHeight w:val="20"/>
          <w:jc w:val="center"/>
        </w:trPr>
        <w:tc>
          <w:tcPr>
            <w:tcW w:w="815" w:type="pct"/>
            <w:vMerge/>
            <w:tcBorders>
              <w:top w:val="single" w:sz="4" w:space="0" w:color="auto"/>
              <w:left w:val="nil"/>
              <w:bottom w:val="single" w:sz="4" w:space="0" w:color="auto"/>
              <w:right w:val="single" w:sz="4" w:space="0" w:color="auto"/>
            </w:tcBorders>
            <w:vAlign w:val="center"/>
            <w:hideMark/>
          </w:tcPr>
          <w:p w14:paraId="7C0103F5" w14:textId="77777777" w:rsidR="00F320E0" w:rsidRPr="00C15A42" w:rsidRDefault="00F320E0" w:rsidP="00F320E0">
            <w:pPr>
              <w:rPr>
                <w:b/>
                <w:bCs/>
                <w:sz w:val="23"/>
                <w:szCs w:val="23"/>
                <w:lang w:eastAsia="zh-CN"/>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4E01C2F8" w14:textId="77777777" w:rsidR="00F320E0" w:rsidRPr="00C15A42" w:rsidRDefault="00F320E0" w:rsidP="00F320E0">
            <w:pPr>
              <w:rPr>
                <w:b/>
                <w:bCs/>
                <w:sz w:val="23"/>
                <w:szCs w:val="23"/>
                <w:lang w:eastAsia="zh-CN"/>
              </w:rPr>
            </w:pPr>
          </w:p>
        </w:tc>
        <w:tc>
          <w:tcPr>
            <w:tcW w:w="1790" w:type="pct"/>
            <w:gridSpan w:val="3"/>
            <w:tcBorders>
              <w:top w:val="single" w:sz="4" w:space="0" w:color="auto"/>
              <w:left w:val="nil"/>
              <w:bottom w:val="single" w:sz="4" w:space="0" w:color="auto"/>
              <w:right w:val="single" w:sz="4" w:space="0" w:color="auto"/>
            </w:tcBorders>
            <w:shd w:val="clear" w:color="000000" w:fill="CEE8FE"/>
            <w:vAlign w:val="center"/>
            <w:hideMark/>
          </w:tcPr>
          <w:p w14:paraId="34A18354" w14:textId="77777777" w:rsidR="00F320E0" w:rsidRPr="00C15A42" w:rsidRDefault="00F320E0" w:rsidP="00F320E0">
            <w:pPr>
              <w:jc w:val="center"/>
              <w:rPr>
                <w:b/>
                <w:bCs/>
                <w:sz w:val="23"/>
                <w:szCs w:val="23"/>
                <w:lang w:eastAsia="zh-CN"/>
              </w:rPr>
            </w:pPr>
            <w:r w:rsidRPr="00C15A42">
              <w:rPr>
                <w:b/>
                <w:bCs/>
                <w:sz w:val="23"/>
                <w:szCs w:val="23"/>
                <w:lang w:eastAsia="zh-CN"/>
              </w:rPr>
              <w:t>Parte actora</w:t>
            </w:r>
          </w:p>
        </w:tc>
        <w:tc>
          <w:tcPr>
            <w:tcW w:w="1770" w:type="pct"/>
            <w:gridSpan w:val="3"/>
            <w:tcBorders>
              <w:top w:val="single" w:sz="4" w:space="0" w:color="auto"/>
              <w:left w:val="nil"/>
              <w:bottom w:val="single" w:sz="4" w:space="0" w:color="auto"/>
              <w:right w:val="single" w:sz="4" w:space="0" w:color="auto"/>
            </w:tcBorders>
            <w:shd w:val="clear" w:color="auto" w:fill="auto"/>
            <w:vAlign w:val="center"/>
            <w:hideMark/>
          </w:tcPr>
          <w:p w14:paraId="33380230" w14:textId="77777777" w:rsidR="00F320E0" w:rsidRPr="00C15A42" w:rsidRDefault="00F320E0" w:rsidP="00F320E0">
            <w:pPr>
              <w:jc w:val="center"/>
              <w:rPr>
                <w:b/>
                <w:bCs/>
                <w:sz w:val="23"/>
                <w:szCs w:val="23"/>
                <w:lang w:eastAsia="zh-CN"/>
              </w:rPr>
            </w:pPr>
            <w:r w:rsidRPr="00C15A42">
              <w:rPr>
                <w:b/>
                <w:bCs/>
                <w:sz w:val="23"/>
                <w:szCs w:val="23"/>
                <w:lang w:eastAsia="zh-CN"/>
              </w:rPr>
              <w:t>Parte demandada</w:t>
            </w:r>
          </w:p>
        </w:tc>
      </w:tr>
      <w:tr w:rsidR="00F320E0" w:rsidRPr="00C15A42" w14:paraId="62DF730A" w14:textId="77777777" w:rsidTr="00F320E0">
        <w:trPr>
          <w:trHeight w:val="20"/>
          <w:jc w:val="center"/>
        </w:trPr>
        <w:tc>
          <w:tcPr>
            <w:tcW w:w="815" w:type="pct"/>
            <w:vMerge/>
            <w:tcBorders>
              <w:top w:val="single" w:sz="4" w:space="0" w:color="auto"/>
              <w:left w:val="nil"/>
              <w:bottom w:val="single" w:sz="4" w:space="0" w:color="auto"/>
              <w:right w:val="single" w:sz="4" w:space="0" w:color="auto"/>
            </w:tcBorders>
            <w:vAlign w:val="center"/>
            <w:hideMark/>
          </w:tcPr>
          <w:p w14:paraId="752AF7DD" w14:textId="77777777" w:rsidR="00F320E0" w:rsidRPr="00C15A42" w:rsidRDefault="00F320E0" w:rsidP="00F320E0">
            <w:pPr>
              <w:rPr>
                <w:b/>
                <w:bCs/>
                <w:sz w:val="23"/>
                <w:szCs w:val="23"/>
                <w:lang w:eastAsia="zh-CN"/>
              </w:rPr>
            </w:pPr>
          </w:p>
        </w:tc>
        <w:tc>
          <w:tcPr>
            <w:tcW w:w="625" w:type="pct"/>
            <w:vMerge/>
            <w:tcBorders>
              <w:top w:val="single" w:sz="4" w:space="0" w:color="auto"/>
              <w:left w:val="single" w:sz="4" w:space="0" w:color="auto"/>
              <w:bottom w:val="single" w:sz="4" w:space="0" w:color="auto"/>
              <w:right w:val="single" w:sz="4" w:space="0" w:color="auto"/>
            </w:tcBorders>
            <w:vAlign w:val="center"/>
            <w:hideMark/>
          </w:tcPr>
          <w:p w14:paraId="0C73DA64" w14:textId="77777777" w:rsidR="00F320E0" w:rsidRPr="00C15A42" w:rsidRDefault="00F320E0" w:rsidP="00F320E0">
            <w:pPr>
              <w:rPr>
                <w:b/>
                <w:bCs/>
                <w:sz w:val="23"/>
                <w:szCs w:val="23"/>
                <w:lang w:eastAsia="zh-CN"/>
              </w:rPr>
            </w:pPr>
          </w:p>
        </w:tc>
        <w:tc>
          <w:tcPr>
            <w:tcW w:w="626" w:type="pct"/>
            <w:tcBorders>
              <w:top w:val="nil"/>
              <w:left w:val="nil"/>
              <w:bottom w:val="single" w:sz="4" w:space="0" w:color="auto"/>
              <w:right w:val="single" w:sz="4" w:space="0" w:color="auto"/>
            </w:tcBorders>
            <w:shd w:val="clear" w:color="000000" w:fill="CEE8FE"/>
            <w:noWrap/>
            <w:vAlign w:val="center"/>
            <w:hideMark/>
          </w:tcPr>
          <w:p w14:paraId="538DE09B" w14:textId="77777777" w:rsidR="00F320E0" w:rsidRPr="00C15A42" w:rsidRDefault="00F320E0" w:rsidP="00F320E0">
            <w:pPr>
              <w:jc w:val="center"/>
              <w:rPr>
                <w:b/>
                <w:bCs/>
                <w:sz w:val="23"/>
                <w:szCs w:val="23"/>
                <w:lang w:eastAsia="zh-CN"/>
              </w:rPr>
            </w:pPr>
            <w:r w:rsidRPr="00C15A42">
              <w:rPr>
                <w:b/>
                <w:bCs/>
                <w:sz w:val="23"/>
                <w:szCs w:val="23"/>
                <w:lang w:eastAsia="zh-CN"/>
              </w:rPr>
              <w:t>Hombre</w:t>
            </w:r>
          </w:p>
        </w:tc>
        <w:tc>
          <w:tcPr>
            <w:tcW w:w="582" w:type="pct"/>
            <w:tcBorders>
              <w:top w:val="nil"/>
              <w:left w:val="nil"/>
              <w:bottom w:val="single" w:sz="4" w:space="0" w:color="auto"/>
              <w:right w:val="single" w:sz="4" w:space="0" w:color="auto"/>
            </w:tcBorders>
            <w:shd w:val="clear" w:color="000000" w:fill="CEE8FE"/>
            <w:noWrap/>
            <w:vAlign w:val="center"/>
            <w:hideMark/>
          </w:tcPr>
          <w:p w14:paraId="04EE6F95" w14:textId="77777777" w:rsidR="00F320E0" w:rsidRPr="00C15A42" w:rsidRDefault="00F320E0" w:rsidP="00F320E0">
            <w:pPr>
              <w:jc w:val="center"/>
              <w:rPr>
                <w:b/>
                <w:bCs/>
                <w:sz w:val="23"/>
                <w:szCs w:val="23"/>
                <w:lang w:eastAsia="zh-CN"/>
              </w:rPr>
            </w:pPr>
            <w:r w:rsidRPr="00C15A42">
              <w:rPr>
                <w:b/>
                <w:bCs/>
                <w:sz w:val="23"/>
                <w:szCs w:val="23"/>
                <w:lang w:eastAsia="zh-CN"/>
              </w:rPr>
              <w:t>Mujer</w:t>
            </w:r>
          </w:p>
        </w:tc>
        <w:tc>
          <w:tcPr>
            <w:tcW w:w="582" w:type="pct"/>
            <w:tcBorders>
              <w:top w:val="nil"/>
              <w:left w:val="nil"/>
              <w:bottom w:val="single" w:sz="4" w:space="0" w:color="auto"/>
              <w:right w:val="single" w:sz="4" w:space="0" w:color="auto"/>
            </w:tcBorders>
            <w:shd w:val="clear" w:color="000000" w:fill="CEE8FE"/>
            <w:vAlign w:val="center"/>
            <w:hideMark/>
          </w:tcPr>
          <w:p w14:paraId="4A3B4F5D" w14:textId="77777777" w:rsidR="00F320E0" w:rsidRPr="00C15A42" w:rsidRDefault="00F320E0" w:rsidP="00F320E0">
            <w:pPr>
              <w:jc w:val="center"/>
              <w:rPr>
                <w:b/>
                <w:bCs/>
                <w:sz w:val="23"/>
                <w:szCs w:val="23"/>
                <w:lang w:eastAsia="zh-CN"/>
              </w:rPr>
            </w:pPr>
            <w:r w:rsidRPr="00C15A42">
              <w:rPr>
                <w:b/>
                <w:bCs/>
                <w:sz w:val="23"/>
                <w:szCs w:val="23"/>
                <w:lang w:eastAsia="zh-CN"/>
              </w:rPr>
              <w:t>Dato Desconocido</w:t>
            </w:r>
          </w:p>
        </w:tc>
        <w:tc>
          <w:tcPr>
            <w:tcW w:w="582" w:type="pct"/>
            <w:tcBorders>
              <w:top w:val="nil"/>
              <w:left w:val="nil"/>
              <w:bottom w:val="single" w:sz="4" w:space="0" w:color="auto"/>
              <w:right w:val="single" w:sz="4" w:space="0" w:color="auto"/>
            </w:tcBorders>
            <w:shd w:val="clear" w:color="auto" w:fill="auto"/>
            <w:vAlign w:val="center"/>
            <w:hideMark/>
          </w:tcPr>
          <w:p w14:paraId="60609161" w14:textId="77777777" w:rsidR="00F320E0" w:rsidRPr="00C15A42" w:rsidRDefault="00F320E0" w:rsidP="00F320E0">
            <w:pPr>
              <w:jc w:val="center"/>
              <w:rPr>
                <w:b/>
                <w:bCs/>
                <w:sz w:val="23"/>
                <w:szCs w:val="23"/>
                <w:lang w:eastAsia="zh-CN"/>
              </w:rPr>
            </w:pPr>
            <w:r w:rsidRPr="00C15A42">
              <w:rPr>
                <w:b/>
                <w:bCs/>
                <w:sz w:val="23"/>
                <w:szCs w:val="23"/>
                <w:lang w:eastAsia="zh-CN"/>
              </w:rPr>
              <w:t>Hombre</w:t>
            </w:r>
          </w:p>
        </w:tc>
        <w:tc>
          <w:tcPr>
            <w:tcW w:w="590" w:type="pct"/>
            <w:tcBorders>
              <w:top w:val="nil"/>
              <w:left w:val="nil"/>
              <w:bottom w:val="single" w:sz="4" w:space="0" w:color="auto"/>
              <w:right w:val="single" w:sz="4" w:space="0" w:color="auto"/>
            </w:tcBorders>
            <w:shd w:val="clear" w:color="auto" w:fill="auto"/>
            <w:vAlign w:val="center"/>
            <w:hideMark/>
          </w:tcPr>
          <w:p w14:paraId="73B613F9" w14:textId="77777777" w:rsidR="00F320E0" w:rsidRPr="00C15A42" w:rsidRDefault="00F320E0" w:rsidP="00F320E0">
            <w:pPr>
              <w:jc w:val="center"/>
              <w:rPr>
                <w:b/>
                <w:bCs/>
                <w:sz w:val="23"/>
                <w:szCs w:val="23"/>
                <w:lang w:eastAsia="zh-CN"/>
              </w:rPr>
            </w:pPr>
            <w:r w:rsidRPr="00C15A42">
              <w:rPr>
                <w:b/>
                <w:bCs/>
                <w:sz w:val="23"/>
                <w:szCs w:val="23"/>
                <w:lang w:eastAsia="zh-CN"/>
              </w:rPr>
              <w:t>Mujer</w:t>
            </w:r>
          </w:p>
        </w:tc>
        <w:tc>
          <w:tcPr>
            <w:tcW w:w="593" w:type="pct"/>
            <w:tcBorders>
              <w:top w:val="nil"/>
              <w:left w:val="nil"/>
              <w:bottom w:val="single" w:sz="4" w:space="0" w:color="auto"/>
              <w:right w:val="nil"/>
            </w:tcBorders>
            <w:shd w:val="clear" w:color="auto" w:fill="auto"/>
            <w:vAlign w:val="center"/>
            <w:hideMark/>
          </w:tcPr>
          <w:p w14:paraId="2B291A37" w14:textId="77777777" w:rsidR="00F320E0" w:rsidRPr="00C15A42" w:rsidRDefault="00F320E0" w:rsidP="00F320E0">
            <w:pPr>
              <w:jc w:val="center"/>
              <w:rPr>
                <w:b/>
                <w:bCs/>
                <w:sz w:val="23"/>
                <w:szCs w:val="23"/>
                <w:lang w:eastAsia="zh-CN"/>
              </w:rPr>
            </w:pPr>
            <w:r w:rsidRPr="00C15A42">
              <w:rPr>
                <w:b/>
                <w:bCs/>
                <w:sz w:val="23"/>
                <w:szCs w:val="23"/>
                <w:lang w:eastAsia="zh-CN"/>
              </w:rPr>
              <w:t>Dato Desconocido</w:t>
            </w:r>
          </w:p>
        </w:tc>
      </w:tr>
      <w:tr w:rsidR="00F320E0" w:rsidRPr="00C15A42" w14:paraId="2C3D5710" w14:textId="77777777" w:rsidTr="00F320E0">
        <w:trPr>
          <w:trHeight w:val="20"/>
          <w:jc w:val="center"/>
        </w:trPr>
        <w:tc>
          <w:tcPr>
            <w:tcW w:w="815" w:type="pct"/>
            <w:tcBorders>
              <w:top w:val="nil"/>
              <w:left w:val="nil"/>
              <w:bottom w:val="nil"/>
              <w:right w:val="single" w:sz="4" w:space="0" w:color="auto"/>
            </w:tcBorders>
            <w:shd w:val="clear" w:color="auto" w:fill="auto"/>
            <w:vAlign w:val="center"/>
            <w:hideMark/>
          </w:tcPr>
          <w:p w14:paraId="314D3647"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625" w:type="pct"/>
            <w:tcBorders>
              <w:top w:val="nil"/>
              <w:left w:val="nil"/>
              <w:bottom w:val="nil"/>
              <w:right w:val="single" w:sz="4" w:space="0" w:color="auto"/>
            </w:tcBorders>
            <w:shd w:val="clear" w:color="auto" w:fill="auto"/>
            <w:vAlign w:val="center"/>
            <w:hideMark/>
          </w:tcPr>
          <w:p w14:paraId="7A280DFE"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626" w:type="pct"/>
            <w:tcBorders>
              <w:top w:val="nil"/>
              <w:left w:val="nil"/>
              <w:bottom w:val="nil"/>
              <w:right w:val="single" w:sz="4" w:space="0" w:color="auto"/>
            </w:tcBorders>
            <w:shd w:val="clear" w:color="000000" w:fill="CEE8FE"/>
            <w:vAlign w:val="center"/>
            <w:hideMark/>
          </w:tcPr>
          <w:p w14:paraId="6DADBF0F"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82" w:type="pct"/>
            <w:tcBorders>
              <w:top w:val="nil"/>
              <w:left w:val="nil"/>
              <w:bottom w:val="nil"/>
              <w:right w:val="single" w:sz="4" w:space="0" w:color="auto"/>
            </w:tcBorders>
            <w:shd w:val="clear" w:color="000000" w:fill="CEE8FE"/>
            <w:vAlign w:val="center"/>
            <w:hideMark/>
          </w:tcPr>
          <w:p w14:paraId="3D8790F8"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82" w:type="pct"/>
            <w:tcBorders>
              <w:top w:val="nil"/>
              <w:left w:val="nil"/>
              <w:bottom w:val="nil"/>
              <w:right w:val="single" w:sz="4" w:space="0" w:color="auto"/>
            </w:tcBorders>
            <w:shd w:val="clear" w:color="000000" w:fill="CEE8FE"/>
            <w:vAlign w:val="center"/>
            <w:hideMark/>
          </w:tcPr>
          <w:p w14:paraId="14D150F0"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82" w:type="pct"/>
            <w:tcBorders>
              <w:top w:val="nil"/>
              <w:left w:val="nil"/>
              <w:bottom w:val="nil"/>
              <w:right w:val="single" w:sz="4" w:space="0" w:color="auto"/>
            </w:tcBorders>
            <w:shd w:val="clear" w:color="auto" w:fill="auto"/>
            <w:vAlign w:val="center"/>
            <w:hideMark/>
          </w:tcPr>
          <w:p w14:paraId="3D1ACEAB"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90" w:type="pct"/>
            <w:tcBorders>
              <w:top w:val="nil"/>
              <w:left w:val="nil"/>
              <w:bottom w:val="nil"/>
              <w:right w:val="single" w:sz="4" w:space="0" w:color="auto"/>
            </w:tcBorders>
            <w:shd w:val="clear" w:color="auto" w:fill="auto"/>
            <w:vAlign w:val="center"/>
            <w:hideMark/>
          </w:tcPr>
          <w:p w14:paraId="48775AE6"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593" w:type="pct"/>
            <w:tcBorders>
              <w:top w:val="nil"/>
              <w:left w:val="nil"/>
              <w:bottom w:val="nil"/>
              <w:right w:val="nil"/>
            </w:tcBorders>
            <w:shd w:val="clear" w:color="auto" w:fill="auto"/>
            <w:vAlign w:val="center"/>
            <w:hideMark/>
          </w:tcPr>
          <w:p w14:paraId="25E70F29" w14:textId="77777777" w:rsidR="00F320E0" w:rsidRPr="00C15A42" w:rsidRDefault="00F320E0" w:rsidP="00F320E0">
            <w:pPr>
              <w:jc w:val="center"/>
              <w:rPr>
                <w:b/>
                <w:bCs/>
                <w:sz w:val="23"/>
                <w:szCs w:val="23"/>
                <w:lang w:eastAsia="zh-CN"/>
              </w:rPr>
            </w:pPr>
            <w:r w:rsidRPr="00C15A42">
              <w:rPr>
                <w:b/>
                <w:bCs/>
                <w:sz w:val="23"/>
                <w:szCs w:val="23"/>
                <w:lang w:eastAsia="zh-CN"/>
              </w:rPr>
              <w:t> </w:t>
            </w:r>
          </w:p>
        </w:tc>
      </w:tr>
      <w:tr w:rsidR="00F320E0" w:rsidRPr="00C15A42" w14:paraId="78AAC4A1" w14:textId="77777777" w:rsidTr="00F320E0">
        <w:trPr>
          <w:trHeight w:val="20"/>
          <w:jc w:val="center"/>
        </w:trPr>
        <w:tc>
          <w:tcPr>
            <w:tcW w:w="815" w:type="pct"/>
            <w:tcBorders>
              <w:top w:val="nil"/>
              <w:left w:val="nil"/>
              <w:bottom w:val="nil"/>
              <w:right w:val="single" w:sz="4" w:space="0" w:color="auto"/>
            </w:tcBorders>
            <w:shd w:val="clear" w:color="auto" w:fill="auto"/>
            <w:noWrap/>
            <w:vAlign w:val="center"/>
            <w:hideMark/>
          </w:tcPr>
          <w:p w14:paraId="4841B902" w14:textId="77777777" w:rsidR="00F320E0" w:rsidRPr="00C15A42" w:rsidRDefault="00F320E0" w:rsidP="00F320E0">
            <w:pPr>
              <w:jc w:val="center"/>
              <w:rPr>
                <w:b/>
                <w:bCs/>
                <w:sz w:val="23"/>
                <w:szCs w:val="23"/>
                <w:lang w:eastAsia="zh-CN"/>
              </w:rPr>
            </w:pPr>
            <w:r w:rsidRPr="00C15A42">
              <w:rPr>
                <w:b/>
                <w:bCs/>
                <w:sz w:val="23"/>
                <w:szCs w:val="23"/>
                <w:lang w:eastAsia="zh-CN"/>
              </w:rPr>
              <w:t xml:space="preserve">Total </w:t>
            </w:r>
          </w:p>
        </w:tc>
        <w:tc>
          <w:tcPr>
            <w:tcW w:w="625" w:type="pct"/>
            <w:tcBorders>
              <w:top w:val="nil"/>
              <w:left w:val="nil"/>
              <w:bottom w:val="nil"/>
              <w:right w:val="single" w:sz="4" w:space="0" w:color="auto"/>
            </w:tcBorders>
            <w:shd w:val="clear" w:color="auto" w:fill="auto"/>
            <w:noWrap/>
            <w:vAlign w:val="center"/>
            <w:hideMark/>
          </w:tcPr>
          <w:p w14:paraId="1C636469" w14:textId="77777777" w:rsidR="00F320E0" w:rsidRPr="00C15A42" w:rsidRDefault="00F320E0" w:rsidP="00F320E0">
            <w:pPr>
              <w:ind w:right="113" w:firstLineChars="200" w:firstLine="462"/>
              <w:jc w:val="right"/>
              <w:rPr>
                <w:b/>
                <w:bCs/>
                <w:sz w:val="23"/>
                <w:szCs w:val="23"/>
                <w:lang w:eastAsia="zh-CN"/>
              </w:rPr>
            </w:pPr>
            <w:r w:rsidRPr="00C15A42">
              <w:rPr>
                <w:b/>
                <w:bCs/>
                <w:sz w:val="23"/>
                <w:szCs w:val="23"/>
                <w:lang w:eastAsia="zh-CN"/>
              </w:rPr>
              <w:t>33 791</w:t>
            </w:r>
          </w:p>
        </w:tc>
        <w:tc>
          <w:tcPr>
            <w:tcW w:w="626" w:type="pct"/>
            <w:tcBorders>
              <w:top w:val="nil"/>
              <w:left w:val="nil"/>
              <w:bottom w:val="nil"/>
              <w:right w:val="single" w:sz="4" w:space="0" w:color="auto"/>
            </w:tcBorders>
            <w:shd w:val="clear" w:color="000000" w:fill="CEE8FE"/>
            <w:noWrap/>
            <w:vAlign w:val="center"/>
            <w:hideMark/>
          </w:tcPr>
          <w:p w14:paraId="2C0FCC17" w14:textId="77777777" w:rsidR="00F320E0" w:rsidRPr="00C15A42" w:rsidRDefault="00F320E0" w:rsidP="00F320E0">
            <w:pPr>
              <w:ind w:right="113" w:firstLineChars="200" w:firstLine="462"/>
              <w:jc w:val="right"/>
              <w:rPr>
                <w:b/>
                <w:bCs/>
                <w:sz w:val="23"/>
                <w:szCs w:val="23"/>
                <w:lang w:eastAsia="zh-CN"/>
              </w:rPr>
            </w:pPr>
            <w:r w:rsidRPr="00C15A42">
              <w:rPr>
                <w:b/>
                <w:bCs/>
                <w:sz w:val="23"/>
                <w:szCs w:val="23"/>
                <w:lang w:eastAsia="zh-CN"/>
              </w:rPr>
              <w:t>14 670</w:t>
            </w:r>
          </w:p>
        </w:tc>
        <w:tc>
          <w:tcPr>
            <w:tcW w:w="582" w:type="pct"/>
            <w:tcBorders>
              <w:top w:val="nil"/>
              <w:left w:val="nil"/>
              <w:bottom w:val="nil"/>
              <w:right w:val="single" w:sz="4" w:space="0" w:color="auto"/>
            </w:tcBorders>
            <w:shd w:val="clear" w:color="000000" w:fill="CEE8FE"/>
            <w:noWrap/>
            <w:vAlign w:val="center"/>
            <w:hideMark/>
          </w:tcPr>
          <w:p w14:paraId="75154DD1" w14:textId="77777777" w:rsidR="00F320E0" w:rsidRPr="00C15A42" w:rsidRDefault="00F320E0" w:rsidP="00F320E0">
            <w:pPr>
              <w:ind w:right="113" w:firstLineChars="200" w:firstLine="462"/>
              <w:jc w:val="right"/>
              <w:rPr>
                <w:b/>
                <w:bCs/>
                <w:sz w:val="23"/>
                <w:szCs w:val="23"/>
                <w:lang w:eastAsia="zh-CN"/>
              </w:rPr>
            </w:pPr>
            <w:r w:rsidRPr="00C15A42">
              <w:rPr>
                <w:b/>
                <w:bCs/>
                <w:sz w:val="23"/>
                <w:szCs w:val="23"/>
                <w:lang w:eastAsia="zh-CN"/>
              </w:rPr>
              <w:t>9 892</w:t>
            </w:r>
          </w:p>
        </w:tc>
        <w:tc>
          <w:tcPr>
            <w:tcW w:w="582" w:type="pct"/>
            <w:tcBorders>
              <w:top w:val="nil"/>
              <w:left w:val="nil"/>
              <w:bottom w:val="nil"/>
              <w:right w:val="single" w:sz="4" w:space="0" w:color="auto"/>
            </w:tcBorders>
            <w:shd w:val="clear" w:color="000000" w:fill="CEE8FE"/>
            <w:noWrap/>
            <w:vAlign w:val="center"/>
            <w:hideMark/>
          </w:tcPr>
          <w:p w14:paraId="4D57455C" w14:textId="77777777" w:rsidR="00F320E0" w:rsidRPr="00C15A42" w:rsidRDefault="00F320E0" w:rsidP="00F320E0">
            <w:pPr>
              <w:ind w:right="113" w:firstLineChars="200" w:firstLine="462"/>
              <w:jc w:val="right"/>
              <w:rPr>
                <w:b/>
                <w:bCs/>
                <w:sz w:val="23"/>
                <w:szCs w:val="23"/>
                <w:lang w:eastAsia="zh-CN"/>
              </w:rPr>
            </w:pPr>
            <w:r w:rsidRPr="00C15A42">
              <w:rPr>
                <w:b/>
                <w:bCs/>
                <w:sz w:val="23"/>
                <w:szCs w:val="23"/>
                <w:lang w:eastAsia="zh-CN"/>
              </w:rPr>
              <w:t xml:space="preserve"> 449</w:t>
            </w:r>
          </w:p>
        </w:tc>
        <w:tc>
          <w:tcPr>
            <w:tcW w:w="582" w:type="pct"/>
            <w:tcBorders>
              <w:top w:val="nil"/>
              <w:left w:val="nil"/>
              <w:bottom w:val="nil"/>
              <w:right w:val="single" w:sz="4" w:space="0" w:color="auto"/>
            </w:tcBorders>
            <w:shd w:val="clear" w:color="auto" w:fill="auto"/>
            <w:noWrap/>
            <w:vAlign w:val="center"/>
            <w:hideMark/>
          </w:tcPr>
          <w:p w14:paraId="280CACC5" w14:textId="77777777" w:rsidR="00F320E0" w:rsidRPr="00C15A42" w:rsidRDefault="00F320E0" w:rsidP="00F320E0">
            <w:pPr>
              <w:ind w:right="113" w:firstLineChars="200" w:firstLine="462"/>
              <w:jc w:val="right"/>
              <w:rPr>
                <w:b/>
                <w:bCs/>
                <w:sz w:val="23"/>
                <w:szCs w:val="23"/>
                <w:lang w:eastAsia="zh-CN"/>
              </w:rPr>
            </w:pPr>
            <w:r w:rsidRPr="00C15A42">
              <w:rPr>
                <w:b/>
                <w:bCs/>
                <w:sz w:val="23"/>
                <w:szCs w:val="23"/>
                <w:lang w:eastAsia="zh-CN"/>
              </w:rPr>
              <w:t>5 519</w:t>
            </w:r>
          </w:p>
        </w:tc>
        <w:tc>
          <w:tcPr>
            <w:tcW w:w="590" w:type="pct"/>
            <w:tcBorders>
              <w:top w:val="nil"/>
              <w:left w:val="nil"/>
              <w:bottom w:val="nil"/>
              <w:right w:val="single" w:sz="4" w:space="0" w:color="auto"/>
            </w:tcBorders>
            <w:shd w:val="clear" w:color="auto" w:fill="auto"/>
            <w:noWrap/>
            <w:vAlign w:val="center"/>
            <w:hideMark/>
          </w:tcPr>
          <w:p w14:paraId="094CCCF3" w14:textId="77777777" w:rsidR="00F320E0" w:rsidRPr="00C15A42" w:rsidRDefault="00F320E0" w:rsidP="00F320E0">
            <w:pPr>
              <w:ind w:right="113" w:firstLineChars="200" w:firstLine="462"/>
              <w:jc w:val="right"/>
              <w:rPr>
                <w:b/>
                <w:bCs/>
                <w:sz w:val="23"/>
                <w:szCs w:val="23"/>
                <w:lang w:eastAsia="zh-CN"/>
              </w:rPr>
            </w:pPr>
            <w:r w:rsidRPr="00C15A42">
              <w:rPr>
                <w:b/>
                <w:bCs/>
                <w:sz w:val="23"/>
                <w:szCs w:val="23"/>
                <w:lang w:eastAsia="zh-CN"/>
              </w:rPr>
              <w:t>2 771</w:t>
            </w:r>
          </w:p>
        </w:tc>
        <w:tc>
          <w:tcPr>
            <w:tcW w:w="593" w:type="pct"/>
            <w:tcBorders>
              <w:top w:val="nil"/>
              <w:left w:val="nil"/>
              <w:bottom w:val="nil"/>
              <w:right w:val="nil"/>
            </w:tcBorders>
            <w:shd w:val="clear" w:color="auto" w:fill="auto"/>
            <w:noWrap/>
            <w:vAlign w:val="center"/>
            <w:hideMark/>
          </w:tcPr>
          <w:p w14:paraId="625F2F69" w14:textId="77777777" w:rsidR="00F320E0" w:rsidRPr="00C15A42" w:rsidRDefault="00F320E0" w:rsidP="00F320E0">
            <w:pPr>
              <w:ind w:right="113" w:firstLineChars="200" w:firstLine="462"/>
              <w:jc w:val="right"/>
              <w:rPr>
                <w:b/>
                <w:bCs/>
                <w:sz w:val="23"/>
                <w:szCs w:val="23"/>
                <w:lang w:eastAsia="zh-CN"/>
              </w:rPr>
            </w:pPr>
            <w:r w:rsidRPr="00C15A42">
              <w:rPr>
                <w:b/>
                <w:bCs/>
                <w:sz w:val="23"/>
                <w:szCs w:val="23"/>
                <w:lang w:eastAsia="zh-CN"/>
              </w:rPr>
              <w:t xml:space="preserve"> 490</w:t>
            </w:r>
          </w:p>
        </w:tc>
      </w:tr>
      <w:tr w:rsidR="00F320E0" w:rsidRPr="00C15A42" w14:paraId="047DE014" w14:textId="77777777" w:rsidTr="00F320E0">
        <w:trPr>
          <w:trHeight w:val="20"/>
          <w:jc w:val="center"/>
        </w:trPr>
        <w:tc>
          <w:tcPr>
            <w:tcW w:w="815" w:type="pct"/>
            <w:tcBorders>
              <w:top w:val="nil"/>
              <w:left w:val="nil"/>
              <w:bottom w:val="nil"/>
              <w:right w:val="single" w:sz="4" w:space="0" w:color="auto"/>
            </w:tcBorders>
            <w:shd w:val="clear" w:color="auto" w:fill="auto"/>
            <w:noWrap/>
            <w:vAlign w:val="center"/>
            <w:hideMark/>
          </w:tcPr>
          <w:p w14:paraId="4A464D7F"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625" w:type="pct"/>
            <w:tcBorders>
              <w:top w:val="nil"/>
              <w:left w:val="nil"/>
              <w:bottom w:val="nil"/>
              <w:right w:val="single" w:sz="4" w:space="0" w:color="auto"/>
            </w:tcBorders>
            <w:shd w:val="clear" w:color="auto" w:fill="auto"/>
            <w:noWrap/>
            <w:vAlign w:val="center"/>
            <w:hideMark/>
          </w:tcPr>
          <w:p w14:paraId="0617E877" w14:textId="77777777" w:rsidR="00F320E0" w:rsidRPr="00C15A42" w:rsidRDefault="00F320E0" w:rsidP="00F320E0">
            <w:pPr>
              <w:ind w:right="113" w:firstLineChars="200" w:firstLine="462"/>
              <w:jc w:val="right"/>
              <w:rPr>
                <w:b/>
                <w:bCs/>
                <w:sz w:val="23"/>
                <w:szCs w:val="23"/>
                <w:lang w:eastAsia="zh-CN"/>
              </w:rPr>
            </w:pPr>
            <w:r w:rsidRPr="00C15A42">
              <w:rPr>
                <w:b/>
                <w:bCs/>
                <w:sz w:val="23"/>
                <w:szCs w:val="23"/>
                <w:lang w:eastAsia="zh-CN"/>
              </w:rPr>
              <w:t> </w:t>
            </w:r>
          </w:p>
        </w:tc>
        <w:tc>
          <w:tcPr>
            <w:tcW w:w="626" w:type="pct"/>
            <w:tcBorders>
              <w:top w:val="nil"/>
              <w:left w:val="nil"/>
              <w:bottom w:val="nil"/>
              <w:right w:val="single" w:sz="4" w:space="0" w:color="auto"/>
            </w:tcBorders>
            <w:shd w:val="clear" w:color="000000" w:fill="CEE8FE"/>
            <w:noWrap/>
            <w:vAlign w:val="center"/>
            <w:hideMark/>
          </w:tcPr>
          <w:p w14:paraId="5E3DE336" w14:textId="77777777" w:rsidR="00F320E0" w:rsidRPr="00C15A42" w:rsidRDefault="00F320E0" w:rsidP="00F320E0">
            <w:pPr>
              <w:ind w:right="113" w:firstLineChars="200" w:firstLine="462"/>
              <w:jc w:val="right"/>
              <w:rPr>
                <w:b/>
                <w:bCs/>
                <w:sz w:val="23"/>
                <w:szCs w:val="23"/>
                <w:lang w:eastAsia="zh-CN"/>
              </w:rPr>
            </w:pPr>
            <w:r w:rsidRPr="00C15A42">
              <w:rPr>
                <w:b/>
                <w:bCs/>
                <w:sz w:val="23"/>
                <w:szCs w:val="23"/>
                <w:lang w:eastAsia="zh-CN"/>
              </w:rPr>
              <w:t> </w:t>
            </w:r>
          </w:p>
        </w:tc>
        <w:tc>
          <w:tcPr>
            <w:tcW w:w="582" w:type="pct"/>
            <w:tcBorders>
              <w:top w:val="nil"/>
              <w:left w:val="nil"/>
              <w:bottom w:val="nil"/>
              <w:right w:val="single" w:sz="4" w:space="0" w:color="auto"/>
            </w:tcBorders>
            <w:shd w:val="clear" w:color="000000" w:fill="CEE8FE"/>
            <w:noWrap/>
            <w:vAlign w:val="center"/>
            <w:hideMark/>
          </w:tcPr>
          <w:p w14:paraId="0742817C" w14:textId="77777777" w:rsidR="00F320E0" w:rsidRPr="00C15A42" w:rsidRDefault="00F320E0" w:rsidP="00F320E0">
            <w:pPr>
              <w:ind w:right="113" w:firstLineChars="200" w:firstLine="462"/>
              <w:jc w:val="right"/>
              <w:rPr>
                <w:b/>
                <w:bCs/>
                <w:sz w:val="23"/>
                <w:szCs w:val="23"/>
                <w:lang w:eastAsia="zh-CN"/>
              </w:rPr>
            </w:pPr>
            <w:r w:rsidRPr="00C15A42">
              <w:rPr>
                <w:b/>
                <w:bCs/>
                <w:sz w:val="23"/>
                <w:szCs w:val="23"/>
                <w:lang w:eastAsia="zh-CN"/>
              </w:rPr>
              <w:t> </w:t>
            </w:r>
          </w:p>
        </w:tc>
        <w:tc>
          <w:tcPr>
            <w:tcW w:w="582" w:type="pct"/>
            <w:tcBorders>
              <w:top w:val="nil"/>
              <w:left w:val="nil"/>
              <w:bottom w:val="nil"/>
              <w:right w:val="single" w:sz="4" w:space="0" w:color="auto"/>
            </w:tcBorders>
            <w:shd w:val="clear" w:color="000000" w:fill="CEE8FE"/>
            <w:noWrap/>
            <w:vAlign w:val="center"/>
            <w:hideMark/>
          </w:tcPr>
          <w:p w14:paraId="1D6E36FC" w14:textId="77777777" w:rsidR="00F320E0" w:rsidRPr="00C15A42" w:rsidRDefault="00F320E0" w:rsidP="00F320E0">
            <w:pPr>
              <w:ind w:right="113" w:firstLineChars="200" w:firstLine="462"/>
              <w:jc w:val="right"/>
              <w:rPr>
                <w:b/>
                <w:bCs/>
                <w:sz w:val="23"/>
                <w:szCs w:val="23"/>
                <w:lang w:eastAsia="zh-CN"/>
              </w:rPr>
            </w:pPr>
            <w:r w:rsidRPr="00C15A42">
              <w:rPr>
                <w:b/>
                <w:bCs/>
                <w:sz w:val="23"/>
                <w:szCs w:val="23"/>
                <w:lang w:eastAsia="zh-CN"/>
              </w:rPr>
              <w:t> </w:t>
            </w:r>
          </w:p>
        </w:tc>
        <w:tc>
          <w:tcPr>
            <w:tcW w:w="582" w:type="pct"/>
            <w:tcBorders>
              <w:top w:val="nil"/>
              <w:left w:val="nil"/>
              <w:bottom w:val="nil"/>
              <w:right w:val="single" w:sz="4" w:space="0" w:color="auto"/>
            </w:tcBorders>
            <w:shd w:val="clear" w:color="auto" w:fill="auto"/>
            <w:noWrap/>
            <w:vAlign w:val="center"/>
            <w:hideMark/>
          </w:tcPr>
          <w:p w14:paraId="28401938" w14:textId="77777777" w:rsidR="00F320E0" w:rsidRPr="00C15A42" w:rsidRDefault="00F320E0" w:rsidP="00F320E0">
            <w:pPr>
              <w:ind w:right="113" w:firstLineChars="200" w:firstLine="462"/>
              <w:jc w:val="right"/>
              <w:rPr>
                <w:b/>
                <w:bCs/>
                <w:sz w:val="23"/>
                <w:szCs w:val="23"/>
                <w:lang w:eastAsia="zh-CN"/>
              </w:rPr>
            </w:pPr>
            <w:r w:rsidRPr="00C15A42">
              <w:rPr>
                <w:b/>
                <w:bCs/>
                <w:sz w:val="23"/>
                <w:szCs w:val="23"/>
                <w:lang w:eastAsia="zh-CN"/>
              </w:rPr>
              <w:t> </w:t>
            </w:r>
          </w:p>
        </w:tc>
        <w:tc>
          <w:tcPr>
            <w:tcW w:w="590" w:type="pct"/>
            <w:tcBorders>
              <w:top w:val="nil"/>
              <w:left w:val="nil"/>
              <w:bottom w:val="nil"/>
              <w:right w:val="single" w:sz="4" w:space="0" w:color="auto"/>
            </w:tcBorders>
            <w:shd w:val="clear" w:color="auto" w:fill="auto"/>
            <w:noWrap/>
            <w:vAlign w:val="center"/>
            <w:hideMark/>
          </w:tcPr>
          <w:p w14:paraId="3E14519C" w14:textId="77777777" w:rsidR="00F320E0" w:rsidRPr="00C15A42" w:rsidRDefault="00F320E0" w:rsidP="00F320E0">
            <w:pPr>
              <w:ind w:right="113" w:firstLineChars="200" w:firstLine="462"/>
              <w:jc w:val="right"/>
              <w:rPr>
                <w:b/>
                <w:bCs/>
                <w:sz w:val="23"/>
                <w:szCs w:val="23"/>
                <w:lang w:eastAsia="zh-CN"/>
              </w:rPr>
            </w:pPr>
            <w:r w:rsidRPr="00C15A42">
              <w:rPr>
                <w:b/>
                <w:bCs/>
                <w:sz w:val="23"/>
                <w:szCs w:val="23"/>
                <w:lang w:eastAsia="zh-CN"/>
              </w:rPr>
              <w:t> </w:t>
            </w:r>
          </w:p>
        </w:tc>
        <w:tc>
          <w:tcPr>
            <w:tcW w:w="593" w:type="pct"/>
            <w:tcBorders>
              <w:top w:val="nil"/>
              <w:left w:val="nil"/>
              <w:bottom w:val="nil"/>
              <w:right w:val="nil"/>
            </w:tcBorders>
            <w:shd w:val="clear" w:color="auto" w:fill="auto"/>
            <w:noWrap/>
            <w:vAlign w:val="center"/>
            <w:hideMark/>
          </w:tcPr>
          <w:p w14:paraId="2C8BA677" w14:textId="77777777" w:rsidR="00F320E0" w:rsidRPr="00C15A42" w:rsidRDefault="00F320E0" w:rsidP="00F320E0">
            <w:pPr>
              <w:ind w:right="113" w:firstLineChars="200" w:firstLine="462"/>
              <w:jc w:val="right"/>
              <w:rPr>
                <w:b/>
                <w:bCs/>
                <w:sz w:val="23"/>
                <w:szCs w:val="23"/>
                <w:lang w:eastAsia="zh-CN"/>
              </w:rPr>
            </w:pPr>
            <w:r w:rsidRPr="00C15A42">
              <w:rPr>
                <w:b/>
                <w:bCs/>
                <w:sz w:val="23"/>
                <w:szCs w:val="23"/>
                <w:lang w:eastAsia="zh-CN"/>
              </w:rPr>
              <w:t> </w:t>
            </w:r>
          </w:p>
        </w:tc>
      </w:tr>
      <w:tr w:rsidR="00F320E0" w:rsidRPr="00C15A42" w14:paraId="1E0EFACB" w14:textId="77777777" w:rsidTr="00F320E0">
        <w:trPr>
          <w:trHeight w:val="20"/>
          <w:jc w:val="center"/>
        </w:trPr>
        <w:tc>
          <w:tcPr>
            <w:tcW w:w="815" w:type="pct"/>
            <w:tcBorders>
              <w:top w:val="nil"/>
              <w:left w:val="nil"/>
              <w:bottom w:val="nil"/>
              <w:right w:val="single" w:sz="4" w:space="0" w:color="auto"/>
            </w:tcBorders>
            <w:shd w:val="clear" w:color="auto" w:fill="auto"/>
            <w:noWrap/>
            <w:vAlign w:val="center"/>
            <w:hideMark/>
          </w:tcPr>
          <w:p w14:paraId="6C09FF42" w14:textId="77777777" w:rsidR="00F320E0" w:rsidRPr="00C15A42" w:rsidRDefault="00F320E0" w:rsidP="00F320E0">
            <w:pPr>
              <w:rPr>
                <w:sz w:val="23"/>
                <w:szCs w:val="23"/>
                <w:lang w:eastAsia="zh-CN"/>
              </w:rPr>
            </w:pPr>
            <w:r w:rsidRPr="00C15A42">
              <w:rPr>
                <w:sz w:val="23"/>
                <w:szCs w:val="23"/>
                <w:lang w:eastAsia="zh-CN"/>
              </w:rPr>
              <w:t>No</w:t>
            </w:r>
          </w:p>
        </w:tc>
        <w:tc>
          <w:tcPr>
            <w:tcW w:w="625" w:type="pct"/>
            <w:tcBorders>
              <w:top w:val="nil"/>
              <w:left w:val="nil"/>
              <w:bottom w:val="nil"/>
              <w:right w:val="single" w:sz="4" w:space="0" w:color="auto"/>
            </w:tcBorders>
            <w:shd w:val="clear" w:color="auto" w:fill="auto"/>
            <w:noWrap/>
            <w:vAlign w:val="center"/>
            <w:hideMark/>
          </w:tcPr>
          <w:p w14:paraId="56927652"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33 676</w:t>
            </w:r>
          </w:p>
        </w:tc>
        <w:tc>
          <w:tcPr>
            <w:tcW w:w="626" w:type="pct"/>
            <w:tcBorders>
              <w:top w:val="nil"/>
              <w:left w:val="nil"/>
              <w:bottom w:val="nil"/>
              <w:right w:val="single" w:sz="4" w:space="0" w:color="auto"/>
            </w:tcBorders>
            <w:shd w:val="clear" w:color="000000" w:fill="CEE8FE"/>
            <w:noWrap/>
            <w:vAlign w:val="center"/>
            <w:hideMark/>
          </w:tcPr>
          <w:p w14:paraId="4BD1FEA1"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14 579</w:t>
            </w:r>
          </w:p>
        </w:tc>
        <w:tc>
          <w:tcPr>
            <w:tcW w:w="582" w:type="pct"/>
            <w:tcBorders>
              <w:top w:val="nil"/>
              <w:left w:val="nil"/>
              <w:bottom w:val="nil"/>
              <w:right w:val="single" w:sz="4" w:space="0" w:color="auto"/>
            </w:tcBorders>
            <w:shd w:val="clear" w:color="000000" w:fill="CEE8FE"/>
            <w:noWrap/>
            <w:vAlign w:val="center"/>
            <w:hideMark/>
          </w:tcPr>
          <w:p w14:paraId="52225455"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9 877</w:t>
            </w:r>
          </w:p>
        </w:tc>
        <w:tc>
          <w:tcPr>
            <w:tcW w:w="582" w:type="pct"/>
            <w:tcBorders>
              <w:top w:val="nil"/>
              <w:left w:val="nil"/>
              <w:bottom w:val="nil"/>
              <w:right w:val="single" w:sz="4" w:space="0" w:color="auto"/>
            </w:tcBorders>
            <w:shd w:val="clear" w:color="000000" w:fill="CEE8FE"/>
            <w:noWrap/>
            <w:vAlign w:val="center"/>
            <w:hideMark/>
          </w:tcPr>
          <w:p w14:paraId="0A0A25A9"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447</w:t>
            </w:r>
          </w:p>
        </w:tc>
        <w:tc>
          <w:tcPr>
            <w:tcW w:w="582" w:type="pct"/>
            <w:tcBorders>
              <w:top w:val="nil"/>
              <w:left w:val="nil"/>
              <w:bottom w:val="nil"/>
              <w:right w:val="single" w:sz="4" w:space="0" w:color="auto"/>
            </w:tcBorders>
            <w:shd w:val="clear" w:color="auto" w:fill="auto"/>
            <w:noWrap/>
            <w:vAlign w:val="center"/>
            <w:hideMark/>
          </w:tcPr>
          <w:p w14:paraId="425383A2"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5 513</w:t>
            </w:r>
          </w:p>
        </w:tc>
        <w:tc>
          <w:tcPr>
            <w:tcW w:w="590" w:type="pct"/>
            <w:tcBorders>
              <w:top w:val="nil"/>
              <w:left w:val="nil"/>
              <w:bottom w:val="nil"/>
              <w:right w:val="single" w:sz="4" w:space="0" w:color="auto"/>
            </w:tcBorders>
            <w:shd w:val="clear" w:color="auto" w:fill="auto"/>
            <w:noWrap/>
            <w:vAlign w:val="center"/>
            <w:hideMark/>
          </w:tcPr>
          <w:p w14:paraId="18EDC362"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2 770</w:t>
            </w:r>
          </w:p>
        </w:tc>
        <w:tc>
          <w:tcPr>
            <w:tcW w:w="593" w:type="pct"/>
            <w:tcBorders>
              <w:top w:val="nil"/>
              <w:left w:val="nil"/>
              <w:bottom w:val="nil"/>
              <w:right w:val="nil"/>
            </w:tcBorders>
            <w:shd w:val="clear" w:color="auto" w:fill="auto"/>
            <w:noWrap/>
            <w:vAlign w:val="center"/>
            <w:hideMark/>
          </w:tcPr>
          <w:p w14:paraId="746D3ECB"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490</w:t>
            </w:r>
          </w:p>
        </w:tc>
      </w:tr>
      <w:tr w:rsidR="00F320E0" w:rsidRPr="00C15A42" w14:paraId="5170E639" w14:textId="77777777" w:rsidTr="00F320E0">
        <w:trPr>
          <w:trHeight w:val="20"/>
          <w:jc w:val="center"/>
        </w:trPr>
        <w:tc>
          <w:tcPr>
            <w:tcW w:w="815" w:type="pct"/>
            <w:tcBorders>
              <w:top w:val="nil"/>
              <w:left w:val="nil"/>
              <w:bottom w:val="nil"/>
              <w:right w:val="single" w:sz="4" w:space="0" w:color="auto"/>
            </w:tcBorders>
            <w:shd w:val="clear" w:color="auto" w:fill="auto"/>
            <w:noWrap/>
            <w:vAlign w:val="center"/>
            <w:hideMark/>
          </w:tcPr>
          <w:p w14:paraId="3FB7F9C4" w14:textId="77777777" w:rsidR="00F320E0" w:rsidRPr="00C15A42" w:rsidRDefault="00F320E0" w:rsidP="00F320E0">
            <w:pPr>
              <w:rPr>
                <w:sz w:val="23"/>
                <w:szCs w:val="23"/>
                <w:lang w:eastAsia="zh-CN"/>
              </w:rPr>
            </w:pPr>
            <w:r w:rsidRPr="00C15A42">
              <w:rPr>
                <w:sz w:val="23"/>
                <w:szCs w:val="23"/>
                <w:lang w:eastAsia="zh-CN"/>
              </w:rPr>
              <w:t>Sí</w:t>
            </w:r>
          </w:p>
        </w:tc>
        <w:tc>
          <w:tcPr>
            <w:tcW w:w="625" w:type="pct"/>
            <w:tcBorders>
              <w:top w:val="nil"/>
              <w:left w:val="nil"/>
              <w:bottom w:val="nil"/>
              <w:right w:val="single" w:sz="4" w:space="0" w:color="auto"/>
            </w:tcBorders>
            <w:shd w:val="clear" w:color="auto" w:fill="auto"/>
            <w:noWrap/>
            <w:vAlign w:val="center"/>
            <w:hideMark/>
          </w:tcPr>
          <w:p w14:paraId="0FF59AA4"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104</w:t>
            </w:r>
          </w:p>
        </w:tc>
        <w:tc>
          <w:tcPr>
            <w:tcW w:w="626" w:type="pct"/>
            <w:tcBorders>
              <w:top w:val="nil"/>
              <w:left w:val="nil"/>
              <w:bottom w:val="nil"/>
              <w:right w:val="single" w:sz="4" w:space="0" w:color="auto"/>
            </w:tcBorders>
            <w:shd w:val="clear" w:color="000000" w:fill="CEE8FE"/>
            <w:noWrap/>
            <w:vAlign w:val="center"/>
            <w:hideMark/>
          </w:tcPr>
          <w:p w14:paraId="5C3A2F29"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87</w:t>
            </w:r>
          </w:p>
        </w:tc>
        <w:tc>
          <w:tcPr>
            <w:tcW w:w="582" w:type="pct"/>
            <w:tcBorders>
              <w:top w:val="nil"/>
              <w:left w:val="nil"/>
              <w:bottom w:val="nil"/>
              <w:right w:val="single" w:sz="4" w:space="0" w:color="auto"/>
            </w:tcBorders>
            <w:shd w:val="clear" w:color="000000" w:fill="CEE8FE"/>
            <w:noWrap/>
            <w:vAlign w:val="center"/>
            <w:hideMark/>
          </w:tcPr>
          <w:p w14:paraId="3F3030D4"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13</w:t>
            </w:r>
          </w:p>
        </w:tc>
        <w:tc>
          <w:tcPr>
            <w:tcW w:w="582" w:type="pct"/>
            <w:tcBorders>
              <w:top w:val="nil"/>
              <w:left w:val="nil"/>
              <w:bottom w:val="nil"/>
              <w:right w:val="single" w:sz="4" w:space="0" w:color="auto"/>
            </w:tcBorders>
            <w:shd w:val="clear" w:color="000000" w:fill="CEE8FE"/>
            <w:noWrap/>
            <w:vAlign w:val="center"/>
            <w:hideMark/>
          </w:tcPr>
          <w:p w14:paraId="36CE154D"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0</w:t>
            </w:r>
          </w:p>
        </w:tc>
        <w:tc>
          <w:tcPr>
            <w:tcW w:w="582" w:type="pct"/>
            <w:tcBorders>
              <w:top w:val="nil"/>
              <w:left w:val="nil"/>
              <w:bottom w:val="nil"/>
              <w:right w:val="single" w:sz="4" w:space="0" w:color="auto"/>
            </w:tcBorders>
            <w:shd w:val="clear" w:color="auto" w:fill="auto"/>
            <w:noWrap/>
            <w:vAlign w:val="center"/>
            <w:hideMark/>
          </w:tcPr>
          <w:p w14:paraId="1B13EE1C"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3</w:t>
            </w:r>
          </w:p>
        </w:tc>
        <w:tc>
          <w:tcPr>
            <w:tcW w:w="590" w:type="pct"/>
            <w:tcBorders>
              <w:top w:val="nil"/>
              <w:left w:val="nil"/>
              <w:bottom w:val="nil"/>
              <w:right w:val="single" w:sz="4" w:space="0" w:color="auto"/>
            </w:tcBorders>
            <w:shd w:val="clear" w:color="auto" w:fill="auto"/>
            <w:noWrap/>
            <w:vAlign w:val="center"/>
            <w:hideMark/>
          </w:tcPr>
          <w:p w14:paraId="66A2786B"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1</w:t>
            </w:r>
          </w:p>
        </w:tc>
        <w:tc>
          <w:tcPr>
            <w:tcW w:w="593" w:type="pct"/>
            <w:tcBorders>
              <w:top w:val="nil"/>
              <w:left w:val="nil"/>
              <w:bottom w:val="nil"/>
              <w:right w:val="nil"/>
            </w:tcBorders>
            <w:shd w:val="clear" w:color="auto" w:fill="auto"/>
            <w:noWrap/>
            <w:vAlign w:val="center"/>
            <w:hideMark/>
          </w:tcPr>
          <w:p w14:paraId="01F28F52"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0</w:t>
            </w:r>
          </w:p>
        </w:tc>
      </w:tr>
      <w:tr w:rsidR="00F320E0" w:rsidRPr="00C15A42" w14:paraId="5FC3BDD2" w14:textId="77777777" w:rsidTr="00F320E0">
        <w:trPr>
          <w:trHeight w:val="20"/>
          <w:jc w:val="center"/>
        </w:trPr>
        <w:tc>
          <w:tcPr>
            <w:tcW w:w="815" w:type="pct"/>
            <w:tcBorders>
              <w:top w:val="nil"/>
              <w:left w:val="nil"/>
              <w:bottom w:val="nil"/>
              <w:right w:val="single" w:sz="4" w:space="0" w:color="auto"/>
            </w:tcBorders>
            <w:shd w:val="clear" w:color="auto" w:fill="auto"/>
            <w:noWrap/>
            <w:vAlign w:val="center"/>
            <w:hideMark/>
          </w:tcPr>
          <w:p w14:paraId="733D03B4" w14:textId="77777777" w:rsidR="00F320E0" w:rsidRPr="00C15A42" w:rsidRDefault="00F320E0" w:rsidP="00F320E0">
            <w:pPr>
              <w:rPr>
                <w:sz w:val="23"/>
                <w:szCs w:val="23"/>
                <w:lang w:eastAsia="zh-CN"/>
              </w:rPr>
            </w:pPr>
            <w:r w:rsidRPr="00C15A42">
              <w:rPr>
                <w:sz w:val="23"/>
                <w:szCs w:val="23"/>
                <w:lang w:eastAsia="zh-CN"/>
              </w:rPr>
              <w:t>Dato Desconocido</w:t>
            </w:r>
          </w:p>
        </w:tc>
        <w:tc>
          <w:tcPr>
            <w:tcW w:w="625" w:type="pct"/>
            <w:tcBorders>
              <w:top w:val="nil"/>
              <w:left w:val="nil"/>
              <w:bottom w:val="nil"/>
              <w:right w:val="single" w:sz="4" w:space="0" w:color="auto"/>
            </w:tcBorders>
            <w:shd w:val="clear" w:color="auto" w:fill="auto"/>
            <w:noWrap/>
            <w:vAlign w:val="center"/>
            <w:hideMark/>
          </w:tcPr>
          <w:p w14:paraId="06C40FEC"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11</w:t>
            </w:r>
          </w:p>
        </w:tc>
        <w:tc>
          <w:tcPr>
            <w:tcW w:w="626" w:type="pct"/>
            <w:tcBorders>
              <w:top w:val="nil"/>
              <w:left w:val="nil"/>
              <w:bottom w:val="nil"/>
              <w:right w:val="single" w:sz="4" w:space="0" w:color="auto"/>
            </w:tcBorders>
            <w:shd w:val="clear" w:color="000000" w:fill="CEE8FE"/>
            <w:noWrap/>
            <w:vAlign w:val="center"/>
            <w:hideMark/>
          </w:tcPr>
          <w:p w14:paraId="2AA38A35"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4</w:t>
            </w:r>
          </w:p>
        </w:tc>
        <w:tc>
          <w:tcPr>
            <w:tcW w:w="582" w:type="pct"/>
            <w:tcBorders>
              <w:top w:val="nil"/>
              <w:left w:val="nil"/>
              <w:bottom w:val="nil"/>
              <w:right w:val="single" w:sz="4" w:space="0" w:color="auto"/>
            </w:tcBorders>
            <w:shd w:val="clear" w:color="000000" w:fill="CEE8FE"/>
            <w:noWrap/>
            <w:vAlign w:val="center"/>
            <w:hideMark/>
          </w:tcPr>
          <w:p w14:paraId="5EF9D2F1"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2</w:t>
            </w:r>
          </w:p>
        </w:tc>
        <w:tc>
          <w:tcPr>
            <w:tcW w:w="582" w:type="pct"/>
            <w:tcBorders>
              <w:top w:val="nil"/>
              <w:left w:val="nil"/>
              <w:bottom w:val="nil"/>
              <w:right w:val="single" w:sz="4" w:space="0" w:color="auto"/>
            </w:tcBorders>
            <w:shd w:val="clear" w:color="000000" w:fill="CEE8FE"/>
            <w:noWrap/>
            <w:vAlign w:val="center"/>
            <w:hideMark/>
          </w:tcPr>
          <w:p w14:paraId="311E5087"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2</w:t>
            </w:r>
          </w:p>
        </w:tc>
        <w:tc>
          <w:tcPr>
            <w:tcW w:w="582" w:type="pct"/>
            <w:tcBorders>
              <w:top w:val="nil"/>
              <w:left w:val="nil"/>
              <w:bottom w:val="nil"/>
              <w:right w:val="single" w:sz="4" w:space="0" w:color="auto"/>
            </w:tcBorders>
            <w:shd w:val="clear" w:color="auto" w:fill="auto"/>
            <w:noWrap/>
            <w:vAlign w:val="center"/>
            <w:hideMark/>
          </w:tcPr>
          <w:p w14:paraId="730410E0"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3</w:t>
            </w:r>
          </w:p>
        </w:tc>
        <w:tc>
          <w:tcPr>
            <w:tcW w:w="590" w:type="pct"/>
            <w:tcBorders>
              <w:top w:val="nil"/>
              <w:left w:val="nil"/>
              <w:bottom w:val="nil"/>
              <w:right w:val="single" w:sz="4" w:space="0" w:color="auto"/>
            </w:tcBorders>
            <w:shd w:val="clear" w:color="auto" w:fill="auto"/>
            <w:noWrap/>
            <w:vAlign w:val="center"/>
            <w:hideMark/>
          </w:tcPr>
          <w:p w14:paraId="7E08464D"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0</w:t>
            </w:r>
          </w:p>
        </w:tc>
        <w:tc>
          <w:tcPr>
            <w:tcW w:w="593" w:type="pct"/>
            <w:tcBorders>
              <w:top w:val="nil"/>
              <w:left w:val="nil"/>
              <w:bottom w:val="nil"/>
              <w:right w:val="nil"/>
            </w:tcBorders>
            <w:shd w:val="clear" w:color="auto" w:fill="auto"/>
            <w:noWrap/>
            <w:vAlign w:val="center"/>
            <w:hideMark/>
          </w:tcPr>
          <w:p w14:paraId="1E7DEB97" w14:textId="77777777" w:rsidR="00F320E0" w:rsidRPr="00C15A42" w:rsidRDefault="00F320E0" w:rsidP="00F320E0">
            <w:pPr>
              <w:ind w:right="113" w:firstLineChars="200" w:firstLine="460"/>
              <w:jc w:val="right"/>
              <w:rPr>
                <w:sz w:val="23"/>
                <w:szCs w:val="23"/>
                <w:lang w:eastAsia="zh-CN"/>
              </w:rPr>
            </w:pPr>
            <w:r w:rsidRPr="00C15A42">
              <w:rPr>
                <w:sz w:val="23"/>
                <w:szCs w:val="23"/>
                <w:lang w:eastAsia="zh-CN"/>
              </w:rPr>
              <w:t xml:space="preserve"> 0</w:t>
            </w:r>
          </w:p>
        </w:tc>
      </w:tr>
      <w:tr w:rsidR="00F320E0" w:rsidRPr="00C15A42" w14:paraId="5BD6EFE4" w14:textId="77777777" w:rsidTr="00F320E0">
        <w:trPr>
          <w:trHeight w:val="20"/>
          <w:jc w:val="center"/>
        </w:trPr>
        <w:tc>
          <w:tcPr>
            <w:tcW w:w="815" w:type="pct"/>
            <w:tcBorders>
              <w:top w:val="nil"/>
              <w:left w:val="nil"/>
              <w:bottom w:val="single" w:sz="4" w:space="0" w:color="auto"/>
              <w:right w:val="single" w:sz="4" w:space="0" w:color="auto"/>
            </w:tcBorders>
            <w:shd w:val="clear" w:color="auto" w:fill="auto"/>
            <w:noWrap/>
            <w:vAlign w:val="center"/>
            <w:hideMark/>
          </w:tcPr>
          <w:p w14:paraId="73560371" w14:textId="77777777" w:rsidR="00F320E0" w:rsidRPr="00C15A42" w:rsidRDefault="00F320E0" w:rsidP="00F320E0">
            <w:pPr>
              <w:jc w:val="center"/>
              <w:rPr>
                <w:sz w:val="23"/>
                <w:szCs w:val="23"/>
                <w:lang w:eastAsia="zh-CN"/>
              </w:rPr>
            </w:pPr>
            <w:r w:rsidRPr="00C15A42">
              <w:rPr>
                <w:sz w:val="23"/>
                <w:szCs w:val="23"/>
                <w:lang w:eastAsia="zh-CN"/>
              </w:rPr>
              <w:t> </w:t>
            </w:r>
          </w:p>
        </w:tc>
        <w:tc>
          <w:tcPr>
            <w:tcW w:w="625" w:type="pct"/>
            <w:tcBorders>
              <w:top w:val="nil"/>
              <w:left w:val="nil"/>
              <w:bottom w:val="single" w:sz="4" w:space="0" w:color="auto"/>
              <w:right w:val="single" w:sz="4" w:space="0" w:color="auto"/>
            </w:tcBorders>
            <w:shd w:val="clear" w:color="auto" w:fill="auto"/>
            <w:noWrap/>
            <w:vAlign w:val="center"/>
            <w:hideMark/>
          </w:tcPr>
          <w:p w14:paraId="45CF044E"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w:t>
            </w:r>
          </w:p>
        </w:tc>
        <w:tc>
          <w:tcPr>
            <w:tcW w:w="626" w:type="pct"/>
            <w:tcBorders>
              <w:top w:val="nil"/>
              <w:left w:val="nil"/>
              <w:bottom w:val="single" w:sz="4" w:space="0" w:color="auto"/>
              <w:right w:val="single" w:sz="4" w:space="0" w:color="auto"/>
            </w:tcBorders>
            <w:shd w:val="clear" w:color="000000" w:fill="CEE8FE"/>
            <w:noWrap/>
            <w:vAlign w:val="center"/>
            <w:hideMark/>
          </w:tcPr>
          <w:p w14:paraId="31E500B9"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w:t>
            </w:r>
          </w:p>
        </w:tc>
        <w:tc>
          <w:tcPr>
            <w:tcW w:w="582" w:type="pct"/>
            <w:tcBorders>
              <w:top w:val="nil"/>
              <w:left w:val="nil"/>
              <w:bottom w:val="single" w:sz="4" w:space="0" w:color="auto"/>
              <w:right w:val="single" w:sz="4" w:space="0" w:color="auto"/>
            </w:tcBorders>
            <w:shd w:val="clear" w:color="000000" w:fill="CEE8FE"/>
            <w:noWrap/>
            <w:vAlign w:val="center"/>
            <w:hideMark/>
          </w:tcPr>
          <w:p w14:paraId="395991A0"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w:t>
            </w:r>
          </w:p>
        </w:tc>
        <w:tc>
          <w:tcPr>
            <w:tcW w:w="582" w:type="pct"/>
            <w:tcBorders>
              <w:top w:val="nil"/>
              <w:left w:val="nil"/>
              <w:bottom w:val="single" w:sz="4" w:space="0" w:color="auto"/>
              <w:right w:val="single" w:sz="4" w:space="0" w:color="auto"/>
            </w:tcBorders>
            <w:shd w:val="clear" w:color="000000" w:fill="CEE8FE"/>
            <w:noWrap/>
            <w:vAlign w:val="center"/>
            <w:hideMark/>
          </w:tcPr>
          <w:p w14:paraId="3C34677D"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w:t>
            </w:r>
          </w:p>
        </w:tc>
        <w:tc>
          <w:tcPr>
            <w:tcW w:w="582" w:type="pct"/>
            <w:tcBorders>
              <w:top w:val="nil"/>
              <w:left w:val="nil"/>
              <w:bottom w:val="single" w:sz="4" w:space="0" w:color="auto"/>
              <w:right w:val="single" w:sz="4" w:space="0" w:color="auto"/>
            </w:tcBorders>
            <w:shd w:val="clear" w:color="auto" w:fill="auto"/>
            <w:noWrap/>
            <w:vAlign w:val="center"/>
            <w:hideMark/>
          </w:tcPr>
          <w:p w14:paraId="41730160"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w:t>
            </w:r>
          </w:p>
        </w:tc>
        <w:tc>
          <w:tcPr>
            <w:tcW w:w="590" w:type="pct"/>
            <w:tcBorders>
              <w:top w:val="nil"/>
              <w:left w:val="nil"/>
              <w:bottom w:val="single" w:sz="4" w:space="0" w:color="auto"/>
              <w:right w:val="single" w:sz="4" w:space="0" w:color="auto"/>
            </w:tcBorders>
            <w:shd w:val="clear" w:color="auto" w:fill="auto"/>
            <w:noWrap/>
            <w:vAlign w:val="center"/>
            <w:hideMark/>
          </w:tcPr>
          <w:p w14:paraId="740886FB"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w:t>
            </w:r>
          </w:p>
        </w:tc>
        <w:tc>
          <w:tcPr>
            <w:tcW w:w="593" w:type="pct"/>
            <w:tcBorders>
              <w:top w:val="nil"/>
              <w:left w:val="nil"/>
              <w:bottom w:val="single" w:sz="4" w:space="0" w:color="auto"/>
              <w:right w:val="nil"/>
            </w:tcBorders>
            <w:shd w:val="clear" w:color="auto" w:fill="auto"/>
            <w:noWrap/>
            <w:vAlign w:val="center"/>
            <w:hideMark/>
          </w:tcPr>
          <w:p w14:paraId="062F337D" w14:textId="77777777" w:rsidR="00F320E0" w:rsidRPr="00C15A42" w:rsidRDefault="00F320E0" w:rsidP="00F320E0">
            <w:pPr>
              <w:ind w:firstLineChars="200" w:firstLine="460"/>
              <w:jc w:val="right"/>
              <w:rPr>
                <w:sz w:val="23"/>
                <w:szCs w:val="23"/>
                <w:lang w:eastAsia="zh-CN"/>
              </w:rPr>
            </w:pPr>
            <w:r w:rsidRPr="00C15A42">
              <w:rPr>
                <w:sz w:val="23"/>
                <w:szCs w:val="23"/>
                <w:lang w:eastAsia="zh-CN"/>
              </w:rPr>
              <w:t> </w:t>
            </w:r>
          </w:p>
        </w:tc>
      </w:tr>
      <w:tr w:rsidR="00F320E0" w:rsidRPr="00C15A42" w14:paraId="12801BDB" w14:textId="77777777" w:rsidTr="00F320E0">
        <w:trPr>
          <w:trHeight w:val="20"/>
          <w:jc w:val="center"/>
        </w:trPr>
        <w:tc>
          <w:tcPr>
            <w:tcW w:w="5000" w:type="pct"/>
            <w:gridSpan w:val="8"/>
            <w:tcBorders>
              <w:top w:val="single" w:sz="4" w:space="0" w:color="auto"/>
              <w:left w:val="nil"/>
              <w:bottom w:val="nil"/>
              <w:right w:val="nil"/>
            </w:tcBorders>
            <w:shd w:val="clear" w:color="auto" w:fill="auto"/>
            <w:noWrap/>
            <w:vAlign w:val="center"/>
            <w:hideMark/>
          </w:tcPr>
          <w:p w14:paraId="5FBDE17B" w14:textId="77777777" w:rsidR="00F320E0" w:rsidRPr="00C15A42" w:rsidRDefault="00F320E0" w:rsidP="00F320E0">
            <w:pPr>
              <w:rPr>
                <w:b/>
                <w:bCs/>
                <w:sz w:val="23"/>
                <w:szCs w:val="23"/>
                <w:lang w:eastAsia="zh-CN"/>
              </w:rPr>
            </w:pPr>
            <w:r w:rsidRPr="00C15A42">
              <w:rPr>
                <w:b/>
                <w:bCs/>
                <w:sz w:val="23"/>
                <w:szCs w:val="23"/>
                <w:lang w:eastAsia="zh-CN"/>
              </w:rPr>
              <w:t>Elaborado por: Subproceso de Estadística, Dirección de Planificación.</w:t>
            </w:r>
          </w:p>
        </w:tc>
      </w:tr>
    </w:tbl>
    <w:p w14:paraId="57B950D0" w14:textId="77777777" w:rsidR="00F320E0" w:rsidRPr="00C15A42" w:rsidRDefault="00F320E0" w:rsidP="00F320E0">
      <w:pPr>
        <w:ind w:left="851" w:right="851" w:firstLine="709"/>
        <w:jc w:val="both"/>
        <w:rPr>
          <w:sz w:val="23"/>
          <w:szCs w:val="23"/>
        </w:rPr>
      </w:pPr>
    </w:p>
    <w:p w14:paraId="7B5E1480" w14:textId="77777777" w:rsidR="00F320E0" w:rsidRPr="00C15A42" w:rsidRDefault="00F320E0" w:rsidP="00F320E0">
      <w:pPr>
        <w:ind w:left="851" w:right="851" w:firstLine="709"/>
        <w:jc w:val="both"/>
        <w:rPr>
          <w:sz w:val="23"/>
          <w:szCs w:val="23"/>
        </w:rPr>
      </w:pPr>
      <w:r w:rsidRPr="00C15A42">
        <w:rPr>
          <w:sz w:val="23"/>
          <w:szCs w:val="23"/>
        </w:rPr>
        <w:t>Finalmente, el cuadro 11.5 muestra por etnias las personas intervinientes de los procesos en donde el 93% son personas Mestizas y Blancas, y el restante 7% se divide en otra serie de clasificaciones que resultan igualmente importantes pero que cuentan con menor cantidad de personas.</w:t>
      </w:r>
    </w:p>
    <w:p w14:paraId="634563A4" w14:textId="77777777" w:rsidR="00F320E0" w:rsidRPr="00C15A42" w:rsidRDefault="00F320E0" w:rsidP="00F320E0">
      <w:pPr>
        <w:ind w:left="851" w:right="851" w:firstLine="709"/>
        <w:jc w:val="both"/>
        <w:rPr>
          <w:sz w:val="23"/>
          <w:szCs w:val="23"/>
        </w:rPr>
      </w:pPr>
    </w:p>
    <w:tbl>
      <w:tblPr>
        <w:tblW w:w="5000" w:type="pct"/>
        <w:tblCellMar>
          <w:left w:w="70" w:type="dxa"/>
          <w:right w:w="70" w:type="dxa"/>
        </w:tblCellMar>
        <w:tblLook w:val="04A0" w:firstRow="1" w:lastRow="0" w:firstColumn="1" w:lastColumn="0" w:noHBand="0" w:noVBand="1"/>
      </w:tblPr>
      <w:tblGrid>
        <w:gridCol w:w="2519"/>
        <w:gridCol w:w="765"/>
        <w:gridCol w:w="949"/>
        <w:gridCol w:w="759"/>
        <w:gridCol w:w="1353"/>
        <w:gridCol w:w="949"/>
        <w:gridCol w:w="759"/>
        <w:gridCol w:w="1353"/>
      </w:tblGrid>
      <w:tr w:rsidR="00F320E0" w:rsidRPr="00C15A42" w14:paraId="10131BEC" w14:textId="77777777" w:rsidTr="00F320E0">
        <w:trPr>
          <w:trHeight w:val="20"/>
        </w:trPr>
        <w:tc>
          <w:tcPr>
            <w:tcW w:w="5000" w:type="pct"/>
            <w:gridSpan w:val="8"/>
            <w:tcBorders>
              <w:top w:val="nil"/>
              <w:left w:val="nil"/>
              <w:bottom w:val="nil"/>
              <w:right w:val="nil"/>
            </w:tcBorders>
            <w:shd w:val="clear" w:color="auto" w:fill="auto"/>
            <w:noWrap/>
            <w:vAlign w:val="center"/>
            <w:hideMark/>
          </w:tcPr>
          <w:p w14:paraId="780C6F34" w14:textId="77777777" w:rsidR="00F320E0" w:rsidRPr="00C15A42" w:rsidRDefault="00F320E0" w:rsidP="00F320E0">
            <w:pPr>
              <w:ind w:left="851" w:right="851" w:firstLine="709"/>
              <w:jc w:val="both"/>
              <w:rPr>
                <w:b/>
                <w:bCs/>
                <w:sz w:val="23"/>
                <w:szCs w:val="23"/>
                <w:lang w:eastAsia="zh-CN"/>
              </w:rPr>
            </w:pPr>
            <w:r w:rsidRPr="00C15A42">
              <w:rPr>
                <w:b/>
                <w:bCs/>
                <w:sz w:val="23"/>
                <w:szCs w:val="23"/>
                <w:lang w:eastAsia="zh-CN"/>
              </w:rPr>
              <w:t>Cuadro 11.6</w:t>
            </w:r>
          </w:p>
        </w:tc>
      </w:tr>
      <w:tr w:rsidR="00F320E0" w:rsidRPr="00C15A42" w14:paraId="0002A6A2" w14:textId="77777777" w:rsidTr="00F320E0">
        <w:trPr>
          <w:trHeight w:val="20"/>
        </w:trPr>
        <w:tc>
          <w:tcPr>
            <w:tcW w:w="5000" w:type="pct"/>
            <w:gridSpan w:val="8"/>
            <w:tcBorders>
              <w:top w:val="nil"/>
              <w:left w:val="nil"/>
              <w:bottom w:val="nil"/>
              <w:right w:val="nil"/>
            </w:tcBorders>
            <w:shd w:val="clear" w:color="auto" w:fill="auto"/>
            <w:hideMark/>
          </w:tcPr>
          <w:p w14:paraId="4822F44A" w14:textId="77777777" w:rsidR="00F320E0" w:rsidRPr="00C15A42" w:rsidRDefault="00F320E0" w:rsidP="00F320E0">
            <w:pPr>
              <w:ind w:left="851" w:right="851" w:firstLine="709"/>
              <w:jc w:val="both"/>
              <w:rPr>
                <w:b/>
                <w:bCs/>
                <w:sz w:val="23"/>
                <w:szCs w:val="23"/>
                <w:lang w:eastAsia="zh-CN"/>
              </w:rPr>
            </w:pPr>
            <w:r w:rsidRPr="00C15A42">
              <w:rPr>
                <w:b/>
                <w:bCs/>
                <w:sz w:val="23"/>
                <w:szCs w:val="23"/>
                <w:lang w:eastAsia="zh-CN"/>
              </w:rPr>
              <w:t>Juzgados Laborales: Personas intervinientes en los procesos judiciales según etnia, tipo de parte y sexo durante el 2020</w:t>
            </w:r>
          </w:p>
        </w:tc>
      </w:tr>
      <w:tr w:rsidR="00F320E0" w:rsidRPr="00C15A42" w14:paraId="2A21F994" w14:textId="77777777" w:rsidTr="00F320E0">
        <w:trPr>
          <w:trHeight w:val="20"/>
        </w:trPr>
        <w:tc>
          <w:tcPr>
            <w:tcW w:w="1264" w:type="pct"/>
            <w:vMerge w:val="restart"/>
            <w:tcBorders>
              <w:top w:val="single" w:sz="4" w:space="0" w:color="auto"/>
              <w:left w:val="nil"/>
              <w:bottom w:val="single" w:sz="4" w:space="0" w:color="auto"/>
              <w:right w:val="single" w:sz="4" w:space="0" w:color="auto"/>
            </w:tcBorders>
            <w:shd w:val="clear" w:color="auto" w:fill="auto"/>
            <w:vAlign w:val="center"/>
            <w:hideMark/>
          </w:tcPr>
          <w:p w14:paraId="00BF4FF9" w14:textId="77777777" w:rsidR="00F320E0" w:rsidRPr="00C15A42" w:rsidRDefault="00F320E0" w:rsidP="00F320E0">
            <w:pPr>
              <w:jc w:val="center"/>
              <w:rPr>
                <w:b/>
                <w:bCs/>
                <w:sz w:val="23"/>
                <w:szCs w:val="23"/>
                <w:lang w:eastAsia="zh-CN"/>
              </w:rPr>
            </w:pPr>
            <w:r w:rsidRPr="00C15A42">
              <w:rPr>
                <w:b/>
                <w:bCs/>
                <w:sz w:val="23"/>
                <w:szCs w:val="23"/>
                <w:lang w:eastAsia="zh-CN"/>
              </w:rPr>
              <w:t>Etnia</w:t>
            </w:r>
          </w:p>
        </w:tc>
        <w:tc>
          <w:tcPr>
            <w:tcW w:w="49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6BC2FF" w14:textId="77777777" w:rsidR="00F320E0" w:rsidRPr="00C15A42" w:rsidRDefault="00F320E0" w:rsidP="00F320E0">
            <w:pPr>
              <w:jc w:val="center"/>
              <w:rPr>
                <w:b/>
                <w:bCs/>
                <w:sz w:val="23"/>
                <w:szCs w:val="23"/>
                <w:lang w:eastAsia="zh-CN"/>
              </w:rPr>
            </w:pPr>
            <w:r w:rsidRPr="00C15A42">
              <w:rPr>
                <w:b/>
                <w:bCs/>
                <w:sz w:val="23"/>
                <w:szCs w:val="23"/>
                <w:lang w:eastAsia="zh-CN"/>
              </w:rPr>
              <w:t>Total</w:t>
            </w:r>
          </w:p>
        </w:tc>
        <w:tc>
          <w:tcPr>
            <w:tcW w:w="3244" w:type="pct"/>
            <w:gridSpan w:val="6"/>
            <w:tcBorders>
              <w:top w:val="single" w:sz="4" w:space="0" w:color="auto"/>
              <w:left w:val="nil"/>
              <w:bottom w:val="single" w:sz="4" w:space="0" w:color="auto"/>
              <w:right w:val="single" w:sz="4" w:space="0" w:color="auto"/>
            </w:tcBorders>
            <w:shd w:val="clear" w:color="auto" w:fill="auto"/>
            <w:vAlign w:val="center"/>
            <w:hideMark/>
          </w:tcPr>
          <w:p w14:paraId="2F249983" w14:textId="77777777" w:rsidR="00F320E0" w:rsidRPr="00C15A42" w:rsidRDefault="00F320E0" w:rsidP="00F320E0">
            <w:pPr>
              <w:jc w:val="center"/>
              <w:rPr>
                <w:b/>
                <w:bCs/>
                <w:sz w:val="23"/>
                <w:szCs w:val="23"/>
                <w:lang w:eastAsia="zh-CN"/>
              </w:rPr>
            </w:pPr>
            <w:r w:rsidRPr="00C15A42">
              <w:rPr>
                <w:b/>
                <w:bCs/>
                <w:sz w:val="23"/>
                <w:szCs w:val="23"/>
                <w:lang w:eastAsia="zh-CN"/>
              </w:rPr>
              <w:t>Parte del proceso y sexo</w:t>
            </w:r>
          </w:p>
        </w:tc>
      </w:tr>
      <w:tr w:rsidR="00F320E0" w:rsidRPr="00C15A42" w14:paraId="39E43C60" w14:textId="77777777" w:rsidTr="00F320E0">
        <w:trPr>
          <w:trHeight w:val="20"/>
        </w:trPr>
        <w:tc>
          <w:tcPr>
            <w:tcW w:w="1264" w:type="pct"/>
            <w:vMerge/>
            <w:tcBorders>
              <w:top w:val="single" w:sz="4" w:space="0" w:color="auto"/>
              <w:left w:val="nil"/>
              <w:bottom w:val="single" w:sz="4" w:space="0" w:color="auto"/>
              <w:right w:val="single" w:sz="4" w:space="0" w:color="auto"/>
            </w:tcBorders>
            <w:vAlign w:val="center"/>
            <w:hideMark/>
          </w:tcPr>
          <w:p w14:paraId="74706513" w14:textId="77777777" w:rsidR="00F320E0" w:rsidRPr="00C15A42" w:rsidRDefault="00F320E0" w:rsidP="00F320E0">
            <w:pPr>
              <w:rPr>
                <w:b/>
                <w:bCs/>
                <w:sz w:val="23"/>
                <w:szCs w:val="23"/>
                <w:lang w:eastAsia="zh-CN"/>
              </w:rPr>
            </w:pPr>
          </w:p>
        </w:tc>
        <w:tc>
          <w:tcPr>
            <w:tcW w:w="492" w:type="pct"/>
            <w:vMerge/>
            <w:tcBorders>
              <w:top w:val="single" w:sz="4" w:space="0" w:color="auto"/>
              <w:left w:val="single" w:sz="4" w:space="0" w:color="auto"/>
              <w:bottom w:val="single" w:sz="4" w:space="0" w:color="auto"/>
              <w:right w:val="single" w:sz="4" w:space="0" w:color="auto"/>
            </w:tcBorders>
            <w:vAlign w:val="center"/>
            <w:hideMark/>
          </w:tcPr>
          <w:p w14:paraId="16E28097" w14:textId="77777777" w:rsidR="00F320E0" w:rsidRPr="00C15A42" w:rsidRDefault="00F320E0" w:rsidP="00F320E0">
            <w:pPr>
              <w:rPr>
                <w:b/>
                <w:bCs/>
                <w:sz w:val="23"/>
                <w:szCs w:val="23"/>
                <w:lang w:eastAsia="zh-CN"/>
              </w:rPr>
            </w:pPr>
          </w:p>
        </w:tc>
        <w:tc>
          <w:tcPr>
            <w:tcW w:w="1621" w:type="pct"/>
            <w:gridSpan w:val="3"/>
            <w:tcBorders>
              <w:top w:val="single" w:sz="4" w:space="0" w:color="auto"/>
              <w:left w:val="nil"/>
              <w:bottom w:val="single" w:sz="4" w:space="0" w:color="auto"/>
              <w:right w:val="single" w:sz="4" w:space="0" w:color="auto"/>
            </w:tcBorders>
            <w:shd w:val="clear" w:color="000000" w:fill="CEE8FE"/>
            <w:vAlign w:val="center"/>
            <w:hideMark/>
          </w:tcPr>
          <w:p w14:paraId="0A6BEFE9" w14:textId="77777777" w:rsidR="00F320E0" w:rsidRPr="00C15A42" w:rsidRDefault="00F320E0" w:rsidP="00F320E0">
            <w:pPr>
              <w:jc w:val="center"/>
              <w:rPr>
                <w:b/>
                <w:bCs/>
                <w:sz w:val="23"/>
                <w:szCs w:val="23"/>
                <w:lang w:eastAsia="zh-CN"/>
              </w:rPr>
            </w:pPr>
            <w:r w:rsidRPr="00C15A42">
              <w:rPr>
                <w:b/>
                <w:bCs/>
                <w:sz w:val="23"/>
                <w:szCs w:val="23"/>
                <w:lang w:eastAsia="zh-CN"/>
              </w:rPr>
              <w:t>Parte actora</w:t>
            </w:r>
          </w:p>
        </w:tc>
        <w:tc>
          <w:tcPr>
            <w:tcW w:w="1623" w:type="pct"/>
            <w:gridSpan w:val="3"/>
            <w:tcBorders>
              <w:top w:val="single" w:sz="4" w:space="0" w:color="auto"/>
              <w:left w:val="nil"/>
              <w:bottom w:val="single" w:sz="4" w:space="0" w:color="auto"/>
              <w:right w:val="single" w:sz="4" w:space="0" w:color="auto"/>
            </w:tcBorders>
            <w:shd w:val="clear" w:color="auto" w:fill="auto"/>
            <w:vAlign w:val="center"/>
            <w:hideMark/>
          </w:tcPr>
          <w:p w14:paraId="69DF62F5" w14:textId="77777777" w:rsidR="00F320E0" w:rsidRPr="00C15A42" w:rsidRDefault="00F320E0" w:rsidP="00F320E0">
            <w:pPr>
              <w:jc w:val="center"/>
              <w:rPr>
                <w:b/>
                <w:bCs/>
                <w:sz w:val="23"/>
                <w:szCs w:val="23"/>
                <w:lang w:eastAsia="zh-CN"/>
              </w:rPr>
            </w:pPr>
            <w:r w:rsidRPr="00C15A42">
              <w:rPr>
                <w:b/>
                <w:bCs/>
                <w:sz w:val="23"/>
                <w:szCs w:val="23"/>
                <w:lang w:eastAsia="zh-CN"/>
              </w:rPr>
              <w:t>Parte demandada</w:t>
            </w:r>
          </w:p>
        </w:tc>
      </w:tr>
      <w:tr w:rsidR="00F320E0" w:rsidRPr="00C15A42" w14:paraId="44286764" w14:textId="77777777" w:rsidTr="00F320E0">
        <w:trPr>
          <w:trHeight w:val="20"/>
        </w:trPr>
        <w:tc>
          <w:tcPr>
            <w:tcW w:w="1264" w:type="pct"/>
            <w:vMerge/>
            <w:tcBorders>
              <w:top w:val="single" w:sz="4" w:space="0" w:color="auto"/>
              <w:left w:val="nil"/>
              <w:bottom w:val="single" w:sz="4" w:space="0" w:color="auto"/>
              <w:right w:val="single" w:sz="4" w:space="0" w:color="auto"/>
            </w:tcBorders>
            <w:vAlign w:val="center"/>
            <w:hideMark/>
          </w:tcPr>
          <w:p w14:paraId="03ED13E2" w14:textId="77777777" w:rsidR="00F320E0" w:rsidRPr="00C15A42" w:rsidRDefault="00F320E0" w:rsidP="00F320E0">
            <w:pPr>
              <w:rPr>
                <w:b/>
                <w:bCs/>
                <w:sz w:val="23"/>
                <w:szCs w:val="23"/>
                <w:lang w:eastAsia="zh-CN"/>
              </w:rPr>
            </w:pPr>
          </w:p>
        </w:tc>
        <w:tc>
          <w:tcPr>
            <w:tcW w:w="492" w:type="pct"/>
            <w:vMerge/>
            <w:tcBorders>
              <w:top w:val="single" w:sz="4" w:space="0" w:color="auto"/>
              <w:left w:val="single" w:sz="4" w:space="0" w:color="auto"/>
              <w:bottom w:val="single" w:sz="4" w:space="0" w:color="auto"/>
              <w:right w:val="single" w:sz="4" w:space="0" w:color="auto"/>
            </w:tcBorders>
            <w:vAlign w:val="center"/>
            <w:hideMark/>
          </w:tcPr>
          <w:p w14:paraId="392072E2" w14:textId="77777777" w:rsidR="00F320E0" w:rsidRPr="00C15A42" w:rsidRDefault="00F320E0" w:rsidP="00F320E0">
            <w:pPr>
              <w:rPr>
                <w:b/>
                <w:bCs/>
                <w:sz w:val="23"/>
                <w:szCs w:val="23"/>
                <w:lang w:eastAsia="zh-CN"/>
              </w:rPr>
            </w:pPr>
          </w:p>
        </w:tc>
        <w:tc>
          <w:tcPr>
            <w:tcW w:w="481" w:type="pct"/>
            <w:tcBorders>
              <w:top w:val="nil"/>
              <w:left w:val="nil"/>
              <w:bottom w:val="single" w:sz="4" w:space="0" w:color="auto"/>
              <w:right w:val="single" w:sz="4" w:space="0" w:color="auto"/>
            </w:tcBorders>
            <w:shd w:val="clear" w:color="000000" w:fill="CEE8FE"/>
            <w:noWrap/>
            <w:vAlign w:val="center"/>
            <w:hideMark/>
          </w:tcPr>
          <w:p w14:paraId="2CE42145" w14:textId="77777777" w:rsidR="00F320E0" w:rsidRPr="00C15A42" w:rsidRDefault="00F320E0" w:rsidP="00F320E0">
            <w:pPr>
              <w:jc w:val="center"/>
              <w:rPr>
                <w:b/>
                <w:bCs/>
                <w:sz w:val="23"/>
                <w:szCs w:val="23"/>
                <w:lang w:eastAsia="zh-CN"/>
              </w:rPr>
            </w:pPr>
            <w:r w:rsidRPr="00C15A42">
              <w:rPr>
                <w:b/>
                <w:bCs/>
                <w:sz w:val="23"/>
                <w:szCs w:val="23"/>
                <w:lang w:eastAsia="zh-CN"/>
              </w:rPr>
              <w:t>Hombre</w:t>
            </w:r>
          </w:p>
        </w:tc>
        <w:tc>
          <w:tcPr>
            <w:tcW w:w="457" w:type="pct"/>
            <w:tcBorders>
              <w:top w:val="nil"/>
              <w:left w:val="nil"/>
              <w:bottom w:val="single" w:sz="4" w:space="0" w:color="auto"/>
              <w:right w:val="single" w:sz="4" w:space="0" w:color="auto"/>
            </w:tcBorders>
            <w:shd w:val="clear" w:color="000000" w:fill="CEE8FE"/>
            <w:noWrap/>
            <w:vAlign w:val="center"/>
            <w:hideMark/>
          </w:tcPr>
          <w:p w14:paraId="46DD0D63" w14:textId="77777777" w:rsidR="00F320E0" w:rsidRPr="00C15A42" w:rsidRDefault="00F320E0" w:rsidP="00F320E0">
            <w:pPr>
              <w:jc w:val="center"/>
              <w:rPr>
                <w:b/>
                <w:bCs/>
                <w:sz w:val="23"/>
                <w:szCs w:val="23"/>
                <w:lang w:eastAsia="zh-CN"/>
              </w:rPr>
            </w:pPr>
            <w:r w:rsidRPr="00C15A42">
              <w:rPr>
                <w:b/>
                <w:bCs/>
                <w:sz w:val="23"/>
                <w:szCs w:val="23"/>
                <w:lang w:eastAsia="zh-CN"/>
              </w:rPr>
              <w:t>Mujer</w:t>
            </w:r>
          </w:p>
        </w:tc>
        <w:tc>
          <w:tcPr>
            <w:tcW w:w="683" w:type="pct"/>
            <w:tcBorders>
              <w:top w:val="nil"/>
              <w:left w:val="nil"/>
              <w:bottom w:val="single" w:sz="4" w:space="0" w:color="auto"/>
              <w:right w:val="single" w:sz="4" w:space="0" w:color="auto"/>
            </w:tcBorders>
            <w:shd w:val="clear" w:color="000000" w:fill="CEE8FE"/>
            <w:vAlign w:val="center"/>
            <w:hideMark/>
          </w:tcPr>
          <w:p w14:paraId="29576715" w14:textId="77777777" w:rsidR="00F320E0" w:rsidRPr="00C15A42" w:rsidRDefault="00F320E0" w:rsidP="00F320E0">
            <w:pPr>
              <w:jc w:val="center"/>
              <w:rPr>
                <w:b/>
                <w:bCs/>
                <w:sz w:val="23"/>
                <w:szCs w:val="23"/>
                <w:lang w:eastAsia="zh-CN"/>
              </w:rPr>
            </w:pPr>
            <w:r w:rsidRPr="00C15A42">
              <w:rPr>
                <w:b/>
                <w:bCs/>
                <w:sz w:val="23"/>
                <w:szCs w:val="23"/>
                <w:lang w:eastAsia="zh-CN"/>
              </w:rPr>
              <w:t>Dato Desconocido</w:t>
            </w:r>
          </w:p>
        </w:tc>
        <w:tc>
          <w:tcPr>
            <w:tcW w:w="481" w:type="pct"/>
            <w:tcBorders>
              <w:top w:val="nil"/>
              <w:left w:val="nil"/>
              <w:bottom w:val="single" w:sz="4" w:space="0" w:color="auto"/>
              <w:right w:val="single" w:sz="4" w:space="0" w:color="auto"/>
            </w:tcBorders>
            <w:shd w:val="clear" w:color="auto" w:fill="auto"/>
            <w:vAlign w:val="center"/>
            <w:hideMark/>
          </w:tcPr>
          <w:p w14:paraId="191A5B7C" w14:textId="77777777" w:rsidR="00F320E0" w:rsidRPr="00C15A42" w:rsidRDefault="00F320E0" w:rsidP="00F320E0">
            <w:pPr>
              <w:jc w:val="center"/>
              <w:rPr>
                <w:b/>
                <w:bCs/>
                <w:sz w:val="23"/>
                <w:szCs w:val="23"/>
                <w:lang w:eastAsia="zh-CN"/>
              </w:rPr>
            </w:pPr>
            <w:r w:rsidRPr="00C15A42">
              <w:rPr>
                <w:b/>
                <w:bCs/>
                <w:sz w:val="23"/>
                <w:szCs w:val="23"/>
                <w:lang w:eastAsia="zh-CN"/>
              </w:rPr>
              <w:t>Hombre</w:t>
            </w:r>
          </w:p>
        </w:tc>
        <w:tc>
          <w:tcPr>
            <w:tcW w:w="457" w:type="pct"/>
            <w:tcBorders>
              <w:top w:val="nil"/>
              <w:left w:val="nil"/>
              <w:bottom w:val="single" w:sz="4" w:space="0" w:color="auto"/>
              <w:right w:val="single" w:sz="4" w:space="0" w:color="auto"/>
            </w:tcBorders>
            <w:shd w:val="clear" w:color="auto" w:fill="auto"/>
            <w:vAlign w:val="center"/>
            <w:hideMark/>
          </w:tcPr>
          <w:p w14:paraId="23346922" w14:textId="77777777" w:rsidR="00F320E0" w:rsidRPr="00C15A42" w:rsidRDefault="00F320E0" w:rsidP="00F320E0">
            <w:pPr>
              <w:jc w:val="center"/>
              <w:rPr>
                <w:b/>
                <w:bCs/>
                <w:sz w:val="23"/>
                <w:szCs w:val="23"/>
                <w:lang w:eastAsia="zh-CN"/>
              </w:rPr>
            </w:pPr>
            <w:r w:rsidRPr="00C15A42">
              <w:rPr>
                <w:b/>
                <w:bCs/>
                <w:sz w:val="23"/>
                <w:szCs w:val="23"/>
                <w:lang w:eastAsia="zh-CN"/>
              </w:rPr>
              <w:t>Mujer</w:t>
            </w:r>
          </w:p>
        </w:tc>
        <w:tc>
          <w:tcPr>
            <w:tcW w:w="684" w:type="pct"/>
            <w:tcBorders>
              <w:top w:val="nil"/>
              <w:left w:val="nil"/>
              <w:bottom w:val="single" w:sz="4" w:space="0" w:color="auto"/>
              <w:right w:val="nil"/>
            </w:tcBorders>
            <w:shd w:val="clear" w:color="auto" w:fill="auto"/>
            <w:vAlign w:val="center"/>
            <w:hideMark/>
          </w:tcPr>
          <w:p w14:paraId="2CB202F6" w14:textId="77777777" w:rsidR="00F320E0" w:rsidRPr="00C15A42" w:rsidRDefault="00F320E0" w:rsidP="00F320E0">
            <w:pPr>
              <w:jc w:val="center"/>
              <w:rPr>
                <w:b/>
                <w:bCs/>
                <w:sz w:val="23"/>
                <w:szCs w:val="23"/>
                <w:lang w:eastAsia="zh-CN"/>
              </w:rPr>
            </w:pPr>
            <w:r w:rsidRPr="00C15A42">
              <w:rPr>
                <w:b/>
                <w:bCs/>
                <w:sz w:val="23"/>
                <w:szCs w:val="23"/>
                <w:lang w:eastAsia="zh-CN"/>
              </w:rPr>
              <w:t>Dato Desconocido</w:t>
            </w:r>
          </w:p>
        </w:tc>
      </w:tr>
      <w:tr w:rsidR="00F320E0" w:rsidRPr="00C15A42" w14:paraId="31A27147" w14:textId="77777777" w:rsidTr="00F320E0">
        <w:trPr>
          <w:trHeight w:val="20"/>
        </w:trPr>
        <w:tc>
          <w:tcPr>
            <w:tcW w:w="1264" w:type="pct"/>
            <w:tcBorders>
              <w:top w:val="nil"/>
              <w:left w:val="nil"/>
              <w:bottom w:val="nil"/>
              <w:right w:val="single" w:sz="4" w:space="0" w:color="auto"/>
            </w:tcBorders>
            <w:shd w:val="clear" w:color="auto" w:fill="auto"/>
            <w:vAlign w:val="center"/>
            <w:hideMark/>
          </w:tcPr>
          <w:p w14:paraId="5D1340DE"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492" w:type="pct"/>
            <w:tcBorders>
              <w:top w:val="nil"/>
              <w:left w:val="nil"/>
              <w:bottom w:val="nil"/>
              <w:right w:val="single" w:sz="4" w:space="0" w:color="auto"/>
            </w:tcBorders>
            <w:shd w:val="clear" w:color="auto" w:fill="auto"/>
            <w:vAlign w:val="center"/>
            <w:hideMark/>
          </w:tcPr>
          <w:p w14:paraId="46AC60CF"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481" w:type="pct"/>
            <w:tcBorders>
              <w:top w:val="nil"/>
              <w:left w:val="nil"/>
              <w:bottom w:val="nil"/>
              <w:right w:val="single" w:sz="4" w:space="0" w:color="auto"/>
            </w:tcBorders>
            <w:shd w:val="clear" w:color="000000" w:fill="CEE8FE"/>
            <w:vAlign w:val="center"/>
            <w:hideMark/>
          </w:tcPr>
          <w:p w14:paraId="5E0ACF12"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457" w:type="pct"/>
            <w:tcBorders>
              <w:top w:val="nil"/>
              <w:left w:val="nil"/>
              <w:bottom w:val="nil"/>
              <w:right w:val="single" w:sz="4" w:space="0" w:color="auto"/>
            </w:tcBorders>
            <w:shd w:val="clear" w:color="000000" w:fill="CEE8FE"/>
            <w:vAlign w:val="center"/>
            <w:hideMark/>
          </w:tcPr>
          <w:p w14:paraId="5FB6D8A1"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683" w:type="pct"/>
            <w:tcBorders>
              <w:top w:val="nil"/>
              <w:left w:val="nil"/>
              <w:bottom w:val="nil"/>
              <w:right w:val="single" w:sz="4" w:space="0" w:color="auto"/>
            </w:tcBorders>
            <w:shd w:val="clear" w:color="000000" w:fill="CEE8FE"/>
            <w:vAlign w:val="center"/>
            <w:hideMark/>
          </w:tcPr>
          <w:p w14:paraId="04A17255"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481" w:type="pct"/>
            <w:tcBorders>
              <w:top w:val="nil"/>
              <w:left w:val="nil"/>
              <w:bottom w:val="nil"/>
              <w:right w:val="single" w:sz="4" w:space="0" w:color="auto"/>
            </w:tcBorders>
            <w:shd w:val="clear" w:color="auto" w:fill="auto"/>
            <w:vAlign w:val="center"/>
            <w:hideMark/>
          </w:tcPr>
          <w:p w14:paraId="40ABD230"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457" w:type="pct"/>
            <w:tcBorders>
              <w:top w:val="nil"/>
              <w:left w:val="nil"/>
              <w:bottom w:val="nil"/>
              <w:right w:val="single" w:sz="4" w:space="0" w:color="auto"/>
            </w:tcBorders>
            <w:shd w:val="clear" w:color="auto" w:fill="auto"/>
            <w:vAlign w:val="center"/>
            <w:hideMark/>
          </w:tcPr>
          <w:p w14:paraId="1AAB54D4"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684" w:type="pct"/>
            <w:tcBorders>
              <w:top w:val="nil"/>
              <w:left w:val="nil"/>
              <w:bottom w:val="nil"/>
              <w:right w:val="nil"/>
            </w:tcBorders>
            <w:shd w:val="clear" w:color="auto" w:fill="auto"/>
            <w:vAlign w:val="center"/>
            <w:hideMark/>
          </w:tcPr>
          <w:p w14:paraId="39E2173E" w14:textId="77777777" w:rsidR="00F320E0" w:rsidRPr="00C15A42" w:rsidRDefault="00F320E0" w:rsidP="00F320E0">
            <w:pPr>
              <w:jc w:val="center"/>
              <w:rPr>
                <w:b/>
                <w:bCs/>
                <w:sz w:val="23"/>
                <w:szCs w:val="23"/>
                <w:lang w:eastAsia="zh-CN"/>
              </w:rPr>
            </w:pPr>
            <w:r w:rsidRPr="00C15A42">
              <w:rPr>
                <w:b/>
                <w:bCs/>
                <w:sz w:val="23"/>
                <w:szCs w:val="23"/>
                <w:lang w:eastAsia="zh-CN"/>
              </w:rPr>
              <w:t> </w:t>
            </w:r>
          </w:p>
        </w:tc>
      </w:tr>
      <w:tr w:rsidR="00F320E0" w:rsidRPr="00C15A42" w14:paraId="4B08F3DB" w14:textId="77777777" w:rsidTr="00F320E0">
        <w:trPr>
          <w:trHeight w:val="20"/>
        </w:trPr>
        <w:tc>
          <w:tcPr>
            <w:tcW w:w="1264" w:type="pct"/>
            <w:tcBorders>
              <w:top w:val="nil"/>
              <w:left w:val="nil"/>
              <w:bottom w:val="nil"/>
              <w:right w:val="single" w:sz="4" w:space="0" w:color="auto"/>
            </w:tcBorders>
            <w:shd w:val="clear" w:color="auto" w:fill="auto"/>
            <w:noWrap/>
            <w:vAlign w:val="center"/>
            <w:hideMark/>
          </w:tcPr>
          <w:p w14:paraId="3FE07CC5" w14:textId="77777777" w:rsidR="00F320E0" w:rsidRPr="00C15A42" w:rsidRDefault="00F320E0" w:rsidP="00F320E0">
            <w:pPr>
              <w:jc w:val="center"/>
              <w:rPr>
                <w:b/>
                <w:bCs/>
                <w:sz w:val="23"/>
                <w:szCs w:val="23"/>
                <w:lang w:eastAsia="zh-CN"/>
              </w:rPr>
            </w:pPr>
            <w:r w:rsidRPr="00C15A42">
              <w:rPr>
                <w:b/>
                <w:bCs/>
                <w:sz w:val="23"/>
                <w:szCs w:val="23"/>
                <w:lang w:eastAsia="zh-CN"/>
              </w:rPr>
              <w:t xml:space="preserve">Total </w:t>
            </w:r>
          </w:p>
        </w:tc>
        <w:tc>
          <w:tcPr>
            <w:tcW w:w="492" w:type="pct"/>
            <w:tcBorders>
              <w:top w:val="nil"/>
              <w:left w:val="nil"/>
              <w:bottom w:val="nil"/>
              <w:right w:val="single" w:sz="4" w:space="0" w:color="auto"/>
            </w:tcBorders>
            <w:shd w:val="clear" w:color="auto" w:fill="auto"/>
            <w:noWrap/>
            <w:vAlign w:val="center"/>
            <w:hideMark/>
          </w:tcPr>
          <w:p w14:paraId="221F7273" w14:textId="77777777" w:rsidR="00F320E0" w:rsidRPr="00C15A42" w:rsidRDefault="00F320E0" w:rsidP="00F320E0">
            <w:pPr>
              <w:jc w:val="center"/>
              <w:rPr>
                <w:b/>
                <w:bCs/>
                <w:sz w:val="23"/>
                <w:szCs w:val="23"/>
                <w:lang w:eastAsia="zh-CN"/>
              </w:rPr>
            </w:pPr>
            <w:r w:rsidRPr="00C15A42">
              <w:rPr>
                <w:b/>
                <w:bCs/>
                <w:sz w:val="23"/>
                <w:szCs w:val="23"/>
                <w:lang w:eastAsia="zh-CN"/>
              </w:rPr>
              <w:t>33,791</w:t>
            </w:r>
          </w:p>
        </w:tc>
        <w:tc>
          <w:tcPr>
            <w:tcW w:w="481" w:type="pct"/>
            <w:tcBorders>
              <w:top w:val="nil"/>
              <w:left w:val="nil"/>
              <w:bottom w:val="nil"/>
              <w:right w:val="single" w:sz="4" w:space="0" w:color="auto"/>
            </w:tcBorders>
            <w:shd w:val="clear" w:color="000000" w:fill="CEE8FE"/>
            <w:noWrap/>
            <w:vAlign w:val="center"/>
            <w:hideMark/>
          </w:tcPr>
          <w:p w14:paraId="2B767A4C" w14:textId="77777777" w:rsidR="00F320E0" w:rsidRPr="00C15A42" w:rsidRDefault="00F320E0" w:rsidP="00F320E0">
            <w:pPr>
              <w:jc w:val="center"/>
              <w:rPr>
                <w:b/>
                <w:bCs/>
                <w:sz w:val="23"/>
                <w:szCs w:val="23"/>
                <w:lang w:eastAsia="zh-CN"/>
              </w:rPr>
            </w:pPr>
            <w:r w:rsidRPr="00C15A42">
              <w:rPr>
                <w:b/>
                <w:bCs/>
                <w:sz w:val="23"/>
                <w:szCs w:val="23"/>
                <w:lang w:eastAsia="zh-CN"/>
              </w:rPr>
              <w:t>14,670</w:t>
            </w:r>
          </w:p>
        </w:tc>
        <w:tc>
          <w:tcPr>
            <w:tcW w:w="457" w:type="pct"/>
            <w:tcBorders>
              <w:top w:val="nil"/>
              <w:left w:val="nil"/>
              <w:bottom w:val="nil"/>
              <w:right w:val="single" w:sz="4" w:space="0" w:color="auto"/>
            </w:tcBorders>
            <w:shd w:val="clear" w:color="000000" w:fill="CEE8FE"/>
            <w:noWrap/>
            <w:vAlign w:val="center"/>
            <w:hideMark/>
          </w:tcPr>
          <w:p w14:paraId="7B3E8B40" w14:textId="77777777" w:rsidR="00F320E0" w:rsidRPr="00C15A42" w:rsidRDefault="00F320E0" w:rsidP="00F320E0">
            <w:pPr>
              <w:jc w:val="center"/>
              <w:rPr>
                <w:b/>
                <w:bCs/>
                <w:sz w:val="23"/>
                <w:szCs w:val="23"/>
                <w:lang w:eastAsia="zh-CN"/>
              </w:rPr>
            </w:pPr>
            <w:r w:rsidRPr="00C15A42">
              <w:rPr>
                <w:b/>
                <w:bCs/>
                <w:sz w:val="23"/>
                <w:szCs w:val="23"/>
                <w:lang w:eastAsia="zh-CN"/>
              </w:rPr>
              <w:t>9,892</w:t>
            </w:r>
          </w:p>
        </w:tc>
        <w:tc>
          <w:tcPr>
            <w:tcW w:w="683" w:type="pct"/>
            <w:tcBorders>
              <w:top w:val="nil"/>
              <w:left w:val="nil"/>
              <w:bottom w:val="nil"/>
              <w:right w:val="single" w:sz="4" w:space="0" w:color="auto"/>
            </w:tcBorders>
            <w:shd w:val="clear" w:color="000000" w:fill="CEE8FE"/>
            <w:noWrap/>
            <w:vAlign w:val="center"/>
            <w:hideMark/>
          </w:tcPr>
          <w:p w14:paraId="297107B1" w14:textId="77777777" w:rsidR="00F320E0" w:rsidRPr="00C15A42" w:rsidRDefault="00F320E0" w:rsidP="00F320E0">
            <w:pPr>
              <w:jc w:val="center"/>
              <w:rPr>
                <w:b/>
                <w:bCs/>
                <w:sz w:val="23"/>
                <w:szCs w:val="23"/>
                <w:lang w:eastAsia="zh-CN"/>
              </w:rPr>
            </w:pPr>
            <w:r w:rsidRPr="00C15A42">
              <w:rPr>
                <w:b/>
                <w:bCs/>
                <w:sz w:val="23"/>
                <w:szCs w:val="23"/>
                <w:lang w:eastAsia="zh-CN"/>
              </w:rPr>
              <w:t>449</w:t>
            </w:r>
          </w:p>
        </w:tc>
        <w:tc>
          <w:tcPr>
            <w:tcW w:w="481" w:type="pct"/>
            <w:tcBorders>
              <w:top w:val="nil"/>
              <w:left w:val="nil"/>
              <w:bottom w:val="nil"/>
              <w:right w:val="single" w:sz="4" w:space="0" w:color="auto"/>
            </w:tcBorders>
            <w:shd w:val="clear" w:color="auto" w:fill="auto"/>
            <w:noWrap/>
            <w:vAlign w:val="center"/>
            <w:hideMark/>
          </w:tcPr>
          <w:p w14:paraId="7040EB70" w14:textId="77777777" w:rsidR="00F320E0" w:rsidRPr="00C15A42" w:rsidRDefault="00F320E0" w:rsidP="00F320E0">
            <w:pPr>
              <w:jc w:val="center"/>
              <w:rPr>
                <w:b/>
                <w:bCs/>
                <w:sz w:val="23"/>
                <w:szCs w:val="23"/>
                <w:lang w:eastAsia="zh-CN"/>
              </w:rPr>
            </w:pPr>
            <w:r w:rsidRPr="00C15A42">
              <w:rPr>
                <w:b/>
                <w:bCs/>
                <w:sz w:val="23"/>
                <w:szCs w:val="23"/>
                <w:lang w:eastAsia="zh-CN"/>
              </w:rPr>
              <w:t>5,524</w:t>
            </w:r>
          </w:p>
        </w:tc>
        <w:tc>
          <w:tcPr>
            <w:tcW w:w="457" w:type="pct"/>
            <w:tcBorders>
              <w:top w:val="nil"/>
              <w:left w:val="nil"/>
              <w:bottom w:val="nil"/>
              <w:right w:val="single" w:sz="4" w:space="0" w:color="auto"/>
            </w:tcBorders>
            <w:shd w:val="clear" w:color="auto" w:fill="auto"/>
            <w:noWrap/>
            <w:vAlign w:val="center"/>
            <w:hideMark/>
          </w:tcPr>
          <w:p w14:paraId="0595153D" w14:textId="77777777" w:rsidR="00F320E0" w:rsidRPr="00C15A42" w:rsidRDefault="00F320E0" w:rsidP="00F320E0">
            <w:pPr>
              <w:jc w:val="center"/>
              <w:rPr>
                <w:b/>
                <w:bCs/>
                <w:sz w:val="23"/>
                <w:szCs w:val="23"/>
                <w:lang w:eastAsia="zh-CN"/>
              </w:rPr>
            </w:pPr>
            <w:r w:rsidRPr="00C15A42">
              <w:rPr>
                <w:b/>
                <w:bCs/>
                <w:sz w:val="23"/>
                <w:szCs w:val="23"/>
                <w:lang w:eastAsia="zh-CN"/>
              </w:rPr>
              <w:t>2,772</w:t>
            </w:r>
          </w:p>
        </w:tc>
        <w:tc>
          <w:tcPr>
            <w:tcW w:w="684" w:type="pct"/>
            <w:tcBorders>
              <w:top w:val="nil"/>
              <w:left w:val="nil"/>
              <w:bottom w:val="nil"/>
              <w:right w:val="nil"/>
            </w:tcBorders>
            <w:shd w:val="clear" w:color="auto" w:fill="auto"/>
            <w:noWrap/>
            <w:vAlign w:val="center"/>
            <w:hideMark/>
          </w:tcPr>
          <w:p w14:paraId="435C67DA" w14:textId="77777777" w:rsidR="00F320E0" w:rsidRPr="00C15A42" w:rsidRDefault="00F320E0" w:rsidP="00F320E0">
            <w:pPr>
              <w:jc w:val="center"/>
              <w:rPr>
                <w:b/>
                <w:bCs/>
                <w:sz w:val="23"/>
                <w:szCs w:val="23"/>
                <w:lang w:eastAsia="zh-CN"/>
              </w:rPr>
            </w:pPr>
            <w:r w:rsidRPr="00C15A42">
              <w:rPr>
                <w:b/>
                <w:bCs/>
                <w:sz w:val="23"/>
                <w:szCs w:val="23"/>
                <w:lang w:eastAsia="zh-CN"/>
              </w:rPr>
              <w:t>490</w:t>
            </w:r>
          </w:p>
        </w:tc>
      </w:tr>
      <w:tr w:rsidR="00F320E0" w:rsidRPr="00C15A42" w14:paraId="1CED9D52" w14:textId="77777777" w:rsidTr="00F320E0">
        <w:trPr>
          <w:trHeight w:val="20"/>
        </w:trPr>
        <w:tc>
          <w:tcPr>
            <w:tcW w:w="1264" w:type="pct"/>
            <w:tcBorders>
              <w:top w:val="nil"/>
              <w:left w:val="nil"/>
              <w:bottom w:val="nil"/>
              <w:right w:val="single" w:sz="4" w:space="0" w:color="auto"/>
            </w:tcBorders>
            <w:shd w:val="clear" w:color="auto" w:fill="auto"/>
            <w:noWrap/>
            <w:vAlign w:val="center"/>
            <w:hideMark/>
          </w:tcPr>
          <w:p w14:paraId="317FF459"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492" w:type="pct"/>
            <w:tcBorders>
              <w:top w:val="nil"/>
              <w:left w:val="nil"/>
              <w:bottom w:val="nil"/>
              <w:right w:val="single" w:sz="4" w:space="0" w:color="auto"/>
            </w:tcBorders>
            <w:shd w:val="clear" w:color="auto" w:fill="auto"/>
            <w:noWrap/>
            <w:vAlign w:val="center"/>
            <w:hideMark/>
          </w:tcPr>
          <w:p w14:paraId="14CDC15E"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481" w:type="pct"/>
            <w:tcBorders>
              <w:top w:val="nil"/>
              <w:left w:val="nil"/>
              <w:bottom w:val="nil"/>
              <w:right w:val="single" w:sz="4" w:space="0" w:color="auto"/>
            </w:tcBorders>
            <w:shd w:val="clear" w:color="000000" w:fill="CEE8FE"/>
            <w:noWrap/>
            <w:vAlign w:val="center"/>
            <w:hideMark/>
          </w:tcPr>
          <w:p w14:paraId="347FEE1E"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457" w:type="pct"/>
            <w:tcBorders>
              <w:top w:val="nil"/>
              <w:left w:val="nil"/>
              <w:bottom w:val="nil"/>
              <w:right w:val="single" w:sz="4" w:space="0" w:color="auto"/>
            </w:tcBorders>
            <w:shd w:val="clear" w:color="000000" w:fill="CEE8FE"/>
            <w:noWrap/>
            <w:vAlign w:val="center"/>
            <w:hideMark/>
          </w:tcPr>
          <w:p w14:paraId="2ADECCDE"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683" w:type="pct"/>
            <w:tcBorders>
              <w:top w:val="nil"/>
              <w:left w:val="nil"/>
              <w:bottom w:val="nil"/>
              <w:right w:val="single" w:sz="4" w:space="0" w:color="auto"/>
            </w:tcBorders>
            <w:shd w:val="clear" w:color="000000" w:fill="CEE8FE"/>
            <w:noWrap/>
            <w:vAlign w:val="center"/>
            <w:hideMark/>
          </w:tcPr>
          <w:p w14:paraId="40661D91"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481" w:type="pct"/>
            <w:tcBorders>
              <w:top w:val="nil"/>
              <w:left w:val="nil"/>
              <w:bottom w:val="nil"/>
              <w:right w:val="single" w:sz="4" w:space="0" w:color="auto"/>
            </w:tcBorders>
            <w:shd w:val="clear" w:color="auto" w:fill="auto"/>
            <w:noWrap/>
            <w:vAlign w:val="center"/>
            <w:hideMark/>
          </w:tcPr>
          <w:p w14:paraId="28891101"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457" w:type="pct"/>
            <w:tcBorders>
              <w:top w:val="nil"/>
              <w:left w:val="nil"/>
              <w:bottom w:val="nil"/>
              <w:right w:val="single" w:sz="4" w:space="0" w:color="auto"/>
            </w:tcBorders>
            <w:shd w:val="clear" w:color="auto" w:fill="auto"/>
            <w:noWrap/>
            <w:vAlign w:val="center"/>
            <w:hideMark/>
          </w:tcPr>
          <w:p w14:paraId="2D5E1839" w14:textId="77777777" w:rsidR="00F320E0" w:rsidRPr="00C15A42" w:rsidRDefault="00F320E0" w:rsidP="00F320E0">
            <w:pPr>
              <w:jc w:val="center"/>
              <w:rPr>
                <w:b/>
                <w:bCs/>
                <w:sz w:val="23"/>
                <w:szCs w:val="23"/>
                <w:lang w:eastAsia="zh-CN"/>
              </w:rPr>
            </w:pPr>
            <w:r w:rsidRPr="00C15A42">
              <w:rPr>
                <w:b/>
                <w:bCs/>
                <w:sz w:val="23"/>
                <w:szCs w:val="23"/>
                <w:lang w:eastAsia="zh-CN"/>
              </w:rPr>
              <w:t> </w:t>
            </w:r>
          </w:p>
        </w:tc>
        <w:tc>
          <w:tcPr>
            <w:tcW w:w="684" w:type="pct"/>
            <w:tcBorders>
              <w:top w:val="nil"/>
              <w:left w:val="nil"/>
              <w:bottom w:val="nil"/>
              <w:right w:val="nil"/>
            </w:tcBorders>
            <w:shd w:val="clear" w:color="auto" w:fill="auto"/>
            <w:noWrap/>
            <w:vAlign w:val="center"/>
            <w:hideMark/>
          </w:tcPr>
          <w:p w14:paraId="0DD419C7" w14:textId="77777777" w:rsidR="00F320E0" w:rsidRPr="00C15A42" w:rsidRDefault="00F320E0" w:rsidP="00F320E0">
            <w:pPr>
              <w:jc w:val="center"/>
              <w:rPr>
                <w:b/>
                <w:bCs/>
                <w:sz w:val="23"/>
                <w:szCs w:val="23"/>
                <w:lang w:eastAsia="zh-CN"/>
              </w:rPr>
            </w:pPr>
            <w:r w:rsidRPr="00C15A42">
              <w:rPr>
                <w:b/>
                <w:bCs/>
                <w:sz w:val="23"/>
                <w:szCs w:val="23"/>
                <w:lang w:eastAsia="zh-CN"/>
              </w:rPr>
              <w:t> </w:t>
            </w:r>
          </w:p>
        </w:tc>
      </w:tr>
      <w:tr w:rsidR="00F320E0" w:rsidRPr="00C15A42" w14:paraId="421B974A" w14:textId="77777777" w:rsidTr="00F320E0">
        <w:trPr>
          <w:trHeight w:val="20"/>
        </w:trPr>
        <w:tc>
          <w:tcPr>
            <w:tcW w:w="1264" w:type="pct"/>
            <w:tcBorders>
              <w:top w:val="nil"/>
              <w:left w:val="nil"/>
              <w:bottom w:val="nil"/>
              <w:right w:val="single" w:sz="4" w:space="0" w:color="auto"/>
            </w:tcBorders>
            <w:shd w:val="clear" w:color="auto" w:fill="auto"/>
            <w:noWrap/>
            <w:vAlign w:val="center"/>
            <w:hideMark/>
          </w:tcPr>
          <w:p w14:paraId="62B904D7" w14:textId="77777777" w:rsidR="00F320E0" w:rsidRPr="00C15A42" w:rsidRDefault="00F320E0" w:rsidP="00F320E0">
            <w:pPr>
              <w:rPr>
                <w:sz w:val="23"/>
                <w:szCs w:val="23"/>
                <w:lang w:eastAsia="zh-CN"/>
              </w:rPr>
            </w:pPr>
            <w:r w:rsidRPr="00C15A42">
              <w:rPr>
                <w:sz w:val="23"/>
                <w:szCs w:val="23"/>
                <w:lang w:eastAsia="zh-CN"/>
              </w:rPr>
              <w:t>Latino</w:t>
            </w:r>
          </w:p>
        </w:tc>
        <w:tc>
          <w:tcPr>
            <w:tcW w:w="492" w:type="pct"/>
            <w:tcBorders>
              <w:top w:val="nil"/>
              <w:left w:val="nil"/>
              <w:bottom w:val="nil"/>
              <w:right w:val="single" w:sz="4" w:space="0" w:color="auto"/>
            </w:tcBorders>
            <w:shd w:val="clear" w:color="auto" w:fill="auto"/>
            <w:noWrap/>
            <w:vAlign w:val="center"/>
            <w:hideMark/>
          </w:tcPr>
          <w:p w14:paraId="6EFB92D4" w14:textId="77777777" w:rsidR="00F320E0" w:rsidRPr="00C15A42" w:rsidRDefault="00F320E0" w:rsidP="00F320E0">
            <w:pPr>
              <w:jc w:val="center"/>
              <w:rPr>
                <w:b/>
                <w:bCs/>
                <w:sz w:val="23"/>
                <w:szCs w:val="23"/>
                <w:lang w:eastAsia="zh-CN"/>
              </w:rPr>
            </w:pPr>
            <w:r w:rsidRPr="00C15A42">
              <w:rPr>
                <w:b/>
                <w:bCs/>
                <w:sz w:val="23"/>
                <w:szCs w:val="23"/>
                <w:lang w:eastAsia="zh-CN"/>
              </w:rPr>
              <w:t>20</w:t>
            </w:r>
          </w:p>
        </w:tc>
        <w:tc>
          <w:tcPr>
            <w:tcW w:w="481" w:type="pct"/>
            <w:tcBorders>
              <w:top w:val="nil"/>
              <w:left w:val="nil"/>
              <w:bottom w:val="nil"/>
              <w:right w:val="single" w:sz="4" w:space="0" w:color="auto"/>
            </w:tcBorders>
            <w:shd w:val="clear" w:color="000000" w:fill="CEE8FE"/>
            <w:noWrap/>
            <w:vAlign w:val="center"/>
            <w:hideMark/>
          </w:tcPr>
          <w:p w14:paraId="443CD058" w14:textId="77777777" w:rsidR="00F320E0" w:rsidRPr="00C15A42" w:rsidRDefault="00F320E0" w:rsidP="00F320E0">
            <w:pPr>
              <w:jc w:val="center"/>
              <w:rPr>
                <w:sz w:val="23"/>
                <w:szCs w:val="23"/>
                <w:lang w:eastAsia="zh-CN"/>
              </w:rPr>
            </w:pPr>
            <w:r w:rsidRPr="00C15A42">
              <w:rPr>
                <w:sz w:val="23"/>
                <w:szCs w:val="23"/>
                <w:lang w:eastAsia="zh-CN"/>
              </w:rPr>
              <w:t>9</w:t>
            </w:r>
          </w:p>
        </w:tc>
        <w:tc>
          <w:tcPr>
            <w:tcW w:w="457" w:type="pct"/>
            <w:tcBorders>
              <w:top w:val="nil"/>
              <w:left w:val="nil"/>
              <w:bottom w:val="nil"/>
              <w:right w:val="single" w:sz="4" w:space="0" w:color="auto"/>
            </w:tcBorders>
            <w:shd w:val="clear" w:color="000000" w:fill="CEE8FE"/>
            <w:noWrap/>
            <w:vAlign w:val="center"/>
            <w:hideMark/>
          </w:tcPr>
          <w:p w14:paraId="6C118739" w14:textId="77777777" w:rsidR="00F320E0" w:rsidRPr="00C15A42" w:rsidRDefault="00F320E0" w:rsidP="00F320E0">
            <w:pPr>
              <w:jc w:val="center"/>
              <w:rPr>
                <w:sz w:val="23"/>
                <w:szCs w:val="23"/>
                <w:lang w:eastAsia="zh-CN"/>
              </w:rPr>
            </w:pPr>
            <w:r w:rsidRPr="00C15A42">
              <w:rPr>
                <w:sz w:val="23"/>
                <w:szCs w:val="23"/>
                <w:lang w:eastAsia="zh-CN"/>
              </w:rPr>
              <w:t>6</w:t>
            </w:r>
          </w:p>
        </w:tc>
        <w:tc>
          <w:tcPr>
            <w:tcW w:w="683" w:type="pct"/>
            <w:tcBorders>
              <w:top w:val="nil"/>
              <w:left w:val="nil"/>
              <w:bottom w:val="nil"/>
              <w:right w:val="single" w:sz="4" w:space="0" w:color="auto"/>
            </w:tcBorders>
            <w:shd w:val="clear" w:color="000000" w:fill="CEE8FE"/>
            <w:noWrap/>
            <w:vAlign w:val="center"/>
            <w:hideMark/>
          </w:tcPr>
          <w:p w14:paraId="777D8BF1" w14:textId="77777777" w:rsidR="00F320E0" w:rsidRPr="00C15A42" w:rsidRDefault="00F320E0" w:rsidP="00F320E0">
            <w:pPr>
              <w:jc w:val="center"/>
              <w:rPr>
                <w:sz w:val="23"/>
                <w:szCs w:val="23"/>
                <w:lang w:eastAsia="zh-CN"/>
              </w:rPr>
            </w:pPr>
            <w:r w:rsidRPr="00C15A42">
              <w:rPr>
                <w:sz w:val="23"/>
                <w:szCs w:val="23"/>
                <w:lang w:eastAsia="zh-CN"/>
              </w:rPr>
              <w:t>0</w:t>
            </w:r>
          </w:p>
        </w:tc>
        <w:tc>
          <w:tcPr>
            <w:tcW w:w="481" w:type="pct"/>
            <w:tcBorders>
              <w:top w:val="nil"/>
              <w:left w:val="nil"/>
              <w:bottom w:val="nil"/>
              <w:right w:val="single" w:sz="4" w:space="0" w:color="auto"/>
            </w:tcBorders>
            <w:shd w:val="clear" w:color="auto" w:fill="auto"/>
            <w:noWrap/>
            <w:vAlign w:val="center"/>
            <w:hideMark/>
          </w:tcPr>
          <w:p w14:paraId="266E8EAB" w14:textId="77777777" w:rsidR="00F320E0" w:rsidRPr="00C15A42" w:rsidRDefault="00F320E0" w:rsidP="00F320E0">
            <w:pPr>
              <w:jc w:val="center"/>
              <w:rPr>
                <w:sz w:val="23"/>
                <w:szCs w:val="23"/>
                <w:lang w:eastAsia="zh-CN"/>
              </w:rPr>
            </w:pPr>
            <w:r w:rsidRPr="00C15A42">
              <w:rPr>
                <w:sz w:val="23"/>
                <w:szCs w:val="23"/>
                <w:lang w:eastAsia="zh-CN"/>
              </w:rPr>
              <w:t>4</w:t>
            </w:r>
          </w:p>
        </w:tc>
        <w:tc>
          <w:tcPr>
            <w:tcW w:w="457" w:type="pct"/>
            <w:tcBorders>
              <w:top w:val="nil"/>
              <w:left w:val="nil"/>
              <w:bottom w:val="nil"/>
              <w:right w:val="single" w:sz="4" w:space="0" w:color="auto"/>
            </w:tcBorders>
            <w:shd w:val="clear" w:color="auto" w:fill="auto"/>
            <w:noWrap/>
            <w:vAlign w:val="center"/>
            <w:hideMark/>
          </w:tcPr>
          <w:p w14:paraId="7A64022C" w14:textId="77777777" w:rsidR="00F320E0" w:rsidRPr="00C15A42" w:rsidRDefault="00F320E0" w:rsidP="00F320E0">
            <w:pPr>
              <w:jc w:val="center"/>
              <w:rPr>
                <w:sz w:val="23"/>
                <w:szCs w:val="23"/>
                <w:lang w:eastAsia="zh-CN"/>
              </w:rPr>
            </w:pPr>
            <w:r w:rsidRPr="00C15A42">
              <w:rPr>
                <w:sz w:val="23"/>
                <w:szCs w:val="23"/>
                <w:lang w:eastAsia="zh-CN"/>
              </w:rPr>
              <w:t>1</w:t>
            </w:r>
          </w:p>
        </w:tc>
        <w:tc>
          <w:tcPr>
            <w:tcW w:w="684" w:type="pct"/>
            <w:tcBorders>
              <w:top w:val="nil"/>
              <w:left w:val="nil"/>
              <w:bottom w:val="nil"/>
              <w:right w:val="nil"/>
            </w:tcBorders>
            <w:shd w:val="clear" w:color="auto" w:fill="auto"/>
            <w:noWrap/>
            <w:vAlign w:val="center"/>
            <w:hideMark/>
          </w:tcPr>
          <w:p w14:paraId="69B439D5" w14:textId="77777777" w:rsidR="00F320E0" w:rsidRPr="00C15A42" w:rsidRDefault="00F320E0" w:rsidP="00F320E0">
            <w:pPr>
              <w:jc w:val="center"/>
              <w:rPr>
                <w:sz w:val="23"/>
                <w:szCs w:val="23"/>
                <w:lang w:eastAsia="zh-CN"/>
              </w:rPr>
            </w:pPr>
            <w:r w:rsidRPr="00C15A42">
              <w:rPr>
                <w:sz w:val="23"/>
                <w:szCs w:val="23"/>
                <w:lang w:eastAsia="zh-CN"/>
              </w:rPr>
              <w:t>0</w:t>
            </w:r>
          </w:p>
        </w:tc>
      </w:tr>
      <w:tr w:rsidR="00F320E0" w:rsidRPr="00C15A42" w14:paraId="084501DA" w14:textId="77777777" w:rsidTr="00F320E0">
        <w:trPr>
          <w:trHeight w:val="20"/>
        </w:trPr>
        <w:tc>
          <w:tcPr>
            <w:tcW w:w="1264" w:type="pct"/>
            <w:tcBorders>
              <w:top w:val="nil"/>
              <w:left w:val="nil"/>
              <w:bottom w:val="nil"/>
              <w:right w:val="single" w:sz="4" w:space="0" w:color="auto"/>
            </w:tcBorders>
            <w:shd w:val="clear" w:color="auto" w:fill="auto"/>
            <w:noWrap/>
            <w:vAlign w:val="center"/>
            <w:hideMark/>
          </w:tcPr>
          <w:p w14:paraId="3787D5D7" w14:textId="77777777" w:rsidR="00F320E0" w:rsidRPr="00C15A42" w:rsidRDefault="00F320E0" w:rsidP="00F320E0">
            <w:pPr>
              <w:rPr>
                <w:sz w:val="23"/>
                <w:szCs w:val="23"/>
                <w:lang w:eastAsia="zh-CN"/>
              </w:rPr>
            </w:pPr>
            <w:r w:rsidRPr="00C15A42">
              <w:rPr>
                <w:sz w:val="23"/>
                <w:szCs w:val="23"/>
                <w:lang w:eastAsia="zh-CN"/>
              </w:rPr>
              <w:t>Persona Afrodescendiente</w:t>
            </w:r>
          </w:p>
        </w:tc>
        <w:tc>
          <w:tcPr>
            <w:tcW w:w="492" w:type="pct"/>
            <w:tcBorders>
              <w:top w:val="nil"/>
              <w:left w:val="nil"/>
              <w:bottom w:val="nil"/>
              <w:right w:val="single" w:sz="4" w:space="0" w:color="auto"/>
            </w:tcBorders>
            <w:shd w:val="clear" w:color="auto" w:fill="auto"/>
            <w:noWrap/>
            <w:vAlign w:val="center"/>
            <w:hideMark/>
          </w:tcPr>
          <w:p w14:paraId="7123586B" w14:textId="77777777" w:rsidR="00F320E0" w:rsidRPr="00C15A42" w:rsidRDefault="00F320E0" w:rsidP="00F320E0">
            <w:pPr>
              <w:jc w:val="center"/>
              <w:rPr>
                <w:b/>
                <w:bCs/>
                <w:sz w:val="23"/>
                <w:szCs w:val="23"/>
                <w:lang w:eastAsia="zh-CN"/>
              </w:rPr>
            </w:pPr>
            <w:r w:rsidRPr="00C15A42">
              <w:rPr>
                <w:b/>
                <w:bCs/>
                <w:sz w:val="23"/>
                <w:szCs w:val="23"/>
                <w:lang w:eastAsia="zh-CN"/>
              </w:rPr>
              <w:t>36</w:t>
            </w:r>
          </w:p>
        </w:tc>
        <w:tc>
          <w:tcPr>
            <w:tcW w:w="481" w:type="pct"/>
            <w:tcBorders>
              <w:top w:val="nil"/>
              <w:left w:val="nil"/>
              <w:bottom w:val="nil"/>
              <w:right w:val="single" w:sz="4" w:space="0" w:color="auto"/>
            </w:tcBorders>
            <w:shd w:val="clear" w:color="000000" w:fill="CEE8FE"/>
            <w:noWrap/>
            <w:vAlign w:val="center"/>
            <w:hideMark/>
          </w:tcPr>
          <w:p w14:paraId="7403ED5D" w14:textId="77777777" w:rsidR="00F320E0" w:rsidRPr="00C15A42" w:rsidRDefault="00F320E0" w:rsidP="00F320E0">
            <w:pPr>
              <w:jc w:val="center"/>
              <w:rPr>
                <w:sz w:val="23"/>
                <w:szCs w:val="23"/>
                <w:lang w:eastAsia="zh-CN"/>
              </w:rPr>
            </w:pPr>
            <w:r w:rsidRPr="00C15A42">
              <w:rPr>
                <w:sz w:val="23"/>
                <w:szCs w:val="23"/>
                <w:lang w:eastAsia="zh-CN"/>
              </w:rPr>
              <w:t>11</w:t>
            </w:r>
          </w:p>
        </w:tc>
        <w:tc>
          <w:tcPr>
            <w:tcW w:w="457" w:type="pct"/>
            <w:tcBorders>
              <w:top w:val="nil"/>
              <w:left w:val="nil"/>
              <w:bottom w:val="nil"/>
              <w:right w:val="single" w:sz="4" w:space="0" w:color="auto"/>
            </w:tcBorders>
            <w:shd w:val="clear" w:color="000000" w:fill="CEE8FE"/>
            <w:noWrap/>
            <w:vAlign w:val="center"/>
            <w:hideMark/>
          </w:tcPr>
          <w:p w14:paraId="55B60996" w14:textId="77777777" w:rsidR="00F320E0" w:rsidRPr="00C15A42" w:rsidRDefault="00F320E0" w:rsidP="00F320E0">
            <w:pPr>
              <w:jc w:val="center"/>
              <w:rPr>
                <w:sz w:val="23"/>
                <w:szCs w:val="23"/>
                <w:lang w:eastAsia="zh-CN"/>
              </w:rPr>
            </w:pPr>
            <w:r w:rsidRPr="00C15A42">
              <w:rPr>
                <w:sz w:val="23"/>
                <w:szCs w:val="23"/>
                <w:lang w:eastAsia="zh-CN"/>
              </w:rPr>
              <w:t>7</w:t>
            </w:r>
          </w:p>
        </w:tc>
        <w:tc>
          <w:tcPr>
            <w:tcW w:w="683" w:type="pct"/>
            <w:tcBorders>
              <w:top w:val="nil"/>
              <w:left w:val="nil"/>
              <w:bottom w:val="nil"/>
              <w:right w:val="single" w:sz="4" w:space="0" w:color="auto"/>
            </w:tcBorders>
            <w:shd w:val="clear" w:color="000000" w:fill="CEE8FE"/>
            <w:noWrap/>
            <w:vAlign w:val="center"/>
            <w:hideMark/>
          </w:tcPr>
          <w:p w14:paraId="439AA29F" w14:textId="77777777" w:rsidR="00F320E0" w:rsidRPr="00C15A42" w:rsidRDefault="00F320E0" w:rsidP="00F320E0">
            <w:pPr>
              <w:jc w:val="center"/>
              <w:rPr>
                <w:sz w:val="23"/>
                <w:szCs w:val="23"/>
                <w:lang w:eastAsia="zh-CN"/>
              </w:rPr>
            </w:pPr>
            <w:r w:rsidRPr="00C15A42">
              <w:rPr>
                <w:sz w:val="23"/>
                <w:szCs w:val="23"/>
                <w:lang w:eastAsia="zh-CN"/>
              </w:rPr>
              <w:t>0</w:t>
            </w:r>
          </w:p>
        </w:tc>
        <w:tc>
          <w:tcPr>
            <w:tcW w:w="481" w:type="pct"/>
            <w:tcBorders>
              <w:top w:val="nil"/>
              <w:left w:val="nil"/>
              <w:bottom w:val="nil"/>
              <w:right w:val="single" w:sz="4" w:space="0" w:color="auto"/>
            </w:tcBorders>
            <w:shd w:val="clear" w:color="auto" w:fill="auto"/>
            <w:noWrap/>
            <w:vAlign w:val="center"/>
            <w:hideMark/>
          </w:tcPr>
          <w:p w14:paraId="1E5D9384" w14:textId="77777777" w:rsidR="00F320E0" w:rsidRPr="00C15A42" w:rsidRDefault="00F320E0" w:rsidP="00F320E0">
            <w:pPr>
              <w:jc w:val="center"/>
              <w:rPr>
                <w:sz w:val="23"/>
                <w:szCs w:val="23"/>
                <w:lang w:eastAsia="zh-CN"/>
              </w:rPr>
            </w:pPr>
            <w:r w:rsidRPr="00C15A42">
              <w:rPr>
                <w:sz w:val="23"/>
                <w:szCs w:val="23"/>
                <w:lang w:eastAsia="zh-CN"/>
              </w:rPr>
              <w:t>10</w:t>
            </w:r>
          </w:p>
        </w:tc>
        <w:tc>
          <w:tcPr>
            <w:tcW w:w="457" w:type="pct"/>
            <w:tcBorders>
              <w:top w:val="nil"/>
              <w:left w:val="nil"/>
              <w:bottom w:val="nil"/>
              <w:right w:val="single" w:sz="4" w:space="0" w:color="auto"/>
            </w:tcBorders>
            <w:shd w:val="clear" w:color="auto" w:fill="auto"/>
            <w:noWrap/>
            <w:vAlign w:val="center"/>
            <w:hideMark/>
          </w:tcPr>
          <w:p w14:paraId="06F0FC0F" w14:textId="77777777" w:rsidR="00F320E0" w:rsidRPr="00C15A42" w:rsidRDefault="00F320E0" w:rsidP="00F320E0">
            <w:pPr>
              <w:jc w:val="center"/>
              <w:rPr>
                <w:sz w:val="23"/>
                <w:szCs w:val="23"/>
                <w:lang w:eastAsia="zh-CN"/>
              </w:rPr>
            </w:pPr>
            <w:r w:rsidRPr="00C15A42">
              <w:rPr>
                <w:sz w:val="23"/>
                <w:szCs w:val="23"/>
                <w:lang w:eastAsia="zh-CN"/>
              </w:rPr>
              <w:t>8</w:t>
            </w:r>
          </w:p>
        </w:tc>
        <w:tc>
          <w:tcPr>
            <w:tcW w:w="684" w:type="pct"/>
            <w:tcBorders>
              <w:top w:val="nil"/>
              <w:left w:val="nil"/>
              <w:bottom w:val="nil"/>
              <w:right w:val="nil"/>
            </w:tcBorders>
            <w:shd w:val="clear" w:color="auto" w:fill="auto"/>
            <w:noWrap/>
            <w:vAlign w:val="center"/>
            <w:hideMark/>
          </w:tcPr>
          <w:p w14:paraId="66027B67" w14:textId="77777777" w:rsidR="00F320E0" w:rsidRPr="00C15A42" w:rsidRDefault="00F320E0" w:rsidP="00F320E0">
            <w:pPr>
              <w:jc w:val="center"/>
              <w:rPr>
                <w:sz w:val="23"/>
                <w:szCs w:val="23"/>
                <w:lang w:eastAsia="zh-CN"/>
              </w:rPr>
            </w:pPr>
            <w:r w:rsidRPr="00C15A42">
              <w:rPr>
                <w:sz w:val="23"/>
                <w:szCs w:val="23"/>
                <w:lang w:eastAsia="zh-CN"/>
              </w:rPr>
              <w:t>0</w:t>
            </w:r>
          </w:p>
        </w:tc>
      </w:tr>
      <w:tr w:rsidR="00F320E0" w:rsidRPr="00C15A42" w14:paraId="276EF9C2" w14:textId="77777777" w:rsidTr="00F320E0">
        <w:trPr>
          <w:trHeight w:val="20"/>
        </w:trPr>
        <w:tc>
          <w:tcPr>
            <w:tcW w:w="1264" w:type="pct"/>
            <w:tcBorders>
              <w:top w:val="nil"/>
              <w:left w:val="nil"/>
              <w:bottom w:val="nil"/>
              <w:right w:val="single" w:sz="4" w:space="0" w:color="auto"/>
            </w:tcBorders>
            <w:shd w:val="clear" w:color="auto" w:fill="auto"/>
            <w:noWrap/>
            <w:vAlign w:val="center"/>
            <w:hideMark/>
          </w:tcPr>
          <w:p w14:paraId="5A64BD18" w14:textId="77777777" w:rsidR="00F320E0" w:rsidRPr="00C15A42" w:rsidRDefault="00F320E0" w:rsidP="00F320E0">
            <w:pPr>
              <w:rPr>
                <w:sz w:val="23"/>
                <w:szCs w:val="23"/>
                <w:lang w:eastAsia="zh-CN"/>
              </w:rPr>
            </w:pPr>
            <w:r w:rsidRPr="00C15A42">
              <w:rPr>
                <w:sz w:val="23"/>
                <w:szCs w:val="23"/>
                <w:lang w:eastAsia="zh-CN"/>
              </w:rPr>
              <w:t>Persona Asiática</w:t>
            </w:r>
          </w:p>
        </w:tc>
        <w:tc>
          <w:tcPr>
            <w:tcW w:w="492" w:type="pct"/>
            <w:tcBorders>
              <w:top w:val="nil"/>
              <w:left w:val="nil"/>
              <w:bottom w:val="nil"/>
              <w:right w:val="single" w:sz="4" w:space="0" w:color="auto"/>
            </w:tcBorders>
            <w:shd w:val="clear" w:color="auto" w:fill="auto"/>
            <w:noWrap/>
            <w:vAlign w:val="center"/>
            <w:hideMark/>
          </w:tcPr>
          <w:p w14:paraId="65B724B2" w14:textId="77777777" w:rsidR="00F320E0" w:rsidRPr="00C15A42" w:rsidRDefault="00F320E0" w:rsidP="00F320E0">
            <w:pPr>
              <w:jc w:val="center"/>
              <w:rPr>
                <w:b/>
                <w:bCs/>
                <w:sz w:val="23"/>
                <w:szCs w:val="23"/>
                <w:lang w:eastAsia="zh-CN"/>
              </w:rPr>
            </w:pPr>
            <w:r w:rsidRPr="00C15A42">
              <w:rPr>
                <w:b/>
                <w:bCs/>
                <w:sz w:val="23"/>
                <w:szCs w:val="23"/>
                <w:lang w:eastAsia="zh-CN"/>
              </w:rPr>
              <w:t>5</w:t>
            </w:r>
          </w:p>
        </w:tc>
        <w:tc>
          <w:tcPr>
            <w:tcW w:w="481" w:type="pct"/>
            <w:tcBorders>
              <w:top w:val="nil"/>
              <w:left w:val="nil"/>
              <w:bottom w:val="nil"/>
              <w:right w:val="single" w:sz="4" w:space="0" w:color="auto"/>
            </w:tcBorders>
            <w:shd w:val="clear" w:color="000000" w:fill="CEE8FE"/>
            <w:noWrap/>
            <w:vAlign w:val="center"/>
            <w:hideMark/>
          </w:tcPr>
          <w:p w14:paraId="3E07BED8" w14:textId="77777777" w:rsidR="00F320E0" w:rsidRPr="00C15A42" w:rsidRDefault="00F320E0" w:rsidP="00F320E0">
            <w:pPr>
              <w:jc w:val="center"/>
              <w:rPr>
                <w:sz w:val="23"/>
                <w:szCs w:val="23"/>
                <w:lang w:eastAsia="zh-CN"/>
              </w:rPr>
            </w:pPr>
            <w:r w:rsidRPr="00C15A42">
              <w:rPr>
                <w:sz w:val="23"/>
                <w:szCs w:val="23"/>
                <w:lang w:eastAsia="zh-CN"/>
              </w:rPr>
              <w:t>4</w:t>
            </w:r>
          </w:p>
        </w:tc>
        <w:tc>
          <w:tcPr>
            <w:tcW w:w="457" w:type="pct"/>
            <w:tcBorders>
              <w:top w:val="nil"/>
              <w:left w:val="nil"/>
              <w:bottom w:val="nil"/>
              <w:right w:val="single" w:sz="4" w:space="0" w:color="auto"/>
            </w:tcBorders>
            <w:shd w:val="clear" w:color="000000" w:fill="CEE8FE"/>
            <w:noWrap/>
            <w:vAlign w:val="center"/>
            <w:hideMark/>
          </w:tcPr>
          <w:p w14:paraId="4A3139D0" w14:textId="77777777" w:rsidR="00F320E0" w:rsidRPr="00C15A42" w:rsidRDefault="00F320E0" w:rsidP="00F320E0">
            <w:pPr>
              <w:jc w:val="center"/>
              <w:rPr>
                <w:sz w:val="23"/>
                <w:szCs w:val="23"/>
                <w:lang w:eastAsia="zh-CN"/>
              </w:rPr>
            </w:pPr>
            <w:r w:rsidRPr="00C15A42">
              <w:rPr>
                <w:sz w:val="23"/>
                <w:szCs w:val="23"/>
                <w:lang w:eastAsia="zh-CN"/>
              </w:rPr>
              <w:t>1</w:t>
            </w:r>
          </w:p>
        </w:tc>
        <w:tc>
          <w:tcPr>
            <w:tcW w:w="683" w:type="pct"/>
            <w:tcBorders>
              <w:top w:val="nil"/>
              <w:left w:val="nil"/>
              <w:bottom w:val="nil"/>
              <w:right w:val="single" w:sz="4" w:space="0" w:color="auto"/>
            </w:tcBorders>
            <w:shd w:val="clear" w:color="000000" w:fill="CEE8FE"/>
            <w:noWrap/>
            <w:vAlign w:val="center"/>
            <w:hideMark/>
          </w:tcPr>
          <w:p w14:paraId="5D83B621" w14:textId="77777777" w:rsidR="00F320E0" w:rsidRPr="00C15A42" w:rsidRDefault="00F320E0" w:rsidP="00F320E0">
            <w:pPr>
              <w:jc w:val="center"/>
              <w:rPr>
                <w:sz w:val="23"/>
                <w:szCs w:val="23"/>
                <w:lang w:eastAsia="zh-CN"/>
              </w:rPr>
            </w:pPr>
            <w:r w:rsidRPr="00C15A42">
              <w:rPr>
                <w:sz w:val="23"/>
                <w:szCs w:val="23"/>
                <w:lang w:eastAsia="zh-CN"/>
              </w:rPr>
              <w:t>0</w:t>
            </w:r>
          </w:p>
        </w:tc>
        <w:tc>
          <w:tcPr>
            <w:tcW w:w="481" w:type="pct"/>
            <w:tcBorders>
              <w:top w:val="nil"/>
              <w:left w:val="nil"/>
              <w:bottom w:val="nil"/>
              <w:right w:val="single" w:sz="4" w:space="0" w:color="auto"/>
            </w:tcBorders>
            <w:shd w:val="clear" w:color="auto" w:fill="auto"/>
            <w:noWrap/>
            <w:vAlign w:val="center"/>
            <w:hideMark/>
          </w:tcPr>
          <w:p w14:paraId="20EEFA77" w14:textId="77777777" w:rsidR="00F320E0" w:rsidRPr="00C15A42" w:rsidRDefault="00F320E0" w:rsidP="00F320E0">
            <w:pPr>
              <w:jc w:val="center"/>
              <w:rPr>
                <w:sz w:val="23"/>
                <w:szCs w:val="23"/>
                <w:lang w:eastAsia="zh-CN"/>
              </w:rPr>
            </w:pPr>
            <w:r w:rsidRPr="00C15A42">
              <w:rPr>
                <w:sz w:val="23"/>
                <w:szCs w:val="23"/>
                <w:lang w:eastAsia="zh-CN"/>
              </w:rPr>
              <w:t>0</w:t>
            </w:r>
          </w:p>
        </w:tc>
        <w:tc>
          <w:tcPr>
            <w:tcW w:w="457" w:type="pct"/>
            <w:tcBorders>
              <w:top w:val="nil"/>
              <w:left w:val="nil"/>
              <w:bottom w:val="nil"/>
              <w:right w:val="single" w:sz="4" w:space="0" w:color="auto"/>
            </w:tcBorders>
            <w:shd w:val="clear" w:color="auto" w:fill="auto"/>
            <w:noWrap/>
            <w:vAlign w:val="center"/>
            <w:hideMark/>
          </w:tcPr>
          <w:p w14:paraId="0B0B5EFB" w14:textId="77777777" w:rsidR="00F320E0" w:rsidRPr="00C15A42" w:rsidRDefault="00F320E0" w:rsidP="00F320E0">
            <w:pPr>
              <w:jc w:val="center"/>
              <w:rPr>
                <w:sz w:val="23"/>
                <w:szCs w:val="23"/>
                <w:lang w:eastAsia="zh-CN"/>
              </w:rPr>
            </w:pPr>
            <w:r w:rsidRPr="00C15A42">
              <w:rPr>
                <w:sz w:val="23"/>
                <w:szCs w:val="23"/>
                <w:lang w:eastAsia="zh-CN"/>
              </w:rPr>
              <w:t>0</w:t>
            </w:r>
          </w:p>
        </w:tc>
        <w:tc>
          <w:tcPr>
            <w:tcW w:w="684" w:type="pct"/>
            <w:tcBorders>
              <w:top w:val="nil"/>
              <w:left w:val="nil"/>
              <w:bottom w:val="nil"/>
              <w:right w:val="nil"/>
            </w:tcBorders>
            <w:shd w:val="clear" w:color="auto" w:fill="auto"/>
            <w:noWrap/>
            <w:vAlign w:val="center"/>
            <w:hideMark/>
          </w:tcPr>
          <w:p w14:paraId="4E477C0E" w14:textId="77777777" w:rsidR="00F320E0" w:rsidRPr="00C15A42" w:rsidRDefault="00F320E0" w:rsidP="00F320E0">
            <w:pPr>
              <w:jc w:val="center"/>
              <w:rPr>
                <w:sz w:val="23"/>
                <w:szCs w:val="23"/>
                <w:lang w:eastAsia="zh-CN"/>
              </w:rPr>
            </w:pPr>
            <w:r w:rsidRPr="00C15A42">
              <w:rPr>
                <w:sz w:val="23"/>
                <w:szCs w:val="23"/>
                <w:lang w:eastAsia="zh-CN"/>
              </w:rPr>
              <w:t>0</w:t>
            </w:r>
          </w:p>
        </w:tc>
      </w:tr>
      <w:tr w:rsidR="00F320E0" w:rsidRPr="00C15A42" w14:paraId="175E6999" w14:textId="77777777" w:rsidTr="00F320E0">
        <w:trPr>
          <w:trHeight w:val="20"/>
        </w:trPr>
        <w:tc>
          <w:tcPr>
            <w:tcW w:w="1264" w:type="pct"/>
            <w:tcBorders>
              <w:top w:val="nil"/>
              <w:left w:val="nil"/>
              <w:bottom w:val="nil"/>
              <w:right w:val="single" w:sz="4" w:space="0" w:color="auto"/>
            </w:tcBorders>
            <w:shd w:val="clear" w:color="auto" w:fill="auto"/>
            <w:noWrap/>
            <w:vAlign w:val="center"/>
            <w:hideMark/>
          </w:tcPr>
          <w:p w14:paraId="677044B1" w14:textId="77777777" w:rsidR="00F320E0" w:rsidRPr="00C15A42" w:rsidRDefault="00F320E0" w:rsidP="00F320E0">
            <w:pPr>
              <w:rPr>
                <w:sz w:val="23"/>
                <w:szCs w:val="23"/>
                <w:lang w:eastAsia="zh-CN"/>
              </w:rPr>
            </w:pPr>
            <w:r w:rsidRPr="00C15A42">
              <w:rPr>
                <w:sz w:val="23"/>
                <w:szCs w:val="23"/>
                <w:lang w:eastAsia="zh-CN"/>
              </w:rPr>
              <w:t>Persona Indígena</w:t>
            </w:r>
          </w:p>
        </w:tc>
        <w:tc>
          <w:tcPr>
            <w:tcW w:w="492" w:type="pct"/>
            <w:tcBorders>
              <w:top w:val="nil"/>
              <w:left w:val="nil"/>
              <w:bottom w:val="nil"/>
              <w:right w:val="single" w:sz="4" w:space="0" w:color="auto"/>
            </w:tcBorders>
            <w:shd w:val="clear" w:color="auto" w:fill="auto"/>
            <w:noWrap/>
            <w:vAlign w:val="center"/>
            <w:hideMark/>
          </w:tcPr>
          <w:p w14:paraId="59082380" w14:textId="77777777" w:rsidR="00F320E0" w:rsidRPr="00C15A42" w:rsidRDefault="00F320E0" w:rsidP="00F320E0">
            <w:pPr>
              <w:jc w:val="center"/>
              <w:rPr>
                <w:b/>
                <w:bCs/>
                <w:sz w:val="23"/>
                <w:szCs w:val="23"/>
                <w:lang w:eastAsia="zh-CN"/>
              </w:rPr>
            </w:pPr>
            <w:r w:rsidRPr="00C15A42">
              <w:rPr>
                <w:b/>
                <w:bCs/>
                <w:sz w:val="23"/>
                <w:szCs w:val="23"/>
                <w:lang w:eastAsia="zh-CN"/>
              </w:rPr>
              <w:t>21</w:t>
            </w:r>
          </w:p>
        </w:tc>
        <w:tc>
          <w:tcPr>
            <w:tcW w:w="481" w:type="pct"/>
            <w:tcBorders>
              <w:top w:val="nil"/>
              <w:left w:val="nil"/>
              <w:bottom w:val="nil"/>
              <w:right w:val="single" w:sz="4" w:space="0" w:color="auto"/>
            </w:tcBorders>
            <w:shd w:val="clear" w:color="000000" w:fill="CEE8FE"/>
            <w:noWrap/>
            <w:vAlign w:val="center"/>
            <w:hideMark/>
          </w:tcPr>
          <w:p w14:paraId="2846C03D" w14:textId="77777777" w:rsidR="00F320E0" w:rsidRPr="00C15A42" w:rsidRDefault="00F320E0" w:rsidP="00F320E0">
            <w:pPr>
              <w:jc w:val="center"/>
              <w:rPr>
                <w:sz w:val="23"/>
                <w:szCs w:val="23"/>
                <w:lang w:eastAsia="zh-CN"/>
              </w:rPr>
            </w:pPr>
            <w:r w:rsidRPr="00C15A42">
              <w:rPr>
                <w:sz w:val="23"/>
                <w:szCs w:val="23"/>
                <w:lang w:eastAsia="zh-CN"/>
              </w:rPr>
              <w:t>8</w:t>
            </w:r>
          </w:p>
        </w:tc>
        <w:tc>
          <w:tcPr>
            <w:tcW w:w="457" w:type="pct"/>
            <w:tcBorders>
              <w:top w:val="nil"/>
              <w:left w:val="nil"/>
              <w:bottom w:val="nil"/>
              <w:right w:val="single" w:sz="4" w:space="0" w:color="auto"/>
            </w:tcBorders>
            <w:shd w:val="clear" w:color="000000" w:fill="CEE8FE"/>
            <w:noWrap/>
            <w:vAlign w:val="center"/>
            <w:hideMark/>
          </w:tcPr>
          <w:p w14:paraId="3D49BCBA" w14:textId="77777777" w:rsidR="00F320E0" w:rsidRPr="00C15A42" w:rsidRDefault="00F320E0" w:rsidP="00F320E0">
            <w:pPr>
              <w:jc w:val="center"/>
              <w:rPr>
                <w:sz w:val="23"/>
                <w:szCs w:val="23"/>
                <w:lang w:eastAsia="zh-CN"/>
              </w:rPr>
            </w:pPr>
            <w:r w:rsidRPr="00C15A42">
              <w:rPr>
                <w:sz w:val="23"/>
                <w:szCs w:val="23"/>
                <w:lang w:eastAsia="zh-CN"/>
              </w:rPr>
              <w:t>7</w:t>
            </w:r>
          </w:p>
        </w:tc>
        <w:tc>
          <w:tcPr>
            <w:tcW w:w="683" w:type="pct"/>
            <w:tcBorders>
              <w:top w:val="nil"/>
              <w:left w:val="nil"/>
              <w:bottom w:val="nil"/>
              <w:right w:val="single" w:sz="4" w:space="0" w:color="auto"/>
            </w:tcBorders>
            <w:shd w:val="clear" w:color="000000" w:fill="CEE8FE"/>
            <w:noWrap/>
            <w:vAlign w:val="center"/>
            <w:hideMark/>
          </w:tcPr>
          <w:p w14:paraId="50D9F9DF" w14:textId="77777777" w:rsidR="00F320E0" w:rsidRPr="00C15A42" w:rsidRDefault="00F320E0" w:rsidP="00F320E0">
            <w:pPr>
              <w:jc w:val="center"/>
              <w:rPr>
                <w:sz w:val="23"/>
                <w:szCs w:val="23"/>
                <w:lang w:eastAsia="zh-CN"/>
              </w:rPr>
            </w:pPr>
            <w:r w:rsidRPr="00C15A42">
              <w:rPr>
                <w:sz w:val="23"/>
                <w:szCs w:val="23"/>
                <w:lang w:eastAsia="zh-CN"/>
              </w:rPr>
              <w:t>0</w:t>
            </w:r>
          </w:p>
        </w:tc>
        <w:tc>
          <w:tcPr>
            <w:tcW w:w="481" w:type="pct"/>
            <w:tcBorders>
              <w:top w:val="nil"/>
              <w:left w:val="nil"/>
              <w:bottom w:val="nil"/>
              <w:right w:val="single" w:sz="4" w:space="0" w:color="auto"/>
            </w:tcBorders>
            <w:shd w:val="clear" w:color="auto" w:fill="auto"/>
            <w:noWrap/>
            <w:vAlign w:val="center"/>
            <w:hideMark/>
          </w:tcPr>
          <w:p w14:paraId="5553B2BB" w14:textId="77777777" w:rsidR="00F320E0" w:rsidRPr="00C15A42" w:rsidRDefault="00F320E0" w:rsidP="00F320E0">
            <w:pPr>
              <w:jc w:val="center"/>
              <w:rPr>
                <w:sz w:val="23"/>
                <w:szCs w:val="23"/>
                <w:lang w:eastAsia="zh-CN"/>
              </w:rPr>
            </w:pPr>
            <w:r w:rsidRPr="00C15A42">
              <w:rPr>
                <w:sz w:val="23"/>
                <w:szCs w:val="23"/>
                <w:lang w:eastAsia="zh-CN"/>
              </w:rPr>
              <w:t>5</w:t>
            </w:r>
          </w:p>
        </w:tc>
        <w:tc>
          <w:tcPr>
            <w:tcW w:w="457" w:type="pct"/>
            <w:tcBorders>
              <w:top w:val="nil"/>
              <w:left w:val="nil"/>
              <w:bottom w:val="nil"/>
              <w:right w:val="single" w:sz="4" w:space="0" w:color="auto"/>
            </w:tcBorders>
            <w:shd w:val="clear" w:color="auto" w:fill="auto"/>
            <w:noWrap/>
            <w:vAlign w:val="center"/>
            <w:hideMark/>
          </w:tcPr>
          <w:p w14:paraId="06FC9E28" w14:textId="77777777" w:rsidR="00F320E0" w:rsidRPr="00C15A42" w:rsidRDefault="00F320E0" w:rsidP="00F320E0">
            <w:pPr>
              <w:jc w:val="center"/>
              <w:rPr>
                <w:sz w:val="23"/>
                <w:szCs w:val="23"/>
                <w:lang w:eastAsia="zh-CN"/>
              </w:rPr>
            </w:pPr>
            <w:r w:rsidRPr="00C15A42">
              <w:rPr>
                <w:sz w:val="23"/>
                <w:szCs w:val="23"/>
                <w:lang w:eastAsia="zh-CN"/>
              </w:rPr>
              <w:t>1</w:t>
            </w:r>
          </w:p>
        </w:tc>
        <w:tc>
          <w:tcPr>
            <w:tcW w:w="684" w:type="pct"/>
            <w:tcBorders>
              <w:top w:val="nil"/>
              <w:left w:val="nil"/>
              <w:bottom w:val="nil"/>
              <w:right w:val="nil"/>
            </w:tcBorders>
            <w:shd w:val="clear" w:color="auto" w:fill="auto"/>
            <w:noWrap/>
            <w:vAlign w:val="center"/>
            <w:hideMark/>
          </w:tcPr>
          <w:p w14:paraId="244C1F6D" w14:textId="77777777" w:rsidR="00F320E0" w:rsidRPr="00C15A42" w:rsidRDefault="00F320E0" w:rsidP="00F320E0">
            <w:pPr>
              <w:jc w:val="center"/>
              <w:rPr>
                <w:sz w:val="23"/>
                <w:szCs w:val="23"/>
                <w:lang w:eastAsia="zh-CN"/>
              </w:rPr>
            </w:pPr>
            <w:r w:rsidRPr="00C15A42">
              <w:rPr>
                <w:sz w:val="23"/>
                <w:szCs w:val="23"/>
                <w:lang w:eastAsia="zh-CN"/>
              </w:rPr>
              <w:t>0</w:t>
            </w:r>
          </w:p>
        </w:tc>
      </w:tr>
      <w:tr w:rsidR="00F320E0" w:rsidRPr="00C15A42" w14:paraId="52AE7557" w14:textId="77777777" w:rsidTr="00F320E0">
        <w:trPr>
          <w:trHeight w:val="20"/>
        </w:trPr>
        <w:tc>
          <w:tcPr>
            <w:tcW w:w="1264" w:type="pct"/>
            <w:tcBorders>
              <w:top w:val="nil"/>
              <w:left w:val="nil"/>
              <w:bottom w:val="nil"/>
              <w:right w:val="single" w:sz="4" w:space="0" w:color="auto"/>
            </w:tcBorders>
            <w:shd w:val="clear" w:color="auto" w:fill="auto"/>
            <w:noWrap/>
            <w:vAlign w:val="bottom"/>
            <w:hideMark/>
          </w:tcPr>
          <w:p w14:paraId="1C05D39F" w14:textId="77777777" w:rsidR="00F320E0" w:rsidRPr="00C15A42" w:rsidRDefault="00F320E0" w:rsidP="00F320E0">
            <w:pPr>
              <w:ind w:firstLineChars="300" w:firstLine="690"/>
              <w:jc w:val="right"/>
              <w:rPr>
                <w:i/>
                <w:iCs/>
                <w:sz w:val="23"/>
                <w:szCs w:val="23"/>
                <w:lang w:eastAsia="zh-CN"/>
              </w:rPr>
            </w:pPr>
            <w:proofErr w:type="spellStart"/>
            <w:r w:rsidRPr="00C15A42">
              <w:rPr>
                <w:i/>
                <w:iCs/>
                <w:sz w:val="23"/>
                <w:szCs w:val="23"/>
                <w:lang w:eastAsia="zh-CN"/>
              </w:rPr>
              <w:t>Malekus</w:t>
            </w:r>
            <w:proofErr w:type="spellEnd"/>
          </w:p>
        </w:tc>
        <w:tc>
          <w:tcPr>
            <w:tcW w:w="492" w:type="pct"/>
            <w:tcBorders>
              <w:top w:val="nil"/>
              <w:left w:val="nil"/>
              <w:bottom w:val="nil"/>
              <w:right w:val="single" w:sz="4" w:space="0" w:color="auto"/>
            </w:tcBorders>
            <w:shd w:val="clear" w:color="auto" w:fill="auto"/>
            <w:noWrap/>
            <w:vAlign w:val="center"/>
            <w:hideMark/>
          </w:tcPr>
          <w:p w14:paraId="269447B7" w14:textId="77777777" w:rsidR="00F320E0" w:rsidRPr="00C15A42" w:rsidRDefault="00F320E0" w:rsidP="00F320E0">
            <w:pPr>
              <w:jc w:val="center"/>
              <w:rPr>
                <w:b/>
                <w:bCs/>
                <w:sz w:val="23"/>
                <w:szCs w:val="23"/>
                <w:lang w:eastAsia="zh-CN"/>
              </w:rPr>
            </w:pPr>
            <w:r w:rsidRPr="00C15A42">
              <w:rPr>
                <w:b/>
                <w:bCs/>
                <w:sz w:val="23"/>
                <w:szCs w:val="23"/>
                <w:lang w:eastAsia="zh-CN"/>
              </w:rPr>
              <w:t>1</w:t>
            </w:r>
          </w:p>
        </w:tc>
        <w:tc>
          <w:tcPr>
            <w:tcW w:w="481" w:type="pct"/>
            <w:tcBorders>
              <w:top w:val="nil"/>
              <w:left w:val="nil"/>
              <w:bottom w:val="nil"/>
              <w:right w:val="single" w:sz="4" w:space="0" w:color="auto"/>
            </w:tcBorders>
            <w:shd w:val="clear" w:color="000000" w:fill="CEE8FE"/>
            <w:noWrap/>
            <w:vAlign w:val="center"/>
            <w:hideMark/>
          </w:tcPr>
          <w:p w14:paraId="218FFFDD" w14:textId="77777777" w:rsidR="00F320E0" w:rsidRPr="00C15A42" w:rsidRDefault="00F320E0" w:rsidP="00F320E0">
            <w:pPr>
              <w:jc w:val="center"/>
              <w:rPr>
                <w:sz w:val="23"/>
                <w:szCs w:val="23"/>
                <w:lang w:eastAsia="zh-CN"/>
              </w:rPr>
            </w:pPr>
            <w:r w:rsidRPr="00C15A42">
              <w:rPr>
                <w:sz w:val="23"/>
                <w:szCs w:val="23"/>
                <w:lang w:eastAsia="zh-CN"/>
              </w:rPr>
              <w:t>0</w:t>
            </w:r>
          </w:p>
        </w:tc>
        <w:tc>
          <w:tcPr>
            <w:tcW w:w="457" w:type="pct"/>
            <w:tcBorders>
              <w:top w:val="nil"/>
              <w:left w:val="nil"/>
              <w:bottom w:val="nil"/>
              <w:right w:val="single" w:sz="4" w:space="0" w:color="auto"/>
            </w:tcBorders>
            <w:shd w:val="clear" w:color="000000" w:fill="CEE8FE"/>
            <w:noWrap/>
            <w:vAlign w:val="center"/>
            <w:hideMark/>
          </w:tcPr>
          <w:p w14:paraId="2C578698" w14:textId="77777777" w:rsidR="00F320E0" w:rsidRPr="00C15A42" w:rsidRDefault="00F320E0" w:rsidP="00F320E0">
            <w:pPr>
              <w:jc w:val="center"/>
              <w:rPr>
                <w:sz w:val="23"/>
                <w:szCs w:val="23"/>
                <w:lang w:eastAsia="zh-CN"/>
              </w:rPr>
            </w:pPr>
            <w:r w:rsidRPr="00C15A42">
              <w:rPr>
                <w:sz w:val="23"/>
                <w:szCs w:val="23"/>
                <w:lang w:eastAsia="zh-CN"/>
              </w:rPr>
              <w:t>0</w:t>
            </w:r>
          </w:p>
        </w:tc>
        <w:tc>
          <w:tcPr>
            <w:tcW w:w="683" w:type="pct"/>
            <w:tcBorders>
              <w:top w:val="nil"/>
              <w:left w:val="nil"/>
              <w:bottom w:val="nil"/>
              <w:right w:val="single" w:sz="4" w:space="0" w:color="auto"/>
            </w:tcBorders>
            <w:shd w:val="clear" w:color="000000" w:fill="CEE8FE"/>
            <w:noWrap/>
            <w:vAlign w:val="center"/>
            <w:hideMark/>
          </w:tcPr>
          <w:p w14:paraId="34D34FBC" w14:textId="77777777" w:rsidR="00F320E0" w:rsidRPr="00C15A42" w:rsidRDefault="00F320E0" w:rsidP="00F320E0">
            <w:pPr>
              <w:jc w:val="center"/>
              <w:rPr>
                <w:sz w:val="23"/>
                <w:szCs w:val="23"/>
                <w:lang w:eastAsia="zh-CN"/>
              </w:rPr>
            </w:pPr>
            <w:r w:rsidRPr="00C15A42">
              <w:rPr>
                <w:sz w:val="23"/>
                <w:szCs w:val="23"/>
                <w:lang w:eastAsia="zh-CN"/>
              </w:rPr>
              <w:t>0</w:t>
            </w:r>
          </w:p>
        </w:tc>
        <w:tc>
          <w:tcPr>
            <w:tcW w:w="481" w:type="pct"/>
            <w:tcBorders>
              <w:top w:val="nil"/>
              <w:left w:val="nil"/>
              <w:bottom w:val="nil"/>
              <w:right w:val="single" w:sz="4" w:space="0" w:color="auto"/>
            </w:tcBorders>
            <w:shd w:val="clear" w:color="auto" w:fill="auto"/>
            <w:noWrap/>
            <w:vAlign w:val="center"/>
            <w:hideMark/>
          </w:tcPr>
          <w:p w14:paraId="29A6A2F5" w14:textId="77777777" w:rsidR="00F320E0" w:rsidRPr="00C15A42" w:rsidRDefault="00F320E0" w:rsidP="00F320E0">
            <w:pPr>
              <w:jc w:val="center"/>
              <w:rPr>
                <w:sz w:val="23"/>
                <w:szCs w:val="23"/>
                <w:lang w:eastAsia="zh-CN"/>
              </w:rPr>
            </w:pPr>
            <w:r w:rsidRPr="00C15A42">
              <w:rPr>
                <w:sz w:val="23"/>
                <w:szCs w:val="23"/>
                <w:lang w:eastAsia="zh-CN"/>
              </w:rPr>
              <w:t>1</w:t>
            </w:r>
          </w:p>
        </w:tc>
        <w:tc>
          <w:tcPr>
            <w:tcW w:w="457" w:type="pct"/>
            <w:tcBorders>
              <w:top w:val="nil"/>
              <w:left w:val="nil"/>
              <w:bottom w:val="nil"/>
              <w:right w:val="single" w:sz="4" w:space="0" w:color="auto"/>
            </w:tcBorders>
            <w:shd w:val="clear" w:color="auto" w:fill="auto"/>
            <w:noWrap/>
            <w:vAlign w:val="center"/>
            <w:hideMark/>
          </w:tcPr>
          <w:p w14:paraId="78C66BAA" w14:textId="77777777" w:rsidR="00F320E0" w:rsidRPr="00C15A42" w:rsidRDefault="00F320E0" w:rsidP="00F320E0">
            <w:pPr>
              <w:jc w:val="center"/>
              <w:rPr>
                <w:sz w:val="23"/>
                <w:szCs w:val="23"/>
                <w:lang w:eastAsia="zh-CN"/>
              </w:rPr>
            </w:pPr>
            <w:r w:rsidRPr="00C15A42">
              <w:rPr>
                <w:sz w:val="23"/>
                <w:szCs w:val="23"/>
                <w:lang w:eastAsia="zh-CN"/>
              </w:rPr>
              <w:t>0</w:t>
            </w:r>
          </w:p>
        </w:tc>
        <w:tc>
          <w:tcPr>
            <w:tcW w:w="684" w:type="pct"/>
            <w:tcBorders>
              <w:top w:val="nil"/>
              <w:left w:val="nil"/>
              <w:bottom w:val="nil"/>
              <w:right w:val="nil"/>
            </w:tcBorders>
            <w:shd w:val="clear" w:color="auto" w:fill="auto"/>
            <w:noWrap/>
            <w:vAlign w:val="center"/>
            <w:hideMark/>
          </w:tcPr>
          <w:p w14:paraId="6F1D50B7" w14:textId="77777777" w:rsidR="00F320E0" w:rsidRPr="00C15A42" w:rsidRDefault="00F320E0" w:rsidP="00F320E0">
            <w:pPr>
              <w:jc w:val="center"/>
              <w:rPr>
                <w:sz w:val="23"/>
                <w:szCs w:val="23"/>
                <w:lang w:eastAsia="zh-CN"/>
              </w:rPr>
            </w:pPr>
            <w:r w:rsidRPr="00C15A42">
              <w:rPr>
                <w:sz w:val="23"/>
                <w:szCs w:val="23"/>
                <w:lang w:eastAsia="zh-CN"/>
              </w:rPr>
              <w:t>0</w:t>
            </w:r>
          </w:p>
        </w:tc>
      </w:tr>
      <w:tr w:rsidR="00F320E0" w:rsidRPr="00C15A42" w14:paraId="5B56BD55" w14:textId="77777777" w:rsidTr="00F320E0">
        <w:trPr>
          <w:trHeight w:val="20"/>
        </w:trPr>
        <w:tc>
          <w:tcPr>
            <w:tcW w:w="1264" w:type="pct"/>
            <w:tcBorders>
              <w:top w:val="nil"/>
              <w:left w:val="nil"/>
              <w:bottom w:val="nil"/>
              <w:right w:val="single" w:sz="4" w:space="0" w:color="auto"/>
            </w:tcBorders>
            <w:shd w:val="clear" w:color="auto" w:fill="auto"/>
            <w:noWrap/>
            <w:vAlign w:val="center"/>
            <w:hideMark/>
          </w:tcPr>
          <w:p w14:paraId="09D86400" w14:textId="77777777" w:rsidR="00F320E0" w:rsidRPr="00C15A42" w:rsidRDefault="00F320E0" w:rsidP="00F320E0">
            <w:pPr>
              <w:ind w:firstLineChars="300" w:firstLine="690"/>
              <w:jc w:val="right"/>
              <w:rPr>
                <w:i/>
                <w:iCs/>
                <w:sz w:val="23"/>
                <w:szCs w:val="23"/>
                <w:lang w:eastAsia="zh-CN"/>
              </w:rPr>
            </w:pPr>
            <w:r w:rsidRPr="00C15A42">
              <w:rPr>
                <w:i/>
                <w:iCs/>
                <w:sz w:val="23"/>
                <w:szCs w:val="23"/>
                <w:lang w:eastAsia="zh-CN"/>
              </w:rPr>
              <w:t>Chorotega</w:t>
            </w:r>
          </w:p>
        </w:tc>
        <w:tc>
          <w:tcPr>
            <w:tcW w:w="492" w:type="pct"/>
            <w:tcBorders>
              <w:top w:val="nil"/>
              <w:left w:val="nil"/>
              <w:bottom w:val="nil"/>
              <w:right w:val="single" w:sz="4" w:space="0" w:color="auto"/>
            </w:tcBorders>
            <w:shd w:val="clear" w:color="auto" w:fill="auto"/>
            <w:noWrap/>
            <w:vAlign w:val="center"/>
            <w:hideMark/>
          </w:tcPr>
          <w:p w14:paraId="4D80FBDD" w14:textId="77777777" w:rsidR="00F320E0" w:rsidRPr="00C15A42" w:rsidRDefault="00F320E0" w:rsidP="00F320E0">
            <w:pPr>
              <w:jc w:val="center"/>
              <w:rPr>
                <w:b/>
                <w:bCs/>
                <w:sz w:val="23"/>
                <w:szCs w:val="23"/>
                <w:lang w:eastAsia="zh-CN"/>
              </w:rPr>
            </w:pPr>
            <w:r w:rsidRPr="00C15A42">
              <w:rPr>
                <w:b/>
                <w:bCs/>
                <w:sz w:val="23"/>
                <w:szCs w:val="23"/>
                <w:lang w:eastAsia="zh-CN"/>
              </w:rPr>
              <w:t>1</w:t>
            </w:r>
          </w:p>
        </w:tc>
        <w:tc>
          <w:tcPr>
            <w:tcW w:w="481" w:type="pct"/>
            <w:tcBorders>
              <w:top w:val="nil"/>
              <w:left w:val="nil"/>
              <w:bottom w:val="nil"/>
              <w:right w:val="single" w:sz="4" w:space="0" w:color="auto"/>
            </w:tcBorders>
            <w:shd w:val="clear" w:color="000000" w:fill="CEE8FE"/>
            <w:noWrap/>
            <w:vAlign w:val="center"/>
            <w:hideMark/>
          </w:tcPr>
          <w:p w14:paraId="684B1909" w14:textId="77777777" w:rsidR="00F320E0" w:rsidRPr="00C15A42" w:rsidRDefault="00F320E0" w:rsidP="00F320E0">
            <w:pPr>
              <w:jc w:val="center"/>
              <w:rPr>
                <w:sz w:val="23"/>
                <w:szCs w:val="23"/>
                <w:lang w:eastAsia="zh-CN"/>
              </w:rPr>
            </w:pPr>
            <w:r w:rsidRPr="00C15A42">
              <w:rPr>
                <w:sz w:val="23"/>
                <w:szCs w:val="23"/>
                <w:lang w:eastAsia="zh-CN"/>
              </w:rPr>
              <w:t>1</w:t>
            </w:r>
          </w:p>
        </w:tc>
        <w:tc>
          <w:tcPr>
            <w:tcW w:w="457" w:type="pct"/>
            <w:tcBorders>
              <w:top w:val="nil"/>
              <w:left w:val="nil"/>
              <w:bottom w:val="nil"/>
              <w:right w:val="single" w:sz="4" w:space="0" w:color="auto"/>
            </w:tcBorders>
            <w:shd w:val="clear" w:color="000000" w:fill="CEE8FE"/>
            <w:noWrap/>
            <w:vAlign w:val="center"/>
            <w:hideMark/>
          </w:tcPr>
          <w:p w14:paraId="240C609D" w14:textId="77777777" w:rsidR="00F320E0" w:rsidRPr="00C15A42" w:rsidRDefault="00F320E0" w:rsidP="00F320E0">
            <w:pPr>
              <w:jc w:val="center"/>
              <w:rPr>
                <w:sz w:val="23"/>
                <w:szCs w:val="23"/>
                <w:lang w:eastAsia="zh-CN"/>
              </w:rPr>
            </w:pPr>
            <w:r w:rsidRPr="00C15A42">
              <w:rPr>
                <w:sz w:val="23"/>
                <w:szCs w:val="23"/>
                <w:lang w:eastAsia="zh-CN"/>
              </w:rPr>
              <w:t>0</w:t>
            </w:r>
          </w:p>
        </w:tc>
        <w:tc>
          <w:tcPr>
            <w:tcW w:w="683" w:type="pct"/>
            <w:tcBorders>
              <w:top w:val="nil"/>
              <w:left w:val="nil"/>
              <w:bottom w:val="nil"/>
              <w:right w:val="single" w:sz="4" w:space="0" w:color="auto"/>
            </w:tcBorders>
            <w:shd w:val="clear" w:color="000000" w:fill="CEE8FE"/>
            <w:noWrap/>
            <w:vAlign w:val="center"/>
            <w:hideMark/>
          </w:tcPr>
          <w:p w14:paraId="09E3218F" w14:textId="77777777" w:rsidR="00F320E0" w:rsidRPr="00C15A42" w:rsidRDefault="00F320E0" w:rsidP="00F320E0">
            <w:pPr>
              <w:jc w:val="center"/>
              <w:rPr>
                <w:sz w:val="23"/>
                <w:szCs w:val="23"/>
                <w:lang w:eastAsia="zh-CN"/>
              </w:rPr>
            </w:pPr>
            <w:r w:rsidRPr="00C15A42">
              <w:rPr>
                <w:sz w:val="23"/>
                <w:szCs w:val="23"/>
                <w:lang w:eastAsia="zh-CN"/>
              </w:rPr>
              <w:t>0</w:t>
            </w:r>
          </w:p>
        </w:tc>
        <w:tc>
          <w:tcPr>
            <w:tcW w:w="481" w:type="pct"/>
            <w:tcBorders>
              <w:top w:val="nil"/>
              <w:left w:val="nil"/>
              <w:bottom w:val="nil"/>
              <w:right w:val="single" w:sz="4" w:space="0" w:color="auto"/>
            </w:tcBorders>
            <w:shd w:val="clear" w:color="auto" w:fill="auto"/>
            <w:noWrap/>
            <w:vAlign w:val="center"/>
            <w:hideMark/>
          </w:tcPr>
          <w:p w14:paraId="698B191A" w14:textId="77777777" w:rsidR="00F320E0" w:rsidRPr="00C15A42" w:rsidRDefault="00F320E0" w:rsidP="00F320E0">
            <w:pPr>
              <w:jc w:val="center"/>
              <w:rPr>
                <w:sz w:val="23"/>
                <w:szCs w:val="23"/>
                <w:lang w:eastAsia="zh-CN"/>
              </w:rPr>
            </w:pPr>
            <w:r w:rsidRPr="00C15A42">
              <w:rPr>
                <w:sz w:val="23"/>
                <w:szCs w:val="23"/>
                <w:lang w:eastAsia="zh-CN"/>
              </w:rPr>
              <w:t>0</w:t>
            </w:r>
          </w:p>
        </w:tc>
        <w:tc>
          <w:tcPr>
            <w:tcW w:w="457" w:type="pct"/>
            <w:tcBorders>
              <w:top w:val="nil"/>
              <w:left w:val="nil"/>
              <w:bottom w:val="nil"/>
              <w:right w:val="single" w:sz="4" w:space="0" w:color="auto"/>
            </w:tcBorders>
            <w:shd w:val="clear" w:color="auto" w:fill="auto"/>
            <w:noWrap/>
            <w:vAlign w:val="center"/>
            <w:hideMark/>
          </w:tcPr>
          <w:p w14:paraId="184EF674" w14:textId="77777777" w:rsidR="00F320E0" w:rsidRPr="00C15A42" w:rsidRDefault="00F320E0" w:rsidP="00F320E0">
            <w:pPr>
              <w:jc w:val="center"/>
              <w:rPr>
                <w:sz w:val="23"/>
                <w:szCs w:val="23"/>
                <w:lang w:eastAsia="zh-CN"/>
              </w:rPr>
            </w:pPr>
            <w:r w:rsidRPr="00C15A42">
              <w:rPr>
                <w:sz w:val="23"/>
                <w:szCs w:val="23"/>
                <w:lang w:eastAsia="zh-CN"/>
              </w:rPr>
              <w:t>0</w:t>
            </w:r>
          </w:p>
        </w:tc>
        <w:tc>
          <w:tcPr>
            <w:tcW w:w="684" w:type="pct"/>
            <w:tcBorders>
              <w:top w:val="nil"/>
              <w:left w:val="nil"/>
              <w:bottom w:val="nil"/>
              <w:right w:val="nil"/>
            </w:tcBorders>
            <w:shd w:val="clear" w:color="auto" w:fill="auto"/>
            <w:noWrap/>
            <w:vAlign w:val="center"/>
            <w:hideMark/>
          </w:tcPr>
          <w:p w14:paraId="28518B38" w14:textId="77777777" w:rsidR="00F320E0" w:rsidRPr="00C15A42" w:rsidRDefault="00F320E0" w:rsidP="00F320E0">
            <w:pPr>
              <w:jc w:val="center"/>
              <w:rPr>
                <w:sz w:val="23"/>
                <w:szCs w:val="23"/>
                <w:lang w:eastAsia="zh-CN"/>
              </w:rPr>
            </w:pPr>
            <w:r w:rsidRPr="00C15A42">
              <w:rPr>
                <w:sz w:val="23"/>
                <w:szCs w:val="23"/>
                <w:lang w:eastAsia="zh-CN"/>
              </w:rPr>
              <w:t>0</w:t>
            </w:r>
          </w:p>
        </w:tc>
      </w:tr>
      <w:tr w:rsidR="00F320E0" w:rsidRPr="00C15A42" w14:paraId="0AC93594" w14:textId="77777777" w:rsidTr="00F320E0">
        <w:trPr>
          <w:trHeight w:val="20"/>
        </w:trPr>
        <w:tc>
          <w:tcPr>
            <w:tcW w:w="1264" w:type="pct"/>
            <w:tcBorders>
              <w:top w:val="nil"/>
              <w:left w:val="nil"/>
              <w:bottom w:val="nil"/>
              <w:right w:val="single" w:sz="4" w:space="0" w:color="auto"/>
            </w:tcBorders>
            <w:shd w:val="clear" w:color="auto" w:fill="auto"/>
            <w:noWrap/>
            <w:vAlign w:val="center"/>
            <w:hideMark/>
          </w:tcPr>
          <w:p w14:paraId="29AA457D" w14:textId="77777777" w:rsidR="00F320E0" w:rsidRPr="00C15A42" w:rsidRDefault="00F320E0" w:rsidP="00F320E0">
            <w:pPr>
              <w:ind w:firstLineChars="300" w:firstLine="690"/>
              <w:jc w:val="right"/>
              <w:rPr>
                <w:i/>
                <w:iCs/>
                <w:sz w:val="23"/>
                <w:szCs w:val="23"/>
                <w:lang w:eastAsia="zh-CN"/>
              </w:rPr>
            </w:pPr>
            <w:r w:rsidRPr="00C15A42">
              <w:rPr>
                <w:i/>
                <w:iCs/>
                <w:sz w:val="23"/>
                <w:szCs w:val="23"/>
                <w:lang w:eastAsia="zh-CN"/>
              </w:rPr>
              <w:t>Cabécar</w:t>
            </w:r>
          </w:p>
        </w:tc>
        <w:tc>
          <w:tcPr>
            <w:tcW w:w="492" w:type="pct"/>
            <w:tcBorders>
              <w:top w:val="nil"/>
              <w:left w:val="nil"/>
              <w:bottom w:val="nil"/>
              <w:right w:val="single" w:sz="4" w:space="0" w:color="auto"/>
            </w:tcBorders>
            <w:shd w:val="clear" w:color="auto" w:fill="auto"/>
            <w:noWrap/>
            <w:vAlign w:val="center"/>
            <w:hideMark/>
          </w:tcPr>
          <w:p w14:paraId="04389D90" w14:textId="77777777" w:rsidR="00F320E0" w:rsidRPr="00C15A42" w:rsidRDefault="00F320E0" w:rsidP="00F320E0">
            <w:pPr>
              <w:jc w:val="center"/>
              <w:rPr>
                <w:b/>
                <w:bCs/>
                <w:sz w:val="23"/>
                <w:szCs w:val="23"/>
                <w:lang w:eastAsia="zh-CN"/>
              </w:rPr>
            </w:pPr>
            <w:r w:rsidRPr="00C15A42">
              <w:rPr>
                <w:b/>
                <w:bCs/>
                <w:sz w:val="23"/>
                <w:szCs w:val="23"/>
                <w:lang w:eastAsia="zh-CN"/>
              </w:rPr>
              <w:t>1</w:t>
            </w:r>
          </w:p>
        </w:tc>
        <w:tc>
          <w:tcPr>
            <w:tcW w:w="481" w:type="pct"/>
            <w:tcBorders>
              <w:top w:val="nil"/>
              <w:left w:val="nil"/>
              <w:bottom w:val="nil"/>
              <w:right w:val="single" w:sz="4" w:space="0" w:color="auto"/>
            </w:tcBorders>
            <w:shd w:val="clear" w:color="000000" w:fill="CEE8FE"/>
            <w:noWrap/>
            <w:vAlign w:val="center"/>
            <w:hideMark/>
          </w:tcPr>
          <w:p w14:paraId="0B0145ED" w14:textId="77777777" w:rsidR="00F320E0" w:rsidRPr="00C15A42" w:rsidRDefault="00F320E0" w:rsidP="00F320E0">
            <w:pPr>
              <w:jc w:val="center"/>
              <w:rPr>
                <w:sz w:val="23"/>
                <w:szCs w:val="23"/>
                <w:lang w:eastAsia="zh-CN"/>
              </w:rPr>
            </w:pPr>
            <w:r w:rsidRPr="00C15A42">
              <w:rPr>
                <w:sz w:val="23"/>
                <w:szCs w:val="23"/>
                <w:lang w:eastAsia="zh-CN"/>
              </w:rPr>
              <w:t>1</w:t>
            </w:r>
          </w:p>
        </w:tc>
        <w:tc>
          <w:tcPr>
            <w:tcW w:w="457" w:type="pct"/>
            <w:tcBorders>
              <w:top w:val="nil"/>
              <w:left w:val="nil"/>
              <w:bottom w:val="nil"/>
              <w:right w:val="single" w:sz="4" w:space="0" w:color="auto"/>
            </w:tcBorders>
            <w:shd w:val="clear" w:color="000000" w:fill="CEE8FE"/>
            <w:noWrap/>
            <w:vAlign w:val="center"/>
            <w:hideMark/>
          </w:tcPr>
          <w:p w14:paraId="4AE459CE" w14:textId="77777777" w:rsidR="00F320E0" w:rsidRPr="00C15A42" w:rsidRDefault="00F320E0" w:rsidP="00F320E0">
            <w:pPr>
              <w:jc w:val="center"/>
              <w:rPr>
                <w:sz w:val="23"/>
                <w:szCs w:val="23"/>
                <w:lang w:eastAsia="zh-CN"/>
              </w:rPr>
            </w:pPr>
            <w:r w:rsidRPr="00C15A42">
              <w:rPr>
                <w:sz w:val="23"/>
                <w:szCs w:val="23"/>
                <w:lang w:eastAsia="zh-CN"/>
              </w:rPr>
              <w:t>0</w:t>
            </w:r>
          </w:p>
        </w:tc>
        <w:tc>
          <w:tcPr>
            <w:tcW w:w="683" w:type="pct"/>
            <w:tcBorders>
              <w:top w:val="nil"/>
              <w:left w:val="nil"/>
              <w:bottom w:val="nil"/>
              <w:right w:val="single" w:sz="4" w:space="0" w:color="auto"/>
            </w:tcBorders>
            <w:shd w:val="clear" w:color="000000" w:fill="CEE8FE"/>
            <w:noWrap/>
            <w:vAlign w:val="center"/>
            <w:hideMark/>
          </w:tcPr>
          <w:p w14:paraId="35562355" w14:textId="77777777" w:rsidR="00F320E0" w:rsidRPr="00C15A42" w:rsidRDefault="00F320E0" w:rsidP="00F320E0">
            <w:pPr>
              <w:jc w:val="center"/>
              <w:rPr>
                <w:sz w:val="23"/>
                <w:szCs w:val="23"/>
                <w:lang w:eastAsia="zh-CN"/>
              </w:rPr>
            </w:pPr>
            <w:r w:rsidRPr="00C15A42">
              <w:rPr>
                <w:sz w:val="23"/>
                <w:szCs w:val="23"/>
                <w:lang w:eastAsia="zh-CN"/>
              </w:rPr>
              <w:t>0</w:t>
            </w:r>
          </w:p>
        </w:tc>
        <w:tc>
          <w:tcPr>
            <w:tcW w:w="481" w:type="pct"/>
            <w:tcBorders>
              <w:top w:val="nil"/>
              <w:left w:val="nil"/>
              <w:bottom w:val="nil"/>
              <w:right w:val="single" w:sz="4" w:space="0" w:color="auto"/>
            </w:tcBorders>
            <w:shd w:val="clear" w:color="auto" w:fill="auto"/>
            <w:noWrap/>
            <w:vAlign w:val="center"/>
            <w:hideMark/>
          </w:tcPr>
          <w:p w14:paraId="44963225" w14:textId="77777777" w:rsidR="00F320E0" w:rsidRPr="00C15A42" w:rsidRDefault="00F320E0" w:rsidP="00F320E0">
            <w:pPr>
              <w:jc w:val="center"/>
              <w:rPr>
                <w:sz w:val="23"/>
                <w:szCs w:val="23"/>
                <w:lang w:eastAsia="zh-CN"/>
              </w:rPr>
            </w:pPr>
            <w:r w:rsidRPr="00C15A42">
              <w:rPr>
                <w:sz w:val="23"/>
                <w:szCs w:val="23"/>
                <w:lang w:eastAsia="zh-CN"/>
              </w:rPr>
              <w:t>0</w:t>
            </w:r>
          </w:p>
        </w:tc>
        <w:tc>
          <w:tcPr>
            <w:tcW w:w="457" w:type="pct"/>
            <w:tcBorders>
              <w:top w:val="nil"/>
              <w:left w:val="nil"/>
              <w:bottom w:val="nil"/>
              <w:right w:val="single" w:sz="4" w:space="0" w:color="auto"/>
            </w:tcBorders>
            <w:shd w:val="clear" w:color="auto" w:fill="auto"/>
            <w:noWrap/>
            <w:vAlign w:val="center"/>
            <w:hideMark/>
          </w:tcPr>
          <w:p w14:paraId="510E8D1B" w14:textId="77777777" w:rsidR="00F320E0" w:rsidRPr="00C15A42" w:rsidRDefault="00F320E0" w:rsidP="00F320E0">
            <w:pPr>
              <w:jc w:val="center"/>
              <w:rPr>
                <w:sz w:val="23"/>
                <w:szCs w:val="23"/>
                <w:lang w:eastAsia="zh-CN"/>
              </w:rPr>
            </w:pPr>
            <w:r w:rsidRPr="00C15A42">
              <w:rPr>
                <w:sz w:val="23"/>
                <w:szCs w:val="23"/>
                <w:lang w:eastAsia="zh-CN"/>
              </w:rPr>
              <w:t>0</w:t>
            </w:r>
          </w:p>
        </w:tc>
        <w:tc>
          <w:tcPr>
            <w:tcW w:w="684" w:type="pct"/>
            <w:tcBorders>
              <w:top w:val="nil"/>
              <w:left w:val="nil"/>
              <w:bottom w:val="nil"/>
              <w:right w:val="nil"/>
            </w:tcBorders>
            <w:shd w:val="clear" w:color="auto" w:fill="auto"/>
            <w:noWrap/>
            <w:vAlign w:val="center"/>
            <w:hideMark/>
          </w:tcPr>
          <w:p w14:paraId="36483294" w14:textId="77777777" w:rsidR="00F320E0" w:rsidRPr="00C15A42" w:rsidRDefault="00F320E0" w:rsidP="00F320E0">
            <w:pPr>
              <w:jc w:val="center"/>
              <w:rPr>
                <w:sz w:val="23"/>
                <w:szCs w:val="23"/>
                <w:lang w:eastAsia="zh-CN"/>
              </w:rPr>
            </w:pPr>
            <w:r w:rsidRPr="00C15A42">
              <w:rPr>
                <w:sz w:val="23"/>
                <w:szCs w:val="23"/>
                <w:lang w:eastAsia="zh-CN"/>
              </w:rPr>
              <w:t>0</w:t>
            </w:r>
          </w:p>
        </w:tc>
      </w:tr>
      <w:tr w:rsidR="00F320E0" w:rsidRPr="00C15A42" w14:paraId="2D3CCA81" w14:textId="77777777" w:rsidTr="00F320E0">
        <w:trPr>
          <w:trHeight w:val="20"/>
        </w:trPr>
        <w:tc>
          <w:tcPr>
            <w:tcW w:w="1264" w:type="pct"/>
            <w:tcBorders>
              <w:top w:val="nil"/>
              <w:left w:val="nil"/>
              <w:bottom w:val="nil"/>
              <w:right w:val="single" w:sz="4" w:space="0" w:color="auto"/>
            </w:tcBorders>
            <w:shd w:val="clear" w:color="auto" w:fill="auto"/>
            <w:noWrap/>
            <w:vAlign w:val="center"/>
            <w:hideMark/>
          </w:tcPr>
          <w:p w14:paraId="64193220" w14:textId="77777777" w:rsidR="00F320E0" w:rsidRPr="00C15A42" w:rsidRDefault="00F320E0" w:rsidP="00F320E0">
            <w:pPr>
              <w:ind w:firstLineChars="300" w:firstLine="690"/>
              <w:jc w:val="right"/>
              <w:rPr>
                <w:i/>
                <w:iCs/>
                <w:sz w:val="23"/>
                <w:szCs w:val="23"/>
                <w:lang w:eastAsia="zh-CN"/>
              </w:rPr>
            </w:pPr>
            <w:r w:rsidRPr="00C15A42">
              <w:rPr>
                <w:i/>
                <w:iCs/>
                <w:sz w:val="23"/>
                <w:szCs w:val="23"/>
                <w:lang w:eastAsia="zh-CN"/>
              </w:rPr>
              <w:t>Otro</w:t>
            </w:r>
          </w:p>
        </w:tc>
        <w:tc>
          <w:tcPr>
            <w:tcW w:w="492" w:type="pct"/>
            <w:tcBorders>
              <w:top w:val="nil"/>
              <w:left w:val="nil"/>
              <w:bottom w:val="nil"/>
              <w:right w:val="single" w:sz="4" w:space="0" w:color="auto"/>
            </w:tcBorders>
            <w:shd w:val="clear" w:color="auto" w:fill="auto"/>
            <w:noWrap/>
            <w:vAlign w:val="center"/>
            <w:hideMark/>
          </w:tcPr>
          <w:p w14:paraId="35A4DAC7" w14:textId="77777777" w:rsidR="00F320E0" w:rsidRPr="00C15A42" w:rsidRDefault="00F320E0" w:rsidP="00F320E0">
            <w:pPr>
              <w:jc w:val="center"/>
              <w:rPr>
                <w:b/>
                <w:bCs/>
                <w:sz w:val="23"/>
                <w:szCs w:val="23"/>
                <w:lang w:eastAsia="zh-CN"/>
              </w:rPr>
            </w:pPr>
            <w:r w:rsidRPr="00C15A42">
              <w:rPr>
                <w:b/>
                <w:bCs/>
                <w:sz w:val="23"/>
                <w:szCs w:val="23"/>
                <w:lang w:eastAsia="zh-CN"/>
              </w:rPr>
              <w:t>18</w:t>
            </w:r>
          </w:p>
        </w:tc>
        <w:tc>
          <w:tcPr>
            <w:tcW w:w="481" w:type="pct"/>
            <w:tcBorders>
              <w:top w:val="nil"/>
              <w:left w:val="nil"/>
              <w:bottom w:val="nil"/>
              <w:right w:val="single" w:sz="4" w:space="0" w:color="auto"/>
            </w:tcBorders>
            <w:shd w:val="clear" w:color="000000" w:fill="CEE8FE"/>
            <w:noWrap/>
            <w:vAlign w:val="center"/>
            <w:hideMark/>
          </w:tcPr>
          <w:p w14:paraId="1069E661" w14:textId="77777777" w:rsidR="00F320E0" w:rsidRPr="00C15A42" w:rsidRDefault="00F320E0" w:rsidP="00F320E0">
            <w:pPr>
              <w:jc w:val="center"/>
              <w:rPr>
                <w:sz w:val="23"/>
                <w:szCs w:val="23"/>
                <w:lang w:eastAsia="zh-CN"/>
              </w:rPr>
            </w:pPr>
            <w:r w:rsidRPr="00C15A42">
              <w:rPr>
                <w:sz w:val="23"/>
                <w:szCs w:val="23"/>
                <w:lang w:eastAsia="zh-CN"/>
              </w:rPr>
              <w:t>6</w:t>
            </w:r>
          </w:p>
        </w:tc>
        <w:tc>
          <w:tcPr>
            <w:tcW w:w="457" w:type="pct"/>
            <w:tcBorders>
              <w:top w:val="nil"/>
              <w:left w:val="nil"/>
              <w:bottom w:val="nil"/>
              <w:right w:val="single" w:sz="4" w:space="0" w:color="auto"/>
            </w:tcBorders>
            <w:shd w:val="clear" w:color="000000" w:fill="CEE8FE"/>
            <w:noWrap/>
            <w:vAlign w:val="center"/>
            <w:hideMark/>
          </w:tcPr>
          <w:p w14:paraId="49B7C1CC" w14:textId="77777777" w:rsidR="00F320E0" w:rsidRPr="00C15A42" w:rsidRDefault="00F320E0" w:rsidP="00F320E0">
            <w:pPr>
              <w:jc w:val="center"/>
              <w:rPr>
                <w:sz w:val="23"/>
                <w:szCs w:val="23"/>
                <w:lang w:eastAsia="zh-CN"/>
              </w:rPr>
            </w:pPr>
            <w:r w:rsidRPr="00C15A42">
              <w:rPr>
                <w:sz w:val="23"/>
                <w:szCs w:val="23"/>
                <w:lang w:eastAsia="zh-CN"/>
              </w:rPr>
              <w:t>7</w:t>
            </w:r>
          </w:p>
        </w:tc>
        <w:tc>
          <w:tcPr>
            <w:tcW w:w="683" w:type="pct"/>
            <w:tcBorders>
              <w:top w:val="nil"/>
              <w:left w:val="nil"/>
              <w:bottom w:val="nil"/>
              <w:right w:val="single" w:sz="4" w:space="0" w:color="auto"/>
            </w:tcBorders>
            <w:shd w:val="clear" w:color="000000" w:fill="CEE8FE"/>
            <w:noWrap/>
            <w:vAlign w:val="center"/>
            <w:hideMark/>
          </w:tcPr>
          <w:p w14:paraId="29928F8B" w14:textId="77777777" w:rsidR="00F320E0" w:rsidRPr="00C15A42" w:rsidRDefault="00F320E0" w:rsidP="00F320E0">
            <w:pPr>
              <w:jc w:val="center"/>
              <w:rPr>
                <w:sz w:val="23"/>
                <w:szCs w:val="23"/>
                <w:lang w:eastAsia="zh-CN"/>
              </w:rPr>
            </w:pPr>
            <w:r w:rsidRPr="00C15A42">
              <w:rPr>
                <w:sz w:val="23"/>
                <w:szCs w:val="23"/>
                <w:lang w:eastAsia="zh-CN"/>
              </w:rPr>
              <w:t>0</w:t>
            </w:r>
          </w:p>
        </w:tc>
        <w:tc>
          <w:tcPr>
            <w:tcW w:w="481" w:type="pct"/>
            <w:tcBorders>
              <w:top w:val="nil"/>
              <w:left w:val="nil"/>
              <w:bottom w:val="nil"/>
              <w:right w:val="single" w:sz="4" w:space="0" w:color="auto"/>
            </w:tcBorders>
            <w:shd w:val="clear" w:color="auto" w:fill="auto"/>
            <w:noWrap/>
            <w:vAlign w:val="center"/>
            <w:hideMark/>
          </w:tcPr>
          <w:p w14:paraId="76999891" w14:textId="77777777" w:rsidR="00F320E0" w:rsidRPr="00C15A42" w:rsidRDefault="00F320E0" w:rsidP="00F320E0">
            <w:pPr>
              <w:jc w:val="center"/>
              <w:rPr>
                <w:sz w:val="23"/>
                <w:szCs w:val="23"/>
                <w:lang w:eastAsia="zh-CN"/>
              </w:rPr>
            </w:pPr>
            <w:r w:rsidRPr="00C15A42">
              <w:rPr>
                <w:sz w:val="23"/>
                <w:szCs w:val="23"/>
                <w:lang w:eastAsia="zh-CN"/>
              </w:rPr>
              <w:t>4</w:t>
            </w:r>
          </w:p>
        </w:tc>
        <w:tc>
          <w:tcPr>
            <w:tcW w:w="457" w:type="pct"/>
            <w:tcBorders>
              <w:top w:val="nil"/>
              <w:left w:val="nil"/>
              <w:bottom w:val="nil"/>
              <w:right w:val="single" w:sz="4" w:space="0" w:color="auto"/>
            </w:tcBorders>
            <w:shd w:val="clear" w:color="auto" w:fill="auto"/>
            <w:noWrap/>
            <w:vAlign w:val="center"/>
            <w:hideMark/>
          </w:tcPr>
          <w:p w14:paraId="7D7EE10B" w14:textId="77777777" w:rsidR="00F320E0" w:rsidRPr="00C15A42" w:rsidRDefault="00F320E0" w:rsidP="00F320E0">
            <w:pPr>
              <w:jc w:val="center"/>
              <w:rPr>
                <w:sz w:val="23"/>
                <w:szCs w:val="23"/>
                <w:lang w:eastAsia="zh-CN"/>
              </w:rPr>
            </w:pPr>
            <w:r w:rsidRPr="00C15A42">
              <w:rPr>
                <w:sz w:val="23"/>
                <w:szCs w:val="23"/>
                <w:lang w:eastAsia="zh-CN"/>
              </w:rPr>
              <w:t>1</w:t>
            </w:r>
          </w:p>
        </w:tc>
        <w:tc>
          <w:tcPr>
            <w:tcW w:w="684" w:type="pct"/>
            <w:tcBorders>
              <w:top w:val="nil"/>
              <w:left w:val="nil"/>
              <w:bottom w:val="nil"/>
              <w:right w:val="nil"/>
            </w:tcBorders>
            <w:shd w:val="clear" w:color="auto" w:fill="auto"/>
            <w:noWrap/>
            <w:vAlign w:val="center"/>
            <w:hideMark/>
          </w:tcPr>
          <w:p w14:paraId="078C5245" w14:textId="77777777" w:rsidR="00F320E0" w:rsidRPr="00C15A42" w:rsidRDefault="00F320E0" w:rsidP="00F320E0">
            <w:pPr>
              <w:jc w:val="center"/>
              <w:rPr>
                <w:sz w:val="23"/>
                <w:szCs w:val="23"/>
                <w:lang w:eastAsia="zh-CN"/>
              </w:rPr>
            </w:pPr>
            <w:r w:rsidRPr="00C15A42">
              <w:rPr>
                <w:sz w:val="23"/>
                <w:szCs w:val="23"/>
                <w:lang w:eastAsia="zh-CN"/>
              </w:rPr>
              <w:t>0</w:t>
            </w:r>
          </w:p>
        </w:tc>
      </w:tr>
      <w:tr w:rsidR="00F320E0" w:rsidRPr="00C15A42" w14:paraId="1B309CD8" w14:textId="77777777" w:rsidTr="00F320E0">
        <w:trPr>
          <w:trHeight w:val="20"/>
        </w:trPr>
        <w:tc>
          <w:tcPr>
            <w:tcW w:w="1264" w:type="pct"/>
            <w:tcBorders>
              <w:top w:val="nil"/>
              <w:left w:val="nil"/>
              <w:bottom w:val="nil"/>
              <w:right w:val="single" w:sz="4" w:space="0" w:color="auto"/>
            </w:tcBorders>
            <w:shd w:val="clear" w:color="auto" w:fill="auto"/>
            <w:noWrap/>
            <w:vAlign w:val="center"/>
            <w:hideMark/>
          </w:tcPr>
          <w:p w14:paraId="10317B80" w14:textId="77777777" w:rsidR="00F320E0" w:rsidRPr="00C15A42" w:rsidRDefault="00F320E0" w:rsidP="00F320E0">
            <w:pPr>
              <w:rPr>
                <w:sz w:val="23"/>
                <w:szCs w:val="23"/>
                <w:lang w:eastAsia="zh-CN"/>
              </w:rPr>
            </w:pPr>
            <w:r w:rsidRPr="00C15A42">
              <w:rPr>
                <w:sz w:val="23"/>
                <w:szCs w:val="23"/>
                <w:lang w:eastAsia="zh-CN"/>
              </w:rPr>
              <w:t>Persona Blanca</w:t>
            </w:r>
          </w:p>
        </w:tc>
        <w:tc>
          <w:tcPr>
            <w:tcW w:w="492" w:type="pct"/>
            <w:tcBorders>
              <w:top w:val="nil"/>
              <w:left w:val="nil"/>
              <w:bottom w:val="nil"/>
              <w:right w:val="single" w:sz="4" w:space="0" w:color="auto"/>
            </w:tcBorders>
            <w:shd w:val="clear" w:color="auto" w:fill="auto"/>
            <w:noWrap/>
            <w:vAlign w:val="center"/>
            <w:hideMark/>
          </w:tcPr>
          <w:p w14:paraId="555B9FA9" w14:textId="77777777" w:rsidR="00F320E0" w:rsidRPr="00C15A42" w:rsidRDefault="00F320E0" w:rsidP="00F320E0">
            <w:pPr>
              <w:jc w:val="center"/>
              <w:rPr>
                <w:b/>
                <w:bCs/>
                <w:sz w:val="23"/>
                <w:szCs w:val="23"/>
                <w:lang w:eastAsia="zh-CN"/>
              </w:rPr>
            </w:pPr>
            <w:r w:rsidRPr="00C15A42">
              <w:rPr>
                <w:b/>
                <w:bCs/>
                <w:sz w:val="23"/>
                <w:szCs w:val="23"/>
                <w:lang w:eastAsia="zh-CN"/>
              </w:rPr>
              <w:t>1,144</w:t>
            </w:r>
          </w:p>
        </w:tc>
        <w:tc>
          <w:tcPr>
            <w:tcW w:w="481" w:type="pct"/>
            <w:tcBorders>
              <w:top w:val="nil"/>
              <w:left w:val="nil"/>
              <w:bottom w:val="nil"/>
              <w:right w:val="single" w:sz="4" w:space="0" w:color="auto"/>
            </w:tcBorders>
            <w:shd w:val="clear" w:color="000000" w:fill="CEE8FE"/>
            <w:noWrap/>
            <w:vAlign w:val="center"/>
            <w:hideMark/>
          </w:tcPr>
          <w:p w14:paraId="3708FF25" w14:textId="77777777" w:rsidR="00F320E0" w:rsidRPr="00C15A42" w:rsidRDefault="00F320E0" w:rsidP="00F320E0">
            <w:pPr>
              <w:jc w:val="center"/>
              <w:rPr>
                <w:sz w:val="23"/>
                <w:szCs w:val="23"/>
                <w:lang w:eastAsia="zh-CN"/>
              </w:rPr>
            </w:pPr>
            <w:r w:rsidRPr="00C15A42">
              <w:rPr>
                <w:sz w:val="23"/>
                <w:szCs w:val="23"/>
                <w:lang w:eastAsia="zh-CN"/>
              </w:rPr>
              <w:t>491</w:t>
            </w:r>
          </w:p>
        </w:tc>
        <w:tc>
          <w:tcPr>
            <w:tcW w:w="457" w:type="pct"/>
            <w:tcBorders>
              <w:top w:val="nil"/>
              <w:left w:val="nil"/>
              <w:bottom w:val="nil"/>
              <w:right w:val="single" w:sz="4" w:space="0" w:color="auto"/>
            </w:tcBorders>
            <w:shd w:val="clear" w:color="000000" w:fill="CEE8FE"/>
            <w:noWrap/>
            <w:vAlign w:val="center"/>
            <w:hideMark/>
          </w:tcPr>
          <w:p w14:paraId="6F3105BB" w14:textId="77777777" w:rsidR="00F320E0" w:rsidRPr="00C15A42" w:rsidRDefault="00F320E0" w:rsidP="00F320E0">
            <w:pPr>
              <w:jc w:val="center"/>
              <w:rPr>
                <w:sz w:val="23"/>
                <w:szCs w:val="23"/>
                <w:lang w:eastAsia="zh-CN"/>
              </w:rPr>
            </w:pPr>
            <w:r w:rsidRPr="00C15A42">
              <w:rPr>
                <w:sz w:val="23"/>
                <w:szCs w:val="23"/>
                <w:lang w:eastAsia="zh-CN"/>
              </w:rPr>
              <w:t>331</w:t>
            </w:r>
          </w:p>
        </w:tc>
        <w:tc>
          <w:tcPr>
            <w:tcW w:w="683" w:type="pct"/>
            <w:tcBorders>
              <w:top w:val="nil"/>
              <w:left w:val="nil"/>
              <w:bottom w:val="nil"/>
              <w:right w:val="single" w:sz="4" w:space="0" w:color="auto"/>
            </w:tcBorders>
            <w:shd w:val="clear" w:color="000000" w:fill="CEE8FE"/>
            <w:noWrap/>
            <w:vAlign w:val="center"/>
            <w:hideMark/>
          </w:tcPr>
          <w:p w14:paraId="46B5C83A" w14:textId="77777777" w:rsidR="00F320E0" w:rsidRPr="00C15A42" w:rsidRDefault="00F320E0" w:rsidP="00F320E0">
            <w:pPr>
              <w:jc w:val="center"/>
              <w:rPr>
                <w:sz w:val="23"/>
                <w:szCs w:val="23"/>
                <w:lang w:eastAsia="zh-CN"/>
              </w:rPr>
            </w:pPr>
            <w:r w:rsidRPr="00C15A42">
              <w:rPr>
                <w:sz w:val="23"/>
                <w:szCs w:val="23"/>
                <w:lang w:eastAsia="zh-CN"/>
              </w:rPr>
              <w:t>2</w:t>
            </w:r>
          </w:p>
        </w:tc>
        <w:tc>
          <w:tcPr>
            <w:tcW w:w="481" w:type="pct"/>
            <w:tcBorders>
              <w:top w:val="nil"/>
              <w:left w:val="nil"/>
              <w:bottom w:val="nil"/>
              <w:right w:val="single" w:sz="4" w:space="0" w:color="auto"/>
            </w:tcBorders>
            <w:shd w:val="clear" w:color="auto" w:fill="auto"/>
            <w:noWrap/>
            <w:vAlign w:val="center"/>
            <w:hideMark/>
          </w:tcPr>
          <w:p w14:paraId="46CF251F" w14:textId="77777777" w:rsidR="00F320E0" w:rsidRPr="00C15A42" w:rsidRDefault="00F320E0" w:rsidP="00F320E0">
            <w:pPr>
              <w:jc w:val="center"/>
              <w:rPr>
                <w:sz w:val="23"/>
                <w:szCs w:val="23"/>
                <w:lang w:eastAsia="zh-CN"/>
              </w:rPr>
            </w:pPr>
            <w:r w:rsidRPr="00C15A42">
              <w:rPr>
                <w:sz w:val="23"/>
                <w:szCs w:val="23"/>
                <w:lang w:eastAsia="zh-CN"/>
              </w:rPr>
              <w:t>232</w:t>
            </w:r>
          </w:p>
        </w:tc>
        <w:tc>
          <w:tcPr>
            <w:tcW w:w="457" w:type="pct"/>
            <w:tcBorders>
              <w:top w:val="nil"/>
              <w:left w:val="nil"/>
              <w:bottom w:val="nil"/>
              <w:right w:val="single" w:sz="4" w:space="0" w:color="auto"/>
            </w:tcBorders>
            <w:shd w:val="clear" w:color="auto" w:fill="auto"/>
            <w:noWrap/>
            <w:vAlign w:val="center"/>
            <w:hideMark/>
          </w:tcPr>
          <w:p w14:paraId="13CFFE1E" w14:textId="77777777" w:rsidR="00F320E0" w:rsidRPr="00C15A42" w:rsidRDefault="00F320E0" w:rsidP="00F320E0">
            <w:pPr>
              <w:jc w:val="center"/>
              <w:rPr>
                <w:sz w:val="23"/>
                <w:szCs w:val="23"/>
                <w:lang w:eastAsia="zh-CN"/>
              </w:rPr>
            </w:pPr>
            <w:r w:rsidRPr="00C15A42">
              <w:rPr>
                <w:sz w:val="23"/>
                <w:szCs w:val="23"/>
                <w:lang w:eastAsia="zh-CN"/>
              </w:rPr>
              <w:t>83</w:t>
            </w:r>
          </w:p>
        </w:tc>
        <w:tc>
          <w:tcPr>
            <w:tcW w:w="684" w:type="pct"/>
            <w:tcBorders>
              <w:top w:val="nil"/>
              <w:left w:val="nil"/>
              <w:bottom w:val="nil"/>
              <w:right w:val="nil"/>
            </w:tcBorders>
            <w:shd w:val="clear" w:color="auto" w:fill="auto"/>
            <w:noWrap/>
            <w:vAlign w:val="center"/>
            <w:hideMark/>
          </w:tcPr>
          <w:p w14:paraId="2D546EEF" w14:textId="77777777" w:rsidR="00F320E0" w:rsidRPr="00C15A42" w:rsidRDefault="00F320E0" w:rsidP="00F320E0">
            <w:pPr>
              <w:jc w:val="center"/>
              <w:rPr>
                <w:sz w:val="23"/>
                <w:szCs w:val="23"/>
                <w:lang w:eastAsia="zh-CN"/>
              </w:rPr>
            </w:pPr>
            <w:r w:rsidRPr="00C15A42">
              <w:rPr>
                <w:sz w:val="23"/>
                <w:szCs w:val="23"/>
                <w:lang w:eastAsia="zh-CN"/>
              </w:rPr>
              <w:t>5</w:t>
            </w:r>
          </w:p>
        </w:tc>
      </w:tr>
      <w:tr w:rsidR="00F320E0" w:rsidRPr="00C15A42" w14:paraId="73924BA3" w14:textId="77777777" w:rsidTr="00F320E0">
        <w:trPr>
          <w:trHeight w:val="20"/>
        </w:trPr>
        <w:tc>
          <w:tcPr>
            <w:tcW w:w="1264" w:type="pct"/>
            <w:tcBorders>
              <w:top w:val="nil"/>
              <w:left w:val="nil"/>
              <w:bottom w:val="nil"/>
              <w:right w:val="single" w:sz="4" w:space="0" w:color="auto"/>
            </w:tcBorders>
            <w:shd w:val="clear" w:color="auto" w:fill="auto"/>
            <w:noWrap/>
            <w:vAlign w:val="center"/>
            <w:hideMark/>
          </w:tcPr>
          <w:p w14:paraId="32FDD207" w14:textId="77777777" w:rsidR="00F320E0" w:rsidRPr="00C15A42" w:rsidRDefault="00F320E0" w:rsidP="00F320E0">
            <w:pPr>
              <w:rPr>
                <w:sz w:val="23"/>
                <w:szCs w:val="23"/>
                <w:lang w:eastAsia="zh-CN"/>
              </w:rPr>
            </w:pPr>
            <w:r w:rsidRPr="00C15A42">
              <w:rPr>
                <w:sz w:val="23"/>
                <w:szCs w:val="23"/>
                <w:lang w:eastAsia="zh-CN"/>
              </w:rPr>
              <w:t>Persona Mestiza</w:t>
            </w:r>
          </w:p>
        </w:tc>
        <w:tc>
          <w:tcPr>
            <w:tcW w:w="492" w:type="pct"/>
            <w:tcBorders>
              <w:top w:val="nil"/>
              <w:left w:val="nil"/>
              <w:bottom w:val="nil"/>
              <w:right w:val="single" w:sz="4" w:space="0" w:color="auto"/>
            </w:tcBorders>
            <w:shd w:val="clear" w:color="auto" w:fill="auto"/>
            <w:noWrap/>
            <w:vAlign w:val="center"/>
            <w:hideMark/>
          </w:tcPr>
          <w:p w14:paraId="4E6F1BED" w14:textId="77777777" w:rsidR="00F320E0" w:rsidRPr="00C15A42" w:rsidRDefault="00F320E0" w:rsidP="00F320E0">
            <w:pPr>
              <w:jc w:val="center"/>
              <w:rPr>
                <w:b/>
                <w:bCs/>
                <w:sz w:val="23"/>
                <w:szCs w:val="23"/>
                <w:lang w:eastAsia="zh-CN"/>
              </w:rPr>
            </w:pPr>
            <w:r w:rsidRPr="00C15A42">
              <w:rPr>
                <w:b/>
                <w:bCs/>
                <w:sz w:val="23"/>
                <w:szCs w:val="23"/>
                <w:lang w:eastAsia="zh-CN"/>
              </w:rPr>
              <w:t>1,533</w:t>
            </w:r>
          </w:p>
        </w:tc>
        <w:tc>
          <w:tcPr>
            <w:tcW w:w="481" w:type="pct"/>
            <w:tcBorders>
              <w:top w:val="nil"/>
              <w:left w:val="nil"/>
              <w:bottom w:val="nil"/>
              <w:right w:val="single" w:sz="4" w:space="0" w:color="auto"/>
            </w:tcBorders>
            <w:shd w:val="clear" w:color="000000" w:fill="CEE8FE"/>
            <w:noWrap/>
            <w:vAlign w:val="center"/>
            <w:hideMark/>
          </w:tcPr>
          <w:p w14:paraId="178F3495" w14:textId="77777777" w:rsidR="00F320E0" w:rsidRPr="00C15A42" w:rsidRDefault="00F320E0" w:rsidP="00F320E0">
            <w:pPr>
              <w:jc w:val="center"/>
              <w:rPr>
                <w:sz w:val="23"/>
                <w:szCs w:val="23"/>
                <w:lang w:eastAsia="zh-CN"/>
              </w:rPr>
            </w:pPr>
            <w:r w:rsidRPr="00C15A42">
              <w:rPr>
                <w:sz w:val="23"/>
                <w:szCs w:val="23"/>
                <w:lang w:eastAsia="zh-CN"/>
              </w:rPr>
              <w:t>802</w:t>
            </w:r>
          </w:p>
        </w:tc>
        <w:tc>
          <w:tcPr>
            <w:tcW w:w="457" w:type="pct"/>
            <w:tcBorders>
              <w:top w:val="nil"/>
              <w:left w:val="nil"/>
              <w:bottom w:val="nil"/>
              <w:right w:val="single" w:sz="4" w:space="0" w:color="auto"/>
            </w:tcBorders>
            <w:shd w:val="clear" w:color="000000" w:fill="CEE8FE"/>
            <w:noWrap/>
            <w:vAlign w:val="center"/>
            <w:hideMark/>
          </w:tcPr>
          <w:p w14:paraId="6BE0F7AA" w14:textId="77777777" w:rsidR="00F320E0" w:rsidRPr="00C15A42" w:rsidRDefault="00F320E0" w:rsidP="00F320E0">
            <w:pPr>
              <w:jc w:val="center"/>
              <w:rPr>
                <w:sz w:val="23"/>
                <w:szCs w:val="23"/>
                <w:lang w:eastAsia="zh-CN"/>
              </w:rPr>
            </w:pPr>
            <w:r w:rsidRPr="00C15A42">
              <w:rPr>
                <w:sz w:val="23"/>
                <w:szCs w:val="23"/>
                <w:lang w:eastAsia="zh-CN"/>
              </w:rPr>
              <w:t>373</w:t>
            </w:r>
          </w:p>
        </w:tc>
        <w:tc>
          <w:tcPr>
            <w:tcW w:w="683" w:type="pct"/>
            <w:tcBorders>
              <w:top w:val="nil"/>
              <w:left w:val="nil"/>
              <w:bottom w:val="nil"/>
              <w:right w:val="single" w:sz="4" w:space="0" w:color="auto"/>
            </w:tcBorders>
            <w:shd w:val="clear" w:color="000000" w:fill="CEE8FE"/>
            <w:noWrap/>
            <w:vAlign w:val="center"/>
            <w:hideMark/>
          </w:tcPr>
          <w:p w14:paraId="308A3629" w14:textId="77777777" w:rsidR="00F320E0" w:rsidRPr="00C15A42" w:rsidRDefault="00F320E0" w:rsidP="00F320E0">
            <w:pPr>
              <w:jc w:val="center"/>
              <w:rPr>
                <w:sz w:val="23"/>
                <w:szCs w:val="23"/>
                <w:lang w:eastAsia="zh-CN"/>
              </w:rPr>
            </w:pPr>
            <w:r w:rsidRPr="00C15A42">
              <w:rPr>
                <w:sz w:val="23"/>
                <w:szCs w:val="23"/>
                <w:lang w:eastAsia="zh-CN"/>
              </w:rPr>
              <w:t>8</w:t>
            </w:r>
          </w:p>
        </w:tc>
        <w:tc>
          <w:tcPr>
            <w:tcW w:w="481" w:type="pct"/>
            <w:tcBorders>
              <w:top w:val="nil"/>
              <w:left w:val="nil"/>
              <w:bottom w:val="nil"/>
              <w:right w:val="single" w:sz="4" w:space="0" w:color="auto"/>
            </w:tcBorders>
            <w:shd w:val="clear" w:color="auto" w:fill="auto"/>
            <w:noWrap/>
            <w:vAlign w:val="center"/>
            <w:hideMark/>
          </w:tcPr>
          <w:p w14:paraId="414C910C" w14:textId="77777777" w:rsidR="00F320E0" w:rsidRPr="00C15A42" w:rsidRDefault="00F320E0" w:rsidP="00F320E0">
            <w:pPr>
              <w:jc w:val="center"/>
              <w:rPr>
                <w:sz w:val="23"/>
                <w:szCs w:val="23"/>
                <w:lang w:eastAsia="zh-CN"/>
              </w:rPr>
            </w:pPr>
            <w:r w:rsidRPr="00C15A42">
              <w:rPr>
                <w:sz w:val="23"/>
                <w:szCs w:val="23"/>
                <w:lang w:eastAsia="zh-CN"/>
              </w:rPr>
              <w:t>255</w:t>
            </w:r>
          </w:p>
        </w:tc>
        <w:tc>
          <w:tcPr>
            <w:tcW w:w="457" w:type="pct"/>
            <w:tcBorders>
              <w:top w:val="nil"/>
              <w:left w:val="nil"/>
              <w:bottom w:val="nil"/>
              <w:right w:val="single" w:sz="4" w:space="0" w:color="auto"/>
            </w:tcBorders>
            <w:shd w:val="clear" w:color="auto" w:fill="auto"/>
            <w:noWrap/>
            <w:vAlign w:val="center"/>
            <w:hideMark/>
          </w:tcPr>
          <w:p w14:paraId="31653E25" w14:textId="77777777" w:rsidR="00F320E0" w:rsidRPr="00C15A42" w:rsidRDefault="00F320E0" w:rsidP="00F320E0">
            <w:pPr>
              <w:jc w:val="center"/>
              <w:rPr>
                <w:sz w:val="23"/>
                <w:szCs w:val="23"/>
                <w:lang w:eastAsia="zh-CN"/>
              </w:rPr>
            </w:pPr>
            <w:r w:rsidRPr="00C15A42">
              <w:rPr>
                <w:sz w:val="23"/>
                <w:szCs w:val="23"/>
                <w:lang w:eastAsia="zh-CN"/>
              </w:rPr>
              <w:t>90</w:t>
            </w:r>
          </w:p>
        </w:tc>
        <w:tc>
          <w:tcPr>
            <w:tcW w:w="684" w:type="pct"/>
            <w:tcBorders>
              <w:top w:val="nil"/>
              <w:left w:val="nil"/>
              <w:bottom w:val="nil"/>
              <w:right w:val="nil"/>
            </w:tcBorders>
            <w:shd w:val="clear" w:color="auto" w:fill="auto"/>
            <w:noWrap/>
            <w:vAlign w:val="center"/>
            <w:hideMark/>
          </w:tcPr>
          <w:p w14:paraId="140DE18B" w14:textId="77777777" w:rsidR="00F320E0" w:rsidRPr="00C15A42" w:rsidRDefault="00F320E0" w:rsidP="00F320E0">
            <w:pPr>
              <w:jc w:val="center"/>
              <w:rPr>
                <w:sz w:val="23"/>
                <w:szCs w:val="23"/>
                <w:lang w:eastAsia="zh-CN"/>
              </w:rPr>
            </w:pPr>
            <w:r w:rsidRPr="00C15A42">
              <w:rPr>
                <w:sz w:val="23"/>
                <w:szCs w:val="23"/>
                <w:lang w:eastAsia="zh-CN"/>
              </w:rPr>
              <w:t>5</w:t>
            </w:r>
          </w:p>
        </w:tc>
      </w:tr>
      <w:tr w:rsidR="00F320E0" w:rsidRPr="00C15A42" w14:paraId="5A6A9D7E" w14:textId="77777777" w:rsidTr="00F320E0">
        <w:trPr>
          <w:trHeight w:val="20"/>
        </w:trPr>
        <w:tc>
          <w:tcPr>
            <w:tcW w:w="1264" w:type="pct"/>
            <w:tcBorders>
              <w:top w:val="nil"/>
              <w:left w:val="nil"/>
              <w:bottom w:val="nil"/>
              <w:right w:val="single" w:sz="4" w:space="0" w:color="auto"/>
            </w:tcBorders>
            <w:shd w:val="clear" w:color="auto" w:fill="auto"/>
            <w:noWrap/>
            <w:vAlign w:val="center"/>
            <w:hideMark/>
          </w:tcPr>
          <w:p w14:paraId="4E6CAA9E" w14:textId="77777777" w:rsidR="00F320E0" w:rsidRPr="00C15A42" w:rsidRDefault="00F320E0" w:rsidP="00F320E0">
            <w:pPr>
              <w:rPr>
                <w:sz w:val="23"/>
                <w:szCs w:val="23"/>
                <w:lang w:eastAsia="zh-CN"/>
              </w:rPr>
            </w:pPr>
            <w:r w:rsidRPr="00C15A42">
              <w:rPr>
                <w:sz w:val="23"/>
                <w:szCs w:val="23"/>
                <w:lang w:eastAsia="zh-CN"/>
              </w:rPr>
              <w:t>Persona Mulata</w:t>
            </w:r>
          </w:p>
        </w:tc>
        <w:tc>
          <w:tcPr>
            <w:tcW w:w="492" w:type="pct"/>
            <w:tcBorders>
              <w:top w:val="nil"/>
              <w:left w:val="nil"/>
              <w:bottom w:val="nil"/>
              <w:right w:val="single" w:sz="4" w:space="0" w:color="auto"/>
            </w:tcBorders>
            <w:shd w:val="clear" w:color="auto" w:fill="auto"/>
            <w:noWrap/>
            <w:vAlign w:val="center"/>
            <w:hideMark/>
          </w:tcPr>
          <w:p w14:paraId="39DA59B9" w14:textId="77777777" w:rsidR="00F320E0" w:rsidRPr="00C15A42" w:rsidRDefault="00F320E0" w:rsidP="00F320E0">
            <w:pPr>
              <w:jc w:val="center"/>
              <w:rPr>
                <w:b/>
                <w:bCs/>
                <w:sz w:val="23"/>
                <w:szCs w:val="23"/>
                <w:lang w:eastAsia="zh-CN"/>
              </w:rPr>
            </w:pPr>
            <w:r w:rsidRPr="00C15A42">
              <w:rPr>
                <w:b/>
                <w:bCs/>
                <w:sz w:val="23"/>
                <w:szCs w:val="23"/>
                <w:lang w:eastAsia="zh-CN"/>
              </w:rPr>
              <w:t>87</w:t>
            </w:r>
          </w:p>
        </w:tc>
        <w:tc>
          <w:tcPr>
            <w:tcW w:w="481" w:type="pct"/>
            <w:tcBorders>
              <w:top w:val="nil"/>
              <w:left w:val="nil"/>
              <w:bottom w:val="nil"/>
              <w:right w:val="single" w:sz="4" w:space="0" w:color="auto"/>
            </w:tcBorders>
            <w:shd w:val="clear" w:color="000000" w:fill="CEE8FE"/>
            <w:noWrap/>
            <w:vAlign w:val="center"/>
            <w:hideMark/>
          </w:tcPr>
          <w:p w14:paraId="08B0DE62" w14:textId="77777777" w:rsidR="00F320E0" w:rsidRPr="00C15A42" w:rsidRDefault="00F320E0" w:rsidP="00F320E0">
            <w:pPr>
              <w:jc w:val="center"/>
              <w:rPr>
                <w:sz w:val="23"/>
                <w:szCs w:val="23"/>
                <w:lang w:eastAsia="zh-CN"/>
              </w:rPr>
            </w:pPr>
            <w:r w:rsidRPr="00C15A42">
              <w:rPr>
                <w:sz w:val="23"/>
                <w:szCs w:val="23"/>
                <w:lang w:eastAsia="zh-CN"/>
              </w:rPr>
              <w:t>38</w:t>
            </w:r>
          </w:p>
        </w:tc>
        <w:tc>
          <w:tcPr>
            <w:tcW w:w="457" w:type="pct"/>
            <w:tcBorders>
              <w:top w:val="nil"/>
              <w:left w:val="nil"/>
              <w:bottom w:val="nil"/>
              <w:right w:val="single" w:sz="4" w:space="0" w:color="auto"/>
            </w:tcBorders>
            <w:shd w:val="clear" w:color="000000" w:fill="CEE8FE"/>
            <w:noWrap/>
            <w:vAlign w:val="center"/>
            <w:hideMark/>
          </w:tcPr>
          <w:p w14:paraId="045016B8" w14:textId="77777777" w:rsidR="00F320E0" w:rsidRPr="00C15A42" w:rsidRDefault="00F320E0" w:rsidP="00F320E0">
            <w:pPr>
              <w:jc w:val="center"/>
              <w:rPr>
                <w:sz w:val="23"/>
                <w:szCs w:val="23"/>
                <w:lang w:eastAsia="zh-CN"/>
              </w:rPr>
            </w:pPr>
            <w:r w:rsidRPr="00C15A42">
              <w:rPr>
                <w:sz w:val="23"/>
                <w:szCs w:val="23"/>
                <w:lang w:eastAsia="zh-CN"/>
              </w:rPr>
              <w:t>37</w:t>
            </w:r>
          </w:p>
        </w:tc>
        <w:tc>
          <w:tcPr>
            <w:tcW w:w="683" w:type="pct"/>
            <w:tcBorders>
              <w:top w:val="nil"/>
              <w:left w:val="nil"/>
              <w:bottom w:val="nil"/>
              <w:right w:val="single" w:sz="4" w:space="0" w:color="auto"/>
            </w:tcBorders>
            <w:shd w:val="clear" w:color="000000" w:fill="CEE8FE"/>
            <w:noWrap/>
            <w:vAlign w:val="center"/>
            <w:hideMark/>
          </w:tcPr>
          <w:p w14:paraId="0F843E67" w14:textId="77777777" w:rsidR="00F320E0" w:rsidRPr="00C15A42" w:rsidRDefault="00F320E0" w:rsidP="00F320E0">
            <w:pPr>
              <w:jc w:val="center"/>
              <w:rPr>
                <w:sz w:val="23"/>
                <w:szCs w:val="23"/>
                <w:lang w:eastAsia="zh-CN"/>
              </w:rPr>
            </w:pPr>
            <w:r w:rsidRPr="00C15A42">
              <w:rPr>
                <w:sz w:val="23"/>
                <w:szCs w:val="23"/>
                <w:lang w:eastAsia="zh-CN"/>
              </w:rPr>
              <w:t>1</w:t>
            </w:r>
          </w:p>
        </w:tc>
        <w:tc>
          <w:tcPr>
            <w:tcW w:w="481" w:type="pct"/>
            <w:tcBorders>
              <w:top w:val="nil"/>
              <w:left w:val="nil"/>
              <w:bottom w:val="nil"/>
              <w:right w:val="single" w:sz="4" w:space="0" w:color="auto"/>
            </w:tcBorders>
            <w:shd w:val="clear" w:color="auto" w:fill="auto"/>
            <w:noWrap/>
            <w:vAlign w:val="center"/>
            <w:hideMark/>
          </w:tcPr>
          <w:p w14:paraId="5F5AB9AD" w14:textId="77777777" w:rsidR="00F320E0" w:rsidRPr="00C15A42" w:rsidRDefault="00F320E0" w:rsidP="00F320E0">
            <w:pPr>
              <w:jc w:val="center"/>
              <w:rPr>
                <w:sz w:val="23"/>
                <w:szCs w:val="23"/>
                <w:lang w:eastAsia="zh-CN"/>
              </w:rPr>
            </w:pPr>
            <w:r w:rsidRPr="00C15A42">
              <w:rPr>
                <w:sz w:val="23"/>
                <w:szCs w:val="23"/>
                <w:lang w:eastAsia="zh-CN"/>
              </w:rPr>
              <w:t>6</w:t>
            </w:r>
          </w:p>
        </w:tc>
        <w:tc>
          <w:tcPr>
            <w:tcW w:w="457" w:type="pct"/>
            <w:tcBorders>
              <w:top w:val="nil"/>
              <w:left w:val="nil"/>
              <w:bottom w:val="nil"/>
              <w:right w:val="single" w:sz="4" w:space="0" w:color="auto"/>
            </w:tcBorders>
            <w:shd w:val="clear" w:color="auto" w:fill="auto"/>
            <w:noWrap/>
            <w:vAlign w:val="center"/>
            <w:hideMark/>
          </w:tcPr>
          <w:p w14:paraId="36920DE5" w14:textId="77777777" w:rsidR="00F320E0" w:rsidRPr="00C15A42" w:rsidRDefault="00F320E0" w:rsidP="00F320E0">
            <w:pPr>
              <w:jc w:val="center"/>
              <w:rPr>
                <w:sz w:val="23"/>
                <w:szCs w:val="23"/>
                <w:lang w:eastAsia="zh-CN"/>
              </w:rPr>
            </w:pPr>
            <w:r w:rsidRPr="00C15A42">
              <w:rPr>
                <w:sz w:val="23"/>
                <w:szCs w:val="23"/>
                <w:lang w:eastAsia="zh-CN"/>
              </w:rPr>
              <w:t>5</w:t>
            </w:r>
          </w:p>
        </w:tc>
        <w:tc>
          <w:tcPr>
            <w:tcW w:w="684" w:type="pct"/>
            <w:tcBorders>
              <w:top w:val="nil"/>
              <w:left w:val="nil"/>
              <w:bottom w:val="nil"/>
              <w:right w:val="nil"/>
            </w:tcBorders>
            <w:shd w:val="clear" w:color="auto" w:fill="auto"/>
            <w:noWrap/>
            <w:vAlign w:val="center"/>
            <w:hideMark/>
          </w:tcPr>
          <w:p w14:paraId="1C2BE130" w14:textId="77777777" w:rsidR="00F320E0" w:rsidRPr="00C15A42" w:rsidRDefault="00F320E0" w:rsidP="00F320E0">
            <w:pPr>
              <w:jc w:val="center"/>
              <w:rPr>
                <w:sz w:val="23"/>
                <w:szCs w:val="23"/>
                <w:lang w:eastAsia="zh-CN"/>
              </w:rPr>
            </w:pPr>
            <w:r w:rsidRPr="00C15A42">
              <w:rPr>
                <w:sz w:val="23"/>
                <w:szCs w:val="23"/>
                <w:lang w:eastAsia="zh-CN"/>
              </w:rPr>
              <w:t>0</w:t>
            </w:r>
          </w:p>
        </w:tc>
      </w:tr>
      <w:tr w:rsidR="00F320E0" w:rsidRPr="00C15A42" w14:paraId="58B31A92" w14:textId="77777777" w:rsidTr="00F320E0">
        <w:trPr>
          <w:trHeight w:val="20"/>
        </w:trPr>
        <w:tc>
          <w:tcPr>
            <w:tcW w:w="1264" w:type="pct"/>
            <w:tcBorders>
              <w:top w:val="nil"/>
              <w:left w:val="nil"/>
              <w:bottom w:val="nil"/>
              <w:right w:val="single" w:sz="4" w:space="0" w:color="auto"/>
            </w:tcBorders>
            <w:shd w:val="clear" w:color="auto" w:fill="auto"/>
            <w:noWrap/>
            <w:vAlign w:val="center"/>
            <w:hideMark/>
          </w:tcPr>
          <w:p w14:paraId="4728C74F" w14:textId="77777777" w:rsidR="00F320E0" w:rsidRPr="00C15A42" w:rsidRDefault="00F320E0" w:rsidP="00F320E0">
            <w:pPr>
              <w:rPr>
                <w:sz w:val="23"/>
                <w:szCs w:val="23"/>
                <w:lang w:eastAsia="zh-CN"/>
              </w:rPr>
            </w:pPr>
            <w:r w:rsidRPr="00C15A42">
              <w:rPr>
                <w:sz w:val="23"/>
                <w:szCs w:val="23"/>
                <w:lang w:eastAsia="zh-CN"/>
              </w:rPr>
              <w:t>Persona Negra</w:t>
            </w:r>
          </w:p>
        </w:tc>
        <w:tc>
          <w:tcPr>
            <w:tcW w:w="492" w:type="pct"/>
            <w:tcBorders>
              <w:top w:val="nil"/>
              <w:left w:val="nil"/>
              <w:bottom w:val="nil"/>
              <w:right w:val="single" w:sz="4" w:space="0" w:color="auto"/>
            </w:tcBorders>
            <w:shd w:val="clear" w:color="auto" w:fill="auto"/>
            <w:noWrap/>
            <w:vAlign w:val="center"/>
            <w:hideMark/>
          </w:tcPr>
          <w:p w14:paraId="0273080E" w14:textId="77777777" w:rsidR="00F320E0" w:rsidRPr="00C15A42" w:rsidRDefault="00F320E0" w:rsidP="00F320E0">
            <w:pPr>
              <w:jc w:val="center"/>
              <w:rPr>
                <w:b/>
                <w:bCs/>
                <w:sz w:val="23"/>
                <w:szCs w:val="23"/>
                <w:lang w:eastAsia="zh-CN"/>
              </w:rPr>
            </w:pPr>
            <w:r w:rsidRPr="00C15A42">
              <w:rPr>
                <w:b/>
                <w:bCs/>
                <w:sz w:val="23"/>
                <w:szCs w:val="23"/>
                <w:lang w:eastAsia="zh-CN"/>
              </w:rPr>
              <w:t>14</w:t>
            </w:r>
          </w:p>
        </w:tc>
        <w:tc>
          <w:tcPr>
            <w:tcW w:w="481" w:type="pct"/>
            <w:tcBorders>
              <w:top w:val="nil"/>
              <w:left w:val="nil"/>
              <w:bottom w:val="nil"/>
              <w:right w:val="single" w:sz="4" w:space="0" w:color="auto"/>
            </w:tcBorders>
            <w:shd w:val="clear" w:color="000000" w:fill="CEE8FE"/>
            <w:noWrap/>
            <w:vAlign w:val="center"/>
            <w:hideMark/>
          </w:tcPr>
          <w:p w14:paraId="1208B936" w14:textId="77777777" w:rsidR="00F320E0" w:rsidRPr="00C15A42" w:rsidRDefault="00F320E0" w:rsidP="00F320E0">
            <w:pPr>
              <w:jc w:val="center"/>
              <w:rPr>
                <w:sz w:val="23"/>
                <w:szCs w:val="23"/>
                <w:lang w:eastAsia="zh-CN"/>
              </w:rPr>
            </w:pPr>
            <w:r w:rsidRPr="00C15A42">
              <w:rPr>
                <w:sz w:val="23"/>
                <w:szCs w:val="23"/>
                <w:lang w:eastAsia="zh-CN"/>
              </w:rPr>
              <w:t>5</w:t>
            </w:r>
          </w:p>
        </w:tc>
        <w:tc>
          <w:tcPr>
            <w:tcW w:w="457" w:type="pct"/>
            <w:tcBorders>
              <w:top w:val="nil"/>
              <w:left w:val="nil"/>
              <w:bottom w:val="nil"/>
              <w:right w:val="single" w:sz="4" w:space="0" w:color="auto"/>
            </w:tcBorders>
            <w:shd w:val="clear" w:color="000000" w:fill="CEE8FE"/>
            <w:noWrap/>
            <w:vAlign w:val="center"/>
            <w:hideMark/>
          </w:tcPr>
          <w:p w14:paraId="73B601F7" w14:textId="77777777" w:rsidR="00F320E0" w:rsidRPr="00C15A42" w:rsidRDefault="00F320E0" w:rsidP="00F320E0">
            <w:pPr>
              <w:jc w:val="center"/>
              <w:rPr>
                <w:sz w:val="23"/>
                <w:szCs w:val="23"/>
                <w:lang w:eastAsia="zh-CN"/>
              </w:rPr>
            </w:pPr>
            <w:r w:rsidRPr="00C15A42">
              <w:rPr>
                <w:sz w:val="23"/>
                <w:szCs w:val="23"/>
                <w:lang w:eastAsia="zh-CN"/>
              </w:rPr>
              <w:t>4</w:t>
            </w:r>
          </w:p>
        </w:tc>
        <w:tc>
          <w:tcPr>
            <w:tcW w:w="683" w:type="pct"/>
            <w:tcBorders>
              <w:top w:val="nil"/>
              <w:left w:val="nil"/>
              <w:bottom w:val="nil"/>
              <w:right w:val="single" w:sz="4" w:space="0" w:color="auto"/>
            </w:tcBorders>
            <w:shd w:val="clear" w:color="000000" w:fill="CEE8FE"/>
            <w:noWrap/>
            <w:vAlign w:val="center"/>
            <w:hideMark/>
          </w:tcPr>
          <w:p w14:paraId="28765E2A" w14:textId="77777777" w:rsidR="00F320E0" w:rsidRPr="00C15A42" w:rsidRDefault="00F320E0" w:rsidP="00F320E0">
            <w:pPr>
              <w:jc w:val="center"/>
              <w:rPr>
                <w:sz w:val="23"/>
                <w:szCs w:val="23"/>
                <w:lang w:eastAsia="zh-CN"/>
              </w:rPr>
            </w:pPr>
            <w:r w:rsidRPr="00C15A42">
              <w:rPr>
                <w:sz w:val="23"/>
                <w:szCs w:val="23"/>
                <w:lang w:eastAsia="zh-CN"/>
              </w:rPr>
              <w:t> </w:t>
            </w:r>
          </w:p>
        </w:tc>
        <w:tc>
          <w:tcPr>
            <w:tcW w:w="481" w:type="pct"/>
            <w:tcBorders>
              <w:top w:val="nil"/>
              <w:left w:val="nil"/>
              <w:bottom w:val="nil"/>
              <w:right w:val="single" w:sz="4" w:space="0" w:color="auto"/>
            </w:tcBorders>
            <w:shd w:val="clear" w:color="auto" w:fill="auto"/>
            <w:noWrap/>
            <w:vAlign w:val="center"/>
            <w:hideMark/>
          </w:tcPr>
          <w:p w14:paraId="6007276E" w14:textId="77777777" w:rsidR="00F320E0" w:rsidRPr="00C15A42" w:rsidRDefault="00F320E0" w:rsidP="00F320E0">
            <w:pPr>
              <w:jc w:val="center"/>
              <w:rPr>
                <w:sz w:val="23"/>
                <w:szCs w:val="23"/>
                <w:lang w:eastAsia="zh-CN"/>
              </w:rPr>
            </w:pPr>
            <w:r w:rsidRPr="00C15A42">
              <w:rPr>
                <w:sz w:val="23"/>
                <w:szCs w:val="23"/>
                <w:lang w:eastAsia="zh-CN"/>
              </w:rPr>
              <w:t>2</w:t>
            </w:r>
          </w:p>
        </w:tc>
        <w:tc>
          <w:tcPr>
            <w:tcW w:w="457" w:type="pct"/>
            <w:tcBorders>
              <w:top w:val="nil"/>
              <w:left w:val="nil"/>
              <w:bottom w:val="nil"/>
              <w:right w:val="single" w:sz="4" w:space="0" w:color="auto"/>
            </w:tcBorders>
            <w:shd w:val="clear" w:color="auto" w:fill="auto"/>
            <w:noWrap/>
            <w:vAlign w:val="center"/>
            <w:hideMark/>
          </w:tcPr>
          <w:p w14:paraId="0D808D51" w14:textId="77777777" w:rsidR="00F320E0" w:rsidRPr="00C15A42" w:rsidRDefault="00F320E0" w:rsidP="00F320E0">
            <w:pPr>
              <w:jc w:val="center"/>
              <w:rPr>
                <w:sz w:val="23"/>
                <w:szCs w:val="23"/>
                <w:lang w:eastAsia="zh-CN"/>
              </w:rPr>
            </w:pPr>
            <w:r w:rsidRPr="00C15A42">
              <w:rPr>
                <w:sz w:val="23"/>
                <w:szCs w:val="23"/>
                <w:lang w:eastAsia="zh-CN"/>
              </w:rPr>
              <w:t>3</w:t>
            </w:r>
          </w:p>
        </w:tc>
        <w:tc>
          <w:tcPr>
            <w:tcW w:w="684" w:type="pct"/>
            <w:tcBorders>
              <w:top w:val="nil"/>
              <w:left w:val="nil"/>
              <w:bottom w:val="nil"/>
              <w:right w:val="nil"/>
            </w:tcBorders>
            <w:shd w:val="clear" w:color="auto" w:fill="auto"/>
            <w:noWrap/>
            <w:vAlign w:val="center"/>
            <w:hideMark/>
          </w:tcPr>
          <w:p w14:paraId="17BA148D" w14:textId="77777777" w:rsidR="00F320E0" w:rsidRPr="00C15A42" w:rsidRDefault="00F320E0" w:rsidP="00F320E0">
            <w:pPr>
              <w:jc w:val="center"/>
              <w:rPr>
                <w:sz w:val="23"/>
                <w:szCs w:val="23"/>
                <w:lang w:eastAsia="zh-CN"/>
              </w:rPr>
            </w:pPr>
            <w:r w:rsidRPr="00C15A42">
              <w:rPr>
                <w:sz w:val="23"/>
                <w:szCs w:val="23"/>
                <w:lang w:eastAsia="zh-CN"/>
              </w:rPr>
              <w:t>0</w:t>
            </w:r>
          </w:p>
        </w:tc>
      </w:tr>
      <w:tr w:rsidR="00F320E0" w:rsidRPr="00C15A42" w14:paraId="48EFF42A" w14:textId="77777777" w:rsidTr="00F320E0">
        <w:trPr>
          <w:trHeight w:val="20"/>
        </w:trPr>
        <w:tc>
          <w:tcPr>
            <w:tcW w:w="1264" w:type="pct"/>
            <w:tcBorders>
              <w:top w:val="nil"/>
              <w:left w:val="nil"/>
              <w:bottom w:val="nil"/>
              <w:right w:val="single" w:sz="4" w:space="0" w:color="auto"/>
            </w:tcBorders>
            <w:shd w:val="clear" w:color="auto" w:fill="auto"/>
            <w:noWrap/>
            <w:vAlign w:val="center"/>
            <w:hideMark/>
          </w:tcPr>
          <w:p w14:paraId="6A0F3977" w14:textId="77777777" w:rsidR="00F320E0" w:rsidRPr="00C15A42" w:rsidRDefault="00F320E0" w:rsidP="00F320E0">
            <w:pPr>
              <w:rPr>
                <w:sz w:val="23"/>
                <w:szCs w:val="23"/>
                <w:lang w:eastAsia="zh-CN"/>
              </w:rPr>
            </w:pPr>
            <w:r w:rsidRPr="00C15A42">
              <w:rPr>
                <w:sz w:val="23"/>
                <w:szCs w:val="23"/>
                <w:lang w:eastAsia="zh-CN"/>
              </w:rPr>
              <w:t>Otro</w:t>
            </w:r>
          </w:p>
        </w:tc>
        <w:tc>
          <w:tcPr>
            <w:tcW w:w="492" w:type="pct"/>
            <w:tcBorders>
              <w:top w:val="nil"/>
              <w:left w:val="nil"/>
              <w:bottom w:val="nil"/>
              <w:right w:val="single" w:sz="4" w:space="0" w:color="auto"/>
            </w:tcBorders>
            <w:shd w:val="clear" w:color="auto" w:fill="auto"/>
            <w:noWrap/>
            <w:vAlign w:val="center"/>
            <w:hideMark/>
          </w:tcPr>
          <w:p w14:paraId="651C6FAE" w14:textId="77777777" w:rsidR="00F320E0" w:rsidRPr="00C15A42" w:rsidRDefault="00F320E0" w:rsidP="00F320E0">
            <w:pPr>
              <w:jc w:val="center"/>
              <w:rPr>
                <w:b/>
                <w:bCs/>
                <w:sz w:val="23"/>
                <w:szCs w:val="23"/>
                <w:lang w:eastAsia="zh-CN"/>
              </w:rPr>
            </w:pPr>
            <w:r w:rsidRPr="00C15A42">
              <w:rPr>
                <w:b/>
                <w:bCs/>
                <w:sz w:val="23"/>
                <w:szCs w:val="23"/>
                <w:lang w:eastAsia="zh-CN"/>
              </w:rPr>
              <w:t>0</w:t>
            </w:r>
          </w:p>
        </w:tc>
        <w:tc>
          <w:tcPr>
            <w:tcW w:w="481" w:type="pct"/>
            <w:tcBorders>
              <w:top w:val="nil"/>
              <w:left w:val="nil"/>
              <w:bottom w:val="nil"/>
              <w:right w:val="single" w:sz="4" w:space="0" w:color="auto"/>
            </w:tcBorders>
            <w:shd w:val="clear" w:color="000000" w:fill="CEE8FE"/>
            <w:noWrap/>
            <w:vAlign w:val="center"/>
            <w:hideMark/>
          </w:tcPr>
          <w:p w14:paraId="0EF5642B" w14:textId="77777777" w:rsidR="00F320E0" w:rsidRPr="00C15A42" w:rsidRDefault="00F320E0" w:rsidP="00F320E0">
            <w:pPr>
              <w:jc w:val="center"/>
              <w:rPr>
                <w:sz w:val="23"/>
                <w:szCs w:val="23"/>
                <w:lang w:eastAsia="zh-CN"/>
              </w:rPr>
            </w:pPr>
            <w:r w:rsidRPr="00C15A42">
              <w:rPr>
                <w:sz w:val="23"/>
                <w:szCs w:val="23"/>
                <w:lang w:eastAsia="zh-CN"/>
              </w:rPr>
              <w:t>0</w:t>
            </w:r>
          </w:p>
        </w:tc>
        <w:tc>
          <w:tcPr>
            <w:tcW w:w="457" w:type="pct"/>
            <w:tcBorders>
              <w:top w:val="nil"/>
              <w:left w:val="nil"/>
              <w:bottom w:val="nil"/>
              <w:right w:val="single" w:sz="4" w:space="0" w:color="auto"/>
            </w:tcBorders>
            <w:shd w:val="clear" w:color="000000" w:fill="CEE8FE"/>
            <w:noWrap/>
            <w:vAlign w:val="center"/>
            <w:hideMark/>
          </w:tcPr>
          <w:p w14:paraId="7710860E" w14:textId="77777777" w:rsidR="00F320E0" w:rsidRPr="00C15A42" w:rsidRDefault="00F320E0" w:rsidP="00F320E0">
            <w:pPr>
              <w:jc w:val="center"/>
              <w:rPr>
                <w:sz w:val="23"/>
                <w:szCs w:val="23"/>
                <w:lang w:eastAsia="zh-CN"/>
              </w:rPr>
            </w:pPr>
            <w:r w:rsidRPr="00C15A42">
              <w:rPr>
                <w:sz w:val="23"/>
                <w:szCs w:val="23"/>
                <w:lang w:eastAsia="zh-CN"/>
              </w:rPr>
              <w:t>0</w:t>
            </w:r>
          </w:p>
        </w:tc>
        <w:tc>
          <w:tcPr>
            <w:tcW w:w="683" w:type="pct"/>
            <w:tcBorders>
              <w:top w:val="nil"/>
              <w:left w:val="nil"/>
              <w:bottom w:val="nil"/>
              <w:right w:val="single" w:sz="4" w:space="0" w:color="auto"/>
            </w:tcBorders>
            <w:shd w:val="clear" w:color="000000" w:fill="CEE8FE"/>
            <w:noWrap/>
            <w:vAlign w:val="center"/>
            <w:hideMark/>
          </w:tcPr>
          <w:p w14:paraId="4FF3CF61" w14:textId="77777777" w:rsidR="00F320E0" w:rsidRPr="00C15A42" w:rsidRDefault="00F320E0" w:rsidP="00F320E0">
            <w:pPr>
              <w:jc w:val="center"/>
              <w:rPr>
                <w:sz w:val="23"/>
                <w:szCs w:val="23"/>
                <w:lang w:eastAsia="zh-CN"/>
              </w:rPr>
            </w:pPr>
            <w:r w:rsidRPr="00C15A42">
              <w:rPr>
                <w:sz w:val="23"/>
                <w:szCs w:val="23"/>
                <w:lang w:eastAsia="zh-CN"/>
              </w:rPr>
              <w:t>0</w:t>
            </w:r>
          </w:p>
        </w:tc>
        <w:tc>
          <w:tcPr>
            <w:tcW w:w="481" w:type="pct"/>
            <w:tcBorders>
              <w:top w:val="nil"/>
              <w:left w:val="nil"/>
              <w:bottom w:val="nil"/>
              <w:right w:val="single" w:sz="4" w:space="0" w:color="auto"/>
            </w:tcBorders>
            <w:shd w:val="clear" w:color="auto" w:fill="auto"/>
            <w:noWrap/>
            <w:vAlign w:val="center"/>
            <w:hideMark/>
          </w:tcPr>
          <w:p w14:paraId="5767A5A9" w14:textId="77777777" w:rsidR="00F320E0" w:rsidRPr="00C15A42" w:rsidRDefault="00F320E0" w:rsidP="00F320E0">
            <w:pPr>
              <w:jc w:val="center"/>
              <w:rPr>
                <w:sz w:val="23"/>
                <w:szCs w:val="23"/>
                <w:lang w:eastAsia="zh-CN"/>
              </w:rPr>
            </w:pPr>
            <w:r w:rsidRPr="00C15A42">
              <w:rPr>
                <w:sz w:val="23"/>
                <w:szCs w:val="23"/>
                <w:lang w:eastAsia="zh-CN"/>
              </w:rPr>
              <w:t>0</w:t>
            </w:r>
          </w:p>
        </w:tc>
        <w:tc>
          <w:tcPr>
            <w:tcW w:w="457" w:type="pct"/>
            <w:tcBorders>
              <w:top w:val="nil"/>
              <w:left w:val="nil"/>
              <w:bottom w:val="nil"/>
              <w:right w:val="single" w:sz="4" w:space="0" w:color="auto"/>
            </w:tcBorders>
            <w:shd w:val="clear" w:color="auto" w:fill="auto"/>
            <w:noWrap/>
            <w:vAlign w:val="center"/>
            <w:hideMark/>
          </w:tcPr>
          <w:p w14:paraId="3E4B340A" w14:textId="77777777" w:rsidR="00F320E0" w:rsidRPr="00C15A42" w:rsidRDefault="00F320E0" w:rsidP="00F320E0">
            <w:pPr>
              <w:jc w:val="center"/>
              <w:rPr>
                <w:sz w:val="23"/>
                <w:szCs w:val="23"/>
                <w:lang w:eastAsia="zh-CN"/>
              </w:rPr>
            </w:pPr>
            <w:r w:rsidRPr="00C15A42">
              <w:rPr>
                <w:sz w:val="23"/>
                <w:szCs w:val="23"/>
                <w:lang w:eastAsia="zh-CN"/>
              </w:rPr>
              <w:t>0</w:t>
            </w:r>
          </w:p>
        </w:tc>
        <w:tc>
          <w:tcPr>
            <w:tcW w:w="684" w:type="pct"/>
            <w:tcBorders>
              <w:top w:val="nil"/>
              <w:left w:val="nil"/>
              <w:bottom w:val="nil"/>
              <w:right w:val="nil"/>
            </w:tcBorders>
            <w:shd w:val="clear" w:color="auto" w:fill="auto"/>
            <w:noWrap/>
            <w:vAlign w:val="center"/>
            <w:hideMark/>
          </w:tcPr>
          <w:p w14:paraId="66182FD5" w14:textId="77777777" w:rsidR="00F320E0" w:rsidRPr="00C15A42" w:rsidRDefault="00F320E0" w:rsidP="00F320E0">
            <w:pPr>
              <w:jc w:val="center"/>
              <w:rPr>
                <w:sz w:val="23"/>
                <w:szCs w:val="23"/>
                <w:lang w:eastAsia="zh-CN"/>
              </w:rPr>
            </w:pPr>
            <w:r w:rsidRPr="00C15A42">
              <w:rPr>
                <w:sz w:val="23"/>
                <w:szCs w:val="23"/>
                <w:lang w:eastAsia="zh-CN"/>
              </w:rPr>
              <w:t>0</w:t>
            </w:r>
          </w:p>
        </w:tc>
      </w:tr>
      <w:tr w:rsidR="00F320E0" w:rsidRPr="00C15A42" w14:paraId="5F47F537" w14:textId="77777777" w:rsidTr="00F320E0">
        <w:trPr>
          <w:trHeight w:val="20"/>
        </w:trPr>
        <w:tc>
          <w:tcPr>
            <w:tcW w:w="1264" w:type="pct"/>
            <w:tcBorders>
              <w:top w:val="nil"/>
              <w:left w:val="nil"/>
              <w:bottom w:val="nil"/>
              <w:right w:val="single" w:sz="4" w:space="0" w:color="auto"/>
            </w:tcBorders>
            <w:shd w:val="clear" w:color="auto" w:fill="auto"/>
            <w:noWrap/>
            <w:vAlign w:val="bottom"/>
            <w:hideMark/>
          </w:tcPr>
          <w:p w14:paraId="3876DDC7" w14:textId="77777777" w:rsidR="00F320E0" w:rsidRPr="00C15A42" w:rsidRDefault="00F320E0" w:rsidP="00F320E0">
            <w:pPr>
              <w:rPr>
                <w:sz w:val="23"/>
                <w:szCs w:val="23"/>
                <w:lang w:eastAsia="zh-CN"/>
              </w:rPr>
            </w:pPr>
            <w:r w:rsidRPr="00C15A42">
              <w:rPr>
                <w:sz w:val="23"/>
                <w:szCs w:val="23"/>
                <w:lang w:eastAsia="zh-CN"/>
              </w:rPr>
              <w:lastRenderedPageBreak/>
              <w:t>No se indica información</w:t>
            </w:r>
          </w:p>
        </w:tc>
        <w:tc>
          <w:tcPr>
            <w:tcW w:w="492" w:type="pct"/>
            <w:tcBorders>
              <w:top w:val="nil"/>
              <w:left w:val="nil"/>
              <w:bottom w:val="nil"/>
              <w:right w:val="single" w:sz="4" w:space="0" w:color="auto"/>
            </w:tcBorders>
            <w:shd w:val="clear" w:color="auto" w:fill="auto"/>
            <w:noWrap/>
            <w:vAlign w:val="center"/>
            <w:hideMark/>
          </w:tcPr>
          <w:p w14:paraId="4326F20F" w14:textId="77777777" w:rsidR="00F320E0" w:rsidRPr="00C15A42" w:rsidRDefault="00F320E0" w:rsidP="00F320E0">
            <w:pPr>
              <w:jc w:val="center"/>
              <w:rPr>
                <w:b/>
                <w:bCs/>
                <w:sz w:val="23"/>
                <w:szCs w:val="23"/>
                <w:lang w:eastAsia="zh-CN"/>
              </w:rPr>
            </w:pPr>
            <w:r w:rsidRPr="00C15A42">
              <w:rPr>
                <w:b/>
                <w:bCs/>
                <w:sz w:val="23"/>
                <w:szCs w:val="23"/>
                <w:lang w:eastAsia="zh-CN"/>
              </w:rPr>
              <w:t>30,931</w:t>
            </w:r>
          </w:p>
        </w:tc>
        <w:tc>
          <w:tcPr>
            <w:tcW w:w="481" w:type="pct"/>
            <w:tcBorders>
              <w:top w:val="nil"/>
              <w:left w:val="nil"/>
              <w:bottom w:val="nil"/>
              <w:right w:val="single" w:sz="4" w:space="0" w:color="auto"/>
            </w:tcBorders>
            <w:shd w:val="clear" w:color="000000" w:fill="CEE8FE"/>
            <w:noWrap/>
            <w:vAlign w:val="center"/>
            <w:hideMark/>
          </w:tcPr>
          <w:p w14:paraId="48211053" w14:textId="77777777" w:rsidR="00F320E0" w:rsidRPr="00C15A42" w:rsidRDefault="00F320E0" w:rsidP="00F320E0">
            <w:pPr>
              <w:jc w:val="center"/>
              <w:rPr>
                <w:sz w:val="23"/>
                <w:szCs w:val="23"/>
                <w:lang w:eastAsia="zh-CN"/>
              </w:rPr>
            </w:pPr>
            <w:r w:rsidRPr="00C15A42">
              <w:rPr>
                <w:sz w:val="23"/>
                <w:szCs w:val="23"/>
                <w:lang w:eastAsia="zh-CN"/>
              </w:rPr>
              <w:t>13,302</w:t>
            </w:r>
          </w:p>
        </w:tc>
        <w:tc>
          <w:tcPr>
            <w:tcW w:w="457" w:type="pct"/>
            <w:tcBorders>
              <w:top w:val="nil"/>
              <w:left w:val="nil"/>
              <w:bottom w:val="nil"/>
              <w:right w:val="single" w:sz="4" w:space="0" w:color="auto"/>
            </w:tcBorders>
            <w:shd w:val="clear" w:color="000000" w:fill="CEE8FE"/>
            <w:noWrap/>
            <w:vAlign w:val="center"/>
            <w:hideMark/>
          </w:tcPr>
          <w:p w14:paraId="377C290E" w14:textId="77777777" w:rsidR="00F320E0" w:rsidRPr="00C15A42" w:rsidRDefault="00F320E0" w:rsidP="00F320E0">
            <w:pPr>
              <w:jc w:val="center"/>
              <w:rPr>
                <w:sz w:val="23"/>
                <w:szCs w:val="23"/>
                <w:lang w:eastAsia="zh-CN"/>
              </w:rPr>
            </w:pPr>
            <w:r w:rsidRPr="00C15A42">
              <w:rPr>
                <w:sz w:val="23"/>
                <w:szCs w:val="23"/>
                <w:lang w:eastAsia="zh-CN"/>
              </w:rPr>
              <w:t>9,126</w:t>
            </w:r>
          </w:p>
        </w:tc>
        <w:tc>
          <w:tcPr>
            <w:tcW w:w="683" w:type="pct"/>
            <w:tcBorders>
              <w:top w:val="nil"/>
              <w:left w:val="nil"/>
              <w:bottom w:val="nil"/>
              <w:right w:val="single" w:sz="4" w:space="0" w:color="auto"/>
            </w:tcBorders>
            <w:shd w:val="clear" w:color="000000" w:fill="CEE8FE"/>
            <w:noWrap/>
            <w:vAlign w:val="center"/>
            <w:hideMark/>
          </w:tcPr>
          <w:p w14:paraId="313FBCF4" w14:textId="77777777" w:rsidR="00F320E0" w:rsidRPr="00C15A42" w:rsidRDefault="00F320E0" w:rsidP="00F320E0">
            <w:pPr>
              <w:jc w:val="center"/>
              <w:rPr>
                <w:sz w:val="23"/>
                <w:szCs w:val="23"/>
                <w:lang w:eastAsia="zh-CN"/>
              </w:rPr>
            </w:pPr>
            <w:r w:rsidRPr="00C15A42">
              <w:rPr>
                <w:sz w:val="23"/>
                <w:szCs w:val="23"/>
                <w:lang w:eastAsia="zh-CN"/>
              </w:rPr>
              <w:t>438</w:t>
            </w:r>
          </w:p>
        </w:tc>
        <w:tc>
          <w:tcPr>
            <w:tcW w:w="481" w:type="pct"/>
            <w:tcBorders>
              <w:top w:val="nil"/>
              <w:left w:val="nil"/>
              <w:bottom w:val="nil"/>
              <w:right w:val="single" w:sz="4" w:space="0" w:color="auto"/>
            </w:tcBorders>
            <w:shd w:val="clear" w:color="auto" w:fill="auto"/>
            <w:noWrap/>
            <w:vAlign w:val="center"/>
            <w:hideMark/>
          </w:tcPr>
          <w:p w14:paraId="75409F53" w14:textId="77777777" w:rsidR="00F320E0" w:rsidRPr="00C15A42" w:rsidRDefault="00F320E0" w:rsidP="00F320E0">
            <w:pPr>
              <w:jc w:val="center"/>
              <w:rPr>
                <w:sz w:val="23"/>
                <w:szCs w:val="23"/>
                <w:lang w:eastAsia="zh-CN"/>
              </w:rPr>
            </w:pPr>
            <w:r w:rsidRPr="00C15A42">
              <w:rPr>
                <w:sz w:val="23"/>
                <w:szCs w:val="23"/>
                <w:lang w:eastAsia="zh-CN"/>
              </w:rPr>
              <w:t>5,005</w:t>
            </w:r>
          </w:p>
        </w:tc>
        <w:tc>
          <w:tcPr>
            <w:tcW w:w="457" w:type="pct"/>
            <w:tcBorders>
              <w:top w:val="nil"/>
              <w:left w:val="nil"/>
              <w:bottom w:val="nil"/>
              <w:right w:val="single" w:sz="4" w:space="0" w:color="auto"/>
            </w:tcBorders>
            <w:shd w:val="clear" w:color="auto" w:fill="auto"/>
            <w:noWrap/>
            <w:vAlign w:val="center"/>
            <w:hideMark/>
          </w:tcPr>
          <w:p w14:paraId="4B2D2651" w14:textId="77777777" w:rsidR="00F320E0" w:rsidRPr="00C15A42" w:rsidRDefault="00F320E0" w:rsidP="00F320E0">
            <w:pPr>
              <w:jc w:val="center"/>
              <w:rPr>
                <w:sz w:val="23"/>
                <w:szCs w:val="23"/>
                <w:lang w:eastAsia="zh-CN"/>
              </w:rPr>
            </w:pPr>
            <w:r w:rsidRPr="00C15A42">
              <w:rPr>
                <w:sz w:val="23"/>
                <w:szCs w:val="23"/>
                <w:lang w:eastAsia="zh-CN"/>
              </w:rPr>
              <w:t>2,580</w:t>
            </w:r>
          </w:p>
        </w:tc>
        <w:tc>
          <w:tcPr>
            <w:tcW w:w="684" w:type="pct"/>
            <w:tcBorders>
              <w:top w:val="nil"/>
              <w:left w:val="nil"/>
              <w:bottom w:val="nil"/>
              <w:right w:val="nil"/>
            </w:tcBorders>
            <w:shd w:val="clear" w:color="auto" w:fill="auto"/>
            <w:noWrap/>
            <w:vAlign w:val="center"/>
            <w:hideMark/>
          </w:tcPr>
          <w:p w14:paraId="1E23D24F" w14:textId="77777777" w:rsidR="00F320E0" w:rsidRPr="00C15A42" w:rsidRDefault="00F320E0" w:rsidP="00F320E0">
            <w:pPr>
              <w:jc w:val="center"/>
              <w:rPr>
                <w:sz w:val="23"/>
                <w:szCs w:val="23"/>
                <w:lang w:eastAsia="zh-CN"/>
              </w:rPr>
            </w:pPr>
            <w:r w:rsidRPr="00C15A42">
              <w:rPr>
                <w:sz w:val="23"/>
                <w:szCs w:val="23"/>
                <w:lang w:eastAsia="zh-CN"/>
              </w:rPr>
              <w:t>480</w:t>
            </w:r>
          </w:p>
        </w:tc>
      </w:tr>
      <w:tr w:rsidR="00F320E0" w:rsidRPr="00C15A42" w14:paraId="6480C440" w14:textId="77777777" w:rsidTr="00F320E0">
        <w:trPr>
          <w:trHeight w:val="20"/>
        </w:trPr>
        <w:tc>
          <w:tcPr>
            <w:tcW w:w="1264" w:type="pct"/>
            <w:tcBorders>
              <w:top w:val="nil"/>
              <w:left w:val="nil"/>
              <w:bottom w:val="single" w:sz="4" w:space="0" w:color="auto"/>
              <w:right w:val="single" w:sz="4" w:space="0" w:color="auto"/>
            </w:tcBorders>
            <w:shd w:val="clear" w:color="auto" w:fill="auto"/>
            <w:noWrap/>
            <w:vAlign w:val="center"/>
            <w:hideMark/>
          </w:tcPr>
          <w:p w14:paraId="66973AFC" w14:textId="77777777" w:rsidR="00F320E0" w:rsidRPr="00C15A42" w:rsidRDefault="00F320E0" w:rsidP="00F320E0">
            <w:pPr>
              <w:jc w:val="center"/>
              <w:rPr>
                <w:sz w:val="23"/>
                <w:szCs w:val="23"/>
                <w:lang w:eastAsia="zh-CN"/>
              </w:rPr>
            </w:pPr>
            <w:r w:rsidRPr="00C15A42">
              <w:rPr>
                <w:sz w:val="23"/>
                <w:szCs w:val="23"/>
                <w:lang w:eastAsia="zh-CN"/>
              </w:rPr>
              <w:t> </w:t>
            </w:r>
          </w:p>
        </w:tc>
        <w:tc>
          <w:tcPr>
            <w:tcW w:w="492" w:type="pct"/>
            <w:tcBorders>
              <w:top w:val="nil"/>
              <w:left w:val="nil"/>
              <w:bottom w:val="single" w:sz="4" w:space="0" w:color="auto"/>
              <w:right w:val="single" w:sz="4" w:space="0" w:color="auto"/>
            </w:tcBorders>
            <w:shd w:val="clear" w:color="auto" w:fill="auto"/>
            <w:noWrap/>
            <w:vAlign w:val="center"/>
            <w:hideMark/>
          </w:tcPr>
          <w:p w14:paraId="52BEC6FD" w14:textId="77777777" w:rsidR="00F320E0" w:rsidRPr="00C15A42" w:rsidRDefault="00F320E0" w:rsidP="00F320E0">
            <w:pPr>
              <w:jc w:val="center"/>
              <w:rPr>
                <w:sz w:val="23"/>
                <w:szCs w:val="23"/>
                <w:lang w:eastAsia="zh-CN"/>
              </w:rPr>
            </w:pPr>
            <w:r w:rsidRPr="00C15A42">
              <w:rPr>
                <w:sz w:val="23"/>
                <w:szCs w:val="23"/>
                <w:lang w:eastAsia="zh-CN"/>
              </w:rPr>
              <w:t> </w:t>
            </w:r>
          </w:p>
        </w:tc>
        <w:tc>
          <w:tcPr>
            <w:tcW w:w="481" w:type="pct"/>
            <w:tcBorders>
              <w:top w:val="nil"/>
              <w:left w:val="nil"/>
              <w:bottom w:val="single" w:sz="4" w:space="0" w:color="auto"/>
              <w:right w:val="single" w:sz="4" w:space="0" w:color="auto"/>
            </w:tcBorders>
            <w:shd w:val="clear" w:color="000000" w:fill="CEE8FE"/>
            <w:noWrap/>
            <w:vAlign w:val="center"/>
            <w:hideMark/>
          </w:tcPr>
          <w:p w14:paraId="7BE4B1E5" w14:textId="77777777" w:rsidR="00F320E0" w:rsidRPr="00C15A42" w:rsidRDefault="00F320E0" w:rsidP="00F320E0">
            <w:pPr>
              <w:jc w:val="center"/>
              <w:rPr>
                <w:sz w:val="23"/>
                <w:szCs w:val="23"/>
                <w:lang w:eastAsia="zh-CN"/>
              </w:rPr>
            </w:pPr>
            <w:r w:rsidRPr="00C15A42">
              <w:rPr>
                <w:sz w:val="23"/>
                <w:szCs w:val="23"/>
                <w:lang w:eastAsia="zh-CN"/>
              </w:rPr>
              <w:t> </w:t>
            </w:r>
          </w:p>
        </w:tc>
        <w:tc>
          <w:tcPr>
            <w:tcW w:w="457" w:type="pct"/>
            <w:tcBorders>
              <w:top w:val="nil"/>
              <w:left w:val="nil"/>
              <w:bottom w:val="single" w:sz="4" w:space="0" w:color="auto"/>
              <w:right w:val="single" w:sz="4" w:space="0" w:color="auto"/>
            </w:tcBorders>
            <w:shd w:val="clear" w:color="000000" w:fill="CEE8FE"/>
            <w:noWrap/>
            <w:vAlign w:val="center"/>
            <w:hideMark/>
          </w:tcPr>
          <w:p w14:paraId="0F89A42B" w14:textId="77777777" w:rsidR="00F320E0" w:rsidRPr="00C15A42" w:rsidRDefault="00F320E0" w:rsidP="00F320E0">
            <w:pPr>
              <w:jc w:val="center"/>
              <w:rPr>
                <w:sz w:val="23"/>
                <w:szCs w:val="23"/>
                <w:lang w:eastAsia="zh-CN"/>
              </w:rPr>
            </w:pPr>
            <w:r w:rsidRPr="00C15A42">
              <w:rPr>
                <w:sz w:val="23"/>
                <w:szCs w:val="23"/>
                <w:lang w:eastAsia="zh-CN"/>
              </w:rPr>
              <w:t> </w:t>
            </w:r>
          </w:p>
        </w:tc>
        <w:tc>
          <w:tcPr>
            <w:tcW w:w="683" w:type="pct"/>
            <w:tcBorders>
              <w:top w:val="nil"/>
              <w:left w:val="nil"/>
              <w:bottom w:val="single" w:sz="4" w:space="0" w:color="auto"/>
              <w:right w:val="single" w:sz="4" w:space="0" w:color="auto"/>
            </w:tcBorders>
            <w:shd w:val="clear" w:color="000000" w:fill="CEE8FE"/>
            <w:noWrap/>
            <w:vAlign w:val="center"/>
            <w:hideMark/>
          </w:tcPr>
          <w:p w14:paraId="2E6BB068" w14:textId="77777777" w:rsidR="00F320E0" w:rsidRPr="00C15A42" w:rsidRDefault="00F320E0" w:rsidP="00F320E0">
            <w:pPr>
              <w:jc w:val="center"/>
              <w:rPr>
                <w:sz w:val="23"/>
                <w:szCs w:val="23"/>
                <w:lang w:eastAsia="zh-CN"/>
              </w:rPr>
            </w:pPr>
            <w:r w:rsidRPr="00C15A42">
              <w:rPr>
                <w:sz w:val="23"/>
                <w:szCs w:val="23"/>
                <w:lang w:eastAsia="zh-CN"/>
              </w:rPr>
              <w:t> </w:t>
            </w:r>
          </w:p>
        </w:tc>
        <w:tc>
          <w:tcPr>
            <w:tcW w:w="481" w:type="pct"/>
            <w:tcBorders>
              <w:top w:val="nil"/>
              <w:left w:val="nil"/>
              <w:bottom w:val="single" w:sz="4" w:space="0" w:color="auto"/>
              <w:right w:val="single" w:sz="4" w:space="0" w:color="auto"/>
            </w:tcBorders>
            <w:shd w:val="clear" w:color="auto" w:fill="auto"/>
            <w:noWrap/>
            <w:vAlign w:val="center"/>
            <w:hideMark/>
          </w:tcPr>
          <w:p w14:paraId="745B54C1" w14:textId="77777777" w:rsidR="00F320E0" w:rsidRPr="00C15A42" w:rsidRDefault="00F320E0" w:rsidP="00F320E0">
            <w:pPr>
              <w:jc w:val="center"/>
              <w:rPr>
                <w:sz w:val="23"/>
                <w:szCs w:val="23"/>
                <w:lang w:eastAsia="zh-CN"/>
              </w:rPr>
            </w:pPr>
            <w:r w:rsidRPr="00C15A42">
              <w:rPr>
                <w:sz w:val="23"/>
                <w:szCs w:val="23"/>
                <w:lang w:eastAsia="zh-CN"/>
              </w:rPr>
              <w:t> </w:t>
            </w:r>
          </w:p>
        </w:tc>
        <w:tc>
          <w:tcPr>
            <w:tcW w:w="457" w:type="pct"/>
            <w:tcBorders>
              <w:top w:val="nil"/>
              <w:left w:val="nil"/>
              <w:bottom w:val="single" w:sz="4" w:space="0" w:color="auto"/>
              <w:right w:val="single" w:sz="4" w:space="0" w:color="auto"/>
            </w:tcBorders>
            <w:shd w:val="clear" w:color="auto" w:fill="auto"/>
            <w:noWrap/>
            <w:vAlign w:val="center"/>
            <w:hideMark/>
          </w:tcPr>
          <w:p w14:paraId="6ECF5B2F" w14:textId="77777777" w:rsidR="00F320E0" w:rsidRPr="00C15A42" w:rsidRDefault="00F320E0" w:rsidP="00F320E0">
            <w:pPr>
              <w:jc w:val="center"/>
              <w:rPr>
                <w:sz w:val="23"/>
                <w:szCs w:val="23"/>
                <w:lang w:eastAsia="zh-CN"/>
              </w:rPr>
            </w:pPr>
            <w:r w:rsidRPr="00C15A42">
              <w:rPr>
                <w:sz w:val="23"/>
                <w:szCs w:val="23"/>
                <w:lang w:eastAsia="zh-CN"/>
              </w:rPr>
              <w:t> </w:t>
            </w:r>
          </w:p>
        </w:tc>
        <w:tc>
          <w:tcPr>
            <w:tcW w:w="684" w:type="pct"/>
            <w:tcBorders>
              <w:top w:val="nil"/>
              <w:left w:val="nil"/>
              <w:bottom w:val="single" w:sz="4" w:space="0" w:color="auto"/>
              <w:right w:val="nil"/>
            </w:tcBorders>
            <w:shd w:val="clear" w:color="auto" w:fill="auto"/>
            <w:noWrap/>
            <w:vAlign w:val="center"/>
            <w:hideMark/>
          </w:tcPr>
          <w:p w14:paraId="23EA09A5" w14:textId="77777777" w:rsidR="00F320E0" w:rsidRPr="00C15A42" w:rsidRDefault="00F320E0" w:rsidP="00F320E0">
            <w:pPr>
              <w:jc w:val="center"/>
              <w:rPr>
                <w:sz w:val="23"/>
                <w:szCs w:val="23"/>
                <w:lang w:eastAsia="zh-CN"/>
              </w:rPr>
            </w:pPr>
            <w:r w:rsidRPr="00C15A42">
              <w:rPr>
                <w:sz w:val="23"/>
                <w:szCs w:val="23"/>
                <w:lang w:eastAsia="zh-CN"/>
              </w:rPr>
              <w:t> </w:t>
            </w:r>
          </w:p>
        </w:tc>
      </w:tr>
      <w:tr w:rsidR="00F320E0" w:rsidRPr="00C15A42" w14:paraId="7CE513DC" w14:textId="77777777" w:rsidTr="00F320E0">
        <w:trPr>
          <w:trHeight w:val="20"/>
        </w:trPr>
        <w:tc>
          <w:tcPr>
            <w:tcW w:w="5000" w:type="pct"/>
            <w:gridSpan w:val="8"/>
            <w:tcBorders>
              <w:top w:val="single" w:sz="4" w:space="0" w:color="auto"/>
              <w:left w:val="nil"/>
              <w:bottom w:val="nil"/>
              <w:right w:val="nil"/>
            </w:tcBorders>
            <w:shd w:val="clear" w:color="auto" w:fill="auto"/>
            <w:noWrap/>
            <w:vAlign w:val="center"/>
            <w:hideMark/>
          </w:tcPr>
          <w:p w14:paraId="3AF5A5C4" w14:textId="77777777" w:rsidR="00F320E0" w:rsidRPr="00C15A42" w:rsidRDefault="00F320E0" w:rsidP="00F320E0">
            <w:pPr>
              <w:rPr>
                <w:b/>
                <w:bCs/>
                <w:sz w:val="23"/>
                <w:szCs w:val="23"/>
                <w:lang w:eastAsia="zh-CN"/>
              </w:rPr>
            </w:pPr>
            <w:r w:rsidRPr="00C15A42">
              <w:rPr>
                <w:b/>
                <w:bCs/>
                <w:sz w:val="23"/>
                <w:szCs w:val="23"/>
                <w:lang w:eastAsia="zh-CN"/>
              </w:rPr>
              <w:t>Elaborado por: Subproceso de Estadística, Dirección de Planificación.</w:t>
            </w:r>
          </w:p>
        </w:tc>
      </w:tr>
    </w:tbl>
    <w:p w14:paraId="7B37DFF2" w14:textId="77777777" w:rsidR="00F320E0" w:rsidRPr="00C15A42" w:rsidRDefault="00F320E0" w:rsidP="00F320E0">
      <w:pPr>
        <w:keepNext/>
        <w:tabs>
          <w:tab w:val="num" w:pos="0"/>
        </w:tabs>
        <w:ind w:left="851" w:right="851" w:firstLine="709"/>
        <w:jc w:val="both"/>
        <w:outlineLvl w:val="1"/>
        <w:rPr>
          <w:b/>
          <w:bCs/>
          <w:sz w:val="23"/>
          <w:szCs w:val="23"/>
          <w:u w:val="single"/>
        </w:rPr>
      </w:pPr>
      <w:bookmarkStart w:id="38" w:name="_Toc90634891"/>
    </w:p>
    <w:p w14:paraId="29973F07" w14:textId="77777777" w:rsidR="00F320E0" w:rsidRPr="00C15A42" w:rsidRDefault="00F320E0" w:rsidP="00F320E0">
      <w:pPr>
        <w:widowControl w:val="0"/>
        <w:tabs>
          <w:tab w:val="num" w:pos="0"/>
        </w:tabs>
        <w:suppressAutoHyphens w:val="0"/>
        <w:ind w:left="851" w:right="851" w:firstLine="709"/>
        <w:jc w:val="both"/>
        <w:outlineLvl w:val="1"/>
        <w:rPr>
          <w:b/>
          <w:bCs/>
          <w:sz w:val="23"/>
          <w:szCs w:val="23"/>
          <w:u w:val="single"/>
        </w:rPr>
      </w:pPr>
      <w:bookmarkStart w:id="39" w:name="_Toc94187309"/>
      <w:r w:rsidRPr="00C15A42">
        <w:rPr>
          <w:b/>
          <w:bCs/>
          <w:sz w:val="23"/>
          <w:szCs w:val="23"/>
          <w:u w:val="single"/>
        </w:rPr>
        <w:t>Oportunidades de mejora estadística</w:t>
      </w:r>
      <w:bookmarkEnd w:id="38"/>
      <w:bookmarkEnd w:id="39"/>
    </w:p>
    <w:p w14:paraId="2A59A99D" w14:textId="77777777" w:rsidR="00F320E0" w:rsidRPr="00C15A42" w:rsidRDefault="00F320E0" w:rsidP="00F320E0">
      <w:pPr>
        <w:ind w:left="851" w:right="851" w:firstLine="709"/>
        <w:jc w:val="both"/>
        <w:rPr>
          <w:sz w:val="23"/>
          <w:szCs w:val="23"/>
        </w:rPr>
      </w:pPr>
    </w:p>
    <w:p w14:paraId="4CCCBD1B" w14:textId="77777777" w:rsidR="00F320E0" w:rsidRPr="00C15A42" w:rsidRDefault="00F320E0" w:rsidP="00F320E0">
      <w:pPr>
        <w:ind w:left="851" w:right="851" w:firstLine="709"/>
        <w:jc w:val="both"/>
        <w:rPr>
          <w:sz w:val="23"/>
          <w:szCs w:val="23"/>
        </w:rPr>
      </w:pPr>
      <w:r w:rsidRPr="00C15A42">
        <w:rPr>
          <w:sz w:val="23"/>
          <w:szCs w:val="23"/>
        </w:rPr>
        <w:t xml:space="preserve">Para el presente análisis estadístico, relacionado con los movimientos de trabajo en los despachos judiciales competentes en materia laboral, de seguido se sugieren algunas oportunidades de mejora, vinculadas con la gestión estos despachos.      </w:t>
      </w:r>
    </w:p>
    <w:p w14:paraId="657FA32D" w14:textId="77777777" w:rsidR="00F320E0" w:rsidRPr="00C15A42" w:rsidRDefault="00F320E0" w:rsidP="00F320E0">
      <w:pPr>
        <w:ind w:left="851" w:right="851" w:firstLine="709"/>
        <w:jc w:val="both"/>
        <w:rPr>
          <w:sz w:val="23"/>
          <w:szCs w:val="23"/>
        </w:rPr>
      </w:pPr>
    </w:p>
    <w:p w14:paraId="6CA3E48A" w14:textId="77777777" w:rsidR="00F320E0" w:rsidRPr="00C15A42" w:rsidRDefault="00F320E0" w:rsidP="00116F09">
      <w:pPr>
        <w:numPr>
          <w:ilvl w:val="0"/>
          <w:numId w:val="23"/>
        </w:numPr>
        <w:suppressAutoHyphens w:val="0"/>
        <w:ind w:left="851" w:right="851" w:firstLine="709"/>
        <w:contextualSpacing/>
        <w:jc w:val="both"/>
        <w:rPr>
          <w:sz w:val="23"/>
          <w:szCs w:val="23"/>
        </w:rPr>
      </w:pPr>
      <w:r w:rsidRPr="00C15A42">
        <w:rPr>
          <w:sz w:val="23"/>
          <w:szCs w:val="23"/>
        </w:rPr>
        <w:t>Resulta importante aprovechar el seguimiento que la Dirección de Planificación brinda a los despachos con la finalidad de obtener retroalimentación por parte del equipo profesional de esta Dirección y los Equipos de Mejora de Procesos de cada despacho, con el fin de implementar el proceso de mejora continua, de forma exitosa, en los despachos de esta materia.</w:t>
      </w:r>
    </w:p>
    <w:p w14:paraId="66837140" w14:textId="77777777" w:rsidR="00F320E0" w:rsidRPr="00C15A42" w:rsidRDefault="00F320E0" w:rsidP="00F320E0">
      <w:pPr>
        <w:ind w:left="851" w:right="851" w:firstLine="709"/>
        <w:jc w:val="both"/>
        <w:rPr>
          <w:sz w:val="23"/>
          <w:szCs w:val="23"/>
        </w:rPr>
      </w:pPr>
    </w:p>
    <w:p w14:paraId="5B9C8C79" w14:textId="77777777" w:rsidR="00F320E0" w:rsidRPr="00C15A42" w:rsidRDefault="00F320E0" w:rsidP="00116F09">
      <w:pPr>
        <w:numPr>
          <w:ilvl w:val="0"/>
          <w:numId w:val="22"/>
        </w:numPr>
        <w:suppressAutoHyphens w:val="0"/>
        <w:ind w:left="851" w:right="851" w:firstLine="709"/>
        <w:contextualSpacing/>
        <w:jc w:val="both"/>
        <w:rPr>
          <w:sz w:val="23"/>
          <w:szCs w:val="23"/>
        </w:rPr>
      </w:pPr>
      <w:r w:rsidRPr="00C15A42">
        <w:rPr>
          <w:sz w:val="23"/>
          <w:szCs w:val="23"/>
        </w:rPr>
        <w:t>En caso de que los juzgados laborales posean expedientes muy antiguos que se encuentran aún en el circulante, se les recomienda revisarlos con el fin de que las duraciones de los casos no se vean afectadas.</w:t>
      </w:r>
    </w:p>
    <w:p w14:paraId="1FC5F133" w14:textId="77777777" w:rsidR="00F320E0" w:rsidRPr="00C15A42" w:rsidRDefault="00F320E0" w:rsidP="00F320E0">
      <w:pPr>
        <w:ind w:left="851" w:right="851" w:firstLine="709"/>
        <w:jc w:val="both"/>
        <w:rPr>
          <w:sz w:val="23"/>
          <w:szCs w:val="23"/>
        </w:rPr>
      </w:pPr>
    </w:p>
    <w:p w14:paraId="07C2F2F2" w14:textId="77777777" w:rsidR="00F320E0" w:rsidRPr="00C15A42" w:rsidRDefault="00F320E0" w:rsidP="00116F09">
      <w:pPr>
        <w:numPr>
          <w:ilvl w:val="0"/>
          <w:numId w:val="22"/>
        </w:numPr>
        <w:suppressAutoHyphens w:val="0"/>
        <w:ind w:left="851" w:right="851" w:firstLine="709"/>
        <w:contextualSpacing/>
        <w:jc w:val="both"/>
        <w:rPr>
          <w:sz w:val="23"/>
          <w:szCs w:val="23"/>
        </w:rPr>
      </w:pPr>
      <w:r w:rsidRPr="00C15A42">
        <w:rPr>
          <w:sz w:val="23"/>
          <w:szCs w:val="23"/>
        </w:rPr>
        <w:t>Durante el año 2020 se giraron circulares en busca de garantizar la continuidad del servicio a la persona usuaria en época de pandemia; se desarrollaron planes de trabajo con recurso emergente, para planes remediales y así incrementar la cantidad de audiencias a realizar; aunado a lo anterior se definieron protocolos para audiencias virtuales con el fin de ampliar la gama de posibilidades para la realización de juicio. Además, se establecieron controles y seguimiento de labores semanales para todos los despachos, en busca de analizar el rendimiento en época de pandemia y evitar el atraso de los procesos provocado por la situación de emergencia nacional. Se insta a los juzgados laborales continuar aplicando lo que indican las circulares, protocolos y planes que se han aprobado por el Consejo Superior con el fin de promover la mejora continua, eficiencia y eficacia.</w:t>
      </w:r>
    </w:p>
    <w:p w14:paraId="5CEED0FB" w14:textId="77777777" w:rsidR="00F320E0" w:rsidRPr="00C15A42" w:rsidRDefault="00F320E0" w:rsidP="00F320E0">
      <w:pPr>
        <w:ind w:left="851" w:right="851" w:firstLine="709"/>
        <w:jc w:val="both"/>
        <w:rPr>
          <w:sz w:val="23"/>
          <w:szCs w:val="23"/>
        </w:rPr>
      </w:pPr>
    </w:p>
    <w:p w14:paraId="50D40752" w14:textId="77777777" w:rsidR="00F320E0" w:rsidRPr="00C15A42" w:rsidRDefault="00F320E0" w:rsidP="00116F09">
      <w:pPr>
        <w:numPr>
          <w:ilvl w:val="0"/>
          <w:numId w:val="22"/>
        </w:numPr>
        <w:suppressAutoHyphens w:val="0"/>
        <w:ind w:left="851" w:right="851" w:firstLine="709"/>
        <w:contextualSpacing/>
        <w:jc w:val="both"/>
        <w:rPr>
          <w:sz w:val="23"/>
          <w:szCs w:val="23"/>
        </w:rPr>
      </w:pPr>
      <w:r w:rsidRPr="00C15A42">
        <w:rPr>
          <w:sz w:val="23"/>
          <w:szCs w:val="23"/>
        </w:rPr>
        <w:t xml:space="preserve">La principal herramienta con la que se cuenta actualmente por parte del Subproceso de Estadística para la visualización, análisis y posterior estructuración de información es el sistema SIGMA. Por tal motivo es que se define como el principal insumo de mejora y en el contexto de lo relacionado específicamente con las variables con perspectiva de género, la necesidad hacia la continuidad de capacitación del personal judicial en los diferentes despachos a nivel nacional para solventar a futuro, información en blanco, faltante o mal digitada que resulta en lo que se definió como Dato desconocido ratificando la importancia del correcto ingreso de los datos a nivel del sistema informático. </w:t>
      </w:r>
    </w:p>
    <w:p w14:paraId="7129C255" w14:textId="77777777" w:rsidR="00F320E0" w:rsidRPr="00C15A42" w:rsidRDefault="00F320E0" w:rsidP="00F320E0">
      <w:pPr>
        <w:ind w:left="851" w:right="851" w:firstLine="709"/>
        <w:jc w:val="both"/>
        <w:rPr>
          <w:sz w:val="23"/>
          <w:szCs w:val="23"/>
        </w:rPr>
      </w:pPr>
    </w:p>
    <w:p w14:paraId="6A112625" w14:textId="77777777" w:rsidR="00F320E0" w:rsidRPr="00C15A42" w:rsidRDefault="00F320E0" w:rsidP="00116F09">
      <w:pPr>
        <w:numPr>
          <w:ilvl w:val="0"/>
          <w:numId w:val="22"/>
        </w:numPr>
        <w:suppressAutoHyphens w:val="0"/>
        <w:ind w:left="851" w:right="851" w:firstLine="709"/>
        <w:contextualSpacing/>
        <w:jc w:val="both"/>
        <w:rPr>
          <w:sz w:val="23"/>
          <w:szCs w:val="23"/>
        </w:rPr>
      </w:pPr>
      <w:r w:rsidRPr="00C15A42">
        <w:rPr>
          <w:sz w:val="23"/>
          <w:szCs w:val="23"/>
        </w:rPr>
        <w:t>Se les insta a los despachos a mejorar el ingreso de la información en los sistemas y de ser necesario realizar las consultas en temas estadísticos al Subproceso de Estadística.</w:t>
      </w:r>
    </w:p>
    <w:p w14:paraId="2EF14F9B" w14:textId="77777777" w:rsidR="00F320E0" w:rsidRPr="00C15A42" w:rsidRDefault="00F320E0" w:rsidP="00F320E0">
      <w:pPr>
        <w:ind w:left="851" w:right="851" w:firstLine="709"/>
        <w:jc w:val="both"/>
        <w:rPr>
          <w:sz w:val="23"/>
          <w:szCs w:val="23"/>
        </w:rPr>
      </w:pPr>
    </w:p>
    <w:p w14:paraId="7A87B1F1" w14:textId="77777777" w:rsidR="00F320E0" w:rsidRPr="00C15A42" w:rsidRDefault="00F320E0" w:rsidP="00F320E0">
      <w:pPr>
        <w:widowControl w:val="0"/>
        <w:tabs>
          <w:tab w:val="num" w:pos="0"/>
        </w:tabs>
        <w:suppressAutoHyphens w:val="0"/>
        <w:ind w:left="851" w:right="851" w:firstLine="709"/>
        <w:jc w:val="both"/>
        <w:outlineLvl w:val="1"/>
        <w:rPr>
          <w:b/>
          <w:bCs/>
          <w:sz w:val="23"/>
          <w:szCs w:val="23"/>
          <w:u w:val="single"/>
        </w:rPr>
      </w:pPr>
      <w:bookmarkStart w:id="40" w:name="_Toc90634892"/>
      <w:bookmarkStart w:id="41" w:name="_Toc94187310"/>
      <w:r w:rsidRPr="00C15A42">
        <w:rPr>
          <w:b/>
          <w:bCs/>
          <w:sz w:val="23"/>
          <w:szCs w:val="23"/>
          <w:u w:val="single"/>
        </w:rPr>
        <w:t>Documentación Anexa</w:t>
      </w:r>
      <w:bookmarkEnd w:id="40"/>
      <w:bookmarkEnd w:id="41"/>
    </w:p>
    <w:p w14:paraId="42C25313" w14:textId="77777777" w:rsidR="00F320E0" w:rsidRPr="00C15A42" w:rsidRDefault="00F320E0" w:rsidP="00F320E0">
      <w:pPr>
        <w:rPr>
          <w:sz w:val="23"/>
          <w:szCs w:val="23"/>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84"/>
        <w:gridCol w:w="2612"/>
      </w:tblGrid>
      <w:tr w:rsidR="00F320E0" w:rsidRPr="00C15A42" w14:paraId="6C86832F" w14:textId="77777777" w:rsidTr="00F320E0">
        <w:trPr>
          <w:trHeight w:val="397"/>
          <w:tblHeader/>
          <w:jc w:val="center"/>
        </w:trPr>
        <w:tc>
          <w:tcPr>
            <w:tcW w:w="3610" w:type="pct"/>
            <w:shd w:val="clear" w:color="auto" w:fill="9CC2E5"/>
            <w:vAlign w:val="center"/>
          </w:tcPr>
          <w:p w14:paraId="33F9E8BA" w14:textId="77777777" w:rsidR="00F320E0" w:rsidRPr="00C15A42" w:rsidRDefault="00F320E0" w:rsidP="00F320E0">
            <w:pPr>
              <w:jc w:val="center"/>
              <w:rPr>
                <w:b/>
                <w:bCs/>
                <w:sz w:val="23"/>
                <w:szCs w:val="23"/>
              </w:rPr>
            </w:pPr>
            <w:r w:rsidRPr="00C15A42">
              <w:rPr>
                <w:b/>
                <w:bCs/>
                <w:sz w:val="23"/>
                <w:szCs w:val="23"/>
              </w:rPr>
              <w:t>Descripción</w:t>
            </w:r>
          </w:p>
        </w:tc>
        <w:tc>
          <w:tcPr>
            <w:tcW w:w="1390" w:type="pct"/>
            <w:shd w:val="clear" w:color="auto" w:fill="9CC2E5"/>
            <w:vAlign w:val="center"/>
          </w:tcPr>
          <w:p w14:paraId="156205D5" w14:textId="77777777" w:rsidR="00F320E0" w:rsidRPr="00C15A42" w:rsidRDefault="00F320E0" w:rsidP="00F320E0">
            <w:pPr>
              <w:jc w:val="center"/>
              <w:rPr>
                <w:b/>
                <w:bCs/>
                <w:sz w:val="23"/>
                <w:szCs w:val="23"/>
              </w:rPr>
            </w:pPr>
            <w:r w:rsidRPr="00C15A42">
              <w:rPr>
                <w:b/>
                <w:bCs/>
                <w:sz w:val="23"/>
                <w:szCs w:val="23"/>
              </w:rPr>
              <w:t>Archivo</w:t>
            </w:r>
          </w:p>
        </w:tc>
      </w:tr>
      <w:tr w:rsidR="00F320E0" w:rsidRPr="00C15A42" w14:paraId="449A5744" w14:textId="77777777" w:rsidTr="00F320E0">
        <w:trPr>
          <w:trHeight w:val="397"/>
          <w:jc w:val="center"/>
        </w:trPr>
        <w:tc>
          <w:tcPr>
            <w:tcW w:w="3610" w:type="pct"/>
            <w:shd w:val="clear" w:color="auto" w:fill="auto"/>
            <w:vAlign w:val="center"/>
          </w:tcPr>
          <w:p w14:paraId="7F6394DC" w14:textId="77777777" w:rsidR="00F320E0" w:rsidRPr="00C15A42" w:rsidRDefault="00F320E0" w:rsidP="00116F09">
            <w:pPr>
              <w:numPr>
                <w:ilvl w:val="0"/>
                <w:numId w:val="24"/>
              </w:numPr>
              <w:suppressAutoHyphens w:val="0"/>
              <w:contextualSpacing/>
              <w:jc w:val="both"/>
              <w:rPr>
                <w:sz w:val="23"/>
                <w:szCs w:val="23"/>
              </w:rPr>
            </w:pPr>
            <w:r w:rsidRPr="00C15A42">
              <w:rPr>
                <w:sz w:val="23"/>
                <w:szCs w:val="23"/>
              </w:rPr>
              <w:t>Cuadros estadísticos de la materia Laboral durante el año 2020</w:t>
            </w:r>
          </w:p>
        </w:tc>
        <w:bookmarkStart w:id="42" w:name="_MON_1694377096"/>
        <w:bookmarkEnd w:id="42"/>
        <w:tc>
          <w:tcPr>
            <w:tcW w:w="1390" w:type="pct"/>
            <w:shd w:val="clear" w:color="auto" w:fill="auto"/>
            <w:vAlign w:val="center"/>
          </w:tcPr>
          <w:p w14:paraId="2A52C69E" w14:textId="77777777" w:rsidR="00F320E0" w:rsidRPr="00C15A42" w:rsidRDefault="00F320E0" w:rsidP="00F320E0">
            <w:pPr>
              <w:jc w:val="center"/>
              <w:rPr>
                <w:sz w:val="23"/>
                <w:szCs w:val="23"/>
              </w:rPr>
            </w:pPr>
            <w:r w:rsidRPr="00C15A42">
              <w:rPr>
                <w:sz w:val="23"/>
                <w:szCs w:val="23"/>
              </w:rPr>
              <w:object w:dxaOrig="1520" w:dyaOrig="987" w14:anchorId="4E8D6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5pt;height:42.5pt" o:ole="">
                  <v:imagedata r:id="rId11" o:title=""/>
                </v:shape>
                <o:OLEObject Type="Embed" ProgID="Excel.Sheet.12" ShapeID="_x0000_i1025" DrawAspect="Icon" ObjectID="_1708232373" r:id="rId12"/>
              </w:object>
            </w:r>
          </w:p>
        </w:tc>
      </w:tr>
      <w:tr w:rsidR="00F320E0" w:rsidRPr="00C15A42" w14:paraId="2ED2DCC3" w14:textId="77777777" w:rsidTr="00F320E0">
        <w:trPr>
          <w:trHeight w:val="397"/>
          <w:jc w:val="center"/>
        </w:trPr>
        <w:tc>
          <w:tcPr>
            <w:tcW w:w="3610" w:type="pct"/>
            <w:shd w:val="clear" w:color="auto" w:fill="auto"/>
            <w:vAlign w:val="center"/>
          </w:tcPr>
          <w:p w14:paraId="7012AA8F" w14:textId="77777777" w:rsidR="00F320E0" w:rsidRPr="00C15A42" w:rsidRDefault="00F320E0" w:rsidP="00116F09">
            <w:pPr>
              <w:numPr>
                <w:ilvl w:val="0"/>
                <w:numId w:val="24"/>
              </w:numPr>
              <w:suppressAutoHyphens w:val="0"/>
              <w:contextualSpacing/>
              <w:jc w:val="both"/>
              <w:rPr>
                <w:sz w:val="23"/>
                <w:szCs w:val="23"/>
              </w:rPr>
            </w:pPr>
            <w:r w:rsidRPr="00C15A42">
              <w:rPr>
                <w:sz w:val="23"/>
                <w:szCs w:val="23"/>
              </w:rPr>
              <w:t xml:space="preserve">Oficio 929-PLA-2018, acerca de la reorganización estructural de los juzgados y tribunales que conocen varias materias producto de la </w:t>
            </w:r>
            <w:proofErr w:type="gramStart"/>
            <w:r w:rsidRPr="00C15A42">
              <w:rPr>
                <w:sz w:val="23"/>
                <w:szCs w:val="23"/>
              </w:rPr>
              <w:t>entrada en vigencia</w:t>
            </w:r>
            <w:proofErr w:type="gramEnd"/>
            <w:r w:rsidRPr="00C15A42">
              <w:rPr>
                <w:sz w:val="23"/>
                <w:szCs w:val="23"/>
              </w:rPr>
              <w:t xml:space="preserve"> del Código Procesal Civil y Reforma Procesal Laboral.</w:t>
            </w:r>
          </w:p>
        </w:tc>
        <w:bookmarkStart w:id="43" w:name="_MON_1694289937"/>
        <w:bookmarkEnd w:id="43"/>
        <w:tc>
          <w:tcPr>
            <w:tcW w:w="1390" w:type="pct"/>
            <w:shd w:val="clear" w:color="auto" w:fill="auto"/>
            <w:vAlign w:val="center"/>
          </w:tcPr>
          <w:p w14:paraId="17262E82" w14:textId="77777777" w:rsidR="00F320E0" w:rsidRPr="00C15A42" w:rsidRDefault="00F320E0" w:rsidP="00F320E0">
            <w:pPr>
              <w:jc w:val="center"/>
              <w:rPr>
                <w:sz w:val="23"/>
                <w:szCs w:val="23"/>
              </w:rPr>
            </w:pPr>
            <w:r w:rsidRPr="00C15A42">
              <w:rPr>
                <w:sz w:val="23"/>
                <w:szCs w:val="23"/>
              </w:rPr>
              <w:object w:dxaOrig="1520" w:dyaOrig="987" w14:anchorId="222BA79C">
                <v:shape id="_x0000_i1026" type="#_x0000_t75" style="width:78.5pt;height:42.5pt" o:ole="">
                  <v:imagedata r:id="rId13" o:title=""/>
                </v:shape>
                <o:OLEObject Type="Embed" ProgID="Word.Document.8" ShapeID="_x0000_i1026" DrawAspect="Icon" ObjectID="_1708232374" r:id="rId14">
                  <o:FieldCodes>\s</o:FieldCodes>
                </o:OLEObject>
              </w:object>
            </w:r>
          </w:p>
        </w:tc>
      </w:tr>
      <w:tr w:rsidR="00F320E0" w:rsidRPr="00C15A42" w14:paraId="15BB1DA0" w14:textId="77777777" w:rsidTr="00F320E0">
        <w:trPr>
          <w:trHeight w:val="397"/>
          <w:jc w:val="center"/>
        </w:trPr>
        <w:tc>
          <w:tcPr>
            <w:tcW w:w="3610" w:type="pct"/>
            <w:shd w:val="clear" w:color="auto" w:fill="auto"/>
            <w:vAlign w:val="center"/>
          </w:tcPr>
          <w:p w14:paraId="6A6BECC5" w14:textId="77777777" w:rsidR="00F320E0" w:rsidRPr="00C15A42" w:rsidRDefault="00F320E0" w:rsidP="00116F09">
            <w:pPr>
              <w:numPr>
                <w:ilvl w:val="0"/>
                <w:numId w:val="24"/>
              </w:numPr>
              <w:suppressAutoHyphens w:val="0"/>
              <w:contextualSpacing/>
              <w:jc w:val="both"/>
              <w:rPr>
                <w:sz w:val="23"/>
                <w:szCs w:val="23"/>
              </w:rPr>
            </w:pPr>
            <w:r w:rsidRPr="00C15A42">
              <w:rPr>
                <w:sz w:val="23"/>
                <w:szCs w:val="23"/>
              </w:rPr>
              <w:t>Oficio 1038-PLA-2018, sobre los Juzgados Contravencionales y de Menor Cuantía que conocerán materia de trabajo.</w:t>
            </w:r>
          </w:p>
        </w:tc>
        <w:bookmarkStart w:id="44" w:name="_MON_1694358496"/>
        <w:bookmarkEnd w:id="44"/>
        <w:tc>
          <w:tcPr>
            <w:tcW w:w="1390" w:type="pct"/>
            <w:shd w:val="clear" w:color="auto" w:fill="auto"/>
            <w:vAlign w:val="center"/>
          </w:tcPr>
          <w:p w14:paraId="496729CB" w14:textId="77777777" w:rsidR="00F320E0" w:rsidRPr="00C15A42" w:rsidRDefault="00F320E0" w:rsidP="00F320E0">
            <w:pPr>
              <w:jc w:val="center"/>
              <w:rPr>
                <w:sz w:val="23"/>
                <w:szCs w:val="23"/>
              </w:rPr>
            </w:pPr>
            <w:r w:rsidRPr="00C15A42">
              <w:rPr>
                <w:sz w:val="23"/>
                <w:szCs w:val="23"/>
              </w:rPr>
              <w:object w:dxaOrig="1520" w:dyaOrig="987" w14:anchorId="7FC9C86F">
                <v:shape id="_x0000_i1027" type="#_x0000_t75" style="width:78.5pt;height:42.5pt" o:ole="">
                  <v:imagedata r:id="rId15" o:title=""/>
                </v:shape>
                <o:OLEObject Type="Embed" ProgID="Word.Document.8" ShapeID="_x0000_i1027" DrawAspect="Icon" ObjectID="_1708232375" r:id="rId16">
                  <o:FieldCodes>\s</o:FieldCodes>
                </o:OLEObject>
              </w:object>
            </w:r>
          </w:p>
        </w:tc>
      </w:tr>
      <w:tr w:rsidR="00F320E0" w:rsidRPr="00C15A42" w14:paraId="632A0D73" w14:textId="77777777" w:rsidTr="00F320E0">
        <w:trPr>
          <w:trHeight w:val="397"/>
          <w:jc w:val="center"/>
        </w:trPr>
        <w:tc>
          <w:tcPr>
            <w:tcW w:w="3610" w:type="pct"/>
            <w:shd w:val="clear" w:color="auto" w:fill="auto"/>
            <w:vAlign w:val="center"/>
          </w:tcPr>
          <w:p w14:paraId="466C448A" w14:textId="77777777" w:rsidR="00F320E0" w:rsidRPr="00C15A42" w:rsidRDefault="00F320E0" w:rsidP="00116F09">
            <w:pPr>
              <w:numPr>
                <w:ilvl w:val="0"/>
                <w:numId w:val="24"/>
              </w:numPr>
              <w:suppressAutoHyphens w:val="0"/>
              <w:contextualSpacing/>
              <w:jc w:val="both"/>
              <w:rPr>
                <w:sz w:val="23"/>
                <w:szCs w:val="23"/>
              </w:rPr>
            </w:pPr>
            <w:r w:rsidRPr="00C15A42">
              <w:rPr>
                <w:sz w:val="23"/>
                <w:szCs w:val="23"/>
              </w:rPr>
              <w:t xml:space="preserve">Circular de Secretaría de la Corte </w:t>
            </w:r>
            <w:proofErr w:type="spellStart"/>
            <w:r w:rsidRPr="00C15A42">
              <w:rPr>
                <w:sz w:val="23"/>
                <w:szCs w:val="23"/>
              </w:rPr>
              <w:t>N°</w:t>
            </w:r>
            <w:proofErr w:type="spellEnd"/>
            <w:r w:rsidRPr="00C15A42">
              <w:rPr>
                <w:sz w:val="23"/>
                <w:szCs w:val="23"/>
              </w:rPr>
              <w:t xml:space="preserve"> 091-2020 “Proyecto para la realización de audiencias virtuales de la materia laboral en el Poder Judicial de Costa Rica y Protocolo de Manejo de Audiencias Virtuales en los Procesos Laborales en Costa Rica”,</w:t>
            </w:r>
          </w:p>
        </w:tc>
        <w:tc>
          <w:tcPr>
            <w:tcW w:w="1390" w:type="pct"/>
            <w:shd w:val="clear" w:color="auto" w:fill="auto"/>
            <w:vAlign w:val="center"/>
          </w:tcPr>
          <w:p w14:paraId="428E2B90" w14:textId="77777777" w:rsidR="00F320E0" w:rsidRPr="00C15A42" w:rsidRDefault="00F320E0" w:rsidP="00F320E0">
            <w:pPr>
              <w:jc w:val="center"/>
              <w:rPr>
                <w:sz w:val="23"/>
                <w:szCs w:val="23"/>
              </w:rPr>
            </w:pPr>
            <w:r w:rsidRPr="00C15A42">
              <w:rPr>
                <w:sz w:val="23"/>
                <w:szCs w:val="23"/>
              </w:rPr>
              <w:object w:dxaOrig="1520" w:dyaOrig="987" w14:anchorId="7B1B5670">
                <v:shape id="_x0000_i1028" type="#_x0000_t75" style="width:78.5pt;height:42.5pt" o:ole="">
                  <v:imagedata r:id="rId17" o:title=""/>
                </v:shape>
                <o:OLEObject Type="Embed" ProgID="Acrobat.Document.DC" ShapeID="_x0000_i1028" DrawAspect="Icon" ObjectID="_1708232376" r:id="rId18"/>
              </w:object>
            </w:r>
          </w:p>
        </w:tc>
      </w:tr>
    </w:tbl>
    <w:p w14:paraId="5F52E252" w14:textId="77777777" w:rsidR="00F320E0" w:rsidRPr="00C15A42" w:rsidRDefault="00F320E0" w:rsidP="00F320E0">
      <w:pPr>
        <w:rPr>
          <w:sz w:val="23"/>
          <w:szCs w:val="23"/>
        </w:rPr>
      </w:pPr>
      <w:bookmarkStart w:id="45" w:name="_Toc78289604"/>
    </w:p>
    <w:p w14:paraId="09C15310" w14:textId="77777777" w:rsidR="00F320E0" w:rsidRPr="00C15A42" w:rsidRDefault="00F320E0" w:rsidP="00F320E0">
      <w:pPr>
        <w:ind w:left="851" w:right="851" w:firstLine="709"/>
        <w:jc w:val="both"/>
        <w:rPr>
          <w:sz w:val="23"/>
          <w:szCs w:val="23"/>
        </w:rPr>
      </w:pPr>
      <w:r w:rsidRPr="00C15A42">
        <w:rPr>
          <w:sz w:val="23"/>
          <w:szCs w:val="23"/>
        </w:rPr>
        <w:t>Capítulo 2 Análisis de estructuras funcionales en materia laboral</w:t>
      </w:r>
      <w:bookmarkEnd w:id="45"/>
      <w:r w:rsidRPr="00C15A42">
        <w:rPr>
          <w:sz w:val="23"/>
          <w:szCs w:val="23"/>
        </w:rPr>
        <w:t>.</w:t>
      </w:r>
    </w:p>
    <w:p w14:paraId="589C362C" w14:textId="77777777" w:rsidR="00F320E0" w:rsidRPr="00C15A42" w:rsidRDefault="00F320E0" w:rsidP="00F320E0">
      <w:pPr>
        <w:ind w:left="851" w:right="851" w:firstLine="709"/>
        <w:jc w:val="both"/>
        <w:rPr>
          <w:sz w:val="23"/>
          <w:szCs w:val="23"/>
        </w:rPr>
      </w:pPr>
    </w:p>
    <w:p w14:paraId="7BD71A03" w14:textId="77777777" w:rsidR="00F320E0" w:rsidRPr="00C15A42" w:rsidRDefault="00F320E0" w:rsidP="00F320E0">
      <w:pPr>
        <w:widowControl w:val="0"/>
        <w:tabs>
          <w:tab w:val="num" w:pos="0"/>
        </w:tabs>
        <w:suppressAutoHyphens w:val="0"/>
        <w:ind w:left="851" w:right="851" w:firstLine="709"/>
        <w:jc w:val="both"/>
        <w:outlineLvl w:val="1"/>
        <w:rPr>
          <w:b/>
          <w:bCs/>
          <w:sz w:val="23"/>
          <w:szCs w:val="23"/>
          <w:u w:val="single"/>
        </w:rPr>
      </w:pPr>
      <w:bookmarkStart w:id="46" w:name="_Toc78289605"/>
      <w:bookmarkStart w:id="47" w:name="_Toc90634893"/>
      <w:bookmarkStart w:id="48" w:name="_Toc94187311"/>
      <w:r w:rsidRPr="00C15A42">
        <w:rPr>
          <w:b/>
          <w:bCs/>
          <w:sz w:val="23"/>
          <w:szCs w:val="23"/>
          <w:u w:val="single"/>
        </w:rPr>
        <w:t>Antecedentes</w:t>
      </w:r>
      <w:bookmarkEnd w:id="46"/>
      <w:bookmarkEnd w:id="47"/>
      <w:bookmarkEnd w:id="48"/>
      <w:r w:rsidRPr="00C15A42">
        <w:rPr>
          <w:b/>
          <w:bCs/>
          <w:sz w:val="23"/>
          <w:szCs w:val="23"/>
          <w:u w:val="single"/>
        </w:rPr>
        <w:t xml:space="preserve"> </w:t>
      </w:r>
    </w:p>
    <w:p w14:paraId="060DD1BD" w14:textId="77777777" w:rsidR="00F320E0" w:rsidRPr="00C15A42" w:rsidRDefault="00F320E0" w:rsidP="00F320E0">
      <w:pPr>
        <w:rPr>
          <w:sz w:val="23"/>
          <w:szCs w:val="23"/>
        </w:rPr>
      </w:pPr>
    </w:p>
    <w:p w14:paraId="5B3401D2" w14:textId="77777777" w:rsidR="00F320E0" w:rsidRPr="00C15A42" w:rsidRDefault="00F320E0" w:rsidP="00116F09">
      <w:pPr>
        <w:numPr>
          <w:ilvl w:val="0"/>
          <w:numId w:val="27"/>
        </w:numPr>
        <w:suppressAutoHyphens w:val="0"/>
        <w:autoSpaceDN w:val="0"/>
        <w:ind w:left="851" w:right="851" w:firstLine="709"/>
        <w:contextualSpacing/>
        <w:jc w:val="both"/>
        <w:rPr>
          <w:sz w:val="23"/>
          <w:szCs w:val="23"/>
        </w:rPr>
      </w:pPr>
      <w:r w:rsidRPr="00C15A42">
        <w:rPr>
          <w:sz w:val="23"/>
          <w:szCs w:val="23"/>
        </w:rPr>
        <w:t xml:space="preserve">La Reforma al Código de Trabajo, Ley 9343 del 14 de diciembre del 2015, se publicó en el Alcance número seis de La Gaceta número dieciséis del 25 de enero del 2016, </w:t>
      </w:r>
      <w:proofErr w:type="gramStart"/>
      <w:r w:rsidRPr="00C15A42">
        <w:rPr>
          <w:sz w:val="23"/>
          <w:szCs w:val="23"/>
        </w:rPr>
        <w:t>entrando en vigencia</w:t>
      </w:r>
      <w:proofErr w:type="gramEnd"/>
      <w:r w:rsidRPr="00C15A42">
        <w:rPr>
          <w:sz w:val="23"/>
          <w:szCs w:val="23"/>
        </w:rPr>
        <w:t xml:space="preserve"> el 25 de julio de 2017. La norma propuso una serie de variantes orientadas a generar un proceso más ágil para el trámite dando un impulso de la oralidad, proceso por audiencias y modificaciones en la distribución de competencias de la Jurisdicción Laboral. </w:t>
      </w:r>
    </w:p>
    <w:p w14:paraId="7536BE09" w14:textId="77777777" w:rsidR="00F320E0" w:rsidRPr="00C15A42" w:rsidRDefault="00F320E0" w:rsidP="00F320E0">
      <w:pPr>
        <w:suppressAutoHyphens w:val="0"/>
        <w:autoSpaceDN w:val="0"/>
        <w:ind w:left="1560" w:right="851"/>
        <w:contextualSpacing/>
        <w:jc w:val="both"/>
        <w:rPr>
          <w:sz w:val="23"/>
          <w:szCs w:val="23"/>
        </w:rPr>
      </w:pPr>
    </w:p>
    <w:p w14:paraId="50255CEC" w14:textId="77777777" w:rsidR="00F320E0" w:rsidRPr="00C15A42" w:rsidRDefault="00F320E0" w:rsidP="00116F09">
      <w:pPr>
        <w:numPr>
          <w:ilvl w:val="0"/>
          <w:numId w:val="27"/>
        </w:numPr>
        <w:suppressAutoHyphens w:val="0"/>
        <w:ind w:left="851" w:right="851" w:firstLine="709"/>
        <w:contextualSpacing/>
        <w:jc w:val="both"/>
        <w:rPr>
          <w:sz w:val="23"/>
          <w:szCs w:val="23"/>
        </w:rPr>
      </w:pPr>
      <w:r w:rsidRPr="00C15A42">
        <w:rPr>
          <w:sz w:val="23"/>
          <w:szCs w:val="23"/>
        </w:rPr>
        <w:t xml:space="preserve">Debido al proceso de cambio que se vivió desde julio del 2017 no solo de una nueva normativa, sino la distribución de personal, ingreso de plazas nuevas y cambios de competencias, se inició con un proceso de estandarización del rendimiento esperado del recurso humano en la jurisdicción.  De esta forma conforme al análisis histórico de estadísticas, medición de tiempos y con el acompañamiento del criterio de experto, se consignó que las plazas de persona juzgadora en primera instancia debían registrar una cuota de mínima de 16 asuntos terminados por sentencia, de los cuales en 12 deben celebrar audiencia.  Previo a la </w:t>
      </w:r>
      <w:proofErr w:type="gramStart"/>
      <w:r w:rsidRPr="00C15A42">
        <w:rPr>
          <w:sz w:val="23"/>
          <w:szCs w:val="23"/>
        </w:rPr>
        <w:t>entrada en vigencia</w:t>
      </w:r>
      <w:proofErr w:type="gramEnd"/>
      <w:r w:rsidRPr="00C15A42">
        <w:rPr>
          <w:sz w:val="23"/>
          <w:szCs w:val="23"/>
        </w:rPr>
        <w:t xml:space="preserve">, la cuota de 16 sentencias por mes era la cuota de trabajo utilizada en los Juzgados de Mayor Cuantía. Previo a la </w:t>
      </w:r>
      <w:proofErr w:type="gramStart"/>
      <w:r w:rsidRPr="00C15A42">
        <w:rPr>
          <w:sz w:val="23"/>
          <w:szCs w:val="23"/>
        </w:rPr>
        <w:t>entrada en vigencia</w:t>
      </w:r>
      <w:proofErr w:type="gramEnd"/>
      <w:r w:rsidRPr="00C15A42">
        <w:rPr>
          <w:sz w:val="23"/>
          <w:szCs w:val="23"/>
        </w:rPr>
        <w:t xml:space="preserve"> de la norma, la cuota en Tribunales de Trabajo de Menor Cuantía era de mínimo 25 asuntos terminados por sentencia mensualmente por persona juzgadora (señalamiento de 63-84 audiencias por mes, 3-4 asuntos diarios). </w:t>
      </w:r>
    </w:p>
    <w:p w14:paraId="446ABB1A" w14:textId="77777777" w:rsidR="00F320E0" w:rsidRPr="00C15A42" w:rsidRDefault="00F320E0" w:rsidP="00F320E0">
      <w:pPr>
        <w:ind w:left="708"/>
        <w:rPr>
          <w:sz w:val="23"/>
          <w:szCs w:val="23"/>
        </w:rPr>
      </w:pPr>
    </w:p>
    <w:p w14:paraId="4D98A777" w14:textId="77777777" w:rsidR="00F320E0" w:rsidRPr="00C15A42" w:rsidRDefault="00F320E0" w:rsidP="00116F09">
      <w:pPr>
        <w:numPr>
          <w:ilvl w:val="0"/>
          <w:numId w:val="27"/>
        </w:numPr>
        <w:suppressAutoHyphens w:val="0"/>
        <w:ind w:left="851" w:right="851" w:firstLine="709"/>
        <w:contextualSpacing/>
        <w:jc w:val="both"/>
        <w:rPr>
          <w:i/>
          <w:iCs/>
          <w:sz w:val="23"/>
          <w:szCs w:val="23"/>
        </w:rPr>
      </w:pPr>
      <w:r w:rsidRPr="00C15A42">
        <w:rPr>
          <w:sz w:val="23"/>
          <w:szCs w:val="23"/>
        </w:rPr>
        <w:t xml:space="preserve">Las oficinas a nivel nacional competencia en materia de Trabajo (salvo el Juzgado de Seguridad Social) cuentan con Indicadores de Gestión diseñados por la Dirección de Planificación y aprobados por las instancias correspondientes dentro </w:t>
      </w:r>
      <w:r w:rsidRPr="00C15A42">
        <w:rPr>
          <w:sz w:val="23"/>
          <w:szCs w:val="23"/>
        </w:rPr>
        <w:lastRenderedPageBreak/>
        <w:t xml:space="preserve">de cada uno de los abordajes realizados en los Juzgados y Tribunales con ocasión de la Reforma Procesal Laboral. Los indicadores de estas oficinas están disponibles en el sitio web </w:t>
      </w:r>
      <w:hyperlink r:id="rId19" w:history="1">
        <w:r w:rsidRPr="00C15A42">
          <w:rPr>
            <w:i/>
            <w:iCs/>
            <w:sz w:val="23"/>
            <w:szCs w:val="23"/>
            <w:u w:val="single"/>
          </w:rPr>
          <w:t>https://www.poder-judicial.go.cr/planificacion/index.php/component/phocadownload/category/2576-reforma-laboral</w:t>
        </w:r>
      </w:hyperlink>
      <w:r w:rsidRPr="00C15A42">
        <w:rPr>
          <w:i/>
          <w:iCs/>
          <w:sz w:val="23"/>
          <w:szCs w:val="23"/>
        </w:rPr>
        <w:t>.</w:t>
      </w:r>
    </w:p>
    <w:p w14:paraId="745D63F5" w14:textId="77777777" w:rsidR="00F320E0" w:rsidRPr="00C15A42" w:rsidRDefault="00F320E0" w:rsidP="00F320E0">
      <w:pPr>
        <w:ind w:left="708"/>
        <w:rPr>
          <w:i/>
          <w:iCs/>
          <w:sz w:val="23"/>
          <w:szCs w:val="23"/>
        </w:rPr>
      </w:pPr>
    </w:p>
    <w:p w14:paraId="3DD0A524" w14:textId="77777777" w:rsidR="00F320E0" w:rsidRPr="00C15A42" w:rsidRDefault="00F320E0" w:rsidP="00116F09">
      <w:pPr>
        <w:numPr>
          <w:ilvl w:val="0"/>
          <w:numId w:val="27"/>
        </w:numPr>
        <w:suppressAutoHyphens w:val="0"/>
        <w:ind w:left="851" w:right="851" w:firstLine="709"/>
        <w:contextualSpacing/>
        <w:jc w:val="both"/>
        <w:rPr>
          <w:sz w:val="23"/>
          <w:szCs w:val="23"/>
        </w:rPr>
      </w:pPr>
      <w:r w:rsidRPr="00C15A42">
        <w:rPr>
          <w:sz w:val="23"/>
          <w:szCs w:val="23"/>
        </w:rPr>
        <w:t>El Consejo Superior en sesión 107-16 del 29 de noviembre de 2016, artículo XLIX aprobó el informe 1981-PLA-2016 de la Dirección de Planificación sobre el Modelo de Sostenibilidad y la responsabilidad de cada dependencia para garantizar la sostenibilidad a los modelos de gestión implementados (oficina judicial, Administración Regional, Consejo de Administración, Dirección de Planificación, Centro de Apoyo, Coordinación y Mejoramiento de la Función Jurisdiccional, Consejo Superior).</w:t>
      </w:r>
    </w:p>
    <w:p w14:paraId="085C28BA" w14:textId="77777777" w:rsidR="00F320E0" w:rsidRPr="00C15A42" w:rsidRDefault="00F320E0" w:rsidP="00F320E0">
      <w:pPr>
        <w:ind w:left="708"/>
        <w:rPr>
          <w:sz w:val="23"/>
          <w:szCs w:val="23"/>
        </w:rPr>
      </w:pPr>
    </w:p>
    <w:p w14:paraId="52932875" w14:textId="77777777" w:rsidR="00F320E0" w:rsidRPr="00C15A42" w:rsidRDefault="00F320E0" w:rsidP="00116F09">
      <w:pPr>
        <w:numPr>
          <w:ilvl w:val="0"/>
          <w:numId w:val="27"/>
        </w:numPr>
        <w:suppressAutoHyphens w:val="0"/>
        <w:ind w:left="851" w:right="851" w:firstLine="709"/>
        <w:contextualSpacing/>
        <w:jc w:val="both"/>
        <w:rPr>
          <w:sz w:val="23"/>
          <w:szCs w:val="23"/>
        </w:rPr>
      </w:pPr>
      <w:r w:rsidRPr="00C15A42">
        <w:rPr>
          <w:sz w:val="23"/>
          <w:szCs w:val="23"/>
        </w:rPr>
        <w:t>Oficio 217-PLA-2020, relacionado con las propuestas de mejora en la aplicación del actual Modelo de Seguimiento y Sostenibilidad de proyectos en las oficinas y despachos judiciales, aprobado por el Consejo Superior en sesión 16-2020 celebrada el 27 de febrero del 2020, artículo LXXIII.</w:t>
      </w:r>
    </w:p>
    <w:p w14:paraId="7283F5E1" w14:textId="77777777" w:rsidR="00F320E0" w:rsidRPr="00C15A42" w:rsidRDefault="00F320E0" w:rsidP="00F320E0">
      <w:pPr>
        <w:ind w:left="708"/>
        <w:rPr>
          <w:sz w:val="23"/>
          <w:szCs w:val="23"/>
        </w:rPr>
      </w:pPr>
    </w:p>
    <w:p w14:paraId="4B7CAFB9" w14:textId="77777777" w:rsidR="00F320E0" w:rsidRPr="00C15A42" w:rsidRDefault="00F320E0" w:rsidP="00116F09">
      <w:pPr>
        <w:numPr>
          <w:ilvl w:val="0"/>
          <w:numId w:val="28"/>
        </w:numPr>
        <w:suppressAutoHyphens w:val="0"/>
        <w:ind w:left="851" w:right="851" w:firstLine="709"/>
        <w:contextualSpacing/>
        <w:jc w:val="both"/>
        <w:rPr>
          <w:i/>
          <w:iCs/>
          <w:sz w:val="23"/>
          <w:szCs w:val="23"/>
        </w:rPr>
      </w:pPr>
      <w:r w:rsidRPr="00C15A42">
        <w:rPr>
          <w:sz w:val="23"/>
          <w:szCs w:val="23"/>
        </w:rPr>
        <w:t xml:space="preserve">Acuerdos de Corte Plena en: </w:t>
      </w:r>
    </w:p>
    <w:p w14:paraId="096E3722" w14:textId="77777777" w:rsidR="00F320E0" w:rsidRPr="00C15A42" w:rsidRDefault="00F320E0" w:rsidP="00F320E0">
      <w:pPr>
        <w:suppressAutoHyphens w:val="0"/>
        <w:ind w:left="1560" w:right="851"/>
        <w:contextualSpacing/>
        <w:jc w:val="both"/>
        <w:rPr>
          <w:i/>
          <w:iCs/>
          <w:sz w:val="23"/>
          <w:szCs w:val="23"/>
        </w:rPr>
      </w:pPr>
    </w:p>
    <w:p w14:paraId="6445CE8B" w14:textId="77777777" w:rsidR="00F320E0" w:rsidRPr="00C15A42" w:rsidRDefault="00F320E0" w:rsidP="00116F09">
      <w:pPr>
        <w:numPr>
          <w:ilvl w:val="0"/>
          <w:numId w:val="29"/>
        </w:numPr>
        <w:suppressAutoHyphens w:val="0"/>
        <w:autoSpaceDN w:val="0"/>
        <w:ind w:left="851" w:right="851" w:firstLine="709"/>
        <w:contextualSpacing/>
        <w:jc w:val="both"/>
        <w:rPr>
          <w:rFonts w:eastAsia="Batang"/>
          <w:iCs/>
          <w:sz w:val="23"/>
          <w:szCs w:val="23"/>
        </w:rPr>
      </w:pPr>
      <w:r w:rsidRPr="00C15A42">
        <w:rPr>
          <w:rFonts w:eastAsia="Batang"/>
          <w:iCs/>
          <w:sz w:val="23"/>
          <w:szCs w:val="23"/>
        </w:rPr>
        <w:t xml:space="preserve">Sesión 15-2020 del 20 de marzo de 2020, comunicado mediante circular 52-2020, donde Corte Plena dispuso adoptar una serie de medidas relacionadas con la prestación de servicios en el Poder Judicial con motivo de la emergencia declarada mediante decreto ejecutivo 42227-MS emitido el día 16 de marzo de 2020. </w:t>
      </w:r>
    </w:p>
    <w:p w14:paraId="6511975D" w14:textId="77777777" w:rsidR="00F320E0" w:rsidRPr="00C15A42" w:rsidRDefault="00F320E0" w:rsidP="00F320E0">
      <w:pPr>
        <w:suppressAutoHyphens w:val="0"/>
        <w:autoSpaceDN w:val="0"/>
        <w:ind w:left="1560" w:right="851"/>
        <w:contextualSpacing/>
        <w:jc w:val="both"/>
        <w:rPr>
          <w:rFonts w:eastAsia="Batang"/>
          <w:iCs/>
          <w:sz w:val="23"/>
          <w:szCs w:val="23"/>
        </w:rPr>
      </w:pPr>
    </w:p>
    <w:p w14:paraId="6EE8C810" w14:textId="77777777" w:rsidR="00F320E0" w:rsidRPr="00C15A42" w:rsidRDefault="00F320E0" w:rsidP="00116F09">
      <w:pPr>
        <w:numPr>
          <w:ilvl w:val="0"/>
          <w:numId w:val="29"/>
        </w:numPr>
        <w:suppressAutoHyphens w:val="0"/>
        <w:autoSpaceDN w:val="0"/>
        <w:ind w:left="851" w:right="851" w:firstLine="709"/>
        <w:contextualSpacing/>
        <w:jc w:val="both"/>
        <w:rPr>
          <w:rFonts w:eastAsia="Batang"/>
          <w:iCs/>
          <w:sz w:val="23"/>
          <w:szCs w:val="23"/>
        </w:rPr>
      </w:pPr>
      <w:r w:rsidRPr="00C15A42">
        <w:rPr>
          <w:rFonts w:eastAsia="Batang"/>
          <w:iCs/>
          <w:sz w:val="23"/>
          <w:szCs w:val="23"/>
        </w:rPr>
        <w:t>Sesión 18-2020 celebrada el 2 de abril del año en curso, artículo Único, donde Corte Plena dispuso mantener la adecuación de la prestación de servicios del Poder Judicial, dispuesta mediante acuerdo de esta Corte de sesión 15-2020 del 20 de marzo de 2020, con motivo de la emergencia declarada mediante decreto ejecutivo 42227-MS emitido el día 16 de marzo de 2020; por la semana del día 13 al 20 de abril del año 2020.</w:t>
      </w:r>
    </w:p>
    <w:p w14:paraId="7350029F" w14:textId="77777777" w:rsidR="00F320E0" w:rsidRPr="00C15A42" w:rsidRDefault="00F320E0" w:rsidP="00F320E0">
      <w:pPr>
        <w:ind w:left="708"/>
        <w:rPr>
          <w:rFonts w:eastAsia="Batang"/>
          <w:iCs/>
          <w:sz w:val="23"/>
          <w:szCs w:val="23"/>
        </w:rPr>
      </w:pPr>
    </w:p>
    <w:p w14:paraId="5F8194DB" w14:textId="77777777" w:rsidR="00F320E0" w:rsidRPr="00C15A42" w:rsidRDefault="00F320E0" w:rsidP="00116F09">
      <w:pPr>
        <w:numPr>
          <w:ilvl w:val="0"/>
          <w:numId w:val="29"/>
        </w:numPr>
        <w:suppressAutoHyphens w:val="0"/>
        <w:autoSpaceDN w:val="0"/>
        <w:ind w:left="851" w:right="851" w:firstLine="709"/>
        <w:contextualSpacing/>
        <w:jc w:val="both"/>
        <w:rPr>
          <w:rFonts w:eastAsia="Batang"/>
          <w:iCs/>
          <w:sz w:val="23"/>
          <w:szCs w:val="23"/>
        </w:rPr>
      </w:pPr>
      <w:r w:rsidRPr="00C15A42">
        <w:rPr>
          <w:rFonts w:eastAsia="Batang"/>
          <w:iCs/>
          <w:sz w:val="23"/>
          <w:szCs w:val="23"/>
        </w:rPr>
        <w:t>Sesión extraordinaria 20-2020, celebrada el 15 de abril de 2020, artículo Único, dispuso prorrogar los efectos del acuerdo de la sesión 18-2020 celebrada el 2 de abril del año en curso, artículo Único, a partir del día 21 y hasta el día 30 de abril del año 2020.</w:t>
      </w:r>
    </w:p>
    <w:p w14:paraId="09388295" w14:textId="77777777" w:rsidR="00F320E0" w:rsidRPr="00C15A42" w:rsidRDefault="00F320E0" w:rsidP="00F320E0">
      <w:pPr>
        <w:ind w:left="708"/>
        <w:rPr>
          <w:rFonts w:eastAsia="Batang"/>
          <w:iCs/>
          <w:sz w:val="23"/>
          <w:szCs w:val="23"/>
        </w:rPr>
      </w:pPr>
    </w:p>
    <w:p w14:paraId="57F64C9E" w14:textId="77777777" w:rsidR="00F320E0" w:rsidRPr="00C15A42" w:rsidRDefault="00F320E0" w:rsidP="00116F09">
      <w:pPr>
        <w:numPr>
          <w:ilvl w:val="0"/>
          <w:numId w:val="29"/>
        </w:numPr>
        <w:suppressAutoHyphens w:val="0"/>
        <w:autoSpaceDN w:val="0"/>
        <w:ind w:left="851" w:right="851" w:firstLine="709"/>
        <w:contextualSpacing/>
        <w:jc w:val="both"/>
        <w:rPr>
          <w:rFonts w:eastAsia="Batang"/>
          <w:iCs/>
          <w:sz w:val="23"/>
          <w:szCs w:val="23"/>
        </w:rPr>
      </w:pPr>
      <w:r w:rsidRPr="00C15A42">
        <w:rPr>
          <w:rFonts w:eastAsia="Batang"/>
          <w:iCs/>
          <w:sz w:val="23"/>
          <w:szCs w:val="23"/>
        </w:rPr>
        <w:t>Acuerdo de la Corte Plena en sesión extraordinaria 23-2020, celebrada el 28 de abril de 2020, artículo Único, con base en la resolución MS-DM-3845-2020 de las once horas del veintisiete de abril de dos mil veinte, el Ministerio de Salud, dispuso prorrogar los efectos del acuerdo de la sesión 18-2020 celebrada el 2 de abril del año en curso, artículo Único, a partir del día 1° y hasta el día 15 de mayo del año 2020.</w:t>
      </w:r>
    </w:p>
    <w:p w14:paraId="1EE635F9" w14:textId="77777777" w:rsidR="00F320E0" w:rsidRPr="00C15A42" w:rsidRDefault="00F320E0" w:rsidP="00F320E0">
      <w:pPr>
        <w:ind w:left="708"/>
        <w:rPr>
          <w:rFonts w:eastAsia="Batang"/>
          <w:iCs/>
          <w:sz w:val="23"/>
          <w:szCs w:val="23"/>
        </w:rPr>
      </w:pPr>
    </w:p>
    <w:p w14:paraId="00B14C81" w14:textId="77777777" w:rsidR="00F320E0" w:rsidRPr="00C15A42" w:rsidRDefault="00F320E0" w:rsidP="00116F09">
      <w:pPr>
        <w:numPr>
          <w:ilvl w:val="0"/>
          <w:numId w:val="29"/>
        </w:numPr>
        <w:suppressAutoHyphens w:val="0"/>
        <w:autoSpaceDN w:val="0"/>
        <w:ind w:left="851" w:right="851" w:firstLine="709"/>
        <w:contextualSpacing/>
        <w:jc w:val="both"/>
        <w:rPr>
          <w:rFonts w:eastAsia="Batang"/>
          <w:iCs/>
          <w:sz w:val="23"/>
          <w:szCs w:val="23"/>
        </w:rPr>
      </w:pPr>
      <w:r w:rsidRPr="00C15A42">
        <w:rPr>
          <w:rFonts w:eastAsia="Batang"/>
          <w:iCs/>
          <w:sz w:val="23"/>
          <w:szCs w:val="23"/>
        </w:rPr>
        <w:t xml:space="preserve">Acuerdo de Corte Plena en sesión extraordinaria 26-2020, celebrada el 13 de mayo de 2020, artículo Único, se mantuvo los efectos del acuerdo de la </w:t>
      </w:r>
      <w:r w:rsidRPr="00C15A42">
        <w:rPr>
          <w:rFonts w:eastAsia="Batang"/>
          <w:iCs/>
          <w:sz w:val="23"/>
          <w:szCs w:val="23"/>
        </w:rPr>
        <w:lastRenderedPageBreak/>
        <w:t xml:space="preserve">sesión18-2020 celebrada el 2 de abril del año en curso, artículo Único y donde se adoptaron una serie de disposiciones complementarias, tendientes a la continuidad y readecuación de la prestación de servicios en todos los despachos del Poder Judicial, en lo que fuere procedente conforme las medidas establecidas en el Lineamiento General para Propietarios y administradores de Centro de Trabajo por COVID-19 emitido por el Ministerio de Salud y otras disposiciones aplicables al Poder Judicial. </w:t>
      </w:r>
    </w:p>
    <w:p w14:paraId="2CD0A970" w14:textId="77777777" w:rsidR="00F320E0" w:rsidRPr="00C15A42" w:rsidRDefault="00F320E0" w:rsidP="00F320E0">
      <w:pPr>
        <w:ind w:left="708"/>
        <w:rPr>
          <w:rFonts w:eastAsia="Batang"/>
          <w:iCs/>
          <w:sz w:val="23"/>
          <w:szCs w:val="23"/>
        </w:rPr>
      </w:pPr>
    </w:p>
    <w:p w14:paraId="5C00E67C" w14:textId="77777777" w:rsidR="00F320E0" w:rsidRPr="00C15A42" w:rsidRDefault="00F320E0" w:rsidP="00116F09">
      <w:pPr>
        <w:numPr>
          <w:ilvl w:val="0"/>
          <w:numId w:val="29"/>
        </w:numPr>
        <w:suppressAutoHyphens w:val="0"/>
        <w:autoSpaceDN w:val="0"/>
        <w:ind w:left="851" w:right="851" w:firstLine="709"/>
        <w:contextualSpacing/>
        <w:jc w:val="both"/>
        <w:rPr>
          <w:rFonts w:eastAsia="Batang"/>
          <w:iCs/>
          <w:sz w:val="23"/>
          <w:szCs w:val="23"/>
        </w:rPr>
      </w:pPr>
      <w:r w:rsidRPr="00C15A42">
        <w:rPr>
          <w:rFonts w:eastAsia="Batang"/>
          <w:iCs/>
          <w:sz w:val="23"/>
          <w:szCs w:val="23"/>
        </w:rPr>
        <w:t>Sesión 29-2020, celebrada el 28 de mayo de 2020, artículo Único, donde Corte Plena en atención a las medidas adoptadas por el Ministerio de Salud, así como el decreto ejecutivo 42227-MS emitido el día 16 de marzo de 2020, en que se declara estado de emergencia nacional en todo el territorio de la República de Costa Rica, debido a la situación de emergencia sanitaria provocada por la enfermedad COVID-19, prorroga las medidas existentes a la fecha hasta el 15 de junio 2020.</w:t>
      </w:r>
    </w:p>
    <w:p w14:paraId="2996FC40" w14:textId="77777777" w:rsidR="00F320E0" w:rsidRPr="00C15A42" w:rsidRDefault="00F320E0" w:rsidP="00F320E0">
      <w:pPr>
        <w:ind w:left="708"/>
        <w:rPr>
          <w:rFonts w:eastAsia="Batang"/>
          <w:iCs/>
          <w:sz w:val="23"/>
          <w:szCs w:val="23"/>
        </w:rPr>
      </w:pPr>
    </w:p>
    <w:p w14:paraId="2057F347" w14:textId="77777777" w:rsidR="00F320E0" w:rsidRPr="00C15A42" w:rsidRDefault="00F320E0" w:rsidP="00116F09">
      <w:pPr>
        <w:numPr>
          <w:ilvl w:val="0"/>
          <w:numId w:val="29"/>
        </w:numPr>
        <w:suppressAutoHyphens w:val="0"/>
        <w:autoSpaceDN w:val="0"/>
        <w:ind w:left="851" w:right="851" w:firstLine="709"/>
        <w:contextualSpacing/>
        <w:jc w:val="both"/>
        <w:rPr>
          <w:rFonts w:eastAsia="Batang"/>
          <w:iCs/>
          <w:sz w:val="23"/>
          <w:szCs w:val="23"/>
        </w:rPr>
      </w:pPr>
      <w:r w:rsidRPr="00C15A42">
        <w:rPr>
          <w:rFonts w:eastAsia="Batang"/>
          <w:iCs/>
          <w:sz w:val="23"/>
          <w:szCs w:val="23"/>
        </w:rPr>
        <w:t>Acuerdo de Corte Plena 33-2020 del 15 de junio del 2020, artículo XVI, donde prórroga las medidas adoptadas a la fecha, hasta el 15 de julio 2020.</w:t>
      </w:r>
    </w:p>
    <w:p w14:paraId="691C9DF8" w14:textId="77777777" w:rsidR="00F320E0" w:rsidRPr="00C15A42" w:rsidRDefault="00F320E0" w:rsidP="00F320E0">
      <w:pPr>
        <w:ind w:left="708"/>
        <w:rPr>
          <w:rFonts w:eastAsia="Batang"/>
          <w:iCs/>
          <w:sz w:val="23"/>
          <w:szCs w:val="23"/>
        </w:rPr>
      </w:pPr>
    </w:p>
    <w:p w14:paraId="09E50F42" w14:textId="77777777" w:rsidR="00F320E0" w:rsidRPr="00C15A42" w:rsidRDefault="00F320E0" w:rsidP="00116F09">
      <w:pPr>
        <w:numPr>
          <w:ilvl w:val="0"/>
          <w:numId w:val="29"/>
        </w:numPr>
        <w:suppressAutoHyphens w:val="0"/>
        <w:autoSpaceDN w:val="0"/>
        <w:ind w:left="851" w:right="851" w:firstLine="709"/>
        <w:contextualSpacing/>
        <w:jc w:val="both"/>
        <w:rPr>
          <w:rFonts w:eastAsia="Batang"/>
          <w:iCs/>
          <w:sz w:val="23"/>
          <w:szCs w:val="23"/>
        </w:rPr>
      </w:pPr>
      <w:r w:rsidRPr="00C15A42">
        <w:rPr>
          <w:rFonts w:eastAsia="Batang"/>
          <w:iCs/>
          <w:sz w:val="23"/>
          <w:szCs w:val="23"/>
        </w:rPr>
        <w:t>Sesión extraordinaria 40-2020, celebrada el 11 de julio de 2020, artículo Único, en atención a las medidas adoptadas por el Ministerio de Salud, así como el decreto ejecutivo 42227-MS emitido el día 16 de marzo de 2020, en que se declara estado de emergencia nacional en todo el territorio de la República de Costa Rica, debido a la situación de emergencia sanitaria provocada por la enfermedad COVID-19.</w:t>
      </w:r>
    </w:p>
    <w:p w14:paraId="33871A7D" w14:textId="77777777" w:rsidR="00F320E0" w:rsidRPr="00C15A42" w:rsidRDefault="00F320E0" w:rsidP="00F320E0">
      <w:pPr>
        <w:ind w:left="708"/>
        <w:rPr>
          <w:rFonts w:eastAsia="Batang"/>
          <w:iCs/>
          <w:sz w:val="23"/>
          <w:szCs w:val="23"/>
        </w:rPr>
      </w:pPr>
    </w:p>
    <w:p w14:paraId="610FFA23" w14:textId="77777777" w:rsidR="00F320E0" w:rsidRPr="00C15A42" w:rsidRDefault="00F320E0" w:rsidP="00116F09">
      <w:pPr>
        <w:numPr>
          <w:ilvl w:val="0"/>
          <w:numId w:val="29"/>
        </w:numPr>
        <w:suppressAutoHyphens w:val="0"/>
        <w:autoSpaceDN w:val="0"/>
        <w:ind w:left="851" w:right="851" w:firstLine="709"/>
        <w:contextualSpacing/>
        <w:jc w:val="both"/>
        <w:rPr>
          <w:rFonts w:eastAsia="Batang"/>
          <w:iCs/>
          <w:sz w:val="23"/>
          <w:szCs w:val="23"/>
        </w:rPr>
      </w:pPr>
      <w:r w:rsidRPr="00C15A42">
        <w:rPr>
          <w:rFonts w:eastAsia="Batang"/>
          <w:iCs/>
          <w:sz w:val="23"/>
          <w:szCs w:val="23"/>
        </w:rPr>
        <w:t>Sesión extraordinaria 41-2020, celebrada el 13 de julio de 2020, artículo XX, en atención a las medidas adoptadas por el Ministerio de Salud, así como el decreto ejecutivo 42227-MS, en atención a la declaratoria de emergencia nacional, debido a la situación de emergencia sanitaria provocada por la enfermedad COVID-19.</w:t>
      </w:r>
    </w:p>
    <w:p w14:paraId="3CFBEA8E" w14:textId="77777777" w:rsidR="00F320E0" w:rsidRPr="00C15A42" w:rsidRDefault="00F320E0" w:rsidP="00F320E0">
      <w:pPr>
        <w:ind w:left="708"/>
        <w:rPr>
          <w:rFonts w:eastAsia="Batang"/>
          <w:iCs/>
          <w:sz w:val="23"/>
          <w:szCs w:val="23"/>
        </w:rPr>
      </w:pPr>
    </w:p>
    <w:p w14:paraId="27621B42" w14:textId="77777777" w:rsidR="00F320E0" w:rsidRPr="00C15A42" w:rsidRDefault="00F320E0" w:rsidP="00116F09">
      <w:pPr>
        <w:numPr>
          <w:ilvl w:val="0"/>
          <w:numId w:val="29"/>
        </w:numPr>
        <w:suppressAutoHyphens w:val="0"/>
        <w:autoSpaceDN w:val="0"/>
        <w:ind w:left="851" w:right="851" w:firstLine="709"/>
        <w:contextualSpacing/>
        <w:jc w:val="both"/>
        <w:rPr>
          <w:rFonts w:eastAsia="Batang"/>
          <w:iCs/>
          <w:sz w:val="23"/>
          <w:szCs w:val="23"/>
        </w:rPr>
      </w:pPr>
      <w:r w:rsidRPr="00C15A42">
        <w:rPr>
          <w:rFonts w:eastAsia="Batang"/>
          <w:iCs/>
          <w:sz w:val="23"/>
          <w:szCs w:val="23"/>
        </w:rPr>
        <w:t>Sesión extraordinaria  44-2020, celebrada el 10 de agosto de 2020, conforme  artículo XIV, comunicado mediante circular 164-2020, esta Corte dispuso prorrogar los efectos de los acuerdos de sesión  18-2020 celebrada el 2 de abril del año en curso, artículo Único, así como lo dispuesto en el acuerdo de sesión extraordinaria  26-2020, celebrada el 13 de mayo de 2020, artículo Único y en los acuerdos de Sesión  32-2020 del 8 de junio de 2020, artículo XVIII y de sesión extraordinaria  42-2020, celebrada el 20 de julio del 2020, artículo X, todos de esta Corte, a partir del día 16 de agosto de 2020 y hasta el día 31 del mismo mes para todos despachos administrativos y jurisdiccionales del Poder Judicial.</w:t>
      </w:r>
    </w:p>
    <w:p w14:paraId="79BC8C5D" w14:textId="77777777" w:rsidR="00F320E0" w:rsidRPr="00C15A42" w:rsidRDefault="00F320E0" w:rsidP="00F320E0">
      <w:pPr>
        <w:ind w:left="708"/>
        <w:rPr>
          <w:rFonts w:eastAsia="Batang"/>
          <w:iCs/>
          <w:sz w:val="23"/>
          <w:szCs w:val="23"/>
        </w:rPr>
      </w:pPr>
    </w:p>
    <w:p w14:paraId="5161C05F" w14:textId="77777777" w:rsidR="00F320E0" w:rsidRPr="00C15A42" w:rsidRDefault="00F320E0" w:rsidP="00116F09">
      <w:pPr>
        <w:numPr>
          <w:ilvl w:val="0"/>
          <w:numId w:val="29"/>
        </w:numPr>
        <w:suppressAutoHyphens w:val="0"/>
        <w:autoSpaceDN w:val="0"/>
        <w:ind w:left="851" w:right="851" w:firstLine="709"/>
        <w:contextualSpacing/>
        <w:jc w:val="both"/>
        <w:rPr>
          <w:rFonts w:eastAsia="Batang"/>
          <w:iCs/>
          <w:sz w:val="23"/>
          <w:szCs w:val="23"/>
        </w:rPr>
      </w:pPr>
      <w:r w:rsidRPr="00C15A42">
        <w:rPr>
          <w:rFonts w:eastAsia="Batang"/>
          <w:iCs/>
          <w:sz w:val="23"/>
          <w:szCs w:val="23"/>
        </w:rPr>
        <w:t>Sesión 48-2020 del 31 de agosto de 2020, en atención a la declaratoria de emergencia nacional, debido a la situación de emergencia sanitaria provocada por la enfermedad COVID-19, donde se prorrogan medidas hasta el 8 de setiembre 2020.</w:t>
      </w:r>
    </w:p>
    <w:p w14:paraId="2E1DEEA1" w14:textId="77777777" w:rsidR="00F320E0" w:rsidRPr="00C15A42" w:rsidRDefault="00F320E0" w:rsidP="00F320E0">
      <w:pPr>
        <w:ind w:left="708"/>
        <w:rPr>
          <w:rFonts w:eastAsia="Batang"/>
          <w:iCs/>
          <w:sz w:val="23"/>
          <w:szCs w:val="23"/>
        </w:rPr>
      </w:pPr>
    </w:p>
    <w:p w14:paraId="4D586277" w14:textId="77777777" w:rsidR="00F320E0" w:rsidRPr="00C15A42" w:rsidRDefault="00F320E0" w:rsidP="00116F09">
      <w:pPr>
        <w:numPr>
          <w:ilvl w:val="0"/>
          <w:numId w:val="29"/>
        </w:numPr>
        <w:suppressAutoHyphens w:val="0"/>
        <w:autoSpaceDN w:val="0"/>
        <w:ind w:left="851" w:right="851" w:firstLine="709"/>
        <w:contextualSpacing/>
        <w:jc w:val="both"/>
        <w:rPr>
          <w:rFonts w:eastAsia="Batang"/>
          <w:iCs/>
          <w:sz w:val="23"/>
          <w:szCs w:val="23"/>
        </w:rPr>
      </w:pPr>
      <w:r w:rsidRPr="00C15A42">
        <w:rPr>
          <w:rFonts w:eastAsia="Batang"/>
          <w:iCs/>
          <w:sz w:val="23"/>
          <w:szCs w:val="23"/>
        </w:rPr>
        <w:t xml:space="preserve">Acuerdo del Consejo Superior en sesión 54-2020 celebrada el 2 de junio del 2020, que artículo VIII (oficio 5917-20 de la Secretaría General de la Corte) donde: “Se acordó: </w:t>
      </w:r>
      <w:r w:rsidRPr="00C15A42">
        <w:rPr>
          <w:rFonts w:eastAsia="Batang"/>
          <w:i/>
          <w:sz w:val="23"/>
          <w:szCs w:val="23"/>
        </w:rPr>
        <w:t xml:space="preserve">1.) Tomar nota de la comunicación remitida por el máster David </w:t>
      </w:r>
      <w:r w:rsidRPr="00C15A42">
        <w:rPr>
          <w:rFonts w:eastAsia="Batang"/>
          <w:i/>
          <w:sz w:val="23"/>
          <w:szCs w:val="23"/>
        </w:rPr>
        <w:lastRenderedPageBreak/>
        <w:t>Zeledón González, Coordinador interino del Área de Procedimientos Disciplinarios y Jurisdiccionales de la Dirección Jurídica, en oficio DJ-1967-2020 del 25 de mayo de 2020, referente a la resolución de la Sala Constitucional número 2020008908 de las nueve horas quince minutos del quince de mayo de dos mil diecinueve, dictada dentro del expediente 20-005944-0007-CO, que declaró sin lugar el recurso el recurso de amparo interpuesto por el Andrés Rolando Cortés Sánchez a favor de Jimmy Gabriel Alfaro Cruz, contra el Poder Judicial. 2.) Hacer una atenta instancia a la Comisión de Relaciones Laborales, así como de la Dirección de Planificación, para la revisión de las agendas de señalamientos de audiencias del Juzgado de Trabajo del Primer Circuito Judicial de San José, en razón que la audiencia está señalada para el 2022, e informen a este Consejo lo pertinente. La Comisión de Relaciones Laborales, la Dirección de Planificación y el Centro de Apoyo, Coordinación y Mejoramiento de la Función Jurisdiccional, tomaran nota para los fines correspondientes</w:t>
      </w:r>
      <w:r w:rsidRPr="00C15A42">
        <w:rPr>
          <w:rFonts w:eastAsia="Batang"/>
          <w:iCs/>
          <w:sz w:val="23"/>
          <w:szCs w:val="23"/>
        </w:rPr>
        <w:t>.”</w:t>
      </w:r>
    </w:p>
    <w:p w14:paraId="52C6501D" w14:textId="77777777" w:rsidR="00F320E0" w:rsidRPr="00C15A42" w:rsidRDefault="00F320E0" w:rsidP="00F320E0">
      <w:pPr>
        <w:suppressAutoHyphens w:val="0"/>
        <w:autoSpaceDN w:val="0"/>
        <w:ind w:left="1560" w:right="851"/>
        <w:contextualSpacing/>
        <w:jc w:val="both"/>
        <w:rPr>
          <w:rFonts w:eastAsia="Batang"/>
          <w:iCs/>
          <w:sz w:val="23"/>
          <w:szCs w:val="23"/>
        </w:rPr>
      </w:pPr>
    </w:p>
    <w:p w14:paraId="1CFC3D0F" w14:textId="1AD43DF7" w:rsidR="00F320E0" w:rsidRPr="00C15A42" w:rsidRDefault="00F320E0" w:rsidP="00116F09">
      <w:pPr>
        <w:numPr>
          <w:ilvl w:val="0"/>
          <w:numId w:val="29"/>
        </w:numPr>
        <w:suppressAutoHyphens w:val="0"/>
        <w:autoSpaceDN w:val="0"/>
        <w:ind w:left="851" w:right="851" w:firstLine="709"/>
        <w:contextualSpacing/>
        <w:jc w:val="both"/>
        <w:rPr>
          <w:rFonts w:eastAsia="Batang"/>
          <w:iCs/>
          <w:sz w:val="23"/>
          <w:szCs w:val="23"/>
        </w:rPr>
      </w:pPr>
      <w:r w:rsidRPr="00C15A42">
        <w:rPr>
          <w:rFonts w:eastAsia="Batang"/>
          <w:iCs/>
          <w:sz w:val="23"/>
          <w:szCs w:val="23"/>
        </w:rPr>
        <w:t>Acuerdo de sesión 27-2021 del 30 de junio de 2021, artículo II, donde se prorrogaron las medidas sanitarias del 1° de julio del 2021 y hasta el 30 de setiembre del 2021, con algunas disposiciones generales que se deberían de aplicar</w:t>
      </w:r>
    </w:p>
    <w:p w14:paraId="5B59EC45" w14:textId="77777777" w:rsidR="00F320E0" w:rsidRPr="00C15A42" w:rsidRDefault="00F320E0" w:rsidP="00F320E0">
      <w:pPr>
        <w:suppressAutoHyphens w:val="0"/>
        <w:autoSpaceDN w:val="0"/>
        <w:ind w:right="851"/>
        <w:contextualSpacing/>
        <w:jc w:val="both"/>
        <w:rPr>
          <w:rFonts w:eastAsia="Batang"/>
          <w:iCs/>
          <w:sz w:val="23"/>
          <w:szCs w:val="23"/>
        </w:rPr>
      </w:pPr>
    </w:p>
    <w:p w14:paraId="13BF17BB" w14:textId="77777777" w:rsidR="00F320E0" w:rsidRPr="00C15A42" w:rsidRDefault="00F320E0" w:rsidP="00116F09">
      <w:pPr>
        <w:numPr>
          <w:ilvl w:val="0"/>
          <w:numId w:val="29"/>
        </w:numPr>
        <w:suppressAutoHyphens w:val="0"/>
        <w:autoSpaceDN w:val="0"/>
        <w:ind w:left="851" w:right="851" w:firstLine="709"/>
        <w:contextualSpacing/>
        <w:jc w:val="both"/>
        <w:rPr>
          <w:rFonts w:eastAsia="Batang"/>
          <w:iCs/>
          <w:sz w:val="23"/>
          <w:szCs w:val="23"/>
        </w:rPr>
      </w:pPr>
      <w:r w:rsidRPr="00C15A42">
        <w:rPr>
          <w:rFonts w:eastAsia="Batang"/>
          <w:iCs/>
          <w:sz w:val="23"/>
          <w:szCs w:val="23"/>
        </w:rPr>
        <w:t xml:space="preserve">Acuerdo de Consejo en sesión 81-2020 celebrada el 18 de agosto del 2020, informe 7782-2020. </w:t>
      </w:r>
    </w:p>
    <w:p w14:paraId="24FE2C04" w14:textId="77777777" w:rsidR="00F320E0" w:rsidRPr="00C15A42" w:rsidRDefault="00F320E0" w:rsidP="00F320E0">
      <w:pPr>
        <w:autoSpaceDN w:val="0"/>
        <w:ind w:left="851" w:right="851" w:firstLine="709"/>
        <w:jc w:val="both"/>
        <w:rPr>
          <w:iCs/>
          <w:sz w:val="23"/>
          <w:szCs w:val="23"/>
        </w:rPr>
      </w:pPr>
    </w:p>
    <w:p w14:paraId="45EB4914" w14:textId="77777777" w:rsidR="00F320E0" w:rsidRPr="00C15A42" w:rsidRDefault="00F320E0" w:rsidP="00F320E0">
      <w:pPr>
        <w:widowControl w:val="0"/>
        <w:tabs>
          <w:tab w:val="num" w:pos="0"/>
        </w:tabs>
        <w:suppressAutoHyphens w:val="0"/>
        <w:ind w:left="851" w:right="851" w:firstLine="709"/>
        <w:jc w:val="both"/>
        <w:outlineLvl w:val="1"/>
        <w:rPr>
          <w:b/>
          <w:bCs/>
          <w:sz w:val="23"/>
          <w:szCs w:val="23"/>
          <w:u w:val="single"/>
        </w:rPr>
      </w:pPr>
      <w:bookmarkStart w:id="49" w:name="_Toc78289606"/>
      <w:bookmarkStart w:id="50" w:name="_Toc90634894"/>
      <w:bookmarkStart w:id="51" w:name="_Toc94187312"/>
      <w:r w:rsidRPr="00C15A42">
        <w:rPr>
          <w:b/>
          <w:bCs/>
          <w:sz w:val="23"/>
          <w:szCs w:val="23"/>
          <w:u w:val="single"/>
        </w:rPr>
        <w:t>Análisis Integral de Circuitos, materia laboral</w:t>
      </w:r>
      <w:bookmarkEnd w:id="49"/>
      <w:bookmarkEnd w:id="50"/>
      <w:bookmarkEnd w:id="51"/>
    </w:p>
    <w:p w14:paraId="6E5F63DF" w14:textId="77777777" w:rsidR="00F320E0" w:rsidRPr="00C15A42" w:rsidRDefault="00F320E0" w:rsidP="00F320E0">
      <w:pPr>
        <w:widowControl w:val="0"/>
        <w:suppressAutoHyphens w:val="0"/>
        <w:ind w:left="851" w:right="851" w:firstLine="709"/>
        <w:jc w:val="both"/>
        <w:rPr>
          <w:sz w:val="23"/>
          <w:szCs w:val="23"/>
        </w:rPr>
      </w:pPr>
    </w:p>
    <w:p w14:paraId="5C875985" w14:textId="77777777" w:rsidR="00F320E0" w:rsidRPr="00C15A42" w:rsidRDefault="00F320E0" w:rsidP="00F320E0">
      <w:pPr>
        <w:widowControl w:val="0"/>
        <w:tabs>
          <w:tab w:val="num" w:pos="0"/>
        </w:tabs>
        <w:suppressAutoHyphens w:val="0"/>
        <w:ind w:left="851" w:right="851" w:firstLine="709"/>
        <w:jc w:val="both"/>
        <w:outlineLvl w:val="1"/>
        <w:rPr>
          <w:b/>
          <w:bCs/>
          <w:sz w:val="23"/>
          <w:szCs w:val="23"/>
          <w:u w:val="single"/>
        </w:rPr>
      </w:pPr>
      <w:bookmarkStart w:id="52" w:name="_Toc78289607"/>
      <w:bookmarkStart w:id="53" w:name="_Toc90634895"/>
      <w:bookmarkStart w:id="54" w:name="_Toc94187313"/>
      <w:r w:rsidRPr="00C15A42">
        <w:rPr>
          <w:b/>
          <w:bCs/>
          <w:sz w:val="23"/>
          <w:szCs w:val="23"/>
          <w:u w:val="single"/>
        </w:rPr>
        <w:t>Análisis de Indicadores de Gestión</w:t>
      </w:r>
      <w:bookmarkEnd w:id="52"/>
      <w:bookmarkEnd w:id="53"/>
      <w:bookmarkEnd w:id="54"/>
    </w:p>
    <w:p w14:paraId="4F8238BA" w14:textId="77777777" w:rsidR="00F320E0" w:rsidRPr="00C15A42" w:rsidRDefault="00F320E0" w:rsidP="00F320E0">
      <w:pPr>
        <w:ind w:left="851" w:right="851" w:firstLine="709"/>
        <w:jc w:val="both"/>
        <w:rPr>
          <w:sz w:val="23"/>
          <w:szCs w:val="23"/>
        </w:rPr>
      </w:pPr>
    </w:p>
    <w:p w14:paraId="51C7299C" w14:textId="77777777" w:rsidR="00F320E0" w:rsidRPr="00C15A42" w:rsidRDefault="00F320E0" w:rsidP="00F320E0">
      <w:pPr>
        <w:ind w:left="851" w:right="851" w:firstLine="709"/>
        <w:jc w:val="both"/>
        <w:rPr>
          <w:sz w:val="23"/>
          <w:szCs w:val="23"/>
        </w:rPr>
      </w:pPr>
      <w:r w:rsidRPr="00C15A42">
        <w:rPr>
          <w:sz w:val="23"/>
          <w:szCs w:val="23"/>
        </w:rPr>
        <w:t>A continuación, se detalla un resumen de los indicadores relevantes en materia laboral, así como el detalle de las calificaciones establecidas durante el 2020, para los despachos especializados en materia laboral, en los Circuito Judiciales, donde se cuente con alguna personal de la Dirección de Planificación, destacada en el seguimiento del Modelo de Sostenibilidad.</w:t>
      </w:r>
    </w:p>
    <w:p w14:paraId="6094310B" w14:textId="77777777" w:rsidR="00F320E0" w:rsidRPr="00C15A42" w:rsidRDefault="00F320E0" w:rsidP="00F320E0">
      <w:pPr>
        <w:ind w:left="851" w:right="851" w:firstLine="709"/>
        <w:jc w:val="both"/>
        <w:rPr>
          <w:sz w:val="23"/>
          <w:szCs w:val="23"/>
        </w:rPr>
      </w:pPr>
    </w:p>
    <w:p w14:paraId="302A5800" w14:textId="77777777" w:rsidR="00F320E0" w:rsidRPr="00C15A42" w:rsidRDefault="00F320E0" w:rsidP="00F320E0">
      <w:pPr>
        <w:widowControl w:val="0"/>
        <w:suppressAutoHyphens w:val="0"/>
        <w:ind w:left="851" w:right="851" w:firstLine="709"/>
        <w:jc w:val="both"/>
        <w:outlineLvl w:val="2"/>
        <w:rPr>
          <w:b/>
          <w:bCs/>
          <w:sz w:val="23"/>
          <w:szCs w:val="23"/>
        </w:rPr>
      </w:pPr>
      <w:bookmarkStart w:id="55" w:name="_Toc78289608"/>
      <w:bookmarkStart w:id="56" w:name="_Toc94187314"/>
      <w:r w:rsidRPr="00C15A42">
        <w:rPr>
          <w:b/>
          <w:bCs/>
          <w:sz w:val="23"/>
          <w:szCs w:val="23"/>
        </w:rPr>
        <w:t>Rendimiento del personal judicial</w:t>
      </w:r>
      <w:bookmarkEnd w:id="55"/>
      <w:bookmarkEnd w:id="56"/>
      <w:r w:rsidRPr="00C15A42">
        <w:rPr>
          <w:b/>
          <w:bCs/>
          <w:sz w:val="23"/>
          <w:szCs w:val="23"/>
        </w:rPr>
        <w:t xml:space="preserve"> </w:t>
      </w:r>
    </w:p>
    <w:p w14:paraId="637ECC25" w14:textId="77777777" w:rsidR="00F320E0" w:rsidRPr="00C15A42" w:rsidRDefault="00F320E0" w:rsidP="00F320E0">
      <w:pPr>
        <w:ind w:left="851" w:right="851" w:firstLine="709"/>
        <w:jc w:val="both"/>
        <w:textAlignment w:val="baseline"/>
        <w:rPr>
          <w:sz w:val="23"/>
          <w:szCs w:val="23"/>
          <w:lang w:eastAsia="zh-CN"/>
        </w:rPr>
      </w:pPr>
    </w:p>
    <w:p w14:paraId="126A809C" w14:textId="77777777" w:rsidR="00F320E0" w:rsidRPr="00C15A42" w:rsidRDefault="00F320E0" w:rsidP="00F320E0">
      <w:pPr>
        <w:ind w:left="851" w:right="851" w:firstLine="709"/>
        <w:jc w:val="both"/>
        <w:textAlignment w:val="baseline"/>
        <w:rPr>
          <w:sz w:val="23"/>
          <w:szCs w:val="23"/>
          <w:lang w:eastAsia="zh-CN"/>
        </w:rPr>
      </w:pPr>
      <w:r w:rsidRPr="00C15A42">
        <w:rPr>
          <w:sz w:val="23"/>
          <w:szCs w:val="23"/>
          <w:lang w:eastAsia="zh-CN"/>
        </w:rPr>
        <w:t xml:space="preserve">Como parte de las labores realizadas dentro del Modelo de Sostenibilidad, en cada uno de los Circuitos, se analiza mensualmente el porcentaje de rendimiento del personal judicial, en todas las oficinas rediseñadas, que cuenten con Indicadores de Gestión, lo anterior con la finalidad de poder determinar si las cargas de trabajo de cada despacho se ajusta a sus necesidades, caso contrario poder brindarle la colaboración que se requiera, a través de diferentes planes remediales, o planes de trabajo o de descongestionamiento, con personal externo a la oficina. </w:t>
      </w:r>
    </w:p>
    <w:p w14:paraId="1AD499FF" w14:textId="77777777" w:rsidR="00F320E0" w:rsidRPr="00C15A42" w:rsidRDefault="00F320E0" w:rsidP="00F320E0">
      <w:pPr>
        <w:ind w:left="851" w:right="851" w:firstLine="709"/>
        <w:jc w:val="both"/>
        <w:rPr>
          <w:sz w:val="23"/>
          <w:szCs w:val="23"/>
          <w:lang w:eastAsia="es-CR"/>
        </w:rPr>
      </w:pPr>
    </w:p>
    <w:p w14:paraId="69247D63" w14:textId="77777777" w:rsidR="00F320E0" w:rsidRPr="00C15A42" w:rsidRDefault="00F320E0" w:rsidP="00F320E0">
      <w:pPr>
        <w:ind w:left="851" w:right="851"/>
        <w:jc w:val="center"/>
        <w:textAlignment w:val="baseline"/>
        <w:rPr>
          <w:b/>
          <w:bCs/>
          <w:sz w:val="23"/>
          <w:szCs w:val="23"/>
          <w:lang w:eastAsia="zh-CN"/>
        </w:rPr>
      </w:pPr>
      <w:r w:rsidRPr="00C15A42">
        <w:rPr>
          <w:bCs/>
          <w:sz w:val="23"/>
          <w:szCs w:val="23"/>
          <w:lang w:eastAsia="zh-CN"/>
        </w:rPr>
        <w:t>Cuadro 1</w:t>
      </w:r>
    </w:p>
    <w:p w14:paraId="37EB302F" w14:textId="77777777" w:rsidR="00F320E0" w:rsidRPr="00C15A42" w:rsidRDefault="00F320E0" w:rsidP="00F320E0">
      <w:pPr>
        <w:ind w:left="851" w:right="851"/>
        <w:jc w:val="center"/>
        <w:textAlignment w:val="baseline"/>
        <w:rPr>
          <w:b/>
          <w:bCs/>
          <w:sz w:val="23"/>
          <w:szCs w:val="23"/>
          <w:lang w:eastAsia="zh-CN"/>
        </w:rPr>
      </w:pPr>
      <w:r w:rsidRPr="00C15A42">
        <w:rPr>
          <w:bCs/>
          <w:sz w:val="23"/>
          <w:szCs w:val="23"/>
          <w:lang w:eastAsia="zh-CN"/>
        </w:rPr>
        <w:t>Rendimiento del personal judicial, Juzgados laborales</w:t>
      </w:r>
    </w:p>
    <w:p w14:paraId="54A44028" w14:textId="77777777" w:rsidR="00F320E0" w:rsidRPr="00C15A42" w:rsidRDefault="00F320E0" w:rsidP="00F320E0">
      <w:pPr>
        <w:ind w:left="851" w:right="851"/>
        <w:jc w:val="center"/>
        <w:textAlignment w:val="baseline"/>
        <w:rPr>
          <w:b/>
          <w:bCs/>
          <w:sz w:val="23"/>
          <w:szCs w:val="23"/>
          <w:lang w:eastAsia="zh-CN"/>
        </w:rPr>
      </w:pPr>
      <w:r w:rsidRPr="00C15A42">
        <w:rPr>
          <w:bCs/>
          <w:sz w:val="23"/>
          <w:szCs w:val="23"/>
          <w:lang w:eastAsia="zh-CN"/>
        </w:rPr>
        <w:t>Durante el año 2020</w:t>
      </w:r>
    </w:p>
    <w:p w14:paraId="3C3E2A81" w14:textId="77777777" w:rsidR="00F320E0" w:rsidRPr="00C15A42" w:rsidRDefault="00F320E0" w:rsidP="00F320E0">
      <w:pPr>
        <w:textAlignment w:val="baseline"/>
        <w:rPr>
          <w:sz w:val="23"/>
          <w:szCs w:val="23"/>
          <w:lang w:eastAsia="zh-CN"/>
        </w:rPr>
      </w:pPr>
    </w:p>
    <w:tbl>
      <w:tblPr>
        <w:tblW w:w="5000" w:type="pct"/>
        <w:jc w:val="center"/>
        <w:tblCellMar>
          <w:left w:w="70" w:type="dxa"/>
          <w:right w:w="70" w:type="dxa"/>
        </w:tblCellMar>
        <w:tblLook w:val="04A0" w:firstRow="1" w:lastRow="0" w:firstColumn="1" w:lastColumn="0" w:noHBand="0" w:noVBand="1"/>
      </w:tblPr>
      <w:tblGrid>
        <w:gridCol w:w="4142"/>
        <w:gridCol w:w="1449"/>
        <w:gridCol w:w="2069"/>
        <w:gridCol w:w="1736"/>
      </w:tblGrid>
      <w:tr w:rsidR="00F320E0" w:rsidRPr="00C15A42" w14:paraId="5CFB8850" w14:textId="77777777" w:rsidTr="00F320E0">
        <w:trPr>
          <w:trHeight w:val="20"/>
          <w:tblHeader/>
          <w:jc w:val="center"/>
        </w:trPr>
        <w:tc>
          <w:tcPr>
            <w:tcW w:w="2204" w:type="pct"/>
            <w:tcBorders>
              <w:top w:val="single" w:sz="4" w:space="0" w:color="000000"/>
              <w:left w:val="single" w:sz="4" w:space="0" w:color="000000"/>
              <w:bottom w:val="single" w:sz="4" w:space="0" w:color="000000"/>
              <w:right w:val="single" w:sz="4" w:space="0" w:color="000000"/>
            </w:tcBorders>
            <w:shd w:val="clear" w:color="000000" w:fill="203764"/>
            <w:vAlign w:val="center"/>
            <w:hideMark/>
          </w:tcPr>
          <w:p w14:paraId="37F166E3" w14:textId="77777777" w:rsidR="00F320E0" w:rsidRPr="00C15A42" w:rsidRDefault="00F320E0" w:rsidP="00F320E0">
            <w:pPr>
              <w:rPr>
                <w:b/>
                <w:bCs/>
                <w:sz w:val="23"/>
                <w:szCs w:val="23"/>
                <w:lang w:eastAsia="es-CR"/>
              </w:rPr>
            </w:pPr>
            <w:r w:rsidRPr="00C15A42">
              <w:rPr>
                <w:b/>
                <w:bCs/>
                <w:sz w:val="23"/>
                <w:szCs w:val="23"/>
                <w:lang w:eastAsia="es-CR"/>
              </w:rPr>
              <w:lastRenderedPageBreak/>
              <w:t>Oficina</w:t>
            </w:r>
          </w:p>
        </w:tc>
        <w:tc>
          <w:tcPr>
            <w:tcW w:w="771" w:type="pct"/>
            <w:tcBorders>
              <w:top w:val="single" w:sz="4" w:space="0" w:color="000000"/>
              <w:left w:val="nil"/>
              <w:bottom w:val="single" w:sz="4" w:space="0" w:color="000000"/>
              <w:right w:val="single" w:sz="4" w:space="0" w:color="000000"/>
            </w:tcBorders>
            <w:shd w:val="clear" w:color="000000" w:fill="203764"/>
            <w:vAlign w:val="center"/>
            <w:hideMark/>
          </w:tcPr>
          <w:p w14:paraId="4304EC01" w14:textId="77777777" w:rsidR="00F320E0" w:rsidRPr="00C15A42" w:rsidRDefault="00F320E0" w:rsidP="00F320E0">
            <w:pPr>
              <w:rPr>
                <w:b/>
                <w:bCs/>
                <w:sz w:val="23"/>
                <w:szCs w:val="23"/>
                <w:lang w:eastAsia="es-CR"/>
              </w:rPr>
            </w:pPr>
            <w:r w:rsidRPr="00C15A42">
              <w:rPr>
                <w:b/>
                <w:bCs/>
                <w:sz w:val="23"/>
                <w:szCs w:val="23"/>
                <w:lang w:eastAsia="es-CR"/>
              </w:rPr>
              <w:t>Cumple con la aplicación del Modelo (100%)</w:t>
            </w:r>
          </w:p>
        </w:tc>
        <w:tc>
          <w:tcPr>
            <w:tcW w:w="1101" w:type="pct"/>
            <w:tcBorders>
              <w:top w:val="single" w:sz="4" w:space="0" w:color="000000"/>
              <w:left w:val="nil"/>
              <w:bottom w:val="single" w:sz="4" w:space="0" w:color="000000"/>
              <w:right w:val="single" w:sz="4" w:space="0" w:color="000000"/>
            </w:tcBorders>
            <w:shd w:val="clear" w:color="000000" w:fill="203764"/>
            <w:vAlign w:val="center"/>
            <w:hideMark/>
          </w:tcPr>
          <w:p w14:paraId="2EDEBE87" w14:textId="77777777" w:rsidR="00F320E0" w:rsidRPr="00C15A42" w:rsidRDefault="00F320E0" w:rsidP="00F320E0">
            <w:pPr>
              <w:rPr>
                <w:b/>
                <w:bCs/>
                <w:sz w:val="23"/>
                <w:szCs w:val="23"/>
                <w:lang w:eastAsia="es-CR"/>
              </w:rPr>
            </w:pPr>
            <w:r w:rsidRPr="00C15A42">
              <w:rPr>
                <w:b/>
                <w:bCs/>
                <w:sz w:val="23"/>
                <w:szCs w:val="23"/>
                <w:lang w:eastAsia="es-CR"/>
              </w:rPr>
              <w:t>Personal Juzgador cumple con cuotas (%rendimiento)</w:t>
            </w:r>
          </w:p>
        </w:tc>
        <w:tc>
          <w:tcPr>
            <w:tcW w:w="924" w:type="pct"/>
            <w:tcBorders>
              <w:top w:val="single" w:sz="4" w:space="0" w:color="000000"/>
              <w:left w:val="nil"/>
              <w:bottom w:val="single" w:sz="4" w:space="0" w:color="000000"/>
              <w:right w:val="single" w:sz="4" w:space="0" w:color="000000"/>
            </w:tcBorders>
            <w:shd w:val="clear" w:color="000000" w:fill="203764"/>
            <w:vAlign w:val="center"/>
            <w:hideMark/>
          </w:tcPr>
          <w:p w14:paraId="3240048E" w14:textId="77777777" w:rsidR="00F320E0" w:rsidRPr="00C15A42" w:rsidRDefault="00F320E0" w:rsidP="00F320E0">
            <w:pPr>
              <w:rPr>
                <w:b/>
                <w:bCs/>
                <w:sz w:val="23"/>
                <w:szCs w:val="23"/>
                <w:lang w:eastAsia="es-CR"/>
              </w:rPr>
            </w:pPr>
            <w:r w:rsidRPr="00C15A42">
              <w:rPr>
                <w:b/>
                <w:bCs/>
                <w:sz w:val="23"/>
                <w:szCs w:val="23"/>
                <w:lang w:eastAsia="es-CR"/>
              </w:rPr>
              <w:t>Personal técnico cumple cuotas (% rendimiento)</w:t>
            </w:r>
          </w:p>
        </w:tc>
      </w:tr>
      <w:tr w:rsidR="00F320E0" w:rsidRPr="00C15A42" w14:paraId="732F9A49" w14:textId="77777777" w:rsidTr="00F320E0">
        <w:trPr>
          <w:trHeight w:val="20"/>
          <w:jc w:val="center"/>
        </w:trPr>
        <w:tc>
          <w:tcPr>
            <w:tcW w:w="2204" w:type="pct"/>
            <w:tcBorders>
              <w:top w:val="nil"/>
              <w:left w:val="single" w:sz="4" w:space="0" w:color="000000"/>
              <w:bottom w:val="single" w:sz="4" w:space="0" w:color="000000"/>
              <w:right w:val="single" w:sz="4" w:space="0" w:color="000000"/>
            </w:tcBorders>
            <w:shd w:val="clear" w:color="auto" w:fill="auto"/>
            <w:vAlign w:val="bottom"/>
            <w:hideMark/>
          </w:tcPr>
          <w:p w14:paraId="38A93EE7" w14:textId="77777777" w:rsidR="00F320E0" w:rsidRPr="00C15A42" w:rsidRDefault="00F320E0" w:rsidP="00F320E0">
            <w:pPr>
              <w:rPr>
                <w:b/>
                <w:bCs/>
                <w:sz w:val="23"/>
                <w:szCs w:val="23"/>
                <w:lang w:eastAsia="es-CR"/>
              </w:rPr>
            </w:pPr>
            <w:r w:rsidRPr="00C15A42">
              <w:rPr>
                <w:b/>
                <w:bCs/>
                <w:sz w:val="23"/>
                <w:szCs w:val="23"/>
                <w:lang w:eastAsia="es-CR"/>
              </w:rPr>
              <w:t>Juzgado de Trabajo de Puntarenas</w:t>
            </w:r>
          </w:p>
        </w:tc>
        <w:tc>
          <w:tcPr>
            <w:tcW w:w="771" w:type="pct"/>
            <w:tcBorders>
              <w:top w:val="nil"/>
              <w:left w:val="nil"/>
              <w:bottom w:val="single" w:sz="4" w:space="0" w:color="000000"/>
              <w:right w:val="single" w:sz="4" w:space="0" w:color="000000"/>
            </w:tcBorders>
            <w:shd w:val="clear" w:color="auto" w:fill="auto"/>
            <w:noWrap/>
            <w:vAlign w:val="bottom"/>
            <w:hideMark/>
          </w:tcPr>
          <w:p w14:paraId="4FDEF597" w14:textId="77777777" w:rsidR="00F320E0" w:rsidRPr="00C15A42" w:rsidRDefault="00F320E0" w:rsidP="00F320E0">
            <w:pPr>
              <w:rPr>
                <w:sz w:val="23"/>
                <w:szCs w:val="23"/>
                <w:lang w:eastAsia="es-CR"/>
              </w:rPr>
            </w:pPr>
            <w:r w:rsidRPr="00C15A42">
              <w:rPr>
                <w:sz w:val="23"/>
                <w:szCs w:val="23"/>
                <w:lang w:eastAsia="es-CR"/>
              </w:rPr>
              <w:t>100%</w:t>
            </w:r>
          </w:p>
        </w:tc>
        <w:tc>
          <w:tcPr>
            <w:tcW w:w="1101" w:type="pct"/>
            <w:tcBorders>
              <w:top w:val="nil"/>
              <w:left w:val="nil"/>
              <w:bottom w:val="single" w:sz="4" w:space="0" w:color="000000"/>
              <w:right w:val="single" w:sz="4" w:space="0" w:color="000000"/>
            </w:tcBorders>
            <w:shd w:val="clear" w:color="auto" w:fill="auto"/>
            <w:noWrap/>
            <w:vAlign w:val="bottom"/>
            <w:hideMark/>
          </w:tcPr>
          <w:p w14:paraId="37807B3F" w14:textId="77777777" w:rsidR="00F320E0" w:rsidRPr="00C15A42" w:rsidRDefault="00F320E0" w:rsidP="00F320E0">
            <w:pPr>
              <w:rPr>
                <w:sz w:val="23"/>
                <w:szCs w:val="23"/>
                <w:lang w:eastAsia="es-CR"/>
              </w:rPr>
            </w:pPr>
            <w:r w:rsidRPr="00C15A42">
              <w:rPr>
                <w:sz w:val="23"/>
                <w:szCs w:val="23"/>
                <w:lang w:eastAsia="es-CR"/>
              </w:rPr>
              <w:t>105%</w:t>
            </w:r>
          </w:p>
        </w:tc>
        <w:tc>
          <w:tcPr>
            <w:tcW w:w="924" w:type="pct"/>
            <w:tcBorders>
              <w:top w:val="nil"/>
              <w:left w:val="nil"/>
              <w:bottom w:val="single" w:sz="4" w:space="0" w:color="000000"/>
              <w:right w:val="single" w:sz="4" w:space="0" w:color="000000"/>
            </w:tcBorders>
            <w:shd w:val="clear" w:color="auto" w:fill="auto"/>
            <w:noWrap/>
            <w:vAlign w:val="bottom"/>
            <w:hideMark/>
          </w:tcPr>
          <w:p w14:paraId="5704EE1C" w14:textId="77777777" w:rsidR="00F320E0" w:rsidRPr="00C15A42" w:rsidRDefault="00F320E0" w:rsidP="00F320E0">
            <w:pPr>
              <w:rPr>
                <w:sz w:val="23"/>
                <w:szCs w:val="23"/>
                <w:lang w:eastAsia="es-CR"/>
              </w:rPr>
            </w:pPr>
            <w:r w:rsidRPr="00C15A42">
              <w:rPr>
                <w:sz w:val="23"/>
                <w:szCs w:val="23"/>
                <w:lang w:eastAsia="es-CR"/>
              </w:rPr>
              <w:t>77%</w:t>
            </w:r>
          </w:p>
        </w:tc>
      </w:tr>
      <w:tr w:rsidR="00F320E0" w:rsidRPr="00C15A42" w14:paraId="2CE6939E" w14:textId="77777777" w:rsidTr="00F320E0">
        <w:trPr>
          <w:trHeight w:val="20"/>
          <w:jc w:val="center"/>
        </w:trPr>
        <w:tc>
          <w:tcPr>
            <w:tcW w:w="2204" w:type="pct"/>
            <w:tcBorders>
              <w:top w:val="nil"/>
              <w:left w:val="single" w:sz="4" w:space="0" w:color="000000"/>
              <w:bottom w:val="single" w:sz="4" w:space="0" w:color="000000"/>
              <w:right w:val="single" w:sz="4" w:space="0" w:color="000000"/>
            </w:tcBorders>
            <w:shd w:val="clear" w:color="auto" w:fill="auto"/>
            <w:vAlign w:val="bottom"/>
            <w:hideMark/>
          </w:tcPr>
          <w:p w14:paraId="043ED4DD" w14:textId="77777777" w:rsidR="00F320E0" w:rsidRPr="00C15A42" w:rsidRDefault="00F320E0" w:rsidP="00F320E0">
            <w:pPr>
              <w:rPr>
                <w:b/>
                <w:bCs/>
                <w:sz w:val="23"/>
                <w:szCs w:val="23"/>
                <w:lang w:eastAsia="es-CR"/>
              </w:rPr>
            </w:pPr>
            <w:r w:rsidRPr="00C15A42">
              <w:rPr>
                <w:b/>
                <w:bCs/>
                <w:sz w:val="23"/>
                <w:szCs w:val="23"/>
                <w:lang w:eastAsia="es-CR"/>
              </w:rPr>
              <w:t>Juzgado de Trabajo de Cartago</w:t>
            </w:r>
          </w:p>
        </w:tc>
        <w:tc>
          <w:tcPr>
            <w:tcW w:w="771" w:type="pct"/>
            <w:tcBorders>
              <w:top w:val="nil"/>
              <w:left w:val="nil"/>
              <w:bottom w:val="single" w:sz="4" w:space="0" w:color="000000"/>
              <w:right w:val="single" w:sz="4" w:space="0" w:color="000000"/>
            </w:tcBorders>
            <w:shd w:val="clear" w:color="auto" w:fill="auto"/>
            <w:noWrap/>
            <w:vAlign w:val="center"/>
            <w:hideMark/>
          </w:tcPr>
          <w:p w14:paraId="7978DCF3" w14:textId="77777777" w:rsidR="00F320E0" w:rsidRPr="00C15A42" w:rsidRDefault="00F320E0" w:rsidP="00F320E0">
            <w:pPr>
              <w:rPr>
                <w:sz w:val="23"/>
                <w:szCs w:val="23"/>
                <w:lang w:eastAsia="es-CR"/>
              </w:rPr>
            </w:pPr>
            <w:r w:rsidRPr="00C15A42">
              <w:rPr>
                <w:sz w:val="23"/>
                <w:szCs w:val="23"/>
                <w:lang w:eastAsia="es-CR"/>
              </w:rPr>
              <w:t>100%</w:t>
            </w:r>
          </w:p>
        </w:tc>
        <w:tc>
          <w:tcPr>
            <w:tcW w:w="1101" w:type="pct"/>
            <w:tcBorders>
              <w:top w:val="nil"/>
              <w:left w:val="nil"/>
              <w:bottom w:val="single" w:sz="4" w:space="0" w:color="000000"/>
              <w:right w:val="single" w:sz="4" w:space="0" w:color="000000"/>
            </w:tcBorders>
            <w:shd w:val="clear" w:color="auto" w:fill="auto"/>
            <w:noWrap/>
            <w:vAlign w:val="center"/>
            <w:hideMark/>
          </w:tcPr>
          <w:p w14:paraId="2CC15F19" w14:textId="77777777" w:rsidR="00F320E0" w:rsidRPr="00C15A42" w:rsidRDefault="00F320E0" w:rsidP="00F320E0">
            <w:pPr>
              <w:rPr>
                <w:sz w:val="23"/>
                <w:szCs w:val="23"/>
                <w:lang w:eastAsia="es-CR"/>
              </w:rPr>
            </w:pPr>
            <w:r w:rsidRPr="00C15A42">
              <w:rPr>
                <w:sz w:val="23"/>
                <w:szCs w:val="23"/>
                <w:lang w:eastAsia="es-CR"/>
              </w:rPr>
              <w:t>118%</w:t>
            </w:r>
          </w:p>
        </w:tc>
        <w:tc>
          <w:tcPr>
            <w:tcW w:w="924" w:type="pct"/>
            <w:tcBorders>
              <w:top w:val="nil"/>
              <w:left w:val="nil"/>
              <w:bottom w:val="single" w:sz="4" w:space="0" w:color="000000"/>
              <w:right w:val="single" w:sz="4" w:space="0" w:color="000000"/>
            </w:tcBorders>
            <w:shd w:val="clear" w:color="auto" w:fill="auto"/>
            <w:noWrap/>
            <w:vAlign w:val="center"/>
            <w:hideMark/>
          </w:tcPr>
          <w:p w14:paraId="116A0FA3" w14:textId="77777777" w:rsidR="00F320E0" w:rsidRPr="00C15A42" w:rsidRDefault="00F320E0" w:rsidP="00F320E0">
            <w:pPr>
              <w:rPr>
                <w:sz w:val="23"/>
                <w:szCs w:val="23"/>
                <w:lang w:eastAsia="es-CR"/>
              </w:rPr>
            </w:pPr>
            <w:r w:rsidRPr="00C15A42">
              <w:rPr>
                <w:sz w:val="23"/>
                <w:szCs w:val="23"/>
                <w:lang w:eastAsia="es-CR"/>
              </w:rPr>
              <w:t>73%</w:t>
            </w:r>
          </w:p>
        </w:tc>
      </w:tr>
      <w:tr w:rsidR="00F320E0" w:rsidRPr="00C15A42" w14:paraId="4E3068F6" w14:textId="77777777" w:rsidTr="00F320E0">
        <w:trPr>
          <w:trHeight w:val="20"/>
          <w:jc w:val="center"/>
        </w:trPr>
        <w:tc>
          <w:tcPr>
            <w:tcW w:w="2204" w:type="pct"/>
            <w:tcBorders>
              <w:top w:val="nil"/>
              <w:left w:val="single" w:sz="4" w:space="0" w:color="000000"/>
              <w:bottom w:val="single" w:sz="4" w:space="0" w:color="000000"/>
              <w:right w:val="single" w:sz="4" w:space="0" w:color="000000"/>
            </w:tcBorders>
            <w:shd w:val="clear" w:color="auto" w:fill="auto"/>
            <w:vAlign w:val="center"/>
            <w:hideMark/>
          </w:tcPr>
          <w:p w14:paraId="24B9DF1B" w14:textId="77777777" w:rsidR="00F320E0" w:rsidRPr="00C15A42" w:rsidRDefault="00F320E0" w:rsidP="00F320E0">
            <w:pPr>
              <w:rPr>
                <w:b/>
                <w:bCs/>
                <w:sz w:val="23"/>
                <w:szCs w:val="23"/>
                <w:lang w:eastAsia="es-CR"/>
              </w:rPr>
            </w:pPr>
            <w:r w:rsidRPr="00C15A42">
              <w:rPr>
                <w:b/>
                <w:bCs/>
                <w:sz w:val="23"/>
                <w:szCs w:val="23"/>
                <w:lang w:eastAsia="es-CR"/>
              </w:rPr>
              <w:t>Juzgado de Trabajo de San Carlos</w:t>
            </w:r>
          </w:p>
        </w:tc>
        <w:tc>
          <w:tcPr>
            <w:tcW w:w="771" w:type="pct"/>
            <w:tcBorders>
              <w:top w:val="nil"/>
              <w:left w:val="nil"/>
              <w:bottom w:val="single" w:sz="4" w:space="0" w:color="000000"/>
              <w:right w:val="single" w:sz="4" w:space="0" w:color="000000"/>
            </w:tcBorders>
            <w:shd w:val="clear" w:color="auto" w:fill="auto"/>
            <w:vAlign w:val="center"/>
            <w:hideMark/>
          </w:tcPr>
          <w:p w14:paraId="09B0C5F6" w14:textId="77777777" w:rsidR="00F320E0" w:rsidRPr="00C15A42" w:rsidRDefault="00F320E0" w:rsidP="00F320E0">
            <w:pPr>
              <w:rPr>
                <w:sz w:val="23"/>
                <w:szCs w:val="23"/>
                <w:lang w:eastAsia="es-CR"/>
              </w:rPr>
            </w:pPr>
            <w:r w:rsidRPr="00C15A42">
              <w:rPr>
                <w:sz w:val="23"/>
                <w:szCs w:val="23"/>
                <w:lang w:eastAsia="es-CR"/>
              </w:rPr>
              <w:t>92%</w:t>
            </w:r>
          </w:p>
        </w:tc>
        <w:tc>
          <w:tcPr>
            <w:tcW w:w="1101" w:type="pct"/>
            <w:tcBorders>
              <w:top w:val="nil"/>
              <w:left w:val="nil"/>
              <w:bottom w:val="single" w:sz="4" w:space="0" w:color="000000"/>
              <w:right w:val="single" w:sz="4" w:space="0" w:color="000000"/>
            </w:tcBorders>
            <w:shd w:val="clear" w:color="auto" w:fill="auto"/>
            <w:vAlign w:val="center"/>
            <w:hideMark/>
          </w:tcPr>
          <w:p w14:paraId="5DA715DA" w14:textId="77777777" w:rsidR="00F320E0" w:rsidRPr="00C15A42" w:rsidRDefault="00F320E0" w:rsidP="00F320E0">
            <w:pPr>
              <w:rPr>
                <w:sz w:val="23"/>
                <w:szCs w:val="23"/>
                <w:lang w:eastAsia="es-CR"/>
              </w:rPr>
            </w:pPr>
            <w:r w:rsidRPr="00C15A42">
              <w:rPr>
                <w:sz w:val="23"/>
                <w:szCs w:val="23"/>
                <w:lang w:eastAsia="es-CR"/>
              </w:rPr>
              <w:t>139%</w:t>
            </w:r>
          </w:p>
        </w:tc>
        <w:tc>
          <w:tcPr>
            <w:tcW w:w="924" w:type="pct"/>
            <w:tcBorders>
              <w:top w:val="nil"/>
              <w:left w:val="nil"/>
              <w:bottom w:val="single" w:sz="4" w:space="0" w:color="000000"/>
              <w:right w:val="single" w:sz="4" w:space="0" w:color="000000"/>
            </w:tcBorders>
            <w:shd w:val="clear" w:color="auto" w:fill="auto"/>
            <w:vAlign w:val="center"/>
            <w:hideMark/>
          </w:tcPr>
          <w:p w14:paraId="6DFE41D5" w14:textId="77777777" w:rsidR="00F320E0" w:rsidRPr="00C15A42" w:rsidRDefault="00F320E0" w:rsidP="00F320E0">
            <w:pPr>
              <w:rPr>
                <w:sz w:val="23"/>
                <w:szCs w:val="23"/>
                <w:lang w:eastAsia="es-CR"/>
              </w:rPr>
            </w:pPr>
            <w:r w:rsidRPr="00C15A42">
              <w:rPr>
                <w:sz w:val="23"/>
                <w:szCs w:val="23"/>
                <w:lang w:eastAsia="es-CR"/>
              </w:rPr>
              <w:t>65%</w:t>
            </w:r>
          </w:p>
        </w:tc>
      </w:tr>
      <w:tr w:rsidR="00F320E0" w:rsidRPr="00C15A42" w14:paraId="3CEC5FCC" w14:textId="77777777" w:rsidTr="00F320E0">
        <w:trPr>
          <w:trHeight w:val="20"/>
          <w:jc w:val="center"/>
        </w:trPr>
        <w:tc>
          <w:tcPr>
            <w:tcW w:w="2204" w:type="pct"/>
            <w:tcBorders>
              <w:top w:val="nil"/>
              <w:left w:val="single" w:sz="4" w:space="0" w:color="000000"/>
              <w:bottom w:val="single" w:sz="4" w:space="0" w:color="000000"/>
              <w:right w:val="single" w:sz="4" w:space="0" w:color="000000"/>
            </w:tcBorders>
            <w:shd w:val="clear" w:color="auto" w:fill="auto"/>
            <w:vAlign w:val="center"/>
            <w:hideMark/>
          </w:tcPr>
          <w:p w14:paraId="32378474" w14:textId="77777777" w:rsidR="00F320E0" w:rsidRPr="00C15A42" w:rsidRDefault="00F320E0" w:rsidP="00F320E0">
            <w:pPr>
              <w:rPr>
                <w:b/>
                <w:bCs/>
                <w:sz w:val="23"/>
                <w:szCs w:val="23"/>
                <w:lang w:eastAsia="es-CR"/>
              </w:rPr>
            </w:pPr>
            <w:r w:rsidRPr="00C15A42">
              <w:rPr>
                <w:b/>
                <w:bCs/>
                <w:sz w:val="23"/>
                <w:szCs w:val="23"/>
                <w:lang w:eastAsia="es-CR"/>
              </w:rPr>
              <w:t>Juzgado de Trabajo de Heredia</w:t>
            </w:r>
          </w:p>
        </w:tc>
        <w:tc>
          <w:tcPr>
            <w:tcW w:w="771" w:type="pct"/>
            <w:tcBorders>
              <w:top w:val="nil"/>
              <w:left w:val="nil"/>
              <w:bottom w:val="single" w:sz="4" w:space="0" w:color="000000"/>
              <w:right w:val="single" w:sz="4" w:space="0" w:color="000000"/>
            </w:tcBorders>
            <w:shd w:val="clear" w:color="auto" w:fill="auto"/>
            <w:vAlign w:val="center"/>
            <w:hideMark/>
          </w:tcPr>
          <w:p w14:paraId="16E11CE0" w14:textId="77777777" w:rsidR="00F320E0" w:rsidRPr="00C15A42" w:rsidRDefault="00F320E0" w:rsidP="00F320E0">
            <w:pPr>
              <w:rPr>
                <w:sz w:val="23"/>
                <w:szCs w:val="23"/>
                <w:lang w:eastAsia="es-CR"/>
              </w:rPr>
            </w:pPr>
            <w:r w:rsidRPr="00C15A42">
              <w:rPr>
                <w:sz w:val="23"/>
                <w:szCs w:val="23"/>
                <w:lang w:eastAsia="es-CR"/>
              </w:rPr>
              <w:t>100%</w:t>
            </w:r>
          </w:p>
        </w:tc>
        <w:tc>
          <w:tcPr>
            <w:tcW w:w="1101" w:type="pct"/>
            <w:tcBorders>
              <w:top w:val="nil"/>
              <w:left w:val="nil"/>
              <w:bottom w:val="single" w:sz="4" w:space="0" w:color="000000"/>
              <w:right w:val="single" w:sz="4" w:space="0" w:color="000000"/>
            </w:tcBorders>
            <w:shd w:val="clear" w:color="auto" w:fill="auto"/>
            <w:vAlign w:val="center"/>
            <w:hideMark/>
          </w:tcPr>
          <w:p w14:paraId="551D82D5" w14:textId="77777777" w:rsidR="00F320E0" w:rsidRPr="00C15A42" w:rsidRDefault="00F320E0" w:rsidP="00F320E0">
            <w:pPr>
              <w:rPr>
                <w:sz w:val="23"/>
                <w:szCs w:val="23"/>
                <w:lang w:eastAsia="es-CR"/>
              </w:rPr>
            </w:pPr>
            <w:r w:rsidRPr="00C15A42">
              <w:rPr>
                <w:sz w:val="23"/>
                <w:szCs w:val="23"/>
                <w:lang w:eastAsia="es-CR"/>
              </w:rPr>
              <w:t>171%</w:t>
            </w:r>
          </w:p>
        </w:tc>
        <w:tc>
          <w:tcPr>
            <w:tcW w:w="924" w:type="pct"/>
            <w:tcBorders>
              <w:top w:val="nil"/>
              <w:left w:val="nil"/>
              <w:bottom w:val="single" w:sz="4" w:space="0" w:color="000000"/>
              <w:right w:val="single" w:sz="4" w:space="0" w:color="000000"/>
            </w:tcBorders>
            <w:shd w:val="clear" w:color="auto" w:fill="auto"/>
            <w:vAlign w:val="center"/>
            <w:hideMark/>
          </w:tcPr>
          <w:p w14:paraId="68310DD4" w14:textId="77777777" w:rsidR="00F320E0" w:rsidRPr="00C15A42" w:rsidRDefault="00F320E0" w:rsidP="00F320E0">
            <w:pPr>
              <w:rPr>
                <w:sz w:val="23"/>
                <w:szCs w:val="23"/>
                <w:lang w:eastAsia="es-CR"/>
              </w:rPr>
            </w:pPr>
            <w:r w:rsidRPr="00C15A42">
              <w:rPr>
                <w:sz w:val="23"/>
                <w:szCs w:val="23"/>
                <w:lang w:eastAsia="es-CR"/>
              </w:rPr>
              <w:t>110%</w:t>
            </w:r>
          </w:p>
        </w:tc>
      </w:tr>
      <w:tr w:rsidR="00F320E0" w:rsidRPr="00C15A42" w14:paraId="20DFD2D6" w14:textId="77777777" w:rsidTr="00F320E0">
        <w:trPr>
          <w:trHeight w:val="20"/>
          <w:jc w:val="center"/>
        </w:trPr>
        <w:tc>
          <w:tcPr>
            <w:tcW w:w="2204" w:type="pct"/>
            <w:tcBorders>
              <w:top w:val="nil"/>
              <w:left w:val="single" w:sz="4" w:space="0" w:color="000000"/>
              <w:bottom w:val="single" w:sz="4" w:space="0" w:color="000000"/>
              <w:right w:val="single" w:sz="4" w:space="0" w:color="000000"/>
            </w:tcBorders>
            <w:shd w:val="clear" w:color="auto" w:fill="auto"/>
            <w:vAlign w:val="center"/>
            <w:hideMark/>
          </w:tcPr>
          <w:p w14:paraId="5323F085" w14:textId="77777777" w:rsidR="00F320E0" w:rsidRPr="00C15A42" w:rsidRDefault="00F320E0" w:rsidP="00F320E0">
            <w:pPr>
              <w:rPr>
                <w:b/>
                <w:bCs/>
                <w:sz w:val="23"/>
                <w:szCs w:val="23"/>
                <w:lang w:eastAsia="es-CR"/>
              </w:rPr>
            </w:pPr>
            <w:r w:rsidRPr="00C15A42">
              <w:rPr>
                <w:b/>
                <w:bCs/>
                <w:sz w:val="23"/>
                <w:szCs w:val="23"/>
                <w:lang w:eastAsia="es-CR"/>
              </w:rPr>
              <w:t>Juzgado Civil y de Trabajo de Liberia**</w:t>
            </w:r>
          </w:p>
        </w:tc>
        <w:tc>
          <w:tcPr>
            <w:tcW w:w="771" w:type="pct"/>
            <w:tcBorders>
              <w:top w:val="nil"/>
              <w:left w:val="nil"/>
              <w:bottom w:val="single" w:sz="4" w:space="0" w:color="000000"/>
              <w:right w:val="single" w:sz="4" w:space="0" w:color="000000"/>
            </w:tcBorders>
            <w:shd w:val="clear" w:color="auto" w:fill="auto"/>
            <w:noWrap/>
            <w:vAlign w:val="center"/>
            <w:hideMark/>
          </w:tcPr>
          <w:p w14:paraId="24CF0F3C" w14:textId="77777777" w:rsidR="00F320E0" w:rsidRPr="00C15A42" w:rsidRDefault="00F320E0" w:rsidP="00F320E0">
            <w:pPr>
              <w:rPr>
                <w:sz w:val="23"/>
                <w:szCs w:val="23"/>
                <w:lang w:eastAsia="es-CR"/>
              </w:rPr>
            </w:pPr>
            <w:r w:rsidRPr="00C15A42">
              <w:rPr>
                <w:sz w:val="23"/>
                <w:szCs w:val="23"/>
                <w:lang w:eastAsia="es-CR"/>
              </w:rPr>
              <w:t>100%</w:t>
            </w:r>
          </w:p>
        </w:tc>
        <w:tc>
          <w:tcPr>
            <w:tcW w:w="1101" w:type="pct"/>
            <w:tcBorders>
              <w:top w:val="nil"/>
              <w:left w:val="nil"/>
              <w:bottom w:val="single" w:sz="4" w:space="0" w:color="000000"/>
              <w:right w:val="single" w:sz="4" w:space="0" w:color="000000"/>
            </w:tcBorders>
            <w:shd w:val="clear" w:color="auto" w:fill="auto"/>
            <w:noWrap/>
            <w:vAlign w:val="center"/>
            <w:hideMark/>
          </w:tcPr>
          <w:p w14:paraId="3688405F" w14:textId="77777777" w:rsidR="00F320E0" w:rsidRPr="00C15A42" w:rsidRDefault="00F320E0" w:rsidP="00F320E0">
            <w:pPr>
              <w:rPr>
                <w:sz w:val="23"/>
                <w:szCs w:val="23"/>
                <w:lang w:eastAsia="es-CR"/>
              </w:rPr>
            </w:pPr>
            <w:r w:rsidRPr="00C15A42">
              <w:rPr>
                <w:sz w:val="23"/>
                <w:szCs w:val="23"/>
                <w:lang w:eastAsia="es-CR"/>
              </w:rPr>
              <w:t>169%</w:t>
            </w:r>
          </w:p>
        </w:tc>
        <w:tc>
          <w:tcPr>
            <w:tcW w:w="924" w:type="pct"/>
            <w:tcBorders>
              <w:top w:val="nil"/>
              <w:left w:val="nil"/>
              <w:bottom w:val="single" w:sz="4" w:space="0" w:color="000000"/>
              <w:right w:val="single" w:sz="4" w:space="0" w:color="000000"/>
            </w:tcBorders>
            <w:shd w:val="clear" w:color="auto" w:fill="auto"/>
            <w:noWrap/>
            <w:vAlign w:val="center"/>
            <w:hideMark/>
          </w:tcPr>
          <w:p w14:paraId="241A529B" w14:textId="77777777" w:rsidR="00F320E0" w:rsidRPr="00C15A42" w:rsidRDefault="00F320E0" w:rsidP="00F320E0">
            <w:pPr>
              <w:rPr>
                <w:sz w:val="23"/>
                <w:szCs w:val="23"/>
                <w:lang w:eastAsia="es-CR"/>
              </w:rPr>
            </w:pPr>
            <w:r w:rsidRPr="00C15A42">
              <w:rPr>
                <w:sz w:val="23"/>
                <w:szCs w:val="23"/>
                <w:lang w:eastAsia="es-CR"/>
              </w:rPr>
              <w:t>74%</w:t>
            </w:r>
          </w:p>
        </w:tc>
      </w:tr>
      <w:tr w:rsidR="00F320E0" w:rsidRPr="00C15A42" w14:paraId="23430F50" w14:textId="77777777" w:rsidTr="00F320E0">
        <w:trPr>
          <w:trHeight w:val="20"/>
          <w:jc w:val="center"/>
        </w:trPr>
        <w:tc>
          <w:tcPr>
            <w:tcW w:w="2204" w:type="pct"/>
            <w:tcBorders>
              <w:top w:val="nil"/>
              <w:left w:val="single" w:sz="4" w:space="0" w:color="000000"/>
              <w:bottom w:val="single" w:sz="4" w:space="0" w:color="000000"/>
              <w:right w:val="single" w:sz="4" w:space="0" w:color="000000"/>
            </w:tcBorders>
            <w:shd w:val="clear" w:color="auto" w:fill="auto"/>
            <w:vAlign w:val="center"/>
            <w:hideMark/>
          </w:tcPr>
          <w:p w14:paraId="45A81D01" w14:textId="77777777" w:rsidR="00F320E0" w:rsidRPr="00C15A42" w:rsidRDefault="00F320E0" w:rsidP="00F320E0">
            <w:pPr>
              <w:rPr>
                <w:b/>
                <w:bCs/>
                <w:sz w:val="23"/>
                <w:szCs w:val="23"/>
                <w:lang w:eastAsia="es-CR"/>
              </w:rPr>
            </w:pPr>
            <w:r w:rsidRPr="00C15A42">
              <w:rPr>
                <w:b/>
                <w:bCs/>
                <w:sz w:val="23"/>
                <w:szCs w:val="23"/>
                <w:lang w:eastAsia="es-CR"/>
              </w:rPr>
              <w:t>Juzgado Trabajo I Circ. Jud. Alajuela</w:t>
            </w:r>
          </w:p>
        </w:tc>
        <w:tc>
          <w:tcPr>
            <w:tcW w:w="771" w:type="pct"/>
            <w:tcBorders>
              <w:top w:val="nil"/>
              <w:left w:val="nil"/>
              <w:bottom w:val="single" w:sz="4" w:space="0" w:color="000000"/>
              <w:right w:val="single" w:sz="4" w:space="0" w:color="000000"/>
            </w:tcBorders>
            <w:shd w:val="clear" w:color="auto" w:fill="auto"/>
            <w:vAlign w:val="center"/>
            <w:hideMark/>
          </w:tcPr>
          <w:p w14:paraId="5D6D9138" w14:textId="77777777" w:rsidR="00F320E0" w:rsidRPr="00C15A42" w:rsidRDefault="00F320E0" w:rsidP="00F320E0">
            <w:pPr>
              <w:rPr>
                <w:sz w:val="23"/>
                <w:szCs w:val="23"/>
                <w:lang w:eastAsia="es-CR"/>
              </w:rPr>
            </w:pPr>
            <w:r w:rsidRPr="00C15A42">
              <w:rPr>
                <w:sz w:val="23"/>
                <w:szCs w:val="23"/>
                <w:lang w:eastAsia="es-CR"/>
              </w:rPr>
              <w:t>100%</w:t>
            </w:r>
          </w:p>
        </w:tc>
        <w:tc>
          <w:tcPr>
            <w:tcW w:w="1101" w:type="pct"/>
            <w:tcBorders>
              <w:top w:val="nil"/>
              <w:left w:val="nil"/>
              <w:bottom w:val="single" w:sz="4" w:space="0" w:color="000000"/>
              <w:right w:val="single" w:sz="4" w:space="0" w:color="000000"/>
            </w:tcBorders>
            <w:shd w:val="clear" w:color="auto" w:fill="auto"/>
            <w:vAlign w:val="center"/>
            <w:hideMark/>
          </w:tcPr>
          <w:p w14:paraId="4F68F3B9" w14:textId="77777777" w:rsidR="00F320E0" w:rsidRPr="00C15A42" w:rsidRDefault="00F320E0" w:rsidP="00F320E0">
            <w:pPr>
              <w:rPr>
                <w:sz w:val="23"/>
                <w:szCs w:val="23"/>
                <w:lang w:eastAsia="es-CR"/>
              </w:rPr>
            </w:pPr>
            <w:r w:rsidRPr="00C15A42">
              <w:rPr>
                <w:sz w:val="23"/>
                <w:szCs w:val="23"/>
                <w:lang w:eastAsia="es-CR"/>
              </w:rPr>
              <w:t>122%</w:t>
            </w:r>
          </w:p>
        </w:tc>
        <w:tc>
          <w:tcPr>
            <w:tcW w:w="924" w:type="pct"/>
            <w:tcBorders>
              <w:top w:val="nil"/>
              <w:left w:val="nil"/>
              <w:bottom w:val="single" w:sz="4" w:space="0" w:color="000000"/>
              <w:right w:val="single" w:sz="4" w:space="0" w:color="000000"/>
            </w:tcBorders>
            <w:shd w:val="clear" w:color="auto" w:fill="auto"/>
            <w:vAlign w:val="center"/>
            <w:hideMark/>
          </w:tcPr>
          <w:p w14:paraId="085AED02" w14:textId="77777777" w:rsidR="00F320E0" w:rsidRPr="00C15A42" w:rsidRDefault="00F320E0" w:rsidP="00F320E0">
            <w:pPr>
              <w:rPr>
                <w:sz w:val="23"/>
                <w:szCs w:val="23"/>
                <w:lang w:eastAsia="es-CR"/>
              </w:rPr>
            </w:pPr>
            <w:r w:rsidRPr="00C15A42">
              <w:rPr>
                <w:sz w:val="23"/>
                <w:szCs w:val="23"/>
                <w:lang w:eastAsia="es-CR"/>
              </w:rPr>
              <w:t>107%</w:t>
            </w:r>
          </w:p>
        </w:tc>
      </w:tr>
      <w:tr w:rsidR="00F320E0" w:rsidRPr="00C15A42" w14:paraId="4999FA92" w14:textId="77777777" w:rsidTr="00F320E0">
        <w:trPr>
          <w:trHeight w:val="20"/>
          <w:jc w:val="center"/>
        </w:trPr>
        <w:tc>
          <w:tcPr>
            <w:tcW w:w="2204" w:type="pct"/>
            <w:tcBorders>
              <w:top w:val="nil"/>
              <w:left w:val="single" w:sz="4" w:space="0" w:color="000000"/>
              <w:bottom w:val="single" w:sz="4" w:space="0" w:color="auto"/>
              <w:right w:val="single" w:sz="4" w:space="0" w:color="000000"/>
            </w:tcBorders>
            <w:shd w:val="clear" w:color="auto" w:fill="auto"/>
            <w:noWrap/>
            <w:vAlign w:val="bottom"/>
            <w:hideMark/>
          </w:tcPr>
          <w:p w14:paraId="5EAF42A2" w14:textId="77777777" w:rsidR="00F320E0" w:rsidRPr="00C15A42" w:rsidRDefault="00F320E0" w:rsidP="00F320E0">
            <w:pPr>
              <w:rPr>
                <w:b/>
                <w:bCs/>
                <w:sz w:val="23"/>
                <w:szCs w:val="23"/>
                <w:lang w:eastAsia="es-CR"/>
              </w:rPr>
            </w:pPr>
            <w:r w:rsidRPr="00C15A42">
              <w:rPr>
                <w:b/>
                <w:bCs/>
                <w:sz w:val="23"/>
                <w:szCs w:val="23"/>
                <w:lang w:eastAsia="es-CR"/>
              </w:rPr>
              <w:t xml:space="preserve">Juzgado de Trabajo de Limón </w:t>
            </w:r>
          </w:p>
        </w:tc>
        <w:tc>
          <w:tcPr>
            <w:tcW w:w="771" w:type="pct"/>
            <w:tcBorders>
              <w:top w:val="nil"/>
              <w:left w:val="nil"/>
              <w:bottom w:val="single" w:sz="4" w:space="0" w:color="auto"/>
              <w:right w:val="single" w:sz="4" w:space="0" w:color="000000"/>
            </w:tcBorders>
            <w:shd w:val="clear" w:color="auto" w:fill="auto"/>
            <w:noWrap/>
            <w:vAlign w:val="bottom"/>
            <w:hideMark/>
          </w:tcPr>
          <w:p w14:paraId="049C2123" w14:textId="77777777" w:rsidR="00F320E0" w:rsidRPr="00C15A42" w:rsidRDefault="00F320E0" w:rsidP="00F320E0">
            <w:pPr>
              <w:rPr>
                <w:sz w:val="23"/>
                <w:szCs w:val="23"/>
                <w:lang w:eastAsia="es-CR"/>
              </w:rPr>
            </w:pPr>
            <w:r w:rsidRPr="00C15A42">
              <w:rPr>
                <w:sz w:val="23"/>
                <w:szCs w:val="23"/>
                <w:lang w:eastAsia="es-CR"/>
              </w:rPr>
              <w:t>100%</w:t>
            </w:r>
          </w:p>
        </w:tc>
        <w:tc>
          <w:tcPr>
            <w:tcW w:w="1101" w:type="pct"/>
            <w:tcBorders>
              <w:top w:val="nil"/>
              <w:left w:val="nil"/>
              <w:bottom w:val="single" w:sz="4" w:space="0" w:color="auto"/>
              <w:right w:val="single" w:sz="4" w:space="0" w:color="000000"/>
            </w:tcBorders>
            <w:shd w:val="clear" w:color="auto" w:fill="auto"/>
            <w:noWrap/>
            <w:vAlign w:val="bottom"/>
            <w:hideMark/>
          </w:tcPr>
          <w:p w14:paraId="74AFFED9" w14:textId="77777777" w:rsidR="00F320E0" w:rsidRPr="00C15A42" w:rsidRDefault="00F320E0" w:rsidP="00F320E0">
            <w:pPr>
              <w:rPr>
                <w:sz w:val="23"/>
                <w:szCs w:val="23"/>
                <w:lang w:eastAsia="es-CR"/>
              </w:rPr>
            </w:pPr>
            <w:r w:rsidRPr="00C15A42">
              <w:rPr>
                <w:sz w:val="23"/>
                <w:szCs w:val="23"/>
                <w:lang w:eastAsia="es-CR"/>
              </w:rPr>
              <w:t>103%</w:t>
            </w:r>
          </w:p>
        </w:tc>
        <w:tc>
          <w:tcPr>
            <w:tcW w:w="924" w:type="pct"/>
            <w:tcBorders>
              <w:top w:val="nil"/>
              <w:left w:val="nil"/>
              <w:bottom w:val="single" w:sz="4" w:space="0" w:color="auto"/>
              <w:right w:val="single" w:sz="4" w:space="0" w:color="000000"/>
            </w:tcBorders>
            <w:shd w:val="clear" w:color="auto" w:fill="auto"/>
            <w:noWrap/>
            <w:vAlign w:val="bottom"/>
            <w:hideMark/>
          </w:tcPr>
          <w:p w14:paraId="1ED0C172" w14:textId="77777777" w:rsidR="00F320E0" w:rsidRPr="00C15A42" w:rsidRDefault="00F320E0" w:rsidP="00F320E0">
            <w:pPr>
              <w:rPr>
                <w:sz w:val="23"/>
                <w:szCs w:val="23"/>
                <w:lang w:eastAsia="es-CR"/>
              </w:rPr>
            </w:pPr>
            <w:r w:rsidRPr="00C15A42">
              <w:rPr>
                <w:sz w:val="23"/>
                <w:szCs w:val="23"/>
                <w:lang w:eastAsia="es-CR"/>
              </w:rPr>
              <w:t>76%</w:t>
            </w:r>
          </w:p>
        </w:tc>
      </w:tr>
    </w:tbl>
    <w:p w14:paraId="332E89CF" w14:textId="77777777" w:rsidR="00F320E0" w:rsidRPr="00C15A42" w:rsidRDefault="00F320E0" w:rsidP="00F320E0">
      <w:pPr>
        <w:textAlignment w:val="baseline"/>
        <w:rPr>
          <w:sz w:val="23"/>
          <w:szCs w:val="23"/>
          <w:lang w:eastAsia="zh-CN"/>
        </w:rPr>
      </w:pPr>
    </w:p>
    <w:p w14:paraId="1B698AB7" w14:textId="77777777" w:rsidR="00F320E0" w:rsidRPr="00C15A42" w:rsidRDefault="00F320E0" w:rsidP="00F320E0">
      <w:pPr>
        <w:textAlignment w:val="baseline"/>
        <w:rPr>
          <w:i/>
          <w:iCs/>
          <w:sz w:val="23"/>
          <w:szCs w:val="23"/>
          <w:lang w:eastAsia="zh-CN"/>
        </w:rPr>
      </w:pPr>
      <w:r w:rsidRPr="00C15A42">
        <w:rPr>
          <w:i/>
          <w:iCs/>
          <w:sz w:val="23"/>
          <w:szCs w:val="23"/>
          <w:lang w:eastAsia="zh-CN"/>
        </w:rPr>
        <w:t>Fuente: Subproceso de Evaluación. Dirección de Planificación.</w:t>
      </w:r>
    </w:p>
    <w:p w14:paraId="3AFB5104" w14:textId="77777777" w:rsidR="00F320E0" w:rsidRPr="00C15A42" w:rsidRDefault="00F320E0" w:rsidP="00F320E0">
      <w:pPr>
        <w:textAlignment w:val="baseline"/>
        <w:rPr>
          <w:sz w:val="23"/>
          <w:szCs w:val="23"/>
          <w:lang w:eastAsia="zh-CN"/>
        </w:rPr>
      </w:pPr>
    </w:p>
    <w:p w14:paraId="565FEBAE" w14:textId="77777777" w:rsidR="00F320E0" w:rsidRPr="00C15A42" w:rsidRDefault="00F320E0" w:rsidP="00F320E0">
      <w:pPr>
        <w:ind w:left="851" w:right="851" w:firstLine="709"/>
        <w:jc w:val="both"/>
        <w:textAlignment w:val="baseline"/>
        <w:rPr>
          <w:sz w:val="23"/>
          <w:szCs w:val="23"/>
          <w:lang w:eastAsia="zh-CN"/>
        </w:rPr>
      </w:pPr>
      <w:r w:rsidRPr="00C15A42">
        <w:rPr>
          <w:sz w:val="23"/>
          <w:szCs w:val="23"/>
          <w:lang w:eastAsia="zh-CN"/>
        </w:rPr>
        <w:t xml:space="preserve">Según la información plasmada en el cuadro anterior, el personal juzgador de los 7 despachos que ven materia laboral de manera especializada sobrepasa su rendimiento de un 100%, alcanzando en promedio durante el 2020 un 132%. Lo que nos lleva a concluir que las cuotas de trabajo establecida en materia laboral están siendo alcanzadas por el personal juzgador. </w:t>
      </w:r>
    </w:p>
    <w:p w14:paraId="38E15B43" w14:textId="77777777" w:rsidR="00F320E0" w:rsidRPr="00C15A42" w:rsidRDefault="00F320E0" w:rsidP="00F320E0">
      <w:pPr>
        <w:ind w:left="851" w:right="851" w:firstLine="709"/>
        <w:jc w:val="both"/>
        <w:textAlignment w:val="baseline"/>
        <w:rPr>
          <w:sz w:val="23"/>
          <w:szCs w:val="23"/>
          <w:lang w:eastAsia="zh-CN"/>
        </w:rPr>
      </w:pPr>
    </w:p>
    <w:p w14:paraId="3876E624" w14:textId="77777777" w:rsidR="00F320E0" w:rsidRPr="00C15A42" w:rsidRDefault="00F320E0" w:rsidP="00F320E0">
      <w:pPr>
        <w:ind w:left="851" w:right="851" w:firstLine="709"/>
        <w:jc w:val="both"/>
        <w:textAlignment w:val="baseline"/>
        <w:rPr>
          <w:sz w:val="23"/>
          <w:szCs w:val="23"/>
          <w:lang w:eastAsia="zh-CN"/>
        </w:rPr>
      </w:pPr>
      <w:r w:rsidRPr="00C15A42">
        <w:rPr>
          <w:sz w:val="23"/>
          <w:szCs w:val="23"/>
          <w:lang w:eastAsia="zh-CN"/>
        </w:rPr>
        <w:t xml:space="preserve">Para el personal técnico judicial, la situación es adversa, ya que, durante el año 2020, el promedio alcanzado por estos despachos fue de un 83%. </w:t>
      </w:r>
    </w:p>
    <w:p w14:paraId="4467D3E3" w14:textId="77777777" w:rsidR="00F320E0" w:rsidRPr="00C15A42" w:rsidRDefault="00F320E0" w:rsidP="00F320E0">
      <w:pPr>
        <w:ind w:left="851" w:right="851" w:firstLine="709"/>
        <w:jc w:val="both"/>
        <w:textAlignment w:val="baseline"/>
        <w:rPr>
          <w:sz w:val="23"/>
          <w:szCs w:val="23"/>
          <w:lang w:eastAsia="zh-CN"/>
        </w:rPr>
      </w:pPr>
    </w:p>
    <w:p w14:paraId="5E387904" w14:textId="77777777" w:rsidR="00F320E0" w:rsidRPr="00C15A42" w:rsidRDefault="00F320E0" w:rsidP="00F320E0">
      <w:pPr>
        <w:ind w:left="851" w:right="851" w:firstLine="709"/>
        <w:jc w:val="both"/>
        <w:textAlignment w:val="baseline"/>
        <w:rPr>
          <w:sz w:val="23"/>
          <w:szCs w:val="23"/>
          <w:lang w:eastAsia="zh-CN"/>
        </w:rPr>
      </w:pPr>
      <w:r w:rsidRPr="00C15A42">
        <w:rPr>
          <w:sz w:val="23"/>
          <w:szCs w:val="23"/>
          <w:lang w:eastAsia="zh-CN"/>
        </w:rPr>
        <w:t>Sobre este rendimiento del personal técnico judicial, se cuenta con algunas justificaciones:</w:t>
      </w:r>
    </w:p>
    <w:p w14:paraId="37876838" w14:textId="77777777" w:rsidR="00F320E0" w:rsidRPr="00C15A42" w:rsidRDefault="00F320E0" w:rsidP="00F320E0">
      <w:pPr>
        <w:ind w:left="851" w:right="851" w:firstLine="709"/>
        <w:jc w:val="both"/>
        <w:textAlignment w:val="baseline"/>
        <w:rPr>
          <w:sz w:val="23"/>
          <w:szCs w:val="23"/>
          <w:lang w:eastAsia="zh-CN"/>
        </w:rPr>
      </w:pPr>
    </w:p>
    <w:p w14:paraId="60B5F70C" w14:textId="77777777" w:rsidR="00F320E0" w:rsidRPr="00C15A42" w:rsidRDefault="00F320E0" w:rsidP="00116F09">
      <w:pPr>
        <w:numPr>
          <w:ilvl w:val="0"/>
          <w:numId w:val="31"/>
        </w:numPr>
        <w:suppressAutoHyphens w:val="0"/>
        <w:ind w:left="851" w:right="851" w:firstLine="709"/>
        <w:jc w:val="both"/>
        <w:textAlignment w:val="baseline"/>
        <w:rPr>
          <w:sz w:val="23"/>
          <w:szCs w:val="23"/>
          <w:lang w:eastAsia="zh-CN"/>
        </w:rPr>
      </w:pPr>
      <w:r w:rsidRPr="00C15A42">
        <w:rPr>
          <w:sz w:val="23"/>
          <w:szCs w:val="23"/>
          <w:lang w:eastAsia="zh-CN"/>
        </w:rPr>
        <w:t xml:space="preserve">Juzgado de Trabajo de Limón: Por el tema de la pandemia, se redujo la jornada laboral a 6 horas diarias, por lo que ese tiempo afectó su rendimiento, sin </w:t>
      </w:r>
      <w:proofErr w:type="gramStart"/>
      <w:r w:rsidRPr="00C15A42">
        <w:rPr>
          <w:sz w:val="23"/>
          <w:szCs w:val="23"/>
          <w:lang w:eastAsia="zh-CN"/>
        </w:rPr>
        <w:t>embargo</w:t>
      </w:r>
      <w:proofErr w:type="gramEnd"/>
      <w:r w:rsidRPr="00C15A42">
        <w:rPr>
          <w:sz w:val="23"/>
          <w:szCs w:val="23"/>
          <w:lang w:eastAsia="zh-CN"/>
        </w:rPr>
        <w:t xml:space="preserve"> al analizar la cuota reducida, su porcentaje de rendimiento alcanzó un 95%. </w:t>
      </w:r>
    </w:p>
    <w:p w14:paraId="3FD364DF" w14:textId="77777777" w:rsidR="00F320E0" w:rsidRPr="00C15A42" w:rsidRDefault="00F320E0" w:rsidP="00F320E0">
      <w:pPr>
        <w:suppressAutoHyphens w:val="0"/>
        <w:ind w:left="1560" w:right="851"/>
        <w:jc w:val="both"/>
        <w:textAlignment w:val="baseline"/>
        <w:rPr>
          <w:sz w:val="23"/>
          <w:szCs w:val="23"/>
          <w:lang w:eastAsia="zh-CN"/>
        </w:rPr>
      </w:pPr>
    </w:p>
    <w:p w14:paraId="2BD18CDD" w14:textId="77777777" w:rsidR="00F320E0" w:rsidRPr="00C15A42" w:rsidRDefault="00F320E0" w:rsidP="00116F09">
      <w:pPr>
        <w:numPr>
          <w:ilvl w:val="0"/>
          <w:numId w:val="31"/>
        </w:numPr>
        <w:suppressAutoHyphens w:val="0"/>
        <w:ind w:left="851" w:right="851" w:firstLine="709"/>
        <w:jc w:val="both"/>
        <w:textAlignment w:val="baseline"/>
        <w:rPr>
          <w:sz w:val="23"/>
          <w:szCs w:val="23"/>
          <w:lang w:eastAsia="zh-CN"/>
        </w:rPr>
      </w:pPr>
      <w:r w:rsidRPr="00C15A42">
        <w:rPr>
          <w:sz w:val="23"/>
          <w:szCs w:val="23"/>
          <w:lang w:eastAsia="zh-CN"/>
        </w:rPr>
        <w:t xml:space="preserve">Juzgado de trabajo de Cartago: Personal técnico no alcanza la cuota </w:t>
      </w:r>
      <w:proofErr w:type="gramStart"/>
      <w:r w:rsidRPr="00C15A42">
        <w:rPr>
          <w:sz w:val="23"/>
          <w:szCs w:val="23"/>
          <w:lang w:eastAsia="zh-CN"/>
        </w:rPr>
        <w:t>a pesar que</w:t>
      </w:r>
      <w:proofErr w:type="gramEnd"/>
      <w:r w:rsidRPr="00C15A42">
        <w:rPr>
          <w:sz w:val="23"/>
          <w:szCs w:val="23"/>
          <w:lang w:eastAsia="zh-CN"/>
        </w:rPr>
        <w:t xml:space="preserve"> cuenta con escritos pendientes de trámite y sobrepasa el parámetro del plazo de espera.</w:t>
      </w:r>
    </w:p>
    <w:p w14:paraId="2115C990" w14:textId="77777777" w:rsidR="00F320E0" w:rsidRPr="00C15A42" w:rsidRDefault="00F320E0" w:rsidP="00F320E0">
      <w:pPr>
        <w:ind w:left="708"/>
        <w:rPr>
          <w:sz w:val="23"/>
          <w:szCs w:val="23"/>
        </w:rPr>
      </w:pPr>
    </w:p>
    <w:p w14:paraId="5BE25388" w14:textId="77777777" w:rsidR="00F320E0" w:rsidRPr="00C15A42" w:rsidRDefault="00F320E0" w:rsidP="00116F09">
      <w:pPr>
        <w:numPr>
          <w:ilvl w:val="0"/>
          <w:numId w:val="31"/>
        </w:numPr>
        <w:suppressAutoHyphens w:val="0"/>
        <w:ind w:left="851" w:right="851" w:firstLine="709"/>
        <w:jc w:val="both"/>
        <w:textAlignment w:val="baseline"/>
        <w:rPr>
          <w:sz w:val="23"/>
          <w:szCs w:val="23"/>
          <w:lang w:eastAsia="zh-CN"/>
        </w:rPr>
      </w:pPr>
      <w:r w:rsidRPr="00C15A42">
        <w:rPr>
          <w:sz w:val="23"/>
          <w:szCs w:val="23"/>
          <w:lang w:eastAsia="zh-CN"/>
        </w:rPr>
        <w:t>Juzgado de trabajo de Heredia: Despacho que por su naturaleza y especialización maneja grandes cargas de trabajo. Se trata de coadyuvar con planes de trabajo con personal supernumerario.</w:t>
      </w:r>
    </w:p>
    <w:p w14:paraId="14AB676B" w14:textId="77777777" w:rsidR="00F320E0" w:rsidRPr="00C15A42" w:rsidRDefault="00F320E0" w:rsidP="00F320E0">
      <w:pPr>
        <w:ind w:left="708"/>
        <w:rPr>
          <w:sz w:val="23"/>
          <w:szCs w:val="23"/>
        </w:rPr>
      </w:pPr>
    </w:p>
    <w:p w14:paraId="0EAB33A3" w14:textId="77777777" w:rsidR="00F320E0" w:rsidRPr="00C15A42" w:rsidRDefault="00F320E0" w:rsidP="00116F09">
      <w:pPr>
        <w:numPr>
          <w:ilvl w:val="0"/>
          <w:numId w:val="31"/>
        </w:numPr>
        <w:suppressAutoHyphens w:val="0"/>
        <w:ind w:left="851" w:right="851" w:firstLine="709"/>
        <w:jc w:val="both"/>
        <w:textAlignment w:val="baseline"/>
        <w:rPr>
          <w:sz w:val="23"/>
          <w:szCs w:val="23"/>
          <w:lang w:eastAsia="zh-CN"/>
        </w:rPr>
      </w:pPr>
      <w:r w:rsidRPr="00C15A42">
        <w:rPr>
          <w:sz w:val="23"/>
          <w:szCs w:val="23"/>
          <w:lang w:eastAsia="zh-CN"/>
        </w:rPr>
        <w:t xml:space="preserve">Juzgado de Trabajo de Puntarenas: Rebajan de la cuota diaria gran cantidad de días (como resultado de permisos otorgados al personal), está situación ha podido ser controlada con mayor eficacia, a partir de la emisión de la circular que indica que solo se rebaja lo indicado en la PIN (239-2020). Sobre este despacho es importante mencionar que la problemática que se tenía en cumplimiento de cuotas, así como en los plazos de espera de dictado de sentencia, se vio solventada en el mes de setiembre del 2020, ya que el despacho fue sometido a una reestructuración completa de personal, por lo que tanto jueces, como personal técnico judicial, fue distribuido a diferentes oficinas dentro del mismo circuito (Acuerdo de Consejo </w:t>
      </w:r>
      <w:r w:rsidRPr="00C15A42">
        <w:rPr>
          <w:sz w:val="23"/>
          <w:szCs w:val="23"/>
          <w:lang w:val="es-CR" w:eastAsia="zh-CN"/>
        </w:rPr>
        <w:t>en sesión  81-2020 celebrada el 18 de agosto del 2020, informe 7782-2020)</w:t>
      </w:r>
    </w:p>
    <w:p w14:paraId="58E8BDCB" w14:textId="77777777" w:rsidR="00F320E0" w:rsidRPr="00C15A42" w:rsidRDefault="00F320E0" w:rsidP="00F320E0">
      <w:pPr>
        <w:ind w:left="851" w:right="851" w:firstLine="709"/>
        <w:jc w:val="both"/>
        <w:textAlignment w:val="baseline"/>
        <w:rPr>
          <w:sz w:val="23"/>
          <w:szCs w:val="23"/>
          <w:lang w:eastAsia="zh-CN"/>
        </w:rPr>
      </w:pPr>
    </w:p>
    <w:p w14:paraId="73C5FCD2" w14:textId="77777777" w:rsidR="00F320E0" w:rsidRPr="00C15A42" w:rsidRDefault="00F320E0" w:rsidP="00F320E0">
      <w:pPr>
        <w:widowControl w:val="0"/>
        <w:suppressAutoHyphens w:val="0"/>
        <w:ind w:left="851" w:right="851" w:firstLine="709"/>
        <w:jc w:val="both"/>
        <w:outlineLvl w:val="2"/>
        <w:rPr>
          <w:b/>
          <w:bCs/>
          <w:sz w:val="23"/>
          <w:szCs w:val="23"/>
        </w:rPr>
      </w:pPr>
      <w:bookmarkStart w:id="57" w:name="_Toc78289609"/>
      <w:bookmarkStart w:id="58" w:name="_Toc94187315"/>
      <w:r w:rsidRPr="00C15A42">
        <w:rPr>
          <w:b/>
          <w:bCs/>
          <w:sz w:val="23"/>
          <w:szCs w:val="23"/>
        </w:rPr>
        <w:t>Modelo de Análisis Integral de Circuitos (MAIC)</w:t>
      </w:r>
      <w:bookmarkEnd w:id="57"/>
      <w:bookmarkEnd w:id="58"/>
    </w:p>
    <w:p w14:paraId="0D80E998" w14:textId="77777777" w:rsidR="00F320E0" w:rsidRPr="00C15A42" w:rsidRDefault="00F320E0" w:rsidP="00F320E0">
      <w:pPr>
        <w:ind w:left="851" w:right="851" w:firstLine="709"/>
        <w:jc w:val="both"/>
        <w:rPr>
          <w:sz w:val="23"/>
          <w:szCs w:val="23"/>
        </w:rPr>
      </w:pPr>
    </w:p>
    <w:p w14:paraId="258E35E0" w14:textId="77777777" w:rsidR="00F320E0" w:rsidRPr="00C15A42" w:rsidRDefault="00F320E0" w:rsidP="00F320E0">
      <w:pPr>
        <w:ind w:left="851" w:right="851" w:firstLine="709"/>
        <w:jc w:val="both"/>
        <w:rPr>
          <w:sz w:val="23"/>
          <w:szCs w:val="23"/>
        </w:rPr>
      </w:pPr>
      <w:r w:rsidRPr="00C15A42">
        <w:rPr>
          <w:sz w:val="23"/>
          <w:szCs w:val="23"/>
        </w:rPr>
        <w:t xml:space="preserve">Dentro de las labores realizadas en el Modelo de Sostenibilidad, en los Circuitos Judiciales, donde se encuentra destacada una persona Profesional de la Dirección de Planificación, se realiza mensualmente, análisis integral de las matrices de indicadores de cada uno de los despachos rediseñados, con la finalidad de detectar oportunidades de mejora en cada una de las materias. </w:t>
      </w:r>
    </w:p>
    <w:p w14:paraId="5BB59B0E" w14:textId="77777777" w:rsidR="00F320E0" w:rsidRPr="00C15A42" w:rsidRDefault="00F320E0" w:rsidP="00F320E0">
      <w:pPr>
        <w:jc w:val="center"/>
        <w:rPr>
          <w:b/>
          <w:bCs/>
          <w:sz w:val="23"/>
          <w:szCs w:val="23"/>
        </w:rPr>
      </w:pPr>
      <w:r w:rsidRPr="00C15A42">
        <w:rPr>
          <w:b/>
          <w:bCs/>
          <w:sz w:val="23"/>
          <w:szCs w:val="23"/>
        </w:rPr>
        <w:t>Cuadro 2</w:t>
      </w:r>
    </w:p>
    <w:p w14:paraId="610A4944" w14:textId="77777777" w:rsidR="00F320E0" w:rsidRPr="00C15A42" w:rsidRDefault="00F320E0" w:rsidP="00F320E0">
      <w:pPr>
        <w:jc w:val="center"/>
        <w:rPr>
          <w:b/>
          <w:bCs/>
          <w:sz w:val="23"/>
          <w:szCs w:val="23"/>
        </w:rPr>
      </w:pPr>
      <w:r w:rsidRPr="00C15A42">
        <w:rPr>
          <w:b/>
          <w:bCs/>
          <w:sz w:val="23"/>
          <w:szCs w:val="23"/>
        </w:rPr>
        <w:t>Tabla de Calificaciones MAIC</w:t>
      </w:r>
    </w:p>
    <w:p w14:paraId="62A9A618" w14:textId="77777777" w:rsidR="00F320E0" w:rsidRPr="00C15A42" w:rsidRDefault="00F320E0" w:rsidP="00F320E0">
      <w:pPr>
        <w:jc w:val="center"/>
        <w:rPr>
          <w:b/>
          <w:bCs/>
          <w:sz w:val="23"/>
          <w:szCs w:val="23"/>
        </w:rPr>
      </w:pPr>
    </w:p>
    <w:p w14:paraId="2155D23E" w14:textId="77777777" w:rsidR="00F320E0" w:rsidRPr="00C15A42" w:rsidRDefault="00F320E0" w:rsidP="00F320E0">
      <w:pPr>
        <w:jc w:val="center"/>
        <w:rPr>
          <w:sz w:val="23"/>
          <w:szCs w:val="23"/>
        </w:rPr>
      </w:pPr>
      <w:r w:rsidRPr="00C15A42">
        <w:rPr>
          <w:noProof/>
          <w:sz w:val="23"/>
          <w:szCs w:val="23"/>
          <w:lang w:eastAsia="es-CR"/>
        </w:rPr>
        <w:drawing>
          <wp:inline distT="0" distB="0" distL="0" distR="0" wp14:anchorId="64F5AB55" wp14:editId="3FBAC08C">
            <wp:extent cx="4253948" cy="2593871"/>
            <wp:effectExtent l="0" t="0" r="0" b="0"/>
            <wp:docPr id="34" name="Imagen 3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descr="Imagen que contiene Interfaz de usuario gráfic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53948" cy="2593871"/>
                    </a:xfrm>
                    <a:prstGeom prst="rect">
                      <a:avLst/>
                    </a:prstGeom>
                    <a:noFill/>
                  </pic:spPr>
                </pic:pic>
              </a:graphicData>
            </a:graphic>
          </wp:inline>
        </w:drawing>
      </w:r>
    </w:p>
    <w:p w14:paraId="746F6119" w14:textId="77777777" w:rsidR="00F320E0" w:rsidRPr="00C15A42" w:rsidRDefault="00F320E0" w:rsidP="00F320E0">
      <w:pPr>
        <w:rPr>
          <w:i/>
          <w:iCs/>
          <w:sz w:val="23"/>
          <w:szCs w:val="23"/>
        </w:rPr>
      </w:pPr>
      <w:r w:rsidRPr="00C15A42">
        <w:rPr>
          <w:i/>
          <w:iCs/>
          <w:sz w:val="23"/>
          <w:szCs w:val="23"/>
        </w:rPr>
        <w:t>Fuente: Subproceso de Evaluación, Dirección de Planificación.</w:t>
      </w:r>
    </w:p>
    <w:p w14:paraId="6FECEE58" w14:textId="77777777" w:rsidR="00F320E0" w:rsidRPr="00C15A42" w:rsidRDefault="00F320E0" w:rsidP="00F320E0">
      <w:pPr>
        <w:ind w:left="851" w:right="851" w:firstLine="709"/>
        <w:jc w:val="both"/>
        <w:rPr>
          <w:sz w:val="23"/>
          <w:szCs w:val="23"/>
        </w:rPr>
      </w:pPr>
    </w:p>
    <w:p w14:paraId="6F80A651" w14:textId="14C04FE3" w:rsidR="00F320E0" w:rsidRPr="00C15A42" w:rsidRDefault="00F320E0" w:rsidP="00F320E0">
      <w:pPr>
        <w:ind w:left="851" w:right="851" w:firstLine="709"/>
        <w:jc w:val="both"/>
        <w:rPr>
          <w:sz w:val="23"/>
          <w:szCs w:val="23"/>
        </w:rPr>
      </w:pPr>
      <w:r w:rsidRPr="00C15A42">
        <w:rPr>
          <w:sz w:val="23"/>
          <w:szCs w:val="23"/>
        </w:rPr>
        <w:t>En el siguiente cuadro se muestra el detalle de las calificaciones en materia laboral, durante el 2020, en los siete circuitos donde se cuenta con un profesional destacado en el Modelo de Sostenibilidad.</w:t>
      </w:r>
    </w:p>
    <w:p w14:paraId="30C57548" w14:textId="77777777" w:rsidR="00F320E0" w:rsidRPr="00C15A42" w:rsidRDefault="00F320E0" w:rsidP="00F320E0">
      <w:pPr>
        <w:ind w:left="851" w:right="851" w:firstLine="709"/>
        <w:jc w:val="both"/>
        <w:rPr>
          <w:sz w:val="23"/>
          <w:szCs w:val="23"/>
        </w:rPr>
      </w:pPr>
    </w:p>
    <w:p w14:paraId="35797779" w14:textId="77777777" w:rsidR="00F320E0" w:rsidRPr="00C15A42" w:rsidRDefault="00F320E0" w:rsidP="00F320E0">
      <w:pPr>
        <w:jc w:val="center"/>
        <w:rPr>
          <w:b/>
          <w:bCs/>
          <w:sz w:val="23"/>
          <w:szCs w:val="23"/>
        </w:rPr>
      </w:pPr>
      <w:r w:rsidRPr="00C15A42">
        <w:rPr>
          <w:b/>
          <w:bCs/>
          <w:sz w:val="23"/>
          <w:szCs w:val="23"/>
        </w:rPr>
        <w:t>Cuadro 3</w:t>
      </w:r>
    </w:p>
    <w:p w14:paraId="0FE93527" w14:textId="77777777" w:rsidR="00F320E0" w:rsidRPr="00C15A42" w:rsidRDefault="00F320E0" w:rsidP="00F320E0">
      <w:pPr>
        <w:jc w:val="center"/>
        <w:rPr>
          <w:b/>
          <w:bCs/>
          <w:sz w:val="23"/>
          <w:szCs w:val="23"/>
        </w:rPr>
      </w:pPr>
      <w:r w:rsidRPr="00C15A42">
        <w:rPr>
          <w:b/>
          <w:bCs/>
          <w:sz w:val="23"/>
          <w:szCs w:val="23"/>
        </w:rPr>
        <w:t>Histórico de calificaciones, Juzgados de Trabajo del país</w:t>
      </w:r>
    </w:p>
    <w:p w14:paraId="00A8C4A1" w14:textId="77777777" w:rsidR="00F320E0" w:rsidRPr="00C15A42" w:rsidRDefault="00F320E0" w:rsidP="00F320E0">
      <w:pPr>
        <w:jc w:val="center"/>
        <w:rPr>
          <w:b/>
          <w:bCs/>
          <w:sz w:val="23"/>
          <w:szCs w:val="23"/>
        </w:rPr>
      </w:pPr>
      <w:r w:rsidRPr="00C15A42">
        <w:rPr>
          <w:b/>
          <w:bCs/>
          <w:sz w:val="23"/>
          <w:szCs w:val="23"/>
        </w:rPr>
        <w:t>2020</w:t>
      </w:r>
    </w:p>
    <w:p w14:paraId="658C1573" w14:textId="77777777" w:rsidR="00F320E0" w:rsidRPr="00C15A42" w:rsidRDefault="00F320E0" w:rsidP="00F320E0">
      <w:pPr>
        <w:jc w:val="center"/>
        <w:rPr>
          <w:b/>
          <w:bCs/>
          <w:sz w:val="23"/>
          <w:szCs w:val="23"/>
        </w:rPr>
      </w:pPr>
    </w:p>
    <w:tbl>
      <w:tblPr>
        <w:tblW w:w="5000" w:type="pct"/>
        <w:jc w:val="center"/>
        <w:tblCellMar>
          <w:left w:w="70" w:type="dxa"/>
          <w:right w:w="70" w:type="dxa"/>
        </w:tblCellMar>
        <w:tblLook w:val="04A0" w:firstRow="1" w:lastRow="0" w:firstColumn="1" w:lastColumn="0" w:noHBand="0" w:noVBand="1"/>
      </w:tblPr>
      <w:tblGrid>
        <w:gridCol w:w="3849"/>
        <w:gridCol w:w="463"/>
        <w:gridCol w:w="453"/>
        <w:gridCol w:w="500"/>
        <w:gridCol w:w="472"/>
        <w:gridCol w:w="510"/>
        <w:gridCol w:w="454"/>
        <w:gridCol w:w="407"/>
        <w:gridCol w:w="538"/>
        <w:gridCol w:w="407"/>
        <w:gridCol w:w="445"/>
        <w:gridCol w:w="472"/>
        <w:gridCol w:w="426"/>
      </w:tblGrid>
      <w:tr w:rsidR="00F320E0" w:rsidRPr="00C15A42" w14:paraId="3A3A530E" w14:textId="77777777" w:rsidTr="00F320E0">
        <w:trPr>
          <w:trHeight w:val="20"/>
          <w:jc w:val="center"/>
        </w:trPr>
        <w:tc>
          <w:tcPr>
            <w:tcW w:w="1615" w:type="pct"/>
            <w:tcBorders>
              <w:top w:val="nil"/>
              <w:left w:val="single" w:sz="4" w:space="0" w:color="000000"/>
              <w:bottom w:val="single" w:sz="4" w:space="0" w:color="000000"/>
              <w:right w:val="single" w:sz="4" w:space="0" w:color="000000"/>
            </w:tcBorders>
            <w:shd w:val="clear" w:color="000000" w:fill="002060"/>
            <w:vAlign w:val="center"/>
            <w:hideMark/>
          </w:tcPr>
          <w:p w14:paraId="4A1FC920" w14:textId="77777777" w:rsidR="00F320E0" w:rsidRPr="00C15A42" w:rsidRDefault="00F320E0" w:rsidP="00F320E0">
            <w:pPr>
              <w:rPr>
                <w:b/>
                <w:bCs/>
                <w:sz w:val="23"/>
                <w:szCs w:val="23"/>
                <w:lang w:eastAsia="es-CR"/>
              </w:rPr>
            </w:pPr>
            <w:r w:rsidRPr="00C15A42">
              <w:rPr>
                <w:b/>
                <w:bCs/>
                <w:sz w:val="23"/>
                <w:szCs w:val="23"/>
                <w:lang w:eastAsia="es-CR"/>
              </w:rPr>
              <w:t>Despacho u Oficina</w:t>
            </w:r>
            <w:r w:rsidRPr="00C15A42">
              <w:rPr>
                <w:sz w:val="23"/>
                <w:szCs w:val="23"/>
                <w:lang w:eastAsia="es-CR"/>
              </w:rPr>
              <w:t> </w:t>
            </w:r>
          </w:p>
        </w:tc>
        <w:tc>
          <w:tcPr>
            <w:tcW w:w="282" w:type="pct"/>
            <w:tcBorders>
              <w:top w:val="nil"/>
              <w:left w:val="nil"/>
              <w:bottom w:val="single" w:sz="4" w:space="0" w:color="000000"/>
              <w:right w:val="single" w:sz="4" w:space="0" w:color="000000"/>
            </w:tcBorders>
            <w:shd w:val="clear" w:color="000000" w:fill="002060"/>
            <w:vAlign w:val="center"/>
            <w:hideMark/>
          </w:tcPr>
          <w:p w14:paraId="4073A897" w14:textId="77777777" w:rsidR="00F320E0" w:rsidRPr="00C15A42" w:rsidRDefault="00F320E0" w:rsidP="00F320E0">
            <w:pPr>
              <w:rPr>
                <w:b/>
                <w:bCs/>
                <w:sz w:val="23"/>
                <w:szCs w:val="23"/>
                <w:lang w:eastAsia="es-CR"/>
              </w:rPr>
            </w:pPr>
            <w:r w:rsidRPr="00C15A42">
              <w:rPr>
                <w:b/>
                <w:bCs/>
                <w:sz w:val="23"/>
                <w:szCs w:val="23"/>
                <w:lang w:eastAsia="es-CR"/>
              </w:rPr>
              <w:t>Ene</w:t>
            </w:r>
            <w:r w:rsidRPr="00C15A42">
              <w:rPr>
                <w:sz w:val="23"/>
                <w:szCs w:val="23"/>
                <w:lang w:eastAsia="es-CR"/>
              </w:rPr>
              <w:t> </w:t>
            </w:r>
          </w:p>
        </w:tc>
        <w:tc>
          <w:tcPr>
            <w:tcW w:w="282" w:type="pct"/>
            <w:tcBorders>
              <w:top w:val="nil"/>
              <w:left w:val="nil"/>
              <w:bottom w:val="single" w:sz="4" w:space="0" w:color="000000"/>
              <w:right w:val="single" w:sz="4" w:space="0" w:color="000000"/>
            </w:tcBorders>
            <w:shd w:val="clear" w:color="000000" w:fill="002060"/>
            <w:vAlign w:val="center"/>
            <w:hideMark/>
          </w:tcPr>
          <w:p w14:paraId="30178C23" w14:textId="77777777" w:rsidR="00F320E0" w:rsidRPr="00C15A42" w:rsidRDefault="00F320E0" w:rsidP="00F320E0">
            <w:pPr>
              <w:rPr>
                <w:b/>
                <w:bCs/>
                <w:sz w:val="23"/>
                <w:szCs w:val="23"/>
                <w:lang w:eastAsia="es-CR"/>
              </w:rPr>
            </w:pPr>
            <w:r w:rsidRPr="00C15A42">
              <w:rPr>
                <w:b/>
                <w:bCs/>
                <w:sz w:val="23"/>
                <w:szCs w:val="23"/>
                <w:lang w:eastAsia="es-CR"/>
              </w:rPr>
              <w:t>Feb</w:t>
            </w:r>
            <w:r w:rsidRPr="00C15A42">
              <w:rPr>
                <w:sz w:val="23"/>
                <w:szCs w:val="23"/>
                <w:lang w:eastAsia="es-CR"/>
              </w:rPr>
              <w:t> </w:t>
            </w:r>
          </w:p>
        </w:tc>
        <w:tc>
          <w:tcPr>
            <w:tcW w:w="282" w:type="pct"/>
            <w:tcBorders>
              <w:top w:val="nil"/>
              <w:left w:val="nil"/>
              <w:bottom w:val="single" w:sz="4" w:space="0" w:color="000000"/>
              <w:right w:val="single" w:sz="4" w:space="0" w:color="000000"/>
            </w:tcBorders>
            <w:shd w:val="clear" w:color="000000" w:fill="002060"/>
            <w:vAlign w:val="center"/>
            <w:hideMark/>
          </w:tcPr>
          <w:p w14:paraId="1267E80B" w14:textId="77777777" w:rsidR="00F320E0" w:rsidRPr="00C15A42" w:rsidRDefault="00F320E0" w:rsidP="00F320E0">
            <w:pPr>
              <w:rPr>
                <w:b/>
                <w:bCs/>
                <w:sz w:val="23"/>
                <w:szCs w:val="23"/>
                <w:lang w:eastAsia="es-CR"/>
              </w:rPr>
            </w:pPr>
            <w:r w:rsidRPr="00C15A42">
              <w:rPr>
                <w:b/>
                <w:bCs/>
                <w:sz w:val="23"/>
                <w:szCs w:val="23"/>
                <w:lang w:eastAsia="es-CR"/>
              </w:rPr>
              <w:t>Mar</w:t>
            </w:r>
            <w:r w:rsidRPr="00C15A42">
              <w:rPr>
                <w:sz w:val="23"/>
                <w:szCs w:val="23"/>
                <w:lang w:eastAsia="es-CR"/>
              </w:rPr>
              <w:t> </w:t>
            </w:r>
          </w:p>
        </w:tc>
        <w:tc>
          <w:tcPr>
            <w:tcW w:w="282" w:type="pct"/>
            <w:tcBorders>
              <w:top w:val="nil"/>
              <w:left w:val="nil"/>
              <w:bottom w:val="single" w:sz="4" w:space="0" w:color="000000"/>
              <w:right w:val="single" w:sz="4" w:space="0" w:color="000000"/>
            </w:tcBorders>
            <w:shd w:val="clear" w:color="000000" w:fill="002060"/>
            <w:vAlign w:val="center"/>
            <w:hideMark/>
          </w:tcPr>
          <w:p w14:paraId="373DB2DB" w14:textId="77777777" w:rsidR="00F320E0" w:rsidRPr="00C15A42" w:rsidRDefault="00F320E0" w:rsidP="00F320E0">
            <w:pPr>
              <w:rPr>
                <w:b/>
                <w:bCs/>
                <w:sz w:val="23"/>
                <w:szCs w:val="23"/>
                <w:lang w:eastAsia="es-CR"/>
              </w:rPr>
            </w:pPr>
            <w:r w:rsidRPr="00C15A42">
              <w:rPr>
                <w:b/>
                <w:bCs/>
                <w:sz w:val="23"/>
                <w:szCs w:val="23"/>
                <w:lang w:eastAsia="es-CR"/>
              </w:rPr>
              <w:t>Abr</w:t>
            </w:r>
            <w:r w:rsidRPr="00C15A42">
              <w:rPr>
                <w:sz w:val="23"/>
                <w:szCs w:val="23"/>
                <w:lang w:eastAsia="es-CR"/>
              </w:rPr>
              <w:t> </w:t>
            </w:r>
          </w:p>
        </w:tc>
        <w:tc>
          <w:tcPr>
            <w:tcW w:w="282" w:type="pct"/>
            <w:tcBorders>
              <w:top w:val="nil"/>
              <w:left w:val="nil"/>
              <w:bottom w:val="single" w:sz="4" w:space="0" w:color="000000"/>
              <w:right w:val="single" w:sz="4" w:space="0" w:color="000000"/>
            </w:tcBorders>
            <w:shd w:val="clear" w:color="000000" w:fill="002060"/>
            <w:vAlign w:val="center"/>
            <w:hideMark/>
          </w:tcPr>
          <w:p w14:paraId="550352A0" w14:textId="77777777" w:rsidR="00F320E0" w:rsidRPr="00C15A42" w:rsidRDefault="00F320E0" w:rsidP="00F320E0">
            <w:pPr>
              <w:rPr>
                <w:b/>
                <w:bCs/>
                <w:sz w:val="23"/>
                <w:szCs w:val="23"/>
                <w:lang w:eastAsia="es-CR"/>
              </w:rPr>
            </w:pPr>
            <w:r w:rsidRPr="00C15A42">
              <w:rPr>
                <w:b/>
                <w:bCs/>
                <w:sz w:val="23"/>
                <w:szCs w:val="23"/>
                <w:lang w:eastAsia="es-CR"/>
              </w:rPr>
              <w:t>May</w:t>
            </w:r>
            <w:r w:rsidRPr="00C15A42">
              <w:rPr>
                <w:sz w:val="23"/>
                <w:szCs w:val="23"/>
                <w:lang w:eastAsia="es-CR"/>
              </w:rPr>
              <w:t> </w:t>
            </w:r>
          </w:p>
        </w:tc>
        <w:tc>
          <w:tcPr>
            <w:tcW w:w="282" w:type="pct"/>
            <w:tcBorders>
              <w:top w:val="nil"/>
              <w:left w:val="nil"/>
              <w:bottom w:val="single" w:sz="4" w:space="0" w:color="000000"/>
              <w:right w:val="single" w:sz="4" w:space="0" w:color="000000"/>
            </w:tcBorders>
            <w:shd w:val="clear" w:color="000000" w:fill="002060"/>
            <w:vAlign w:val="center"/>
            <w:hideMark/>
          </w:tcPr>
          <w:p w14:paraId="7B85A082" w14:textId="77777777" w:rsidR="00F320E0" w:rsidRPr="00C15A42" w:rsidRDefault="00F320E0" w:rsidP="00F320E0">
            <w:pPr>
              <w:rPr>
                <w:b/>
                <w:bCs/>
                <w:sz w:val="23"/>
                <w:szCs w:val="23"/>
                <w:lang w:eastAsia="es-CR"/>
              </w:rPr>
            </w:pPr>
            <w:r w:rsidRPr="00C15A42">
              <w:rPr>
                <w:b/>
                <w:bCs/>
                <w:sz w:val="23"/>
                <w:szCs w:val="23"/>
                <w:lang w:eastAsia="es-CR"/>
              </w:rPr>
              <w:t>Jun</w:t>
            </w:r>
            <w:r w:rsidRPr="00C15A42">
              <w:rPr>
                <w:sz w:val="23"/>
                <w:szCs w:val="23"/>
                <w:lang w:eastAsia="es-CR"/>
              </w:rPr>
              <w:t> </w:t>
            </w:r>
          </w:p>
        </w:tc>
        <w:tc>
          <w:tcPr>
            <w:tcW w:w="282" w:type="pct"/>
            <w:tcBorders>
              <w:top w:val="nil"/>
              <w:left w:val="nil"/>
              <w:bottom w:val="single" w:sz="4" w:space="0" w:color="000000"/>
              <w:right w:val="single" w:sz="4" w:space="0" w:color="000000"/>
            </w:tcBorders>
            <w:shd w:val="clear" w:color="000000" w:fill="002060"/>
            <w:vAlign w:val="center"/>
            <w:hideMark/>
          </w:tcPr>
          <w:p w14:paraId="506B9A01" w14:textId="77777777" w:rsidR="00F320E0" w:rsidRPr="00C15A42" w:rsidRDefault="00F320E0" w:rsidP="00F320E0">
            <w:pPr>
              <w:rPr>
                <w:b/>
                <w:bCs/>
                <w:sz w:val="23"/>
                <w:szCs w:val="23"/>
                <w:lang w:eastAsia="es-CR"/>
              </w:rPr>
            </w:pPr>
            <w:r w:rsidRPr="00C15A42">
              <w:rPr>
                <w:b/>
                <w:bCs/>
                <w:sz w:val="23"/>
                <w:szCs w:val="23"/>
                <w:lang w:eastAsia="es-CR"/>
              </w:rPr>
              <w:t>Jul</w:t>
            </w:r>
            <w:r w:rsidRPr="00C15A42">
              <w:rPr>
                <w:sz w:val="23"/>
                <w:szCs w:val="23"/>
                <w:lang w:eastAsia="es-CR"/>
              </w:rPr>
              <w:t> </w:t>
            </w:r>
          </w:p>
        </w:tc>
        <w:tc>
          <w:tcPr>
            <w:tcW w:w="282" w:type="pct"/>
            <w:tcBorders>
              <w:top w:val="nil"/>
              <w:left w:val="nil"/>
              <w:bottom w:val="single" w:sz="4" w:space="0" w:color="000000"/>
              <w:right w:val="single" w:sz="4" w:space="0" w:color="000000"/>
            </w:tcBorders>
            <w:shd w:val="clear" w:color="000000" w:fill="002060"/>
            <w:vAlign w:val="center"/>
            <w:hideMark/>
          </w:tcPr>
          <w:p w14:paraId="4AFFFF17" w14:textId="77777777" w:rsidR="00F320E0" w:rsidRPr="00C15A42" w:rsidRDefault="00F320E0" w:rsidP="00F320E0">
            <w:pPr>
              <w:rPr>
                <w:b/>
                <w:bCs/>
                <w:sz w:val="23"/>
                <w:szCs w:val="23"/>
                <w:lang w:eastAsia="es-CR"/>
              </w:rPr>
            </w:pPr>
            <w:r w:rsidRPr="00C15A42">
              <w:rPr>
                <w:b/>
                <w:bCs/>
                <w:sz w:val="23"/>
                <w:szCs w:val="23"/>
                <w:lang w:eastAsia="es-CR"/>
              </w:rPr>
              <w:t>Agos</w:t>
            </w:r>
            <w:r w:rsidRPr="00C15A42">
              <w:rPr>
                <w:sz w:val="23"/>
                <w:szCs w:val="23"/>
                <w:lang w:eastAsia="es-CR"/>
              </w:rPr>
              <w:t> </w:t>
            </w:r>
          </w:p>
        </w:tc>
        <w:tc>
          <w:tcPr>
            <w:tcW w:w="282" w:type="pct"/>
            <w:tcBorders>
              <w:top w:val="nil"/>
              <w:left w:val="nil"/>
              <w:bottom w:val="single" w:sz="4" w:space="0" w:color="000000"/>
              <w:right w:val="single" w:sz="4" w:space="0" w:color="000000"/>
            </w:tcBorders>
            <w:shd w:val="clear" w:color="000000" w:fill="002060"/>
            <w:vAlign w:val="center"/>
            <w:hideMark/>
          </w:tcPr>
          <w:p w14:paraId="59E9F051" w14:textId="77777777" w:rsidR="00F320E0" w:rsidRPr="00C15A42" w:rsidRDefault="00F320E0" w:rsidP="00F320E0">
            <w:pPr>
              <w:rPr>
                <w:b/>
                <w:bCs/>
                <w:sz w:val="23"/>
                <w:szCs w:val="23"/>
                <w:lang w:eastAsia="es-CR"/>
              </w:rPr>
            </w:pPr>
            <w:r w:rsidRPr="00C15A42">
              <w:rPr>
                <w:b/>
                <w:bCs/>
                <w:sz w:val="23"/>
                <w:szCs w:val="23"/>
                <w:lang w:eastAsia="es-CR"/>
              </w:rPr>
              <w:t>Set</w:t>
            </w:r>
            <w:r w:rsidRPr="00C15A42">
              <w:rPr>
                <w:sz w:val="23"/>
                <w:szCs w:val="23"/>
                <w:lang w:eastAsia="es-CR"/>
              </w:rPr>
              <w:t> </w:t>
            </w:r>
          </w:p>
        </w:tc>
        <w:tc>
          <w:tcPr>
            <w:tcW w:w="282" w:type="pct"/>
            <w:tcBorders>
              <w:top w:val="nil"/>
              <w:left w:val="nil"/>
              <w:bottom w:val="single" w:sz="4" w:space="0" w:color="000000"/>
              <w:right w:val="single" w:sz="4" w:space="0" w:color="000000"/>
            </w:tcBorders>
            <w:shd w:val="clear" w:color="000000" w:fill="002060"/>
            <w:vAlign w:val="center"/>
            <w:hideMark/>
          </w:tcPr>
          <w:p w14:paraId="7EB540E4" w14:textId="77777777" w:rsidR="00F320E0" w:rsidRPr="00C15A42" w:rsidRDefault="00F320E0" w:rsidP="00F320E0">
            <w:pPr>
              <w:rPr>
                <w:b/>
                <w:bCs/>
                <w:sz w:val="23"/>
                <w:szCs w:val="23"/>
                <w:lang w:eastAsia="es-CR"/>
              </w:rPr>
            </w:pPr>
            <w:r w:rsidRPr="00C15A42">
              <w:rPr>
                <w:b/>
                <w:bCs/>
                <w:sz w:val="23"/>
                <w:szCs w:val="23"/>
                <w:lang w:eastAsia="es-CR"/>
              </w:rPr>
              <w:t>Oct</w:t>
            </w:r>
            <w:r w:rsidRPr="00C15A42">
              <w:rPr>
                <w:sz w:val="23"/>
                <w:szCs w:val="23"/>
                <w:lang w:eastAsia="es-CR"/>
              </w:rPr>
              <w:t> </w:t>
            </w:r>
          </w:p>
        </w:tc>
        <w:tc>
          <w:tcPr>
            <w:tcW w:w="282" w:type="pct"/>
            <w:tcBorders>
              <w:top w:val="nil"/>
              <w:left w:val="nil"/>
              <w:bottom w:val="single" w:sz="4" w:space="0" w:color="000000"/>
              <w:right w:val="single" w:sz="4" w:space="0" w:color="000000"/>
            </w:tcBorders>
            <w:shd w:val="clear" w:color="000000" w:fill="002060"/>
            <w:vAlign w:val="center"/>
            <w:hideMark/>
          </w:tcPr>
          <w:p w14:paraId="0A87797F" w14:textId="77777777" w:rsidR="00F320E0" w:rsidRPr="00C15A42" w:rsidRDefault="00F320E0" w:rsidP="00F320E0">
            <w:pPr>
              <w:rPr>
                <w:b/>
                <w:bCs/>
                <w:sz w:val="23"/>
                <w:szCs w:val="23"/>
                <w:lang w:eastAsia="es-CR"/>
              </w:rPr>
            </w:pPr>
            <w:r w:rsidRPr="00C15A42">
              <w:rPr>
                <w:b/>
                <w:bCs/>
                <w:sz w:val="23"/>
                <w:szCs w:val="23"/>
                <w:lang w:eastAsia="es-CR"/>
              </w:rPr>
              <w:t>Nov</w:t>
            </w:r>
            <w:r w:rsidRPr="00C15A42">
              <w:rPr>
                <w:sz w:val="23"/>
                <w:szCs w:val="23"/>
                <w:lang w:eastAsia="es-CR"/>
              </w:rPr>
              <w:t> </w:t>
            </w:r>
          </w:p>
        </w:tc>
        <w:tc>
          <w:tcPr>
            <w:tcW w:w="282" w:type="pct"/>
            <w:tcBorders>
              <w:top w:val="nil"/>
              <w:left w:val="nil"/>
              <w:bottom w:val="single" w:sz="4" w:space="0" w:color="000000"/>
              <w:right w:val="single" w:sz="4" w:space="0" w:color="000000"/>
            </w:tcBorders>
            <w:shd w:val="clear" w:color="000000" w:fill="002060"/>
            <w:vAlign w:val="center"/>
            <w:hideMark/>
          </w:tcPr>
          <w:p w14:paraId="0A4CAA9F" w14:textId="77777777" w:rsidR="00F320E0" w:rsidRPr="00C15A42" w:rsidRDefault="00F320E0" w:rsidP="00F320E0">
            <w:pPr>
              <w:rPr>
                <w:b/>
                <w:bCs/>
                <w:sz w:val="23"/>
                <w:szCs w:val="23"/>
                <w:lang w:eastAsia="es-CR"/>
              </w:rPr>
            </w:pPr>
            <w:r w:rsidRPr="00C15A42">
              <w:rPr>
                <w:b/>
                <w:bCs/>
                <w:sz w:val="23"/>
                <w:szCs w:val="23"/>
                <w:lang w:eastAsia="es-CR"/>
              </w:rPr>
              <w:t>Dic</w:t>
            </w:r>
            <w:r w:rsidRPr="00C15A42">
              <w:rPr>
                <w:sz w:val="23"/>
                <w:szCs w:val="23"/>
                <w:lang w:eastAsia="es-CR"/>
              </w:rPr>
              <w:t> </w:t>
            </w:r>
          </w:p>
        </w:tc>
      </w:tr>
      <w:tr w:rsidR="00F320E0" w:rsidRPr="00C15A42" w14:paraId="678BE69E" w14:textId="77777777" w:rsidTr="00F320E0">
        <w:trPr>
          <w:trHeight w:val="20"/>
          <w:jc w:val="center"/>
        </w:trPr>
        <w:tc>
          <w:tcPr>
            <w:tcW w:w="1615" w:type="pct"/>
            <w:tcBorders>
              <w:top w:val="nil"/>
              <w:left w:val="single" w:sz="4" w:space="0" w:color="000000"/>
              <w:bottom w:val="single" w:sz="4" w:space="0" w:color="000000"/>
              <w:right w:val="single" w:sz="4" w:space="0" w:color="000000"/>
            </w:tcBorders>
            <w:shd w:val="clear" w:color="auto" w:fill="auto"/>
            <w:vAlign w:val="center"/>
            <w:hideMark/>
          </w:tcPr>
          <w:p w14:paraId="6A9109E3" w14:textId="77777777" w:rsidR="00F320E0" w:rsidRPr="00C15A42" w:rsidRDefault="00F320E0" w:rsidP="00F320E0">
            <w:pPr>
              <w:rPr>
                <w:sz w:val="23"/>
                <w:szCs w:val="23"/>
                <w:lang w:eastAsia="es-CR"/>
              </w:rPr>
            </w:pPr>
            <w:r w:rsidRPr="00C15A42">
              <w:rPr>
                <w:sz w:val="23"/>
                <w:szCs w:val="23"/>
                <w:lang w:eastAsia="es-CR"/>
              </w:rPr>
              <w:t>Juzgado de Trabajo del II Circuito Judicial de Alajuela (San Carlos)</w:t>
            </w:r>
          </w:p>
        </w:tc>
        <w:tc>
          <w:tcPr>
            <w:tcW w:w="282" w:type="pct"/>
            <w:tcBorders>
              <w:top w:val="nil"/>
              <w:left w:val="nil"/>
              <w:bottom w:val="single" w:sz="4" w:space="0" w:color="000000"/>
              <w:right w:val="single" w:sz="4" w:space="0" w:color="000000"/>
            </w:tcBorders>
            <w:shd w:val="clear" w:color="000000" w:fill="FF0000"/>
            <w:vAlign w:val="center"/>
            <w:hideMark/>
          </w:tcPr>
          <w:p w14:paraId="59354672" w14:textId="77777777" w:rsidR="00F320E0" w:rsidRPr="00C15A42" w:rsidRDefault="00F320E0" w:rsidP="00F320E0">
            <w:pPr>
              <w:rPr>
                <w:b/>
                <w:bCs/>
                <w:sz w:val="23"/>
                <w:szCs w:val="23"/>
                <w:lang w:eastAsia="es-CR"/>
              </w:rPr>
            </w:pPr>
            <w:r w:rsidRPr="00C15A42">
              <w:rPr>
                <w:b/>
                <w:bCs/>
                <w:sz w:val="23"/>
                <w:szCs w:val="23"/>
                <w:lang w:eastAsia="es-CR"/>
              </w:rPr>
              <w:t>D </w:t>
            </w:r>
          </w:p>
        </w:tc>
        <w:tc>
          <w:tcPr>
            <w:tcW w:w="282" w:type="pct"/>
            <w:tcBorders>
              <w:top w:val="nil"/>
              <w:left w:val="nil"/>
              <w:bottom w:val="single" w:sz="4" w:space="0" w:color="000000"/>
              <w:right w:val="single" w:sz="4" w:space="0" w:color="000000"/>
            </w:tcBorders>
            <w:shd w:val="clear" w:color="000000" w:fill="FF0000"/>
            <w:vAlign w:val="center"/>
            <w:hideMark/>
          </w:tcPr>
          <w:p w14:paraId="6BDC5C5A" w14:textId="77777777" w:rsidR="00F320E0" w:rsidRPr="00C15A42" w:rsidRDefault="00F320E0" w:rsidP="00F320E0">
            <w:pPr>
              <w:rPr>
                <w:b/>
                <w:bCs/>
                <w:sz w:val="23"/>
                <w:szCs w:val="23"/>
                <w:lang w:eastAsia="es-CR"/>
              </w:rPr>
            </w:pPr>
            <w:r w:rsidRPr="00C15A42">
              <w:rPr>
                <w:b/>
                <w:bCs/>
                <w:sz w:val="23"/>
                <w:szCs w:val="23"/>
                <w:lang w:eastAsia="es-CR"/>
              </w:rPr>
              <w:t>D </w:t>
            </w:r>
          </w:p>
        </w:tc>
        <w:tc>
          <w:tcPr>
            <w:tcW w:w="282" w:type="pct"/>
            <w:tcBorders>
              <w:top w:val="nil"/>
              <w:left w:val="nil"/>
              <w:bottom w:val="single" w:sz="4" w:space="0" w:color="000000"/>
              <w:right w:val="single" w:sz="4" w:space="0" w:color="000000"/>
            </w:tcBorders>
            <w:shd w:val="clear" w:color="000000" w:fill="FF0000"/>
            <w:vAlign w:val="center"/>
            <w:hideMark/>
          </w:tcPr>
          <w:p w14:paraId="7FCFD9D5" w14:textId="77777777" w:rsidR="00F320E0" w:rsidRPr="00C15A42" w:rsidRDefault="00F320E0" w:rsidP="00F320E0">
            <w:pPr>
              <w:rPr>
                <w:b/>
                <w:bCs/>
                <w:sz w:val="23"/>
                <w:szCs w:val="23"/>
                <w:lang w:eastAsia="es-CR"/>
              </w:rPr>
            </w:pPr>
            <w:r w:rsidRPr="00C15A42">
              <w:rPr>
                <w:b/>
                <w:bCs/>
                <w:sz w:val="23"/>
                <w:szCs w:val="23"/>
                <w:lang w:eastAsia="es-CR"/>
              </w:rPr>
              <w:t>D </w:t>
            </w:r>
          </w:p>
        </w:tc>
        <w:tc>
          <w:tcPr>
            <w:tcW w:w="282" w:type="pct"/>
            <w:tcBorders>
              <w:top w:val="nil"/>
              <w:left w:val="nil"/>
              <w:bottom w:val="single" w:sz="4" w:space="0" w:color="000000"/>
              <w:right w:val="single" w:sz="4" w:space="0" w:color="000000"/>
            </w:tcBorders>
            <w:shd w:val="clear" w:color="000000" w:fill="FF0000"/>
            <w:vAlign w:val="center"/>
            <w:hideMark/>
          </w:tcPr>
          <w:p w14:paraId="63E4CB5E" w14:textId="77777777" w:rsidR="00F320E0" w:rsidRPr="00C15A42" w:rsidRDefault="00F320E0" w:rsidP="00F320E0">
            <w:pPr>
              <w:rPr>
                <w:b/>
                <w:bCs/>
                <w:sz w:val="23"/>
                <w:szCs w:val="23"/>
                <w:lang w:eastAsia="es-CR"/>
              </w:rPr>
            </w:pPr>
            <w:r w:rsidRPr="00C15A42">
              <w:rPr>
                <w:b/>
                <w:bCs/>
                <w:sz w:val="23"/>
                <w:szCs w:val="23"/>
                <w:lang w:eastAsia="es-CR"/>
              </w:rPr>
              <w:t>D </w:t>
            </w:r>
          </w:p>
        </w:tc>
        <w:tc>
          <w:tcPr>
            <w:tcW w:w="282" w:type="pct"/>
            <w:tcBorders>
              <w:top w:val="nil"/>
              <w:left w:val="nil"/>
              <w:bottom w:val="single" w:sz="4" w:space="0" w:color="000000"/>
              <w:right w:val="single" w:sz="4" w:space="0" w:color="000000"/>
            </w:tcBorders>
            <w:shd w:val="clear" w:color="000000" w:fill="FF0000"/>
            <w:vAlign w:val="center"/>
            <w:hideMark/>
          </w:tcPr>
          <w:p w14:paraId="5B5AD340" w14:textId="77777777" w:rsidR="00F320E0" w:rsidRPr="00C15A42" w:rsidRDefault="00F320E0" w:rsidP="00F320E0">
            <w:pPr>
              <w:rPr>
                <w:b/>
                <w:bCs/>
                <w:sz w:val="23"/>
                <w:szCs w:val="23"/>
                <w:lang w:eastAsia="es-CR"/>
              </w:rPr>
            </w:pPr>
            <w:r w:rsidRPr="00C15A42">
              <w:rPr>
                <w:b/>
                <w:bCs/>
                <w:sz w:val="23"/>
                <w:szCs w:val="23"/>
                <w:lang w:eastAsia="es-CR"/>
              </w:rPr>
              <w:t>D </w:t>
            </w:r>
          </w:p>
        </w:tc>
        <w:tc>
          <w:tcPr>
            <w:tcW w:w="282" w:type="pct"/>
            <w:tcBorders>
              <w:top w:val="nil"/>
              <w:left w:val="nil"/>
              <w:bottom w:val="single" w:sz="4" w:space="0" w:color="000000"/>
              <w:right w:val="single" w:sz="4" w:space="0" w:color="000000"/>
            </w:tcBorders>
            <w:shd w:val="clear" w:color="000000" w:fill="FF0000"/>
            <w:vAlign w:val="center"/>
            <w:hideMark/>
          </w:tcPr>
          <w:p w14:paraId="466732FD" w14:textId="77777777" w:rsidR="00F320E0" w:rsidRPr="00C15A42" w:rsidRDefault="00F320E0" w:rsidP="00F320E0">
            <w:pPr>
              <w:rPr>
                <w:b/>
                <w:bCs/>
                <w:sz w:val="23"/>
                <w:szCs w:val="23"/>
                <w:lang w:eastAsia="es-CR"/>
              </w:rPr>
            </w:pPr>
            <w:r w:rsidRPr="00C15A42">
              <w:rPr>
                <w:b/>
                <w:bCs/>
                <w:sz w:val="23"/>
                <w:szCs w:val="23"/>
                <w:lang w:eastAsia="es-CR"/>
              </w:rPr>
              <w:t>D </w:t>
            </w:r>
          </w:p>
        </w:tc>
        <w:tc>
          <w:tcPr>
            <w:tcW w:w="282" w:type="pct"/>
            <w:tcBorders>
              <w:top w:val="nil"/>
              <w:left w:val="nil"/>
              <w:bottom w:val="single" w:sz="4" w:space="0" w:color="000000"/>
              <w:right w:val="single" w:sz="4" w:space="0" w:color="000000"/>
            </w:tcBorders>
            <w:shd w:val="clear" w:color="000000" w:fill="FF0000"/>
            <w:vAlign w:val="center"/>
            <w:hideMark/>
          </w:tcPr>
          <w:p w14:paraId="001BED9B" w14:textId="77777777" w:rsidR="00F320E0" w:rsidRPr="00C15A42" w:rsidRDefault="00F320E0" w:rsidP="00F320E0">
            <w:pPr>
              <w:rPr>
                <w:b/>
                <w:bCs/>
                <w:sz w:val="23"/>
                <w:szCs w:val="23"/>
                <w:lang w:eastAsia="es-CR"/>
              </w:rPr>
            </w:pPr>
            <w:r w:rsidRPr="00C15A42">
              <w:rPr>
                <w:b/>
                <w:bCs/>
                <w:sz w:val="23"/>
                <w:szCs w:val="23"/>
                <w:lang w:eastAsia="es-CR"/>
              </w:rPr>
              <w:t>D </w:t>
            </w:r>
          </w:p>
        </w:tc>
        <w:tc>
          <w:tcPr>
            <w:tcW w:w="282" w:type="pct"/>
            <w:tcBorders>
              <w:top w:val="nil"/>
              <w:left w:val="nil"/>
              <w:bottom w:val="single" w:sz="4" w:space="0" w:color="000000"/>
              <w:right w:val="single" w:sz="4" w:space="0" w:color="000000"/>
            </w:tcBorders>
            <w:shd w:val="clear" w:color="000000" w:fill="FF0000"/>
            <w:vAlign w:val="center"/>
            <w:hideMark/>
          </w:tcPr>
          <w:p w14:paraId="4A76F0AE" w14:textId="77777777" w:rsidR="00F320E0" w:rsidRPr="00C15A42" w:rsidRDefault="00F320E0" w:rsidP="00F320E0">
            <w:pPr>
              <w:rPr>
                <w:b/>
                <w:bCs/>
                <w:sz w:val="23"/>
                <w:szCs w:val="23"/>
                <w:lang w:eastAsia="es-CR"/>
              </w:rPr>
            </w:pPr>
            <w:r w:rsidRPr="00C15A42">
              <w:rPr>
                <w:b/>
                <w:bCs/>
                <w:sz w:val="23"/>
                <w:szCs w:val="23"/>
                <w:lang w:eastAsia="es-CR"/>
              </w:rPr>
              <w:t>D </w:t>
            </w:r>
          </w:p>
        </w:tc>
        <w:tc>
          <w:tcPr>
            <w:tcW w:w="282" w:type="pct"/>
            <w:tcBorders>
              <w:top w:val="nil"/>
              <w:left w:val="nil"/>
              <w:bottom w:val="single" w:sz="4" w:space="0" w:color="000000"/>
              <w:right w:val="single" w:sz="4" w:space="0" w:color="000000"/>
            </w:tcBorders>
            <w:shd w:val="clear" w:color="000000" w:fill="FF0000"/>
            <w:vAlign w:val="center"/>
            <w:hideMark/>
          </w:tcPr>
          <w:p w14:paraId="4FFC24D8" w14:textId="77777777" w:rsidR="00F320E0" w:rsidRPr="00C15A42" w:rsidRDefault="00F320E0" w:rsidP="00F320E0">
            <w:pPr>
              <w:rPr>
                <w:b/>
                <w:bCs/>
                <w:sz w:val="23"/>
                <w:szCs w:val="23"/>
                <w:lang w:eastAsia="es-CR"/>
              </w:rPr>
            </w:pPr>
            <w:r w:rsidRPr="00C15A42">
              <w:rPr>
                <w:b/>
                <w:bCs/>
                <w:sz w:val="23"/>
                <w:szCs w:val="23"/>
                <w:lang w:eastAsia="es-CR"/>
              </w:rPr>
              <w:t>D </w:t>
            </w:r>
          </w:p>
        </w:tc>
        <w:tc>
          <w:tcPr>
            <w:tcW w:w="282" w:type="pct"/>
            <w:tcBorders>
              <w:top w:val="nil"/>
              <w:left w:val="nil"/>
              <w:bottom w:val="single" w:sz="4" w:space="0" w:color="000000"/>
              <w:right w:val="single" w:sz="4" w:space="0" w:color="000000"/>
            </w:tcBorders>
            <w:shd w:val="clear" w:color="000000" w:fill="FF0000"/>
            <w:vAlign w:val="center"/>
            <w:hideMark/>
          </w:tcPr>
          <w:p w14:paraId="171E4E55" w14:textId="77777777" w:rsidR="00F320E0" w:rsidRPr="00C15A42" w:rsidRDefault="00F320E0" w:rsidP="00F320E0">
            <w:pPr>
              <w:rPr>
                <w:b/>
                <w:bCs/>
                <w:sz w:val="23"/>
                <w:szCs w:val="23"/>
                <w:lang w:eastAsia="es-CR"/>
              </w:rPr>
            </w:pPr>
            <w:r w:rsidRPr="00C15A42">
              <w:rPr>
                <w:b/>
                <w:bCs/>
                <w:sz w:val="23"/>
                <w:szCs w:val="23"/>
                <w:lang w:eastAsia="es-CR"/>
              </w:rPr>
              <w:t>D </w:t>
            </w:r>
          </w:p>
        </w:tc>
        <w:tc>
          <w:tcPr>
            <w:tcW w:w="282" w:type="pct"/>
            <w:tcBorders>
              <w:top w:val="nil"/>
              <w:left w:val="nil"/>
              <w:bottom w:val="single" w:sz="4" w:space="0" w:color="000000"/>
              <w:right w:val="single" w:sz="4" w:space="0" w:color="000000"/>
            </w:tcBorders>
            <w:shd w:val="clear" w:color="000000" w:fill="FF0000"/>
            <w:vAlign w:val="center"/>
            <w:hideMark/>
          </w:tcPr>
          <w:p w14:paraId="00AFE0E2" w14:textId="77777777" w:rsidR="00F320E0" w:rsidRPr="00C15A42" w:rsidRDefault="00F320E0" w:rsidP="00F320E0">
            <w:pPr>
              <w:rPr>
                <w:b/>
                <w:bCs/>
                <w:sz w:val="23"/>
                <w:szCs w:val="23"/>
                <w:lang w:eastAsia="es-CR"/>
              </w:rPr>
            </w:pPr>
            <w:r w:rsidRPr="00C15A42">
              <w:rPr>
                <w:b/>
                <w:bCs/>
                <w:sz w:val="23"/>
                <w:szCs w:val="23"/>
                <w:lang w:eastAsia="es-CR"/>
              </w:rPr>
              <w:t>D </w:t>
            </w:r>
          </w:p>
        </w:tc>
        <w:tc>
          <w:tcPr>
            <w:tcW w:w="282" w:type="pct"/>
            <w:tcBorders>
              <w:top w:val="nil"/>
              <w:left w:val="nil"/>
              <w:bottom w:val="single" w:sz="4" w:space="0" w:color="000000"/>
              <w:right w:val="single" w:sz="4" w:space="0" w:color="000000"/>
            </w:tcBorders>
            <w:shd w:val="clear" w:color="000000" w:fill="FF0000"/>
            <w:vAlign w:val="center"/>
            <w:hideMark/>
          </w:tcPr>
          <w:p w14:paraId="7652F4F2" w14:textId="77777777" w:rsidR="00F320E0" w:rsidRPr="00C15A42" w:rsidRDefault="00F320E0" w:rsidP="00F320E0">
            <w:pPr>
              <w:rPr>
                <w:b/>
                <w:bCs/>
                <w:sz w:val="23"/>
                <w:szCs w:val="23"/>
                <w:lang w:eastAsia="es-CR"/>
              </w:rPr>
            </w:pPr>
            <w:r w:rsidRPr="00C15A42">
              <w:rPr>
                <w:b/>
                <w:bCs/>
                <w:sz w:val="23"/>
                <w:szCs w:val="23"/>
                <w:lang w:eastAsia="es-CR"/>
              </w:rPr>
              <w:t>D </w:t>
            </w:r>
          </w:p>
        </w:tc>
      </w:tr>
      <w:tr w:rsidR="00F320E0" w:rsidRPr="00C15A42" w14:paraId="60084DD1" w14:textId="77777777" w:rsidTr="00F320E0">
        <w:trPr>
          <w:trHeight w:val="20"/>
          <w:jc w:val="center"/>
        </w:trPr>
        <w:tc>
          <w:tcPr>
            <w:tcW w:w="1615" w:type="pct"/>
            <w:tcBorders>
              <w:top w:val="nil"/>
              <w:left w:val="single" w:sz="4" w:space="0" w:color="000000"/>
              <w:bottom w:val="single" w:sz="4" w:space="0" w:color="000000"/>
              <w:right w:val="single" w:sz="4" w:space="0" w:color="000000"/>
            </w:tcBorders>
            <w:shd w:val="clear" w:color="000000" w:fill="FFFFFF"/>
            <w:vAlign w:val="center"/>
            <w:hideMark/>
          </w:tcPr>
          <w:p w14:paraId="7D1B26C4" w14:textId="77777777" w:rsidR="00F320E0" w:rsidRPr="00C15A42" w:rsidRDefault="00F320E0" w:rsidP="00F320E0">
            <w:pPr>
              <w:rPr>
                <w:sz w:val="23"/>
                <w:szCs w:val="23"/>
                <w:lang w:eastAsia="es-CR"/>
              </w:rPr>
            </w:pPr>
            <w:r w:rsidRPr="00C15A42">
              <w:rPr>
                <w:sz w:val="23"/>
                <w:szCs w:val="23"/>
                <w:lang w:eastAsia="es-CR"/>
              </w:rPr>
              <w:t>Juzgado de Trabajo del Primer Circuito Judicial de la Zona Atlántica </w:t>
            </w:r>
          </w:p>
        </w:tc>
        <w:tc>
          <w:tcPr>
            <w:tcW w:w="282" w:type="pct"/>
            <w:tcBorders>
              <w:top w:val="nil"/>
              <w:left w:val="nil"/>
              <w:bottom w:val="single" w:sz="4" w:space="0" w:color="000000"/>
              <w:right w:val="single" w:sz="4" w:space="0" w:color="000000"/>
            </w:tcBorders>
            <w:shd w:val="clear" w:color="000000" w:fill="FF0000"/>
            <w:noWrap/>
            <w:vAlign w:val="center"/>
            <w:hideMark/>
          </w:tcPr>
          <w:p w14:paraId="15AB3893"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9933"/>
            <w:noWrap/>
            <w:vAlign w:val="center"/>
            <w:hideMark/>
          </w:tcPr>
          <w:p w14:paraId="64A60D2E"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FF0000"/>
            <w:noWrap/>
            <w:vAlign w:val="center"/>
            <w:hideMark/>
          </w:tcPr>
          <w:p w14:paraId="51549D3D"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36210CD8"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2CF69296"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0A624F59"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788ACE6A"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001DA47C"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0C3BD2C9"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6E12232A"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48DBE8AD"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377A0B17" w14:textId="77777777" w:rsidR="00F320E0" w:rsidRPr="00C15A42" w:rsidRDefault="00F320E0" w:rsidP="00F320E0">
            <w:pPr>
              <w:rPr>
                <w:b/>
                <w:bCs/>
                <w:sz w:val="23"/>
                <w:szCs w:val="23"/>
                <w:lang w:eastAsia="es-CR"/>
              </w:rPr>
            </w:pPr>
            <w:r w:rsidRPr="00C15A42">
              <w:rPr>
                <w:b/>
                <w:bCs/>
                <w:sz w:val="23"/>
                <w:szCs w:val="23"/>
                <w:lang w:eastAsia="es-CR"/>
              </w:rPr>
              <w:t>D</w:t>
            </w:r>
          </w:p>
        </w:tc>
      </w:tr>
      <w:tr w:rsidR="00F320E0" w:rsidRPr="00C15A42" w14:paraId="05DDCABC" w14:textId="77777777" w:rsidTr="00F320E0">
        <w:trPr>
          <w:trHeight w:val="20"/>
          <w:jc w:val="center"/>
        </w:trPr>
        <w:tc>
          <w:tcPr>
            <w:tcW w:w="1615" w:type="pct"/>
            <w:tcBorders>
              <w:top w:val="nil"/>
              <w:left w:val="single" w:sz="4" w:space="0" w:color="000000"/>
              <w:bottom w:val="single" w:sz="4" w:space="0" w:color="000000"/>
              <w:right w:val="single" w:sz="4" w:space="0" w:color="000000"/>
            </w:tcBorders>
            <w:shd w:val="clear" w:color="000000" w:fill="FFFFFF"/>
            <w:vAlign w:val="center"/>
            <w:hideMark/>
          </w:tcPr>
          <w:p w14:paraId="399E2A4F" w14:textId="77777777" w:rsidR="00F320E0" w:rsidRPr="00C15A42" w:rsidRDefault="00F320E0" w:rsidP="00F320E0">
            <w:pPr>
              <w:rPr>
                <w:sz w:val="23"/>
                <w:szCs w:val="23"/>
                <w:lang w:eastAsia="es-CR"/>
              </w:rPr>
            </w:pPr>
            <w:r w:rsidRPr="00C15A42">
              <w:rPr>
                <w:sz w:val="23"/>
                <w:szCs w:val="23"/>
                <w:lang w:eastAsia="es-CR"/>
              </w:rPr>
              <w:t xml:space="preserve">Juzgado Civil y Trabajo de Liberia </w:t>
            </w:r>
            <w:r w:rsidRPr="00C15A42">
              <w:rPr>
                <w:sz w:val="23"/>
                <w:szCs w:val="23"/>
                <w:vertAlign w:val="superscript"/>
                <w:lang w:eastAsia="es-CR"/>
              </w:rPr>
              <w:footnoteReference w:id="1"/>
            </w:r>
          </w:p>
        </w:tc>
        <w:tc>
          <w:tcPr>
            <w:tcW w:w="282" w:type="pct"/>
            <w:tcBorders>
              <w:top w:val="nil"/>
              <w:left w:val="nil"/>
              <w:bottom w:val="single" w:sz="4" w:space="0" w:color="000000"/>
              <w:right w:val="single" w:sz="4" w:space="0" w:color="000000"/>
            </w:tcBorders>
            <w:shd w:val="clear" w:color="000000" w:fill="FF0000"/>
            <w:vAlign w:val="center"/>
            <w:hideMark/>
          </w:tcPr>
          <w:p w14:paraId="03C9FB4F" w14:textId="77777777" w:rsidR="00F320E0" w:rsidRPr="00C15A42" w:rsidRDefault="00F320E0" w:rsidP="00F320E0">
            <w:pPr>
              <w:rPr>
                <w:b/>
                <w:bCs/>
                <w:sz w:val="23"/>
                <w:szCs w:val="23"/>
                <w:lang w:eastAsia="es-CR"/>
              </w:rPr>
            </w:pPr>
            <w:r w:rsidRPr="00C15A42">
              <w:rPr>
                <w:b/>
                <w:bCs/>
                <w:sz w:val="23"/>
                <w:szCs w:val="23"/>
                <w:lang w:eastAsia="es-CR"/>
              </w:rPr>
              <w:t>D </w:t>
            </w:r>
          </w:p>
        </w:tc>
        <w:tc>
          <w:tcPr>
            <w:tcW w:w="282" w:type="pct"/>
            <w:tcBorders>
              <w:top w:val="nil"/>
              <w:left w:val="nil"/>
              <w:bottom w:val="single" w:sz="4" w:space="0" w:color="000000"/>
              <w:right w:val="single" w:sz="4" w:space="0" w:color="000000"/>
            </w:tcBorders>
            <w:shd w:val="clear" w:color="000000" w:fill="FF0000"/>
            <w:vAlign w:val="center"/>
            <w:hideMark/>
          </w:tcPr>
          <w:p w14:paraId="76BABAAC" w14:textId="77777777" w:rsidR="00F320E0" w:rsidRPr="00C15A42" w:rsidRDefault="00F320E0" w:rsidP="00F320E0">
            <w:pPr>
              <w:rPr>
                <w:b/>
                <w:bCs/>
                <w:sz w:val="23"/>
                <w:szCs w:val="23"/>
                <w:lang w:eastAsia="es-CR"/>
              </w:rPr>
            </w:pPr>
            <w:r w:rsidRPr="00C15A42">
              <w:rPr>
                <w:b/>
                <w:bCs/>
                <w:sz w:val="23"/>
                <w:szCs w:val="23"/>
                <w:lang w:eastAsia="es-CR"/>
              </w:rPr>
              <w:t>D </w:t>
            </w:r>
          </w:p>
        </w:tc>
        <w:tc>
          <w:tcPr>
            <w:tcW w:w="282" w:type="pct"/>
            <w:tcBorders>
              <w:top w:val="nil"/>
              <w:left w:val="nil"/>
              <w:bottom w:val="single" w:sz="4" w:space="0" w:color="000000"/>
              <w:right w:val="single" w:sz="4" w:space="0" w:color="000000"/>
            </w:tcBorders>
            <w:shd w:val="clear" w:color="000000" w:fill="FF0000"/>
            <w:vAlign w:val="center"/>
            <w:hideMark/>
          </w:tcPr>
          <w:p w14:paraId="7498426E" w14:textId="77777777" w:rsidR="00F320E0" w:rsidRPr="00C15A42" w:rsidRDefault="00F320E0" w:rsidP="00F320E0">
            <w:pPr>
              <w:rPr>
                <w:b/>
                <w:bCs/>
                <w:sz w:val="23"/>
                <w:szCs w:val="23"/>
                <w:lang w:eastAsia="es-CR"/>
              </w:rPr>
            </w:pPr>
            <w:r w:rsidRPr="00C15A42">
              <w:rPr>
                <w:b/>
                <w:bCs/>
                <w:sz w:val="23"/>
                <w:szCs w:val="23"/>
                <w:lang w:eastAsia="es-CR"/>
              </w:rPr>
              <w:t>D </w:t>
            </w:r>
          </w:p>
        </w:tc>
        <w:tc>
          <w:tcPr>
            <w:tcW w:w="282" w:type="pct"/>
            <w:tcBorders>
              <w:top w:val="nil"/>
              <w:left w:val="nil"/>
              <w:bottom w:val="single" w:sz="4" w:space="0" w:color="000000"/>
              <w:right w:val="single" w:sz="4" w:space="0" w:color="000000"/>
            </w:tcBorders>
            <w:shd w:val="clear" w:color="000000" w:fill="FF0000"/>
            <w:vAlign w:val="center"/>
            <w:hideMark/>
          </w:tcPr>
          <w:p w14:paraId="1039702C" w14:textId="77777777" w:rsidR="00F320E0" w:rsidRPr="00C15A42" w:rsidRDefault="00F320E0" w:rsidP="00F320E0">
            <w:pPr>
              <w:rPr>
                <w:b/>
                <w:bCs/>
                <w:sz w:val="23"/>
                <w:szCs w:val="23"/>
                <w:lang w:eastAsia="es-CR"/>
              </w:rPr>
            </w:pPr>
            <w:r w:rsidRPr="00C15A42">
              <w:rPr>
                <w:b/>
                <w:bCs/>
                <w:sz w:val="23"/>
                <w:szCs w:val="23"/>
                <w:lang w:eastAsia="es-CR"/>
              </w:rPr>
              <w:t>D </w:t>
            </w:r>
          </w:p>
        </w:tc>
        <w:tc>
          <w:tcPr>
            <w:tcW w:w="282" w:type="pct"/>
            <w:tcBorders>
              <w:top w:val="nil"/>
              <w:left w:val="nil"/>
              <w:bottom w:val="single" w:sz="4" w:space="0" w:color="000000"/>
              <w:right w:val="single" w:sz="4" w:space="0" w:color="000000"/>
            </w:tcBorders>
            <w:shd w:val="clear" w:color="000000" w:fill="FF0000"/>
            <w:vAlign w:val="center"/>
            <w:hideMark/>
          </w:tcPr>
          <w:p w14:paraId="0691055B" w14:textId="77777777" w:rsidR="00F320E0" w:rsidRPr="00C15A42" w:rsidRDefault="00F320E0" w:rsidP="00F320E0">
            <w:pPr>
              <w:rPr>
                <w:b/>
                <w:bCs/>
                <w:sz w:val="23"/>
                <w:szCs w:val="23"/>
                <w:lang w:eastAsia="es-CR"/>
              </w:rPr>
            </w:pPr>
            <w:r w:rsidRPr="00C15A42">
              <w:rPr>
                <w:b/>
                <w:bCs/>
                <w:sz w:val="23"/>
                <w:szCs w:val="23"/>
                <w:lang w:eastAsia="es-CR"/>
              </w:rPr>
              <w:t>D </w:t>
            </w:r>
          </w:p>
        </w:tc>
        <w:tc>
          <w:tcPr>
            <w:tcW w:w="282" w:type="pct"/>
            <w:tcBorders>
              <w:top w:val="nil"/>
              <w:left w:val="nil"/>
              <w:bottom w:val="single" w:sz="4" w:space="0" w:color="000000"/>
              <w:right w:val="single" w:sz="4" w:space="0" w:color="000000"/>
            </w:tcBorders>
            <w:shd w:val="clear" w:color="000000" w:fill="FF0000"/>
            <w:vAlign w:val="center"/>
            <w:hideMark/>
          </w:tcPr>
          <w:p w14:paraId="04871E79" w14:textId="77777777" w:rsidR="00F320E0" w:rsidRPr="00C15A42" w:rsidRDefault="00F320E0" w:rsidP="00F320E0">
            <w:pPr>
              <w:rPr>
                <w:b/>
                <w:bCs/>
                <w:sz w:val="23"/>
                <w:szCs w:val="23"/>
                <w:lang w:eastAsia="es-CR"/>
              </w:rPr>
            </w:pPr>
            <w:r w:rsidRPr="00C15A42">
              <w:rPr>
                <w:b/>
                <w:bCs/>
                <w:sz w:val="23"/>
                <w:szCs w:val="23"/>
                <w:lang w:eastAsia="es-CR"/>
              </w:rPr>
              <w:t>D </w:t>
            </w:r>
          </w:p>
        </w:tc>
        <w:tc>
          <w:tcPr>
            <w:tcW w:w="282" w:type="pct"/>
            <w:tcBorders>
              <w:top w:val="nil"/>
              <w:left w:val="nil"/>
              <w:bottom w:val="single" w:sz="4" w:space="0" w:color="000000"/>
              <w:right w:val="single" w:sz="4" w:space="0" w:color="000000"/>
            </w:tcBorders>
            <w:shd w:val="clear" w:color="000000" w:fill="FF0000"/>
            <w:vAlign w:val="center"/>
            <w:hideMark/>
          </w:tcPr>
          <w:p w14:paraId="4EA8B417" w14:textId="77777777" w:rsidR="00F320E0" w:rsidRPr="00C15A42" w:rsidRDefault="00F320E0" w:rsidP="00F320E0">
            <w:pPr>
              <w:rPr>
                <w:b/>
                <w:bCs/>
                <w:sz w:val="23"/>
                <w:szCs w:val="23"/>
                <w:lang w:eastAsia="es-CR"/>
              </w:rPr>
            </w:pPr>
            <w:r w:rsidRPr="00C15A42">
              <w:rPr>
                <w:b/>
                <w:bCs/>
                <w:sz w:val="23"/>
                <w:szCs w:val="23"/>
                <w:lang w:eastAsia="es-CR"/>
              </w:rPr>
              <w:t>D </w:t>
            </w:r>
          </w:p>
        </w:tc>
        <w:tc>
          <w:tcPr>
            <w:tcW w:w="282" w:type="pct"/>
            <w:tcBorders>
              <w:top w:val="nil"/>
              <w:left w:val="nil"/>
              <w:bottom w:val="single" w:sz="4" w:space="0" w:color="000000"/>
              <w:right w:val="single" w:sz="4" w:space="0" w:color="000000"/>
            </w:tcBorders>
            <w:shd w:val="clear" w:color="000000" w:fill="FF9933"/>
            <w:vAlign w:val="center"/>
            <w:hideMark/>
          </w:tcPr>
          <w:p w14:paraId="3911AFAC" w14:textId="77777777" w:rsidR="00F320E0" w:rsidRPr="00C15A42" w:rsidRDefault="00F320E0" w:rsidP="00F320E0">
            <w:pPr>
              <w:rPr>
                <w:b/>
                <w:bCs/>
                <w:sz w:val="23"/>
                <w:szCs w:val="23"/>
                <w:lang w:eastAsia="es-CR"/>
              </w:rPr>
            </w:pPr>
            <w:r w:rsidRPr="00C15A42">
              <w:rPr>
                <w:b/>
                <w:bCs/>
                <w:sz w:val="23"/>
                <w:szCs w:val="23"/>
                <w:lang w:eastAsia="es-CR"/>
              </w:rPr>
              <w:t>E </w:t>
            </w:r>
          </w:p>
        </w:tc>
        <w:tc>
          <w:tcPr>
            <w:tcW w:w="282" w:type="pct"/>
            <w:tcBorders>
              <w:top w:val="nil"/>
              <w:left w:val="nil"/>
              <w:bottom w:val="single" w:sz="4" w:space="0" w:color="000000"/>
              <w:right w:val="single" w:sz="4" w:space="0" w:color="000000"/>
            </w:tcBorders>
            <w:shd w:val="clear" w:color="000000" w:fill="FF9933"/>
            <w:vAlign w:val="center"/>
            <w:hideMark/>
          </w:tcPr>
          <w:p w14:paraId="768D20BD" w14:textId="77777777" w:rsidR="00F320E0" w:rsidRPr="00C15A42" w:rsidRDefault="00F320E0" w:rsidP="00F320E0">
            <w:pPr>
              <w:rPr>
                <w:b/>
                <w:bCs/>
                <w:sz w:val="23"/>
                <w:szCs w:val="23"/>
                <w:lang w:eastAsia="es-CR"/>
              </w:rPr>
            </w:pPr>
            <w:r w:rsidRPr="00C15A42">
              <w:rPr>
                <w:b/>
                <w:bCs/>
                <w:sz w:val="23"/>
                <w:szCs w:val="23"/>
                <w:lang w:eastAsia="es-CR"/>
              </w:rPr>
              <w:t>E </w:t>
            </w:r>
          </w:p>
        </w:tc>
        <w:tc>
          <w:tcPr>
            <w:tcW w:w="282" w:type="pct"/>
            <w:tcBorders>
              <w:top w:val="nil"/>
              <w:left w:val="nil"/>
              <w:bottom w:val="single" w:sz="4" w:space="0" w:color="000000"/>
              <w:right w:val="single" w:sz="4" w:space="0" w:color="000000"/>
            </w:tcBorders>
            <w:shd w:val="clear" w:color="000000" w:fill="FF9933"/>
            <w:vAlign w:val="center"/>
            <w:hideMark/>
          </w:tcPr>
          <w:p w14:paraId="1F2DE8E6" w14:textId="77777777" w:rsidR="00F320E0" w:rsidRPr="00C15A42" w:rsidRDefault="00F320E0" w:rsidP="00F320E0">
            <w:pPr>
              <w:rPr>
                <w:b/>
                <w:bCs/>
                <w:sz w:val="23"/>
                <w:szCs w:val="23"/>
                <w:lang w:eastAsia="es-CR"/>
              </w:rPr>
            </w:pPr>
            <w:r w:rsidRPr="00C15A42">
              <w:rPr>
                <w:b/>
                <w:bCs/>
                <w:sz w:val="23"/>
                <w:szCs w:val="23"/>
                <w:lang w:eastAsia="es-CR"/>
              </w:rPr>
              <w:t>E </w:t>
            </w:r>
          </w:p>
        </w:tc>
        <w:tc>
          <w:tcPr>
            <w:tcW w:w="282" w:type="pct"/>
            <w:tcBorders>
              <w:top w:val="nil"/>
              <w:left w:val="nil"/>
              <w:bottom w:val="single" w:sz="4" w:space="0" w:color="000000"/>
              <w:right w:val="single" w:sz="4" w:space="0" w:color="000000"/>
            </w:tcBorders>
            <w:shd w:val="clear" w:color="000000" w:fill="FF9933"/>
            <w:vAlign w:val="center"/>
            <w:hideMark/>
          </w:tcPr>
          <w:p w14:paraId="3F4C8B4F" w14:textId="77777777" w:rsidR="00F320E0" w:rsidRPr="00C15A42" w:rsidRDefault="00F320E0" w:rsidP="00F320E0">
            <w:pPr>
              <w:rPr>
                <w:b/>
                <w:bCs/>
                <w:sz w:val="23"/>
                <w:szCs w:val="23"/>
                <w:lang w:eastAsia="es-CR"/>
              </w:rPr>
            </w:pPr>
            <w:r w:rsidRPr="00C15A42">
              <w:rPr>
                <w:b/>
                <w:bCs/>
                <w:sz w:val="23"/>
                <w:szCs w:val="23"/>
                <w:lang w:eastAsia="es-CR"/>
              </w:rPr>
              <w:t>E </w:t>
            </w:r>
          </w:p>
        </w:tc>
        <w:tc>
          <w:tcPr>
            <w:tcW w:w="282" w:type="pct"/>
            <w:tcBorders>
              <w:top w:val="nil"/>
              <w:left w:val="nil"/>
              <w:bottom w:val="single" w:sz="4" w:space="0" w:color="000000"/>
              <w:right w:val="single" w:sz="4" w:space="0" w:color="000000"/>
            </w:tcBorders>
            <w:shd w:val="clear" w:color="000000" w:fill="FF9933"/>
            <w:vAlign w:val="center"/>
            <w:hideMark/>
          </w:tcPr>
          <w:p w14:paraId="768921AC" w14:textId="77777777" w:rsidR="00F320E0" w:rsidRPr="00C15A42" w:rsidRDefault="00F320E0" w:rsidP="00F320E0">
            <w:pPr>
              <w:rPr>
                <w:b/>
                <w:bCs/>
                <w:sz w:val="23"/>
                <w:szCs w:val="23"/>
                <w:lang w:eastAsia="es-CR"/>
              </w:rPr>
            </w:pPr>
            <w:r w:rsidRPr="00C15A42">
              <w:rPr>
                <w:b/>
                <w:bCs/>
                <w:sz w:val="23"/>
                <w:szCs w:val="23"/>
                <w:lang w:eastAsia="es-CR"/>
              </w:rPr>
              <w:t>E </w:t>
            </w:r>
          </w:p>
        </w:tc>
      </w:tr>
      <w:tr w:rsidR="00F320E0" w:rsidRPr="00C15A42" w14:paraId="789495A0" w14:textId="77777777" w:rsidTr="00F320E0">
        <w:trPr>
          <w:trHeight w:val="20"/>
          <w:jc w:val="center"/>
        </w:trPr>
        <w:tc>
          <w:tcPr>
            <w:tcW w:w="1615" w:type="pct"/>
            <w:tcBorders>
              <w:top w:val="nil"/>
              <w:left w:val="single" w:sz="4" w:space="0" w:color="000000"/>
              <w:bottom w:val="single" w:sz="4" w:space="0" w:color="000000"/>
              <w:right w:val="single" w:sz="4" w:space="0" w:color="000000"/>
            </w:tcBorders>
            <w:shd w:val="clear" w:color="auto" w:fill="auto"/>
            <w:noWrap/>
            <w:vAlign w:val="bottom"/>
            <w:hideMark/>
          </w:tcPr>
          <w:p w14:paraId="28B73C88" w14:textId="77777777" w:rsidR="00F320E0" w:rsidRPr="00C15A42" w:rsidRDefault="00F320E0" w:rsidP="00F320E0">
            <w:pPr>
              <w:rPr>
                <w:sz w:val="23"/>
                <w:szCs w:val="23"/>
                <w:lang w:eastAsia="es-CR"/>
              </w:rPr>
            </w:pPr>
            <w:r w:rsidRPr="00C15A42">
              <w:rPr>
                <w:sz w:val="23"/>
                <w:szCs w:val="23"/>
                <w:lang w:eastAsia="es-CR"/>
              </w:rPr>
              <w:lastRenderedPageBreak/>
              <w:t>Juzgado de Trabajo del Circuito Judicial de Cartago</w:t>
            </w:r>
          </w:p>
        </w:tc>
        <w:tc>
          <w:tcPr>
            <w:tcW w:w="282" w:type="pct"/>
            <w:tcBorders>
              <w:top w:val="nil"/>
              <w:left w:val="nil"/>
              <w:bottom w:val="single" w:sz="4" w:space="0" w:color="000000"/>
              <w:right w:val="single" w:sz="4" w:space="0" w:color="000000"/>
            </w:tcBorders>
            <w:shd w:val="clear" w:color="000000" w:fill="FF0000"/>
            <w:noWrap/>
            <w:vAlign w:val="center"/>
            <w:hideMark/>
          </w:tcPr>
          <w:p w14:paraId="1899E3A8"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62BF6AFD"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64784646"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752CC783"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51EEF5DC"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575AC9C5"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50FB6408"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57395C19"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4E8F1914"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62C1E09E"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42D2EAC2"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3084FAC1" w14:textId="77777777" w:rsidR="00F320E0" w:rsidRPr="00C15A42" w:rsidRDefault="00F320E0" w:rsidP="00F320E0">
            <w:pPr>
              <w:rPr>
                <w:b/>
                <w:bCs/>
                <w:sz w:val="23"/>
                <w:szCs w:val="23"/>
                <w:lang w:eastAsia="es-CR"/>
              </w:rPr>
            </w:pPr>
            <w:r w:rsidRPr="00C15A42">
              <w:rPr>
                <w:b/>
                <w:bCs/>
                <w:sz w:val="23"/>
                <w:szCs w:val="23"/>
                <w:lang w:eastAsia="es-CR"/>
              </w:rPr>
              <w:t>D</w:t>
            </w:r>
          </w:p>
        </w:tc>
      </w:tr>
      <w:tr w:rsidR="00F320E0" w:rsidRPr="00C15A42" w14:paraId="474D1AA2" w14:textId="77777777" w:rsidTr="00F320E0">
        <w:trPr>
          <w:trHeight w:val="20"/>
          <w:jc w:val="center"/>
        </w:trPr>
        <w:tc>
          <w:tcPr>
            <w:tcW w:w="1615" w:type="pct"/>
            <w:tcBorders>
              <w:top w:val="nil"/>
              <w:left w:val="single" w:sz="4" w:space="0" w:color="000000"/>
              <w:bottom w:val="single" w:sz="4" w:space="0" w:color="000000"/>
              <w:right w:val="single" w:sz="4" w:space="0" w:color="000000"/>
            </w:tcBorders>
            <w:shd w:val="clear" w:color="auto" w:fill="auto"/>
            <w:noWrap/>
            <w:vAlign w:val="bottom"/>
            <w:hideMark/>
          </w:tcPr>
          <w:p w14:paraId="773D2152" w14:textId="77777777" w:rsidR="00F320E0" w:rsidRPr="00C15A42" w:rsidRDefault="00F320E0" w:rsidP="00F320E0">
            <w:pPr>
              <w:rPr>
                <w:sz w:val="23"/>
                <w:szCs w:val="23"/>
                <w:lang w:eastAsia="es-CR"/>
              </w:rPr>
            </w:pPr>
            <w:r w:rsidRPr="00C15A42">
              <w:rPr>
                <w:sz w:val="23"/>
                <w:szCs w:val="23"/>
                <w:lang w:eastAsia="es-CR"/>
              </w:rPr>
              <w:t>Juzgado de Trabajo del Circuito Judicial de Puntarenas</w:t>
            </w:r>
          </w:p>
        </w:tc>
        <w:tc>
          <w:tcPr>
            <w:tcW w:w="282" w:type="pct"/>
            <w:tcBorders>
              <w:top w:val="nil"/>
              <w:left w:val="nil"/>
              <w:bottom w:val="single" w:sz="4" w:space="0" w:color="000000"/>
              <w:right w:val="single" w:sz="4" w:space="0" w:color="000000"/>
            </w:tcBorders>
            <w:shd w:val="clear" w:color="000000" w:fill="FF0000"/>
            <w:noWrap/>
            <w:vAlign w:val="center"/>
            <w:hideMark/>
          </w:tcPr>
          <w:p w14:paraId="7F342CEA"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0FABFD07"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ED7D31"/>
            <w:noWrap/>
            <w:vAlign w:val="center"/>
            <w:hideMark/>
          </w:tcPr>
          <w:p w14:paraId="5416BE4C"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ED7D31"/>
            <w:noWrap/>
            <w:vAlign w:val="center"/>
            <w:hideMark/>
          </w:tcPr>
          <w:p w14:paraId="078F51C3"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FF0000"/>
            <w:noWrap/>
            <w:vAlign w:val="center"/>
            <w:hideMark/>
          </w:tcPr>
          <w:p w14:paraId="20406BC0"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ED7D31"/>
            <w:noWrap/>
            <w:vAlign w:val="center"/>
            <w:hideMark/>
          </w:tcPr>
          <w:p w14:paraId="62726A48"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FF0000"/>
            <w:noWrap/>
            <w:vAlign w:val="center"/>
            <w:hideMark/>
          </w:tcPr>
          <w:p w14:paraId="5A643B93"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ED7D31"/>
            <w:noWrap/>
            <w:vAlign w:val="center"/>
            <w:hideMark/>
          </w:tcPr>
          <w:p w14:paraId="524E5410"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FF0000"/>
            <w:noWrap/>
            <w:vAlign w:val="center"/>
            <w:hideMark/>
          </w:tcPr>
          <w:p w14:paraId="21FBC59A"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52D86BFA"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53B33727"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1D57AB23" w14:textId="77777777" w:rsidR="00F320E0" w:rsidRPr="00C15A42" w:rsidRDefault="00F320E0" w:rsidP="00F320E0">
            <w:pPr>
              <w:rPr>
                <w:b/>
                <w:bCs/>
                <w:sz w:val="23"/>
                <w:szCs w:val="23"/>
                <w:lang w:eastAsia="es-CR"/>
              </w:rPr>
            </w:pPr>
            <w:r w:rsidRPr="00C15A42">
              <w:rPr>
                <w:b/>
                <w:bCs/>
                <w:sz w:val="23"/>
                <w:szCs w:val="23"/>
                <w:lang w:eastAsia="es-CR"/>
              </w:rPr>
              <w:t>D</w:t>
            </w:r>
          </w:p>
        </w:tc>
      </w:tr>
      <w:tr w:rsidR="00F320E0" w:rsidRPr="00C15A42" w14:paraId="1BA6A674" w14:textId="77777777" w:rsidTr="00F320E0">
        <w:trPr>
          <w:trHeight w:val="20"/>
          <w:jc w:val="center"/>
        </w:trPr>
        <w:tc>
          <w:tcPr>
            <w:tcW w:w="1615" w:type="pct"/>
            <w:tcBorders>
              <w:top w:val="nil"/>
              <w:left w:val="single" w:sz="4" w:space="0" w:color="000000"/>
              <w:bottom w:val="single" w:sz="4" w:space="0" w:color="000000"/>
              <w:right w:val="single" w:sz="4" w:space="0" w:color="000000"/>
            </w:tcBorders>
            <w:shd w:val="clear" w:color="auto" w:fill="auto"/>
            <w:noWrap/>
            <w:vAlign w:val="bottom"/>
            <w:hideMark/>
          </w:tcPr>
          <w:p w14:paraId="7403862D" w14:textId="77777777" w:rsidR="00F320E0" w:rsidRPr="00C15A42" w:rsidRDefault="00F320E0" w:rsidP="00F320E0">
            <w:pPr>
              <w:rPr>
                <w:sz w:val="23"/>
                <w:szCs w:val="23"/>
                <w:lang w:eastAsia="es-CR"/>
              </w:rPr>
            </w:pPr>
            <w:r w:rsidRPr="00C15A42">
              <w:rPr>
                <w:sz w:val="23"/>
                <w:szCs w:val="23"/>
                <w:lang w:eastAsia="es-CR"/>
              </w:rPr>
              <w:t xml:space="preserve">Juzgado de Trabajo del I Circuito Judicial de Alajuela </w:t>
            </w:r>
          </w:p>
        </w:tc>
        <w:tc>
          <w:tcPr>
            <w:tcW w:w="282" w:type="pct"/>
            <w:tcBorders>
              <w:top w:val="nil"/>
              <w:left w:val="nil"/>
              <w:bottom w:val="single" w:sz="4" w:space="0" w:color="000000"/>
              <w:right w:val="single" w:sz="4" w:space="0" w:color="000000"/>
            </w:tcBorders>
            <w:shd w:val="clear" w:color="000000" w:fill="FF0000"/>
            <w:noWrap/>
            <w:vAlign w:val="center"/>
            <w:hideMark/>
          </w:tcPr>
          <w:p w14:paraId="463F5792"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ED7D31"/>
            <w:noWrap/>
            <w:vAlign w:val="center"/>
            <w:hideMark/>
          </w:tcPr>
          <w:p w14:paraId="070F532F"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ED7D31"/>
            <w:noWrap/>
            <w:vAlign w:val="center"/>
            <w:hideMark/>
          </w:tcPr>
          <w:p w14:paraId="71F6EF10"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ED7D31"/>
            <w:noWrap/>
            <w:vAlign w:val="center"/>
            <w:hideMark/>
          </w:tcPr>
          <w:p w14:paraId="293E3379"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ED7D31"/>
            <w:noWrap/>
            <w:vAlign w:val="center"/>
            <w:hideMark/>
          </w:tcPr>
          <w:p w14:paraId="524969C5"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ED7D31"/>
            <w:noWrap/>
            <w:vAlign w:val="center"/>
            <w:hideMark/>
          </w:tcPr>
          <w:p w14:paraId="656B88F9"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ED7D31"/>
            <w:noWrap/>
            <w:vAlign w:val="center"/>
            <w:hideMark/>
          </w:tcPr>
          <w:p w14:paraId="6972B390"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ED7D31"/>
            <w:noWrap/>
            <w:vAlign w:val="center"/>
            <w:hideMark/>
          </w:tcPr>
          <w:p w14:paraId="705F85DC"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ED7D31"/>
            <w:noWrap/>
            <w:vAlign w:val="center"/>
            <w:hideMark/>
          </w:tcPr>
          <w:p w14:paraId="1B9F2E01"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ED7D31"/>
            <w:noWrap/>
            <w:vAlign w:val="center"/>
            <w:hideMark/>
          </w:tcPr>
          <w:p w14:paraId="44B49130"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ED7D31"/>
            <w:noWrap/>
            <w:vAlign w:val="center"/>
            <w:hideMark/>
          </w:tcPr>
          <w:p w14:paraId="5E32BA73"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ED7D31"/>
            <w:noWrap/>
            <w:vAlign w:val="center"/>
            <w:hideMark/>
          </w:tcPr>
          <w:p w14:paraId="5B27A9B7" w14:textId="77777777" w:rsidR="00F320E0" w:rsidRPr="00C15A42" w:rsidRDefault="00F320E0" w:rsidP="00F320E0">
            <w:pPr>
              <w:rPr>
                <w:b/>
                <w:bCs/>
                <w:sz w:val="23"/>
                <w:szCs w:val="23"/>
                <w:lang w:eastAsia="es-CR"/>
              </w:rPr>
            </w:pPr>
            <w:r w:rsidRPr="00C15A42">
              <w:rPr>
                <w:b/>
                <w:bCs/>
                <w:sz w:val="23"/>
                <w:szCs w:val="23"/>
                <w:lang w:eastAsia="es-CR"/>
              </w:rPr>
              <w:t>E</w:t>
            </w:r>
          </w:p>
        </w:tc>
      </w:tr>
      <w:tr w:rsidR="00F320E0" w:rsidRPr="00C15A42" w14:paraId="1530C8A2" w14:textId="77777777" w:rsidTr="00F320E0">
        <w:trPr>
          <w:trHeight w:val="20"/>
          <w:jc w:val="center"/>
        </w:trPr>
        <w:tc>
          <w:tcPr>
            <w:tcW w:w="1615" w:type="pct"/>
            <w:tcBorders>
              <w:top w:val="nil"/>
              <w:left w:val="single" w:sz="4" w:space="0" w:color="000000"/>
              <w:bottom w:val="single" w:sz="4" w:space="0" w:color="000000"/>
              <w:right w:val="single" w:sz="4" w:space="0" w:color="000000"/>
            </w:tcBorders>
            <w:shd w:val="clear" w:color="auto" w:fill="auto"/>
            <w:noWrap/>
            <w:vAlign w:val="bottom"/>
            <w:hideMark/>
          </w:tcPr>
          <w:p w14:paraId="634C62DE" w14:textId="77777777" w:rsidR="00F320E0" w:rsidRPr="00C15A42" w:rsidRDefault="00F320E0" w:rsidP="00F320E0">
            <w:pPr>
              <w:rPr>
                <w:sz w:val="23"/>
                <w:szCs w:val="23"/>
                <w:lang w:eastAsia="es-CR"/>
              </w:rPr>
            </w:pPr>
            <w:r w:rsidRPr="00C15A42">
              <w:rPr>
                <w:sz w:val="23"/>
                <w:szCs w:val="23"/>
                <w:lang w:eastAsia="es-CR"/>
              </w:rPr>
              <w:t>Juzgado de Trabajo del Circuito Judicial de Heredia</w:t>
            </w:r>
          </w:p>
        </w:tc>
        <w:tc>
          <w:tcPr>
            <w:tcW w:w="282" w:type="pct"/>
            <w:tcBorders>
              <w:top w:val="nil"/>
              <w:left w:val="nil"/>
              <w:bottom w:val="single" w:sz="4" w:space="0" w:color="000000"/>
              <w:right w:val="single" w:sz="4" w:space="0" w:color="000000"/>
            </w:tcBorders>
            <w:shd w:val="clear" w:color="000000" w:fill="ED7D31"/>
            <w:noWrap/>
            <w:vAlign w:val="center"/>
            <w:hideMark/>
          </w:tcPr>
          <w:p w14:paraId="0479B75E"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ED7D31"/>
            <w:noWrap/>
            <w:vAlign w:val="center"/>
            <w:hideMark/>
          </w:tcPr>
          <w:p w14:paraId="4C7C4705"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FF0000"/>
            <w:noWrap/>
            <w:vAlign w:val="center"/>
            <w:hideMark/>
          </w:tcPr>
          <w:p w14:paraId="56BD7BA8"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FF0000"/>
            <w:noWrap/>
            <w:vAlign w:val="center"/>
            <w:hideMark/>
          </w:tcPr>
          <w:p w14:paraId="3E3DCB00" w14:textId="77777777" w:rsidR="00F320E0" w:rsidRPr="00C15A42" w:rsidRDefault="00F320E0" w:rsidP="00F320E0">
            <w:pPr>
              <w:rPr>
                <w:b/>
                <w:bCs/>
                <w:sz w:val="23"/>
                <w:szCs w:val="23"/>
                <w:lang w:eastAsia="es-CR"/>
              </w:rPr>
            </w:pPr>
            <w:r w:rsidRPr="00C15A42">
              <w:rPr>
                <w:b/>
                <w:bCs/>
                <w:sz w:val="23"/>
                <w:szCs w:val="23"/>
                <w:lang w:eastAsia="es-CR"/>
              </w:rPr>
              <w:t>D</w:t>
            </w:r>
          </w:p>
        </w:tc>
        <w:tc>
          <w:tcPr>
            <w:tcW w:w="282" w:type="pct"/>
            <w:tcBorders>
              <w:top w:val="nil"/>
              <w:left w:val="nil"/>
              <w:bottom w:val="single" w:sz="4" w:space="0" w:color="000000"/>
              <w:right w:val="single" w:sz="4" w:space="0" w:color="000000"/>
            </w:tcBorders>
            <w:shd w:val="clear" w:color="000000" w:fill="ED7D31"/>
            <w:noWrap/>
            <w:vAlign w:val="center"/>
            <w:hideMark/>
          </w:tcPr>
          <w:p w14:paraId="63A19936"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ED7D31"/>
            <w:noWrap/>
            <w:vAlign w:val="center"/>
            <w:hideMark/>
          </w:tcPr>
          <w:p w14:paraId="497FA121"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ED7D31"/>
            <w:noWrap/>
            <w:vAlign w:val="center"/>
            <w:hideMark/>
          </w:tcPr>
          <w:p w14:paraId="40555A23"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ED7D31"/>
            <w:noWrap/>
            <w:vAlign w:val="center"/>
            <w:hideMark/>
          </w:tcPr>
          <w:p w14:paraId="256FC0D1"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ED7D31"/>
            <w:noWrap/>
            <w:vAlign w:val="center"/>
            <w:hideMark/>
          </w:tcPr>
          <w:p w14:paraId="4B44CC12"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ED7D31"/>
            <w:noWrap/>
            <w:vAlign w:val="center"/>
            <w:hideMark/>
          </w:tcPr>
          <w:p w14:paraId="2955A695"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ED7D31"/>
            <w:noWrap/>
            <w:vAlign w:val="center"/>
            <w:hideMark/>
          </w:tcPr>
          <w:p w14:paraId="55E46603" w14:textId="77777777" w:rsidR="00F320E0" w:rsidRPr="00C15A42" w:rsidRDefault="00F320E0" w:rsidP="00F320E0">
            <w:pPr>
              <w:rPr>
                <w:b/>
                <w:bCs/>
                <w:sz w:val="23"/>
                <w:szCs w:val="23"/>
                <w:lang w:eastAsia="es-CR"/>
              </w:rPr>
            </w:pPr>
            <w:r w:rsidRPr="00C15A42">
              <w:rPr>
                <w:b/>
                <w:bCs/>
                <w:sz w:val="23"/>
                <w:szCs w:val="23"/>
                <w:lang w:eastAsia="es-CR"/>
              </w:rPr>
              <w:t>E</w:t>
            </w:r>
          </w:p>
        </w:tc>
        <w:tc>
          <w:tcPr>
            <w:tcW w:w="282" w:type="pct"/>
            <w:tcBorders>
              <w:top w:val="nil"/>
              <w:left w:val="nil"/>
              <w:bottom w:val="single" w:sz="4" w:space="0" w:color="000000"/>
              <w:right w:val="single" w:sz="4" w:space="0" w:color="000000"/>
            </w:tcBorders>
            <w:shd w:val="clear" w:color="000000" w:fill="ED7D31"/>
            <w:noWrap/>
            <w:vAlign w:val="center"/>
            <w:hideMark/>
          </w:tcPr>
          <w:p w14:paraId="362A70A9" w14:textId="77777777" w:rsidR="00F320E0" w:rsidRPr="00C15A42" w:rsidRDefault="00F320E0" w:rsidP="00F320E0">
            <w:pPr>
              <w:rPr>
                <w:b/>
                <w:bCs/>
                <w:sz w:val="23"/>
                <w:szCs w:val="23"/>
                <w:lang w:eastAsia="es-CR"/>
              </w:rPr>
            </w:pPr>
            <w:r w:rsidRPr="00C15A42">
              <w:rPr>
                <w:b/>
                <w:bCs/>
                <w:sz w:val="23"/>
                <w:szCs w:val="23"/>
                <w:lang w:eastAsia="es-CR"/>
              </w:rPr>
              <w:t>E</w:t>
            </w:r>
          </w:p>
        </w:tc>
      </w:tr>
    </w:tbl>
    <w:p w14:paraId="0B8D9C09" w14:textId="77777777" w:rsidR="00F320E0" w:rsidRPr="00C15A42" w:rsidRDefault="00F320E0" w:rsidP="00F320E0">
      <w:pPr>
        <w:rPr>
          <w:i/>
          <w:iCs/>
          <w:noProof/>
          <w:sz w:val="23"/>
          <w:szCs w:val="23"/>
        </w:rPr>
      </w:pPr>
      <w:r w:rsidRPr="00C15A42">
        <w:rPr>
          <w:i/>
          <w:iCs/>
          <w:noProof/>
          <w:sz w:val="23"/>
          <w:szCs w:val="23"/>
        </w:rPr>
        <w:t>Fuente: Modelo de Sostenibilidad, Dirección de Planificación.</w:t>
      </w:r>
    </w:p>
    <w:p w14:paraId="52A7CD0D" w14:textId="77777777" w:rsidR="00F320E0" w:rsidRPr="00C15A42" w:rsidRDefault="00F320E0" w:rsidP="00F320E0">
      <w:pPr>
        <w:ind w:left="851" w:right="851" w:firstLine="709"/>
        <w:jc w:val="both"/>
        <w:rPr>
          <w:noProof/>
          <w:sz w:val="23"/>
          <w:szCs w:val="23"/>
        </w:rPr>
      </w:pPr>
    </w:p>
    <w:p w14:paraId="0A724604" w14:textId="77777777" w:rsidR="00F320E0" w:rsidRPr="00C15A42" w:rsidRDefault="00F320E0" w:rsidP="00F320E0">
      <w:pPr>
        <w:ind w:left="851" w:right="851" w:firstLine="709"/>
        <w:jc w:val="both"/>
        <w:rPr>
          <w:noProof/>
          <w:sz w:val="23"/>
          <w:szCs w:val="23"/>
        </w:rPr>
      </w:pPr>
      <w:r w:rsidRPr="00C15A42">
        <w:rPr>
          <w:noProof/>
          <w:sz w:val="23"/>
          <w:szCs w:val="23"/>
        </w:rPr>
        <w:t xml:space="preserve">Como se detalla en el cuadro anterior, durante al año 2020, la calificación predominante en los juzgados de trabajo del país fue la “D”, crítico, esta calificación se coloca cuando al menos un indicador se aleja negativamente en un  100% del parametro establecido por parte de la Dirección de Planificación. </w:t>
      </w:r>
    </w:p>
    <w:p w14:paraId="5CF4B635" w14:textId="77777777" w:rsidR="00F320E0" w:rsidRPr="00C15A42" w:rsidRDefault="00F320E0" w:rsidP="00F320E0">
      <w:pPr>
        <w:ind w:left="851" w:right="851" w:firstLine="709"/>
        <w:jc w:val="both"/>
        <w:rPr>
          <w:noProof/>
          <w:sz w:val="23"/>
          <w:szCs w:val="23"/>
        </w:rPr>
      </w:pPr>
    </w:p>
    <w:p w14:paraId="32FEF648" w14:textId="77777777" w:rsidR="00F320E0" w:rsidRPr="00C15A42" w:rsidRDefault="00F320E0" w:rsidP="00F320E0">
      <w:pPr>
        <w:ind w:left="851" w:right="851" w:firstLine="709"/>
        <w:jc w:val="both"/>
        <w:rPr>
          <w:noProof/>
          <w:sz w:val="23"/>
          <w:szCs w:val="23"/>
        </w:rPr>
      </w:pPr>
      <w:r w:rsidRPr="00C15A42">
        <w:rPr>
          <w:noProof/>
          <w:sz w:val="23"/>
          <w:szCs w:val="23"/>
        </w:rPr>
        <w:t>Es importante mencionar que todos los despachos coinciden en los indicadores que los coloca en la categoría “D”, entre ellos:</w:t>
      </w:r>
    </w:p>
    <w:p w14:paraId="7A3AF8A0" w14:textId="77777777" w:rsidR="00F320E0" w:rsidRPr="00C15A42" w:rsidRDefault="00F320E0" w:rsidP="00F320E0">
      <w:pPr>
        <w:ind w:left="851" w:right="851" w:firstLine="709"/>
        <w:jc w:val="both"/>
        <w:rPr>
          <w:noProof/>
          <w:sz w:val="23"/>
          <w:szCs w:val="23"/>
        </w:rPr>
      </w:pPr>
    </w:p>
    <w:p w14:paraId="43611579" w14:textId="77777777" w:rsidR="00F320E0" w:rsidRPr="00C15A42" w:rsidRDefault="00F320E0" w:rsidP="00116F09">
      <w:pPr>
        <w:numPr>
          <w:ilvl w:val="0"/>
          <w:numId w:val="30"/>
        </w:numPr>
        <w:suppressAutoHyphens w:val="0"/>
        <w:ind w:left="851" w:right="851" w:firstLine="709"/>
        <w:contextualSpacing/>
        <w:jc w:val="both"/>
        <w:rPr>
          <w:noProof/>
          <w:sz w:val="23"/>
          <w:szCs w:val="23"/>
        </w:rPr>
      </w:pPr>
      <w:r w:rsidRPr="00C15A42">
        <w:rPr>
          <w:noProof/>
          <w:sz w:val="23"/>
          <w:szCs w:val="23"/>
        </w:rPr>
        <w:t>Plazo de espera de dictado de sentencia</w:t>
      </w:r>
    </w:p>
    <w:p w14:paraId="7E81ACD4" w14:textId="77777777" w:rsidR="00F320E0" w:rsidRPr="00C15A42" w:rsidRDefault="00F320E0" w:rsidP="00116F09">
      <w:pPr>
        <w:numPr>
          <w:ilvl w:val="0"/>
          <w:numId w:val="30"/>
        </w:numPr>
        <w:suppressAutoHyphens w:val="0"/>
        <w:ind w:left="851" w:right="851" w:firstLine="709"/>
        <w:contextualSpacing/>
        <w:jc w:val="both"/>
        <w:rPr>
          <w:noProof/>
          <w:sz w:val="23"/>
          <w:szCs w:val="23"/>
        </w:rPr>
      </w:pPr>
      <w:r w:rsidRPr="00C15A42">
        <w:rPr>
          <w:noProof/>
          <w:sz w:val="23"/>
          <w:szCs w:val="23"/>
        </w:rPr>
        <w:t>Plazo de espera para realizar audiencias</w:t>
      </w:r>
    </w:p>
    <w:p w14:paraId="4FD0341B" w14:textId="77777777" w:rsidR="00F320E0" w:rsidRPr="00C15A42" w:rsidRDefault="00F320E0" w:rsidP="00116F09">
      <w:pPr>
        <w:numPr>
          <w:ilvl w:val="0"/>
          <w:numId w:val="30"/>
        </w:numPr>
        <w:suppressAutoHyphens w:val="0"/>
        <w:ind w:left="851" w:right="851" w:firstLine="709"/>
        <w:contextualSpacing/>
        <w:jc w:val="both"/>
        <w:rPr>
          <w:noProof/>
          <w:sz w:val="23"/>
          <w:szCs w:val="23"/>
        </w:rPr>
      </w:pPr>
      <w:r w:rsidRPr="00C15A42">
        <w:rPr>
          <w:noProof/>
          <w:sz w:val="23"/>
          <w:szCs w:val="23"/>
        </w:rPr>
        <w:t>Cantidad de expedientes pendientes de fallo</w:t>
      </w:r>
    </w:p>
    <w:p w14:paraId="016BC9A7" w14:textId="77777777" w:rsidR="00F320E0" w:rsidRPr="00C15A42" w:rsidRDefault="00F320E0" w:rsidP="00F320E0">
      <w:pPr>
        <w:ind w:left="851" w:right="851" w:firstLine="709"/>
        <w:jc w:val="both"/>
        <w:rPr>
          <w:noProof/>
          <w:sz w:val="23"/>
          <w:szCs w:val="23"/>
        </w:rPr>
      </w:pPr>
    </w:p>
    <w:p w14:paraId="1F23B6FB" w14:textId="77777777" w:rsidR="00F320E0" w:rsidRPr="00C15A42" w:rsidRDefault="00F320E0" w:rsidP="00F320E0">
      <w:pPr>
        <w:ind w:left="851" w:right="851" w:firstLine="709"/>
        <w:jc w:val="both"/>
        <w:rPr>
          <w:noProof/>
          <w:sz w:val="23"/>
          <w:szCs w:val="23"/>
        </w:rPr>
      </w:pPr>
      <w:r w:rsidRPr="00C15A42">
        <w:rPr>
          <w:noProof/>
          <w:sz w:val="23"/>
          <w:szCs w:val="23"/>
        </w:rPr>
        <w:t>En el siguiente gráfico se muestra la cantidad de despachos ubicados dentro de cada una de las calificaciones, que componen el modelo MAIC.</w:t>
      </w:r>
    </w:p>
    <w:p w14:paraId="382F6E36" w14:textId="77777777" w:rsidR="00F320E0" w:rsidRPr="00C15A42" w:rsidRDefault="00F320E0" w:rsidP="00F320E0">
      <w:pPr>
        <w:ind w:left="851" w:right="851" w:firstLine="709"/>
        <w:jc w:val="both"/>
        <w:rPr>
          <w:noProof/>
          <w:sz w:val="23"/>
          <w:szCs w:val="23"/>
        </w:rPr>
      </w:pPr>
    </w:p>
    <w:p w14:paraId="0EA3E759" w14:textId="77777777" w:rsidR="00F320E0" w:rsidRPr="00C15A42" w:rsidRDefault="00F320E0" w:rsidP="00F320E0">
      <w:pPr>
        <w:ind w:left="851" w:right="851" w:firstLine="709"/>
        <w:jc w:val="center"/>
        <w:rPr>
          <w:b/>
          <w:bCs/>
          <w:noProof/>
          <w:sz w:val="23"/>
          <w:szCs w:val="23"/>
        </w:rPr>
      </w:pPr>
      <w:r w:rsidRPr="00C15A42">
        <w:rPr>
          <w:b/>
          <w:bCs/>
          <w:noProof/>
          <w:sz w:val="23"/>
          <w:szCs w:val="23"/>
        </w:rPr>
        <w:t>Gráfico 1</w:t>
      </w:r>
    </w:p>
    <w:p w14:paraId="40EEF555" w14:textId="77777777" w:rsidR="00F320E0" w:rsidRPr="00C15A42" w:rsidRDefault="00F320E0" w:rsidP="00F320E0">
      <w:pPr>
        <w:ind w:left="851" w:right="851" w:firstLine="709"/>
        <w:jc w:val="center"/>
        <w:rPr>
          <w:b/>
          <w:bCs/>
          <w:noProof/>
          <w:sz w:val="23"/>
          <w:szCs w:val="23"/>
        </w:rPr>
      </w:pPr>
      <w:r w:rsidRPr="00C15A42">
        <w:rPr>
          <w:b/>
          <w:bCs/>
          <w:noProof/>
          <w:sz w:val="23"/>
          <w:szCs w:val="23"/>
        </w:rPr>
        <w:t>Cantidad de despachos laborales, según su calificación</w:t>
      </w:r>
    </w:p>
    <w:p w14:paraId="2A4699F8" w14:textId="77777777" w:rsidR="00F320E0" w:rsidRPr="00C15A42" w:rsidRDefault="00F320E0" w:rsidP="00F320E0">
      <w:pPr>
        <w:ind w:left="851" w:right="851" w:firstLine="709"/>
        <w:jc w:val="center"/>
        <w:rPr>
          <w:b/>
          <w:bCs/>
          <w:noProof/>
          <w:sz w:val="23"/>
          <w:szCs w:val="23"/>
        </w:rPr>
      </w:pPr>
      <w:r w:rsidRPr="00C15A42">
        <w:rPr>
          <w:b/>
          <w:bCs/>
          <w:noProof/>
          <w:sz w:val="23"/>
          <w:szCs w:val="23"/>
        </w:rPr>
        <w:t>2020</w:t>
      </w:r>
    </w:p>
    <w:p w14:paraId="718D7BA2" w14:textId="77777777" w:rsidR="00F320E0" w:rsidRPr="00C15A42" w:rsidRDefault="00F320E0" w:rsidP="00F320E0">
      <w:pPr>
        <w:rPr>
          <w:noProof/>
          <w:sz w:val="23"/>
          <w:szCs w:val="23"/>
        </w:rPr>
      </w:pPr>
      <w:r w:rsidRPr="00C15A42">
        <w:rPr>
          <w:noProof/>
          <w:sz w:val="23"/>
          <w:szCs w:val="23"/>
          <w:lang w:eastAsia="es-CR"/>
        </w:rPr>
        <w:drawing>
          <wp:inline distT="0" distB="0" distL="0" distR="0" wp14:anchorId="7A7982CA" wp14:editId="229B679C">
            <wp:extent cx="5612130" cy="2353945"/>
            <wp:effectExtent l="0" t="0" r="7620" b="8255"/>
            <wp:docPr id="35" name="Gráfico 35">
              <a:extLst xmlns:a="http://schemas.openxmlformats.org/drawingml/2006/main">
                <a:ext uri="{FF2B5EF4-FFF2-40B4-BE49-F238E27FC236}">
                  <a16:creationId xmlns:a16="http://schemas.microsoft.com/office/drawing/2014/main" id="{E75805FF-3ED5-4A20-9184-22FB21C1D8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BCCED10" w14:textId="77777777" w:rsidR="00F320E0" w:rsidRPr="00C15A42" w:rsidRDefault="00F320E0" w:rsidP="00F320E0">
      <w:pPr>
        <w:rPr>
          <w:i/>
          <w:iCs/>
          <w:noProof/>
          <w:sz w:val="23"/>
          <w:szCs w:val="23"/>
        </w:rPr>
      </w:pPr>
      <w:r w:rsidRPr="00C15A42">
        <w:rPr>
          <w:i/>
          <w:iCs/>
          <w:noProof/>
          <w:sz w:val="23"/>
          <w:szCs w:val="23"/>
        </w:rPr>
        <w:t>Fuente: Elaboración propia, con datos del Subproceso de Evaluación.</w:t>
      </w:r>
    </w:p>
    <w:p w14:paraId="5FAF585A" w14:textId="77777777" w:rsidR="00F320E0" w:rsidRPr="00C15A42" w:rsidRDefault="00F320E0" w:rsidP="00F320E0">
      <w:pPr>
        <w:ind w:left="851" w:right="851" w:firstLine="709"/>
        <w:jc w:val="both"/>
        <w:rPr>
          <w:noProof/>
          <w:sz w:val="23"/>
          <w:szCs w:val="23"/>
        </w:rPr>
      </w:pPr>
    </w:p>
    <w:p w14:paraId="64DD50DB" w14:textId="77777777" w:rsidR="00F320E0" w:rsidRPr="00C15A42" w:rsidRDefault="00F320E0" w:rsidP="00F320E0">
      <w:pPr>
        <w:ind w:left="851" w:right="851" w:firstLine="709"/>
        <w:jc w:val="both"/>
        <w:rPr>
          <w:noProof/>
          <w:sz w:val="23"/>
          <w:szCs w:val="23"/>
        </w:rPr>
      </w:pPr>
      <w:r w:rsidRPr="00C15A42">
        <w:rPr>
          <w:noProof/>
          <w:sz w:val="23"/>
          <w:szCs w:val="23"/>
        </w:rPr>
        <w:t xml:space="preserve">Como se observa en el  gráfico anterior, para el mes de enero del 2020, se contaba con 6 despachos en calificación”D”, crítico, y unicamnete un despacho en calificación “E”, para el mes de diciembre del 2020, para el mes de junio del 2020, la cantidad de despachos en esta categorí aumenta a 7, sin embargo para el mes de </w:t>
      </w:r>
      <w:r w:rsidRPr="00C15A42">
        <w:rPr>
          <w:noProof/>
          <w:sz w:val="23"/>
          <w:szCs w:val="23"/>
        </w:rPr>
        <w:lastRenderedPageBreak/>
        <w:t xml:space="preserve">diciembre la cantidad de despachos en esta calificación se reduce a 4, mientras que la calificaicón “E”, aumenta a 3 despachos.  </w:t>
      </w:r>
    </w:p>
    <w:p w14:paraId="1973CB6F" w14:textId="77777777" w:rsidR="00F320E0" w:rsidRPr="00C15A42" w:rsidRDefault="00F320E0" w:rsidP="00F320E0">
      <w:pPr>
        <w:ind w:left="851" w:right="851" w:firstLine="709"/>
        <w:jc w:val="both"/>
        <w:rPr>
          <w:noProof/>
          <w:sz w:val="23"/>
          <w:szCs w:val="23"/>
        </w:rPr>
      </w:pPr>
    </w:p>
    <w:p w14:paraId="0A502E0E" w14:textId="77777777" w:rsidR="00F320E0" w:rsidRPr="00C15A42" w:rsidRDefault="00F320E0" w:rsidP="00F320E0">
      <w:pPr>
        <w:ind w:left="851" w:right="851" w:firstLine="709"/>
        <w:jc w:val="both"/>
        <w:rPr>
          <w:noProof/>
          <w:sz w:val="23"/>
          <w:szCs w:val="23"/>
        </w:rPr>
      </w:pPr>
      <w:r w:rsidRPr="00C15A42">
        <w:rPr>
          <w:noProof/>
          <w:sz w:val="23"/>
          <w:szCs w:val="23"/>
        </w:rPr>
        <w:t xml:space="preserve">En el siguiente cuadro, se detalla mensualmente el porcentaje de los despachos que se mantuvieron en cada una de las categorías. </w:t>
      </w:r>
    </w:p>
    <w:p w14:paraId="41038290" w14:textId="77777777" w:rsidR="00F320E0" w:rsidRPr="00C15A42" w:rsidRDefault="00F320E0" w:rsidP="00F320E0">
      <w:pPr>
        <w:jc w:val="center"/>
        <w:textAlignment w:val="baseline"/>
        <w:rPr>
          <w:sz w:val="23"/>
          <w:szCs w:val="23"/>
          <w:lang w:val="es-CR" w:eastAsia="zh-CN"/>
        </w:rPr>
      </w:pPr>
    </w:p>
    <w:p w14:paraId="3EB49FFC" w14:textId="77777777" w:rsidR="00F320E0" w:rsidRPr="00C15A42" w:rsidRDefault="00F320E0" w:rsidP="00F320E0">
      <w:pPr>
        <w:jc w:val="center"/>
        <w:textAlignment w:val="baseline"/>
        <w:rPr>
          <w:b/>
          <w:bCs/>
          <w:sz w:val="23"/>
          <w:szCs w:val="23"/>
          <w:lang w:val="es-CR" w:eastAsia="zh-CN"/>
        </w:rPr>
      </w:pPr>
      <w:r w:rsidRPr="00C15A42">
        <w:rPr>
          <w:b/>
          <w:bCs/>
          <w:sz w:val="23"/>
          <w:szCs w:val="23"/>
          <w:lang w:val="es-CR" w:eastAsia="zh-CN"/>
        </w:rPr>
        <w:t>Cuadro 4</w:t>
      </w:r>
    </w:p>
    <w:p w14:paraId="326A5FF0" w14:textId="77777777" w:rsidR="00F320E0" w:rsidRPr="00C15A42" w:rsidRDefault="00F320E0" w:rsidP="00F320E0">
      <w:pPr>
        <w:jc w:val="center"/>
        <w:textAlignment w:val="baseline"/>
        <w:rPr>
          <w:b/>
          <w:bCs/>
          <w:sz w:val="23"/>
          <w:szCs w:val="23"/>
          <w:lang w:val="es-CR" w:eastAsia="zh-CN"/>
        </w:rPr>
      </w:pPr>
      <w:r w:rsidRPr="00C15A42">
        <w:rPr>
          <w:b/>
          <w:bCs/>
          <w:sz w:val="23"/>
          <w:szCs w:val="23"/>
          <w:lang w:val="es-CR" w:eastAsia="zh-CN"/>
        </w:rPr>
        <w:t>Porcentaje de despachos en materia laboral por calificación</w:t>
      </w:r>
    </w:p>
    <w:p w14:paraId="35EF486A" w14:textId="77777777" w:rsidR="00F320E0" w:rsidRPr="00C15A42" w:rsidRDefault="00F320E0" w:rsidP="00F320E0">
      <w:pPr>
        <w:jc w:val="center"/>
        <w:textAlignment w:val="baseline"/>
        <w:rPr>
          <w:b/>
          <w:bCs/>
          <w:sz w:val="23"/>
          <w:szCs w:val="23"/>
          <w:lang w:val="es-CR" w:eastAsia="zh-CN"/>
        </w:rPr>
      </w:pPr>
      <w:r w:rsidRPr="00C15A42">
        <w:rPr>
          <w:b/>
          <w:bCs/>
          <w:sz w:val="23"/>
          <w:szCs w:val="23"/>
          <w:lang w:val="es-CR" w:eastAsia="zh-CN"/>
        </w:rPr>
        <w:t>Período 2020</w:t>
      </w:r>
    </w:p>
    <w:tbl>
      <w:tblPr>
        <w:tblW w:w="5000" w:type="pct"/>
        <w:jc w:val="center"/>
        <w:tblCellMar>
          <w:left w:w="70" w:type="dxa"/>
          <w:right w:w="70" w:type="dxa"/>
        </w:tblCellMar>
        <w:tblLook w:val="04A0" w:firstRow="1" w:lastRow="0" w:firstColumn="1" w:lastColumn="0" w:noHBand="0" w:noVBand="1"/>
      </w:tblPr>
      <w:tblGrid>
        <w:gridCol w:w="2911"/>
        <w:gridCol w:w="1093"/>
        <w:gridCol w:w="1170"/>
        <w:gridCol w:w="1462"/>
        <w:gridCol w:w="1361"/>
        <w:gridCol w:w="1363"/>
      </w:tblGrid>
      <w:tr w:rsidR="00F320E0" w:rsidRPr="00C15A42" w14:paraId="740FC84E" w14:textId="77777777" w:rsidTr="00F320E0">
        <w:trPr>
          <w:trHeight w:val="310"/>
          <w:jc w:val="center"/>
        </w:trPr>
        <w:tc>
          <w:tcPr>
            <w:tcW w:w="1555" w:type="pct"/>
            <w:vMerge w:val="restart"/>
            <w:tcBorders>
              <w:top w:val="double" w:sz="6" w:space="0" w:color="1F4E78"/>
              <w:left w:val="double" w:sz="6" w:space="0" w:color="1F4E78"/>
              <w:bottom w:val="double" w:sz="6" w:space="0" w:color="1F4E78"/>
              <w:right w:val="double" w:sz="6" w:space="0" w:color="1F4E78"/>
            </w:tcBorders>
            <w:shd w:val="clear" w:color="000000" w:fill="BFBFBF"/>
            <w:noWrap/>
            <w:vAlign w:val="center"/>
            <w:hideMark/>
          </w:tcPr>
          <w:p w14:paraId="37B9D643" w14:textId="77777777" w:rsidR="00F320E0" w:rsidRPr="00C15A42" w:rsidRDefault="00F320E0" w:rsidP="00F320E0">
            <w:pPr>
              <w:rPr>
                <w:b/>
                <w:bCs/>
                <w:sz w:val="23"/>
                <w:szCs w:val="23"/>
                <w:lang w:eastAsia="es-CR"/>
              </w:rPr>
            </w:pPr>
            <w:r w:rsidRPr="00C15A42">
              <w:rPr>
                <w:b/>
                <w:bCs/>
                <w:sz w:val="23"/>
                <w:szCs w:val="23"/>
                <w:lang w:eastAsia="es-CR"/>
              </w:rPr>
              <w:t>Mes (2020)</w:t>
            </w:r>
          </w:p>
        </w:tc>
        <w:tc>
          <w:tcPr>
            <w:tcW w:w="3445" w:type="pct"/>
            <w:gridSpan w:val="5"/>
            <w:tcBorders>
              <w:top w:val="double" w:sz="6" w:space="0" w:color="1F4E78"/>
              <w:left w:val="nil"/>
              <w:bottom w:val="double" w:sz="6" w:space="0" w:color="1F4E78"/>
              <w:right w:val="double" w:sz="6" w:space="0" w:color="1F4E78"/>
            </w:tcBorders>
            <w:shd w:val="clear" w:color="000000" w:fill="BFBFBF"/>
            <w:noWrap/>
            <w:vAlign w:val="center"/>
            <w:hideMark/>
          </w:tcPr>
          <w:p w14:paraId="6F5D9451" w14:textId="77777777" w:rsidR="00F320E0" w:rsidRPr="00C15A42" w:rsidRDefault="00F320E0" w:rsidP="00F320E0">
            <w:pPr>
              <w:rPr>
                <w:b/>
                <w:bCs/>
                <w:sz w:val="23"/>
                <w:szCs w:val="23"/>
                <w:lang w:eastAsia="es-CR"/>
              </w:rPr>
            </w:pPr>
            <w:r w:rsidRPr="00C15A42">
              <w:rPr>
                <w:b/>
                <w:bCs/>
                <w:sz w:val="23"/>
                <w:szCs w:val="23"/>
                <w:lang w:eastAsia="es-CR"/>
              </w:rPr>
              <w:t>Calificaciones</w:t>
            </w:r>
          </w:p>
        </w:tc>
      </w:tr>
      <w:tr w:rsidR="00F320E0" w:rsidRPr="00C15A42" w14:paraId="151B85D2" w14:textId="77777777" w:rsidTr="00F320E0">
        <w:trPr>
          <w:trHeight w:val="310"/>
          <w:jc w:val="center"/>
        </w:trPr>
        <w:tc>
          <w:tcPr>
            <w:tcW w:w="1555" w:type="pct"/>
            <w:vMerge/>
            <w:tcBorders>
              <w:top w:val="double" w:sz="6" w:space="0" w:color="1F4E78"/>
              <w:left w:val="double" w:sz="6" w:space="0" w:color="1F4E78"/>
              <w:bottom w:val="double" w:sz="6" w:space="0" w:color="1F4E78"/>
              <w:right w:val="double" w:sz="6" w:space="0" w:color="1F4E78"/>
            </w:tcBorders>
            <w:vAlign w:val="center"/>
            <w:hideMark/>
          </w:tcPr>
          <w:p w14:paraId="1C84534C" w14:textId="77777777" w:rsidR="00F320E0" w:rsidRPr="00C15A42" w:rsidRDefault="00F320E0" w:rsidP="00F320E0">
            <w:pPr>
              <w:rPr>
                <w:b/>
                <w:bCs/>
                <w:sz w:val="23"/>
                <w:szCs w:val="23"/>
                <w:lang w:eastAsia="es-CR"/>
              </w:rPr>
            </w:pPr>
          </w:p>
        </w:tc>
        <w:tc>
          <w:tcPr>
            <w:tcW w:w="584" w:type="pct"/>
            <w:tcBorders>
              <w:top w:val="nil"/>
              <w:left w:val="nil"/>
              <w:bottom w:val="double" w:sz="6" w:space="0" w:color="1F4E78"/>
              <w:right w:val="double" w:sz="6" w:space="0" w:color="1F4E78"/>
            </w:tcBorders>
            <w:shd w:val="clear" w:color="000000" w:fill="0000FF"/>
            <w:noWrap/>
            <w:vAlign w:val="center"/>
            <w:hideMark/>
          </w:tcPr>
          <w:p w14:paraId="1B7C40EF" w14:textId="77777777" w:rsidR="00F320E0" w:rsidRPr="00C15A42" w:rsidRDefault="00F320E0" w:rsidP="00F320E0">
            <w:pPr>
              <w:rPr>
                <w:b/>
                <w:bCs/>
                <w:sz w:val="23"/>
                <w:szCs w:val="23"/>
                <w:lang w:eastAsia="es-CR"/>
              </w:rPr>
            </w:pPr>
            <w:r w:rsidRPr="00C15A42">
              <w:rPr>
                <w:b/>
                <w:bCs/>
                <w:sz w:val="23"/>
                <w:szCs w:val="23"/>
                <w:lang w:eastAsia="es-CR"/>
              </w:rPr>
              <w:t>A</w:t>
            </w:r>
          </w:p>
        </w:tc>
        <w:tc>
          <w:tcPr>
            <w:tcW w:w="625" w:type="pct"/>
            <w:tcBorders>
              <w:top w:val="nil"/>
              <w:left w:val="nil"/>
              <w:bottom w:val="double" w:sz="6" w:space="0" w:color="1F4E78"/>
              <w:right w:val="double" w:sz="6" w:space="0" w:color="1F4E78"/>
            </w:tcBorders>
            <w:shd w:val="clear" w:color="000000" w:fill="00B050"/>
            <w:noWrap/>
            <w:vAlign w:val="center"/>
            <w:hideMark/>
          </w:tcPr>
          <w:p w14:paraId="08D3DEC1" w14:textId="77777777" w:rsidR="00F320E0" w:rsidRPr="00C15A42" w:rsidRDefault="00F320E0" w:rsidP="00F320E0">
            <w:pPr>
              <w:rPr>
                <w:b/>
                <w:bCs/>
                <w:sz w:val="23"/>
                <w:szCs w:val="23"/>
                <w:lang w:eastAsia="es-CR"/>
              </w:rPr>
            </w:pPr>
            <w:r w:rsidRPr="00C15A42">
              <w:rPr>
                <w:b/>
                <w:bCs/>
                <w:sz w:val="23"/>
                <w:szCs w:val="23"/>
                <w:lang w:eastAsia="es-CR"/>
              </w:rPr>
              <w:t>B</w:t>
            </w:r>
          </w:p>
        </w:tc>
        <w:tc>
          <w:tcPr>
            <w:tcW w:w="781" w:type="pct"/>
            <w:tcBorders>
              <w:top w:val="nil"/>
              <w:left w:val="nil"/>
              <w:bottom w:val="double" w:sz="6" w:space="0" w:color="1F4E78"/>
              <w:right w:val="double" w:sz="6" w:space="0" w:color="1F4E78"/>
            </w:tcBorders>
            <w:shd w:val="clear" w:color="000000" w:fill="FFFF00"/>
            <w:noWrap/>
            <w:vAlign w:val="center"/>
            <w:hideMark/>
          </w:tcPr>
          <w:p w14:paraId="431541FE" w14:textId="77777777" w:rsidR="00F320E0" w:rsidRPr="00C15A42" w:rsidRDefault="00F320E0" w:rsidP="00F320E0">
            <w:pPr>
              <w:rPr>
                <w:b/>
                <w:bCs/>
                <w:sz w:val="23"/>
                <w:szCs w:val="23"/>
                <w:lang w:eastAsia="es-CR"/>
              </w:rPr>
            </w:pPr>
            <w:r w:rsidRPr="00C15A42">
              <w:rPr>
                <w:b/>
                <w:bCs/>
                <w:sz w:val="23"/>
                <w:szCs w:val="23"/>
                <w:lang w:eastAsia="es-CR"/>
              </w:rPr>
              <w:t>C</w:t>
            </w:r>
          </w:p>
        </w:tc>
        <w:tc>
          <w:tcPr>
            <w:tcW w:w="727" w:type="pct"/>
            <w:tcBorders>
              <w:top w:val="nil"/>
              <w:left w:val="nil"/>
              <w:bottom w:val="double" w:sz="6" w:space="0" w:color="1F4E78"/>
              <w:right w:val="double" w:sz="6" w:space="0" w:color="1F4E78"/>
            </w:tcBorders>
            <w:shd w:val="clear" w:color="000000" w:fill="FF0000"/>
            <w:noWrap/>
            <w:vAlign w:val="center"/>
            <w:hideMark/>
          </w:tcPr>
          <w:p w14:paraId="219189BD" w14:textId="77777777" w:rsidR="00F320E0" w:rsidRPr="00C15A42" w:rsidRDefault="00F320E0" w:rsidP="00F320E0">
            <w:pPr>
              <w:rPr>
                <w:b/>
                <w:bCs/>
                <w:sz w:val="23"/>
                <w:szCs w:val="23"/>
                <w:lang w:eastAsia="es-CR"/>
              </w:rPr>
            </w:pPr>
            <w:r w:rsidRPr="00C15A42">
              <w:rPr>
                <w:b/>
                <w:bCs/>
                <w:sz w:val="23"/>
                <w:szCs w:val="23"/>
                <w:lang w:eastAsia="es-CR"/>
              </w:rPr>
              <w:t>D</w:t>
            </w:r>
          </w:p>
        </w:tc>
        <w:tc>
          <w:tcPr>
            <w:tcW w:w="727" w:type="pct"/>
            <w:tcBorders>
              <w:top w:val="nil"/>
              <w:left w:val="nil"/>
              <w:bottom w:val="double" w:sz="6" w:space="0" w:color="1F4E78"/>
              <w:right w:val="double" w:sz="6" w:space="0" w:color="1F4E78"/>
            </w:tcBorders>
            <w:shd w:val="clear" w:color="000000" w:fill="FFC000"/>
            <w:noWrap/>
            <w:vAlign w:val="center"/>
            <w:hideMark/>
          </w:tcPr>
          <w:p w14:paraId="675DD0AE" w14:textId="77777777" w:rsidR="00F320E0" w:rsidRPr="00C15A42" w:rsidRDefault="00F320E0" w:rsidP="00F320E0">
            <w:pPr>
              <w:rPr>
                <w:b/>
                <w:bCs/>
                <w:sz w:val="23"/>
                <w:szCs w:val="23"/>
                <w:lang w:eastAsia="es-CR"/>
              </w:rPr>
            </w:pPr>
            <w:r w:rsidRPr="00C15A42">
              <w:rPr>
                <w:b/>
                <w:bCs/>
                <w:sz w:val="23"/>
                <w:szCs w:val="23"/>
                <w:lang w:eastAsia="es-CR"/>
              </w:rPr>
              <w:t>E</w:t>
            </w:r>
          </w:p>
        </w:tc>
      </w:tr>
      <w:tr w:rsidR="00F320E0" w:rsidRPr="00C15A42" w14:paraId="7A727A9F" w14:textId="77777777" w:rsidTr="00F320E0">
        <w:trPr>
          <w:trHeight w:val="22"/>
          <w:jc w:val="center"/>
        </w:trPr>
        <w:tc>
          <w:tcPr>
            <w:tcW w:w="1555" w:type="pct"/>
            <w:tcBorders>
              <w:top w:val="nil"/>
              <w:left w:val="double" w:sz="6" w:space="0" w:color="1F4E78"/>
              <w:bottom w:val="double" w:sz="6" w:space="0" w:color="1F4E78"/>
              <w:right w:val="double" w:sz="6" w:space="0" w:color="1F4E78"/>
            </w:tcBorders>
            <w:shd w:val="clear" w:color="auto" w:fill="auto"/>
            <w:noWrap/>
            <w:vAlign w:val="center"/>
            <w:hideMark/>
          </w:tcPr>
          <w:p w14:paraId="5BE97E43" w14:textId="77777777" w:rsidR="00F320E0" w:rsidRPr="00C15A42" w:rsidRDefault="00F320E0" w:rsidP="00F320E0">
            <w:pPr>
              <w:rPr>
                <w:b/>
                <w:bCs/>
                <w:sz w:val="23"/>
                <w:szCs w:val="23"/>
                <w:lang w:eastAsia="es-CR"/>
              </w:rPr>
            </w:pPr>
            <w:r w:rsidRPr="00C15A42">
              <w:rPr>
                <w:b/>
                <w:bCs/>
                <w:sz w:val="23"/>
                <w:szCs w:val="23"/>
                <w:lang w:eastAsia="es-CR"/>
              </w:rPr>
              <w:t xml:space="preserve">Enero </w:t>
            </w:r>
          </w:p>
        </w:tc>
        <w:tc>
          <w:tcPr>
            <w:tcW w:w="584" w:type="pct"/>
            <w:tcBorders>
              <w:top w:val="nil"/>
              <w:left w:val="nil"/>
              <w:bottom w:val="double" w:sz="6" w:space="0" w:color="1F4E78"/>
              <w:right w:val="double" w:sz="6" w:space="0" w:color="1F4E78"/>
            </w:tcBorders>
            <w:shd w:val="clear" w:color="auto" w:fill="auto"/>
            <w:noWrap/>
            <w:vAlign w:val="center"/>
            <w:hideMark/>
          </w:tcPr>
          <w:p w14:paraId="279DBA4A" w14:textId="77777777" w:rsidR="00F320E0" w:rsidRPr="00C15A42" w:rsidRDefault="00F320E0" w:rsidP="00F320E0">
            <w:pPr>
              <w:rPr>
                <w:b/>
                <w:bCs/>
                <w:sz w:val="23"/>
                <w:szCs w:val="23"/>
                <w:lang w:eastAsia="es-CR"/>
              </w:rPr>
            </w:pPr>
            <w:r w:rsidRPr="00C15A42">
              <w:rPr>
                <w:b/>
                <w:bCs/>
                <w:sz w:val="23"/>
                <w:szCs w:val="23"/>
                <w:lang w:eastAsia="es-CR"/>
              </w:rPr>
              <w:t>0%</w:t>
            </w:r>
          </w:p>
        </w:tc>
        <w:tc>
          <w:tcPr>
            <w:tcW w:w="625" w:type="pct"/>
            <w:tcBorders>
              <w:top w:val="nil"/>
              <w:left w:val="nil"/>
              <w:bottom w:val="double" w:sz="6" w:space="0" w:color="1F4E78"/>
              <w:right w:val="double" w:sz="6" w:space="0" w:color="1F4E78"/>
            </w:tcBorders>
            <w:shd w:val="clear" w:color="auto" w:fill="auto"/>
            <w:noWrap/>
            <w:vAlign w:val="center"/>
            <w:hideMark/>
          </w:tcPr>
          <w:p w14:paraId="69007C93" w14:textId="77777777" w:rsidR="00F320E0" w:rsidRPr="00C15A42" w:rsidRDefault="00F320E0" w:rsidP="00F320E0">
            <w:pPr>
              <w:rPr>
                <w:b/>
                <w:bCs/>
                <w:sz w:val="23"/>
                <w:szCs w:val="23"/>
                <w:lang w:eastAsia="es-CR"/>
              </w:rPr>
            </w:pPr>
            <w:r w:rsidRPr="00C15A42">
              <w:rPr>
                <w:b/>
                <w:bCs/>
                <w:sz w:val="23"/>
                <w:szCs w:val="23"/>
                <w:lang w:eastAsia="es-CR"/>
              </w:rPr>
              <w:t>0%</w:t>
            </w:r>
          </w:p>
        </w:tc>
        <w:tc>
          <w:tcPr>
            <w:tcW w:w="781" w:type="pct"/>
            <w:tcBorders>
              <w:top w:val="nil"/>
              <w:left w:val="nil"/>
              <w:bottom w:val="double" w:sz="6" w:space="0" w:color="1F4E78"/>
              <w:right w:val="double" w:sz="6" w:space="0" w:color="1F4E78"/>
            </w:tcBorders>
            <w:shd w:val="clear" w:color="auto" w:fill="auto"/>
            <w:noWrap/>
            <w:vAlign w:val="center"/>
            <w:hideMark/>
          </w:tcPr>
          <w:p w14:paraId="52B80F7C" w14:textId="77777777" w:rsidR="00F320E0" w:rsidRPr="00C15A42" w:rsidRDefault="00F320E0" w:rsidP="00F320E0">
            <w:pPr>
              <w:rPr>
                <w:b/>
                <w:bCs/>
                <w:sz w:val="23"/>
                <w:szCs w:val="23"/>
                <w:lang w:eastAsia="es-CR"/>
              </w:rPr>
            </w:pPr>
            <w:r w:rsidRPr="00C15A42">
              <w:rPr>
                <w:b/>
                <w:bCs/>
                <w:sz w:val="23"/>
                <w:szCs w:val="23"/>
                <w:lang w:eastAsia="es-CR"/>
              </w:rPr>
              <w:t>0%</w:t>
            </w:r>
          </w:p>
        </w:tc>
        <w:tc>
          <w:tcPr>
            <w:tcW w:w="727" w:type="pct"/>
            <w:tcBorders>
              <w:top w:val="nil"/>
              <w:left w:val="nil"/>
              <w:bottom w:val="double" w:sz="6" w:space="0" w:color="1F4E78"/>
              <w:right w:val="double" w:sz="6" w:space="0" w:color="1F4E78"/>
            </w:tcBorders>
            <w:shd w:val="clear" w:color="auto" w:fill="auto"/>
            <w:noWrap/>
            <w:vAlign w:val="center"/>
            <w:hideMark/>
          </w:tcPr>
          <w:p w14:paraId="7A36DA17" w14:textId="77777777" w:rsidR="00F320E0" w:rsidRPr="00C15A42" w:rsidRDefault="00F320E0" w:rsidP="00F320E0">
            <w:pPr>
              <w:rPr>
                <w:b/>
                <w:bCs/>
                <w:sz w:val="23"/>
                <w:szCs w:val="23"/>
                <w:lang w:eastAsia="es-CR"/>
              </w:rPr>
            </w:pPr>
            <w:r w:rsidRPr="00C15A42">
              <w:rPr>
                <w:b/>
                <w:bCs/>
                <w:sz w:val="23"/>
                <w:szCs w:val="23"/>
                <w:lang w:eastAsia="es-CR"/>
              </w:rPr>
              <w:t>86%</w:t>
            </w:r>
          </w:p>
        </w:tc>
        <w:tc>
          <w:tcPr>
            <w:tcW w:w="727" w:type="pct"/>
            <w:tcBorders>
              <w:top w:val="nil"/>
              <w:left w:val="nil"/>
              <w:bottom w:val="double" w:sz="6" w:space="0" w:color="1F4E78"/>
              <w:right w:val="double" w:sz="6" w:space="0" w:color="1F4E78"/>
            </w:tcBorders>
            <w:shd w:val="clear" w:color="auto" w:fill="auto"/>
            <w:noWrap/>
            <w:vAlign w:val="center"/>
            <w:hideMark/>
          </w:tcPr>
          <w:p w14:paraId="2559A097" w14:textId="77777777" w:rsidR="00F320E0" w:rsidRPr="00C15A42" w:rsidRDefault="00F320E0" w:rsidP="00F320E0">
            <w:pPr>
              <w:rPr>
                <w:b/>
                <w:bCs/>
                <w:sz w:val="23"/>
                <w:szCs w:val="23"/>
                <w:lang w:eastAsia="es-CR"/>
              </w:rPr>
            </w:pPr>
            <w:r w:rsidRPr="00C15A42">
              <w:rPr>
                <w:b/>
                <w:bCs/>
                <w:sz w:val="23"/>
                <w:szCs w:val="23"/>
                <w:lang w:eastAsia="es-CR"/>
              </w:rPr>
              <w:t>14%</w:t>
            </w:r>
          </w:p>
        </w:tc>
      </w:tr>
      <w:tr w:rsidR="00F320E0" w:rsidRPr="00C15A42" w14:paraId="30AB36BC" w14:textId="77777777" w:rsidTr="00F320E0">
        <w:trPr>
          <w:trHeight w:val="22"/>
          <w:jc w:val="center"/>
        </w:trPr>
        <w:tc>
          <w:tcPr>
            <w:tcW w:w="1555" w:type="pct"/>
            <w:tcBorders>
              <w:top w:val="nil"/>
              <w:left w:val="double" w:sz="6" w:space="0" w:color="1F4E78"/>
              <w:bottom w:val="double" w:sz="6" w:space="0" w:color="1F4E78"/>
              <w:right w:val="double" w:sz="6" w:space="0" w:color="1F4E78"/>
            </w:tcBorders>
            <w:shd w:val="clear" w:color="auto" w:fill="auto"/>
            <w:noWrap/>
            <w:vAlign w:val="center"/>
            <w:hideMark/>
          </w:tcPr>
          <w:p w14:paraId="14D727B1" w14:textId="77777777" w:rsidR="00F320E0" w:rsidRPr="00C15A42" w:rsidRDefault="00F320E0" w:rsidP="00F320E0">
            <w:pPr>
              <w:rPr>
                <w:b/>
                <w:bCs/>
                <w:sz w:val="23"/>
                <w:szCs w:val="23"/>
                <w:lang w:eastAsia="es-CR"/>
              </w:rPr>
            </w:pPr>
            <w:r w:rsidRPr="00C15A42">
              <w:rPr>
                <w:b/>
                <w:bCs/>
                <w:sz w:val="23"/>
                <w:szCs w:val="23"/>
                <w:lang w:eastAsia="es-CR"/>
              </w:rPr>
              <w:t>Febrero</w:t>
            </w:r>
          </w:p>
        </w:tc>
        <w:tc>
          <w:tcPr>
            <w:tcW w:w="584" w:type="pct"/>
            <w:tcBorders>
              <w:top w:val="nil"/>
              <w:left w:val="nil"/>
              <w:bottom w:val="double" w:sz="6" w:space="0" w:color="1F4E78"/>
              <w:right w:val="double" w:sz="6" w:space="0" w:color="1F4E78"/>
            </w:tcBorders>
            <w:shd w:val="clear" w:color="auto" w:fill="auto"/>
            <w:noWrap/>
            <w:vAlign w:val="center"/>
            <w:hideMark/>
          </w:tcPr>
          <w:p w14:paraId="1D1A6395" w14:textId="77777777" w:rsidR="00F320E0" w:rsidRPr="00C15A42" w:rsidRDefault="00F320E0" w:rsidP="00F320E0">
            <w:pPr>
              <w:rPr>
                <w:b/>
                <w:bCs/>
                <w:sz w:val="23"/>
                <w:szCs w:val="23"/>
                <w:lang w:eastAsia="es-CR"/>
              </w:rPr>
            </w:pPr>
            <w:r w:rsidRPr="00C15A42">
              <w:rPr>
                <w:b/>
                <w:bCs/>
                <w:sz w:val="23"/>
                <w:szCs w:val="23"/>
                <w:lang w:eastAsia="es-CR"/>
              </w:rPr>
              <w:t>0%</w:t>
            </w:r>
          </w:p>
        </w:tc>
        <w:tc>
          <w:tcPr>
            <w:tcW w:w="625" w:type="pct"/>
            <w:tcBorders>
              <w:top w:val="nil"/>
              <w:left w:val="nil"/>
              <w:bottom w:val="double" w:sz="6" w:space="0" w:color="1F4E78"/>
              <w:right w:val="double" w:sz="6" w:space="0" w:color="1F4E78"/>
            </w:tcBorders>
            <w:shd w:val="clear" w:color="auto" w:fill="auto"/>
            <w:noWrap/>
            <w:vAlign w:val="center"/>
            <w:hideMark/>
          </w:tcPr>
          <w:p w14:paraId="186AFA09" w14:textId="77777777" w:rsidR="00F320E0" w:rsidRPr="00C15A42" w:rsidRDefault="00F320E0" w:rsidP="00F320E0">
            <w:pPr>
              <w:rPr>
                <w:b/>
                <w:bCs/>
                <w:sz w:val="23"/>
                <w:szCs w:val="23"/>
                <w:lang w:eastAsia="es-CR"/>
              </w:rPr>
            </w:pPr>
            <w:r w:rsidRPr="00C15A42">
              <w:rPr>
                <w:b/>
                <w:bCs/>
                <w:sz w:val="23"/>
                <w:szCs w:val="23"/>
                <w:lang w:eastAsia="es-CR"/>
              </w:rPr>
              <w:t>0%</w:t>
            </w:r>
          </w:p>
        </w:tc>
        <w:tc>
          <w:tcPr>
            <w:tcW w:w="781" w:type="pct"/>
            <w:tcBorders>
              <w:top w:val="nil"/>
              <w:left w:val="nil"/>
              <w:bottom w:val="double" w:sz="6" w:space="0" w:color="1F4E78"/>
              <w:right w:val="double" w:sz="6" w:space="0" w:color="1F4E78"/>
            </w:tcBorders>
            <w:shd w:val="clear" w:color="auto" w:fill="auto"/>
            <w:noWrap/>
            <w:vAlign w:val="center"/>
            <w:hideMark/>
          </w:tcPr>
          <w:p w14:paraId="5B06F9DE" w14:textId="77777777" w:rsidR="00F320E0" w:rsidRPr="00C15A42" w:rsidRDefault="00F320E0" w:rsidP="00F320E0">
            <w:pPr>
              <w:rPr>
                <w:b/>
                <w:bCs/>
                <w:sz w:val="23"/>
                <w:szCs w:val="23"/>
                <w:lang w:eastAsia="es-CR"/>
              </w:rPr>
            </w:pPr>
            <w:r w:rsidRPr="00C15A42">
              <w:rPr>
                <w:b/>
                <w:bCs/>
                <w:sz w:val="23"/>
                <w:szCs w:val="23"/>
                <w:lang w:eastAsia="es-CR"/>
              </w:rPr>
              <w:t>0%</w:t>
            </w:r>
          </w:p>
        </w:tc>
        <w:tc>
          <w:tcPr>
            <w:tcW w:w="727" w:type="pct"/>
            <w:tcBorders>
              <w:top w:val="nil"/>
              <w:left w:val="nil"/>
              <w:bottom w:val="double" w:sz="6" w:space="0" w:color="1F4E78"/>
              <w:right w:val="double" w:sz="6" w:space="0" w:color="1F4E78"/>
            </w:tcBorders>
            <w:shd w:val="clear" w:color="auto" w:fill="auto"/>
            <w:noWrap/>
            <w:vAlign w:val="center"/>
            <w:hideMark/>
          </w:tcPr>
          <w:p w14:paraId="35ACA83E" w14:textId="77777777" w:rsidR="00F320E0" w:rsidRPr="00C15A42" w:rsidRDefault="00F320E0" w:rsidP="00F320E0">
            <w:pPr>
              <w:rPr>
                <w:b/>
                <w:bCs/>
                <w:sz w:val="23"/>
                <w:szCs w:val="23"/>
                <w:lang w:eastAsia="es-CR"/>
              </w:rPr>
            </w:pPr>
            <w:r w:rsidRPr="00C15A42">
              <w:rPr>
                <w:b/>
                <w:bCs/>
                <w:sz w:val="23"/>
                <w:szCs w:val="23"/>
                <w:lang w:eastAsia="es-CR"/>
              </w:rPr>
              <w:t>57%</w:t>
            </w:r>
          </w:p>
        </w:tc>
        <w:tc>
          <w:tcPr>
            <w:tcW w:w="727" w:type="pct"/>
            <w:tcBorders>
              <w:top w:val="nil"/>
              <w:left w:val="nil"/>
              <w:bottom w:val="double" w:sz="6" w:space="0" w:color="1F4E78"/>
              <w:right w:val="double" w:sz="6" w:space="0" w:color="1F4E78"/>
            </w:tcBorders>
            <w:shd w:val="clear" w:color="auto" w:fill="auto"/>
            <w:noWrap/>
            <w:vAlign w:val="center"/>
            <w:hideMark/>
          </w:tcPr>
          <w:p w14:paraId="3BBF3042" w14:textId="77777777" w:rsidR="00F320E0" w:rsidRPr="00C15A42" w:rsidRDefault="00F320E0" w:rsidP="00F320E0">
            <w:pPr>
              <w:rPr>
                <w:b/>
                <w:bCs/>
                <w:sz w:val="23"/>
                <w:szCs w:val="23"/>
                <w:lang w:eastAsia="es-CR"/>
              </w:rPr>
            </w:pPr>
            <w:r w:rsidRPr="00C15A42">
              <w:rPr>
                <w:b/>
                <w:bCs/>
                <w:sz w:val="23"/>
                <w:szCs w:val="23"/>
                <w:lang w:eastAsia="es-CR"/>
              </w:rPr>
              <w:t>43%</w:t>
            </w:r>
          </w:p>
        </w:tc>
      </w:tr>
      <w:tr w:rsidR="00F320E0" w:rsidRPr="00C15A42" w14:paraId="743420AD" w14:textId="77777777" w:rsidTr="00F320E0">
        <w:trPr>
          <w:trHeight w:val="22"/>
          <w:jc w:val="center"/>
        </w:trPr>
        <w:tc>
          <w:tcPr>
            <w:tcW w:w="1555" w:type="pct"/>
            <w:tcBorders>
              <w:top w:val="nil"/>
              <w:left w:val="double" w:sz="6" w:space="0" w:color="1F4E78"/>
              <w:bottom w:val="double" w:sz="6" w:space="0" w:color="1F4E78"/>
              <w:right w:val="double" w:sz="6" w:space="0" w:color="1F4E78"/>
            </w:tcBorders>
            <w:shd w:val="clear" w:color="auto" w:fill="auto"/>
            <w:noWrap/>
            <w:vAlign w:val="center"/>
            <w:hideMark/>
          </w:tcPr>
          <w:p w14:paraId="335F8D35" w14:textId="77777777" w:rsidR="00F320E0" w:rsidRPr="00C15A42" w:rsidRDefault="00F320E0" w:rsidP="00F320E0">
            <w:pPr>
              <w:rPr>
                <w:b/>
                <w:bCs/>
                <w:sz w:val="23"/>
                <w:szCs w:val="23"/>
                <w:lang w:eastAsia="es-CR"/>
              </w:rPr>
            </w:pPr>
            <w:r w:rsidRPr="00C15A42">
              <w:rPr>
                <w:b/>
                <w:bCs/>
                <w:sz w:val="23"/>
                <w:szCs w:val="23"/>
                <w:lang w:eastAsia="es-CR"/>
              </w:rPr>
              <w:t>Marzo</w:t>
            </w:r>
          </w:p>
        </w:tc>
        <w:tc>
          <w:tcPr>
            <w:tcW w:w="584" w:type="pct"/>
            <w:tcBorders>
              <w:top w:val="nil"/>
              <w:left w:val="nil"/>
              <w:bottom w:val="double" w:sz="6" w:space="0" w:color="1F4E78"/>
              <w:right w:val="double" w:sz="6" w:space="0" w:color="1F4E78"/>
            </w:tcBorders>
            <w:shd w:val="clear" w:color="auto" w:fill="auto"/>
            <w:noWrap/>
            <w:vAlign w:val="center"/>
            <w:hideMark/>
          </w:tcPr>
          <w:p w14:paraId="73B90BF5" w14:textId="77777777" w:rsidR="00F320E0" w:rsidRPr="00C15A42" w:rsidRDefault="00F320E0" w:rsidP="00F320E0">
            <w:pPr>
              <w:rPr>
                <w:b/>
                <w:bCs/>
                <w:sz w:val="23"/>
                <w:szCs w:val="23"/>
                <w:lang w:eastAsia="es-CR"/>
              </w:rPr>
            </w:pPr>
            <w:r w:rsidRPr="00C15A42">
              <w:rPr>
                <w:b/>
                <w:bCs/>
                <w:sz w:val="23"/>
                <w:szCs w:val="23"/>
                <w:lang w:eastAsia="es-CR"/>
              </w:rPr>
              <w:t>0%</w:t>
            </w:r>
          </w:p>
        </w:tc>
        <w:tc>
          <w:tcPr>
            <w:tcW w:w="625" w:type="pct"/>
            <w:tcBorders>
              <w:top w:val="nil"/>
              <w:left w:val="nil"/>
              <w:bottom w:val="double" w:sz="6" w:space="0" w:color="1F4E78"/>
              <w:right w:val="double" w:sz="6" w:space="0" w:color="1F4E78"/>
            </w:tcBorders>
            <w:shd w:val="clear" w:color="auto" w:fill="auto"/>
            <w:noWrap/>
            <w:vAlign w:val="center"/>
            <w:hideMark/>
          </w:tcPr>
          <w:p w14:paraId="1D0CB0D0" w14:textId="77777777" w:rsidR="00F320E0" w:rsidRPr="00C15A42" w:rsidRDefault="00F320E0" w:rsidP="00F320E0">
            <w:pPr>
              <w:rPr>
                <w:b/>
                <w:bCs/>
                <w:sz w:val="23"/>
                <w:szCs w:val="23"/>
                <w:lang w:eastAsia="es-CR"/>
              </w:rPr>
            </w:pPr>
            <w:r w:rsidRPr="00C15A42">
              <w:rPr>
                <w:b/>
                <w:bCs/>
                <w:sz w:val="23"/>
                <w:szCs w:val="23"/>
                <w:lang w:eastAsia="es-CR"/>
              </w:rPr>
              <w:t>0%</w:t>
            </w:r>
          </w:p>
        </w:tc>
        <w:tc>
          <w:tcPr>
            <w:tcW w:w="781" w:type="pct"/>
            <w:tcBorders>
              <w:top w:val="nil"/>
              <w:left w:val="nil"/>
              <w:bottom w:val="double" w:sz="6" w:space="0" w:color="1F4E78"/>
              <w:right w:val="double" w:sz="6" w:space="0" w:color="1F4E78"/>
            </w:tcBorders>
            <w:shd w:val="clear" w:color="auto" w:fill="auto"/>
            <w:noWrap/>
            <w:vAlign w:val="center"/>
            <w:hideMark/>
          </w:tcPr>
          <w:p w14:paraId="0AE7EA51" w14:textId="77777777" w:rsidR="00F320E0" w:rsidRPr="00C15A42" w:rsidRDefault="00F320E0" w:rsidP="00F320E0">
            <w:pPr>
              <w:rPr>
                <w:b/>
                <w:bCs/>
                <w:sz w:val="23"/>
                <w:szCs w:val="23"/>
                <w:lang w:eastAsia="es-CR"/>
              </w:rPr>
            </w:pPr>
            <w:r w:rsidRPr="00C15A42">
              <w:rPr>
                <w:b/>
                <w:bCs/>
                <w:sz w:val="23"/>
                <w:szCs w:val="23"/>
                <w:lang w:eastAsia="es-CR"/>
              </w:rPr>
              <w:t>0%</w:t>
            </w:r>
          </w:p>
        </w:tc>
        <w:tc>
          <w:tcPr>
            <w:tcW w:w="727" w:type="pct"/>
            <w:tcBorders>
              <w:top w:val="nil"/>
              <w:left w:val="nil"/>
              <w:bottom w:val="double" w:sz="6" w:space="0" w:color="1F4E78"/>
              <w:right w:val="double" w:sz="6" w:space="0" w:color="1F4E78"/>
            </w:tcBorders>
            <w:shd w:val="clear" w:color="auto" w:fill="auto"/>
            <w:noWrap/>
            <w:vAlign w:val="center"/>
            <w:hideMark/>
          </w:tcPr>
          <w:p w14:paraId="7E14D53A" w14:textId="77777777" w:rsidR="00F320E0" w:rsidRPr="00C15A42" w:rsidRDefault="00F320E0" w:rsidP="00F320E0">
            <w:pPr>
              <w:rPr>
                <w:b/>
                <w:bCs/>
                <w:sz w:val="23"/>
                <w:szCs w:val="23"/>
                <w:lang w:eastAsia="es-CR"/>
              </w:rPr>
            </w:pPr>
            <w:r w:rsidRPr="00C15A42">
              <w:rPr>
                <w:b/>
                <w:bCs/>
                <w:sz w:val="23"/>
                <w:szCs w:val="23"/>
                <w:lang w:eastAsia="es-CR"/>
              </w:rPr>
              <w:t>71%</w:t>
            </w:r>
          </w:p>
        </w:tc>
        <w:tc>
          <w:tcPr>
            <w:tcW w:w="727" w:type="pct"/>
            <w:tcBorders>
              <w:top w:val="nil"/>
              <w:left w:val="nil"/>
              <w:bottom w:val="double" w:sz="6" w:space="0" w:color="1F4E78"/>
              <w:right w:val="double" w:sz="6" w:space="0" w:color="1F4E78"/>
            </w:tcBorders>
            <w:shd w:val="clear" w:color="auto" w:fill="auto"/>
            <w:noWrap/>
            <w:vAlign w:val="center"/>
            <w:hideMark/>
          </w:tcPr>
          <w:p w14:paraId="00450DEE" w14:textId="77777777" w:rsidR="00F320E0" w:rsidRPr="00C15A42" w:rsidRDefault="00F320E0" w:rsidP="00F320E0">
            <w:pPr>
              <w:rPr>
                <w:b/>
                <w:bCs/>
                <w:sz w:val="23"/>
                <w:szCs w:val="23"/>
                <w:lang w:eastAsia="es-CR"/>
              </w:rPr>
            </w:pPr>
            <w:r w:rsidRPr="00C15A42">
              <w:rPr>
                <w:b/>
                <w:bCs/>
                <w:sz w:val="23"/>
                <w:szCs w:val="23"/>
                <w:lang w:eastAsia="es-CR"/>
              </w:rPr>
              <w:t>29%</w:t>
            </w:r>
          </w:p>
        </w:tc>
      </w:tr>
      <w:tr w:rsidR="00F320E0" w:rsidRPr="00C15A42" w14:paraId="47F21D35" w14:textId="77777777" w:rsidTr="00F320E0">
        <w:trPr>
          <w:trHeight w:val="22"/>
          <w:jc w:val="center"/>
        </w:trPr>
        <w:tc>
          <w:tcPr>
            <w:tcW w:w="1555" w:type="pct"/>
            <w:tcBorders>
              <w:top w:val="nil"/>
              <w:left w:val="double" w:sz="6" w:space="0" w:color="1F4E78"/>
              <w:bottom w:val="double" w:sz="6" w:space="0" w:color="1F4E78"/>
              <w:right w:val="double" w:sz="6" w:space="0" w:color="1F4E78"/>
            </w:tcBorders>
            <w:shd w:val="clear" w:color="auto" w:fill="auto"/>
            <w:noWrap/>
            <w:vAlign w:val="center"/>
            <w:hideMark/>
          </w:tcPr>
          <w:p w14:paraId="0ED6760D" w14:textId="77777777" w:rsidR="00F320E0" w:rsidRPr="00C15A42" w:rsidRDefault="00F320E0" w:rsidP="00F320E0">
            <w:pPr>
              <w:rPr>
                <w:b/>
                <w:bCs/>
                <w:sz w:val="23"/>
                <w:szCs w:val="23"/>
                <w:lang w:eastAsia="es-CR"/>
              </w:rPr>
            </w:pPr>
            <w:r w:rsidRPr="00C15A42">
              <w:rPr>
                <w:b/>
                <w:bCs/>
                <w:sz w:val="23"/>
                <w:szCs w:val="23"/>
                <w:lang w:eastAsia="es-CR"/>
              </w:rPr>
              <w:t>Abril</w:t>
            </w:r>
          </w:p>
        </w:tc>
        <w:tc>
          <w:tcPr>
            <w:tcW w:w="584" w:type="pct"/>
            <w:tcBorders>
              <w:top w:val="nil"/>
              <w:left w:val="nil"/>
              <w:bottom w:val="double" w:sz="6" w:space="0" w:color="1F4E78"/>
              <w:right w:val="double" w:sz="6" w:space="0" w:color="1F4E78"/>
            </w:tcBorders>
            <w:shd w:val="clear" w:color="auto" w:fill="auto"/>
            <w:noWrap/>
            <w:vAlign w:val="center"/>
            <w:hideMark/>
          </w:tcPr>
          <w:p w14:paraId="547B937C" w14:textId="77777777" w:rsidR="00F320E0" w:rsidRPr="00C15A42" w:rsidRDefault="00F320E0" w:rsidP="00F320E0">
            <w:pPr>
              <w:rPr>
                <w:b/>
                <w:bCs/>
                <w:sz w:val="23"/>
                <w:szCs w:val="23"/>
                <w:lang w:eastAsia="es-CR"/>
              </w:rPr>
            </w:pPr>
            <w:r w:rsidRPr="00C15A42">
              <w:rPr>
                <w:b/>
                <w:bCs/>
                <w:sz w:val="23"/>
                <w:szCs w:val="23"/>
                <w:lang w:eastAsia="es-CR"/>
              </w:rPr>
              <w:t>0%</w:t>
            </w:r>
          </w:p>
        </w:tc>
        <w:tc>
          <w:tcPr>
            <w:tcW w:w="625" w:type="pct"/>
            <w:tcBorders>
              <w:top w:val="nil"/>
              <w:left w:val="nil"/>
              <w:bottom w:val="double" w:sz="6" w:space="0" w:color="1F4E78"/>
              <w:right w:val="double" w:sz="6" w:space="0" w:color="1F4E78"/>
            </w:tcBorders>
            <w:shd w:val="clear" w:color="auto" w:fill="auto"/>
            <w:noWrap/>
            <w:vAlign w:val="center"/>
            <w:hideMark/>
          </w:tcPr>
          <w:p w14:paraId="23D5CFD2" w14:textId="77777777" w:rsidR="00F320E0" w:rsidRPr="00C15A42" w:rsidRDefault="00F320E0" w:rsidP="00F320E0">
            <w:pPr>
              <w:rPr>
                <w:b/>
                <w:bCs/>
                <w:sz w:val="23"/>
                <w:szCs w:val="23"/>
                <w:lang w:eastAsia="es-CR"/>
              </w:rPr>
            </w:pPr>
            <w:r w:rsidRPr="00C15A42">
              <w:rPr>
                <w:b/>
                <w:bCs/>
                <w:sz w:val="23"/>
                <w:szCs w:val="23"/>
                <w:lang w:eastAsia="es-CR"/>
              </w:rPr>
              <w:t>0%</w:t>
            </w:r>
          </w:p>
        </w:tc>
        <w:tc>
          <w:tcPr>
            <w:tcW w:w="781" w:type="pct"/>
            <w:tcBorders>
              <w:top w:val="nil"/>
              <w:left w:val="nil"/>
              <w:bottom w:val="double" w:sz="6" w:space="0" w:color="1F4E78"/>
              <w:right w:val="double" w:sz="6" w:space="0" w:color="1F4E78"/>
            </w:tcBorders>
            <w:shd w:val="clear" w:color="auto" w:fill="auto"/>
            <w:noWrap/>
            <w:vAlign w:val="center"/>
            <w:hideMark/>
          </w:tcPr>
          <w:p w14:paraId="5C92619C" w14:textId="77777777" w:rsidR="00F320E0" w:rsidRPr="00C15A42" w:rsidRDefault="00F320E0" w:rsidP="00F320E0">
            <w:pPr>
              <w:rPr>
                <w:b/>
                <w:bCs/>
                <w:sz w:val="23"/>
                <w:szCs w:val="23"/>
                <w:lang w:eastAsia="es-CR"/>
              </w:rPr>
            </w:pPr>
            <w:r w:rsidRPr="00C15A42">
              <w:rPr>
                <w:b/>
                <w:bCs/>
                <w:sz w:val="23"/>
                <w:szCs w:val="23"/>
                <w:lang w:eastAsia="es-CR"/>
              </w:rPr>
              <w:t>0%</w:t>
            </w:r>
          </w:p>
        </w:tc>
        <w:tc>
          <w:tcPr>
            <w:tcW w:w="727" w:type="pct"/>
            <w:tcBorders>
              <w:top w:val="nil"/>
              <w:left w:val="nil"/>
              <w:bottom w:val="double" w:sz="6" w:space="0" w:color="1F4E78"/>
              <w:right w:val="double" w:sz="6" w:space="0" w:color="1F4E78"/>
            </w:tcBorders>
            <w:shd w:val="clear" w:color="auto" w:fill="auto"/>
            <w:noWrap/>
            <w:vAlign w:val="bottom"/>
            <w:hideMark/>
          </w:tcPr>
          <w:p w14:paraId="76B791F5" w14:textId="77777777" w:rsidR="00F320E0" w:rsidRPr="00C15A42" w:rsidRDefault="00F320E0" w:rsidP="00F320E0">
            <w:pPr>
              <w:rPr>
                <w:sz w:val="23"/>
                <w:szCs w:val="23"/>
                <w:lang w:eastAsia="es-CR"/>
              </w:rPr>
            </w:pPr>
            <w:r w:rsidRPr="00C15A42">
              <w:rPr>
                <w:sz w:val="23"/>
                <w:szCs w:val="23"/>
                <w:lang w:eastAsia="es-CR"/>
              </w:rPr>
              <w:t>71%</w:t>
            </w:r>
          </w:p>
        </w:tc>
        <w:tc>
          <w:tcPr>
            <w:tcW w:w="727" w:type="pct"/>
            <w:tcBorders>
              <w:top w:val="nil"/>
              <w:left w:val="nil"/>
              <w:bottom w:val="double" w:sz="6" w:space="0" w:color="1F4E78"/>
              <w:right w:val="double" w:sz="6" w:space="0" w:color="1F4E78"/>
            </w:tcBorders>
            <w:shd w:val="clear" w:color="auto" w:fill="auto"/>
            <w:noWrap/>
            <w:vAlign w:val="bottom"/>
            <w:hideMark/>
          </w:tcPr>
          <w:p w14:paraId="7B67609B" w14:textId="77777777" w:rsidR="00F320E0" w:rsidRPr="00C15A42" w:rsidRDefault="00F320E0" w:rsidP="00F320E0">
            <w:pPr>
              <w:rPr>
                <w:sz w:val="23"/>
                <w:szCs w:val="23"/>
                <w:lang w:eastAsia="es-CR"/>
              </w:rPr>
            </w:pPr>
            <w:r w:rsidRPr="00C15A42">
              <w:rPr>
                <w:sz w:val="23"/>
                <w:szCs w:val="23"/>
                <w:lang w:eastAsia="es-CR"/>
              </w:rPr>
              <w:t>29%</w:t>
            </w:r>
          </w:p>
        </w:tc>
      </w:tr>
      <w:tr w:rsidR="00F320E0" w:rsidRPr="00C15A42" w14:paraId="3CC3D88A" w14:textId="77777777" w:rsidTr="00F320E0">
        <w:trPr>
          <w:trHeight w:val="22"/>
          <w:jc w:val="center"/>
        </w:trPr>
        <w:tc>
          <w:tcPr>
            <w:tcW w:w="1555" w:type="pct"/>
            <w:tcBorders>
              <w:top w:val="nil"/>
              <w:left w:val="double" w:sz="6" w:space="0" w:color="1F4E78"/>
              <w:bottom w:val="double" w:sz="6" w:space="0" w:color="1F4E78"/>
              <w:right w:val="double" w:sz="6" w:space="0" w:color="1F4E78"/>
            </w:tcBorders>
            <w:shd w:val="clear" w:color="auto" w:fill="auto"/>
            <w:noWrap/>
            <w:vAlign w:val="center"/>
            <w:hideMark/>
          </w:tcPr>
          <w:p w14:paraId="2E5760AF" w14:textId="77777777" w:rsidR="00F320E0" w:rsidRPr="00C15A42" w:rsidRDefault="00F320E0" w:rsidP="00F320E0">
            <w:pPr>
              <w:rPr>
                <w:b/>
                <w:bCs/>
                <w:sz w:val="23"/>
                <w:szCs w:val="23"/>
                <w:lang w:eastAsia="es-CR"/>
              </w:rPr>
            </w:pPr>
            <w:r w:rsidRPr="00C15A42">
              <w:rPr>
                <w:b/>
                <w:bCs/>
                <w:sz w:val="23"/>
                <w:szCs w:val="23"/>
                <w:lang w:eastAsia="es-CR"/>
              </w:rPr>
              <w:t>Mayo</w:t>
            </w:r>
          </w:p>
        </w:tc>
        <w:tc>
          <w:tcPr>
            <w:tcW w:w="584" w:type="pct"/>
            <w:tcBorders>
              <w:top w:val="nil"/>
              <w:left w:val="nil"/>
              <w:bottom w:val="double" w:sz="6" w:space="0" w:color="1F4E78"/>
              <w:right w:val="double" w:sz="6" w:space="0" w:color="1F4E78"/>
            </w:tcBorders>
            <w:shd w:val="clear" w:color="auto" w:fill="auto"/>
            <w:noWrap/>
            <w:vAlign w:val="center"/>
            <w:hideMark/>
          </w:tcPr>
          <w:p w14:paraId="6924D8A9" w14:textId="77777777" w:rsidR="00F320E0" w:rsidRPr="00C15A42" w:rsidRDefault="00F320E0" w:rsidP="00F320E0">
            <w:pPr>
              <w:rPr>
                <w:b/>
                <w:bCs/>
                <w:sz w:val="23"/>
                <w:szCs w:val="23"/>
                <w:lang w:eastAsia="es-CR"/>
              </w:rPr>
            </w:pPr>
            <w:r w:rsidRPr="00C15A42">
              <w:rPr>
                <w:b/>
                <w:bCs/>
                <w:sz w:val="23"/>
                <w:szCs w:val="23"/>
                <w:lang w:eastAsia="es-CR"/>
              </w:rPr>
              <w:t>0%</w:t>
            </w:r>
          </w:p>
        </w:tc>
        <w:tc>
          <w:tcPr>
            <w:tcW w:w="625" w:type="pct"/>
            <w:tcBorders>
              <w:top w:val="nil"/>
              <w:left w:val="nil"/>
              <w:bottom w:val="double" w:sz="6" w:space="0" w:color="1F4E78"/>
              <w:right w:val="double" w:sz="6" w:space="0" w:color="1F4E78"/>
            </w:tcBorders>
            <w:shd w:val="clear" w:color="auto" w:fill="auto"/>
            <w:noWrap/>
            <w:vAlign w:val="center"/>
            <w:hideMark/>
          </w:tcPr>
          <w:p w14:paraId="4598C959" w14:textId="77777777" w:rsidR="00F320E0" w:rsidRPr="00C15A42" w:rsidRDefault="00F320E0" w:rsidP="00F320E0">
            <w:pPr>
              <w:rPr>
                <w:b/>
                <w:bCs/>
                <w:sz w:val="23"/>
                <w:szCs w:val="23"/>
                <w:lang w:eastAsia="es-CR"/>
              </w:rPr>
            </w:pPr>
            <w:r w:rsidRPr="00C15A42">
              <w:rPr>
                <w:b/>
                <w:bCs/>
                <w:sz w:val="23"/>
                <w:szCs w:val="23"/>
                <w:lang w:eastAsia="es-CR"/>
              </w:rPr>
              <w:t>0%</w:t>
            </w:r>
          </w:p>
        </w:tc>
        <w:tc>
          <w:tcPr>
            <w:tcW w:w="781" w:type="pct"/>
            <w:tcBorders>
              <w:top w:val="nil"/>
              <w:left w:val="nil"/>
              <w:bottom w:val="double" w:sz="6" w:space="0" w:color="1F4E78"/>
              <w:right w:val="double" w:sz="6" w:space="0" w:color="1F4E78"/>
            </w:tcBorders>
            <w:shd w:val="clear" w:color="auto" w:fill="auto"/>
            <w:noWrap/>
            <w:vAlign w:val="center"/>
            <w:hideMark/>
          </w:tcPr>
          <w:p w14:paraId="11714223" w14:textId="77777777" w:rsidR="00F320E0" w:rsidRPr="00C15A42" w:rsidRDefault="00F320E0" w:rsidP="00F320E0">
            <w:pPr>
              <w:rPr>
                <w:b/>
                <w:bCs/>
                <w:sz w:val="23"/>
                <w:szCs w:val="23"/>
                <w:lang w:eastAsia="es-CR"/>
              </w:rPr>
            </w:pPr>
            <w:r w:rsidRPr="00C15A42">
              <w:rPr>
                <w:b/>
                <w:bCs/>
                <w:sz w:val="23"/>
                <w:szCs w:val="23"/>
                <w:lang w:eastAsia="es-CR"/>
              </w:rPr>
              <w:t>0%</w:t>
            </w:r>
          </w:p>
        </w:tc>
        <w:tc>
          <w:tcPr>
            <w:tcW w:w="727" w:type="pct"/>
            <w:tcBorders>
              <w:top w:val="nil"/>
              <w:left w:val="nil"/>
              <w:bottom w:val="double" w:sz="6" w:space="0" w:color="1F4E78"/>
              <w:right w:val="double" w:sz="6" w:space="0" w:color="1F4E78"/>
            </w:tcBorders>
            <w:shd w:val="clear" w:color="auto" w:fill="auto"/>
            <w:noWrap/>
            <w:vAlign w:val="center"/>
            <w:hideMark/>
          </w:tcPr>
          <w:p w14:paraId="4102F448" w14:textId="77777777" w:rsidR="00F320E0" w:rsidRPr="00C15A42" w:rsidRDefault="00F320E0" w:rsidP="00F320E0">
            <w:pPr>
              <w:rPr>
                <w:b/>
                <w:bCs/>
                <w:sz w:val="23"/>
                <w:szCs w:val="23"/>
                <w:lang w:eastAsia="es-CR"/>
              </w:rPr>
            </w:pPr>
            <w:r w:rsidRPr="00C15A42">
              <w:rPr>
                <w:b/>
                <w:bCs/>
                <w:sz w:val="23"/>
                <w:szCs w:val="23"/>
                <w:lang w:eastAsia="es-CR"/>
              </w:rPr>
              <w:t>71%</w:t>
            </w:r>
          </w:p>
        </w:tc>
        <w:tc>
          <w:tcPr>
            <w:tcW w:w="727" w:type="pct"/>
            <w:tcBorders>
              <w:top w:val="nil"/>
              <w:left w:val="nil"/>
              <w:bottom w:val="double" w:sz="6" w:space="0" w:color="1F4E78"/>
              <w:right w:val="double" w:sz="6" w:space="0" w:color="1F4E78"/>
            </w:tcBorders>
            <w:shd w:val="clear" w:color="auto" w:fill="auto"/>
            <w:noWrap/>
            <w:vAlign w:val="center"/>
            <w:hideMark/>
          </w:tcPr>
          <w:p w14:paraId="29625782" w14:textId="77777777" w:rsidR="00F320E0" w:rsidRPr="00C15A42" w:rsidRDefault="00F320E0" w:rsidP="00F320E0">
            <w:pPr>
              <w:rPr>
                <w:b/>
                <w:bCs/>
                <w:sz w:val="23"/>
                <w:szCs w:val="23"/>
                <w:lang w:eastAsia="es-CR"/>
              </w:rPr>
            </w:pPr>
            <w:r w:rsidRPr="00C15A42">
              <w:rPr>
                <w:b/>
                <w:bCs/>
                <w:sz w:val="23"/>
                <w:szCs w:val="23"/>
                <w:lang w:eastAsia="es-CR"/>
              </w:rPr>
              <w:t>29%</w:t>
            </w:r>
          </w:p>
        </w:tc>
      </w:tr>
      <w:tr w:rsidR="00F320E0" w:rsidRPr="00C15A42" w14:paraId="7D5E03F1" w14:textId="77777777" w:rsidTr="00F320E0">
        <w:trPr>
          <w:trHeight w:val="22"/>
          <w:jc w:val="center"/>
        </w:trPr>
        <w:tc>
          <w:tcPr>
            <w:tcW w:w="1555" w:type="pct"/>
            <w:tcBorders>
              <w:top w:val="nil"/>
              <w:left w:val="double" w:sz="6" w:space="0" w:color="1F4E78"/>
              <w:bottom w:val="double" w:sz="6" w:space="0" w:color="1F4E78"/>
              <w:right w:val="double" w:sz="6" w:space="0" w:color="1F4E78"/>
            </w:tcBorders>
            <w:shd w:val="clear" w:color="auto" w:fill="auto"/>
            <w:noWrap/>
            <w:vAlign w:val="center"/>
            <w:hideMark/>
          </w:tcPr>
          <w:p w14:paraId="4056F675" w14:textId="77777777" w:rsidR="00F320E0" w:rsidRPr="00C15A42" w:rsidRDefault="00F320E0" w:rsidP="00F320E0">
            <w:pPr>
              <w:rPr>
                <w:b/>
                <w:bCs/>
                <w:sz w:val="23"/>
                <w:szCs w:val="23"/>
                <w:lang w:eastAsia="es-CR"/>
              </w:rPr>
            </w:pPr>
            <w:r w:rsidRPr="00C15A42">
              <w:rPr>
                <w:b/>
                <w:bCs/>
                <w:sz w:val="23"/>
                <w:szCs w:val="23"/>
                <w:lang w:eastAsia="es-CR"/>
              </w:rPr>
              <w:t>Junio</w:t>
            </w:r>
          </w:p>
        </w:tc>
        <w:tc>
          <w:tcPr>
            <w:tcW w:w="584" w:type="pct"/>
            <w:tcBorders>
              <w:top w:val="nil"/>
              <w:left w:val="nil"/>
              <w:bottom w:val="double" w:sz="6" w:space="0" w:color="1F4E78"/>
              <w:right w:val="double" w:sz="6" w:space="0" w:color="1F4E78"/>
            </w:tcBorders>
            <w:shd w:val="clear" w:color="auto" w:fill="auto"/>
            <w:noWrap/>
            <w:vAlign w:val="center"/>
            <w:hideMark/>
          </w:tcPr>
          <w:p w14:paraId="6339B58D" w14:textId="77777777" w:rsidR="00F320E0" w:rsidRPr="00C15A42" w:rsidRDefault="00F320E0" w:rsidP="00F320E0">
            <w:pPr>
              <w:rPr>
                <w:b/>
                <w:bCs/>
                <w:sz w:val="23"/>
                <w:szCs w:val="23"/>
                <w:lang w:eastAsia="es-CR"/>
              </w:rPr>
            </w:pPr>
            <w:r w:rsidRPr="00C15A42">
              <w:rPr>
                <w:b/>
                <w:bCs/>
                <w:sz w:val="23"/>
                <w:szCs w:val="23"/>
                <w:lang w:eastAsia="es-CR"/>
              </w:rPr>
              <w:t>0%</w:t>
            </w:r>
          </w:p>
        </w:tc>
        <w:tc>
          <w:tcPr>
            <w:tcW w:w="625" w:type="pct"/>
            <w:tcBorders>
              <w:top w:val="nil"/>
              <w:left w:val="nil"/>
              <w:bottom w:val="double" w:sz="6" w:space="0" w:color="1F4E78"/>
              <w:right w:val="double" w:sz="6" w:space="0" w:color="1F4E78"/>
            </w:tcBorders>
            <w:shd w:val="clear" w:color="auto" w:fill="auto"/>
            <w:noWrap/>
            <w:vAlign w:val="center"/>
            <w:hideMark/>
          </w:tcPr>
          <w:p w14:paraId="37F6D444" w14:textId="77777777" w:rsidR="00F320E0" w:rsidRPr="00C15A42" w:rsidRDefault="00F320E0" w:rsidP="00F320E0">
            <w:pPr>
              <w:rPr>
                <w:b/>
                <w:bCs/>
                <w:sz w:val="23"/>
                <w:szCs w:val="23"/>
                <w:lang w:eastAsia="es-CR"/>
              </w:rPr>
            </w:pPr>
            <w:r w:rsidRPr="00C15A42">
              <w:rPr>
                <w:b/>
                <w:bCs/>
                <w:sz w:val="23"/>
                <w:szCs w:val="23"/>
                <w:lang w:eastAsia="es-CR"/>
              </w:rPr>
              <w:t>0%</w:t>
            </w:r>
          </w:p>
        </w:tc>
        <w:tc>
          <w:tcPr>
            <w:tcW w:w="781" w:type="pct"/>
            <w:tcBorders>
              <w:top w:val="nil"/>
              <w:left w:val="nil"/>
              <w:bottom w:val="double" w:sz="6" w:space="0" w:color="1F4E78"/>
              <w:right w:val="double" w:sz="6" w:space="0" w:color="1F4E78"/>
            </w:tcBorders>
            <w:shd w:val="clear" w:color="auto" w:fill="auto"/>
            <w:noWrap/>
            <w:vAlign w:val="center"/>
            <w:hideMark/>
          </w:tcPr>
          <w:p w14:paraId="1339F9B7" w14:textId="77777777" w:rsidR="00F320E0" w:rsidRPr="00C15A42" w:rsidRDefault="00F320E0" w:rsidP="00F320E0">
            <w:pPr>
              <w:rPr>
                <w:b/>
                <w:bCs/>
                <w:sz w:val="23"/>
                <w:szCs w:val="23"/>
                <w:lang w:eastAsia="es-CR"/>
              </w:rPr>
            </w:pPr>
            <w:r w:rsidRPr="00C15A42">
              <w:rPr>
                <w:b/>
                <w:bCs/>
                <w:sz w:val="23"/>
                <w:szCs w:val="23"/>
                <w:lang w:eastAsia="es-CR"/>
              </w:rPr>
              <w:t>0%</w:t>
            </w:r>
          </w:p>
        </w:tc>
        <w:tc>
          <w:tcPr>
            <w:tcW w:w="727" w:type="pct"/>
            <w:tcBorders>
              <w:top w:val="nil"/>
              <w:left w:val="nil"/>
              <w:bottom w:val="double" w:sz="6" w:space="0" w:color="1F4E78"/>
              <w:right w:val="double" w:sz="6" w:space="0" w:color="1F4E78"/>
            </w:tcBorders>
            <w:shd w:val="clear" w:color="auto" w:fill="auto"/>
            <w:noWrap/>
            <w:vAlign w:val="center"/>
            <w:hideMark/>
          </w:tcPr>
          <w:p w14:paraId="322DA01F" w14:textId="77777777" w:rsidR="00F320E0" w:rsidRPr="00C15A42" w:rsidRDefault="00F320E0" w:rsidP="00F320E0">
            <w:pPr>
              <w:rPr>
                <w:b/>
                <w:bCs/>
                <w:sz w:val="23"/>
                <w:szCs w:val="23"/>
                <w:lang w:eastAsia="es-CR"/>
              </w:rPr>
            </w:pPr>
            <w:r w:rsidRPr="00C15A42">
              <w:rPr>
                <w:b/>
                <w:bCs/>
                <w:sz w:val="23"/>
                <w:szCs w:val="23"/>
                <w:lang w:eastAsia="es-CR"/>
              </w:rPr>
              <w:t>57%</w:t>
            </w:r>
          </w:p>
        </w:tc>
        <w:tc>
          <w:tcPr>
            <w:tcW w:w="727" w:type="pct"/>
            <w:tcBorders>
              <w:top w:val="nil"/>
              <w:left w:val="nil"/>
              <w:bottom w:val="double" w:sz="6" w:space="0" w:color="1F4E78"/>
              <w:right w:val="double" w:sz="6" w:space="0" w:color="1F4E78"/>
            </w:tcBorders>
            <w:shd w:val="clear" w:color="auto" w:fill="auto"/>
            <w:noWrap/>
            <w:vAlign w:val="center"/>
            <w:hideMark/>
          </w:tcPr>
          <w:p w14:paraId="1B649969" w14:textId="77777777" w:rsidR="00F320E0" w:rsidRPr="00C15A42" w:rsidRDefault="00F320E0" w:rsidP="00F320E0">
            <w:pPr>
              <w:rPr>
                <w:b/>
                <w:bCs/>
                <w:sz w:val="23"/>
                <w:szCs w:val="23"/>
                <w:lang w:eastAsia="es-CR"/>
              </w:rPr>
            </w:pPr>
            <w:r w:rsidRPr="00C15A42">
              <w:rPr>
                <w:b/>
                <w:bCs/>
                <w:sz w:val="23"/>
                <w:szCs w:val="23"/>
                <w:lang w:eastAsia="es-CR"/>
              </w:rPr>
              <w:t>43%</w:t>
            </w:r>
          </w:p>
        </w:tc>
      </w:tr>
      <w:tr w:rsidR="00F320E0" w:rsidRPr="00C15A42" w14:paraId="116CCE20" w14:textId="77777777" w:rsidTr="00F320E0">
        <w:trPr>
          <w:trHeight w:val="22"/>
          <w:jc w:val="center"/>
        </w:trPr>
        <w:tc>
          <w:tcPr>
            <w:tcW w:w="1555" w:type="pct"/>
            <w:tcBorders>
              <w:top w:val="nil"/>
              <w:left w:val="double" w:sz="6" w:space="0" w:color="1F4E78"/>
              <w:bottom w:val="double" w:sz="6" w:space="0" w:color="1F4E78"/>
              <w:right w:val="double" w:sz="6" w:space="0" w:color="1F4E78"/>
            </w:tcBorders>
            <w:shd w:val="clear" w:color="auto" w:fill="auto"/>
            <w:noWrap/>
            <w:vAlign w:val="center"/>
            <w:hideMark/>
          </w:tcPr>
          <w:p w14:paraId="1ACA3A9A" w14:textId="77777777" w:rsidR="00F320E0" w:rsidRPr="00C15A42" w:rsidRDefault="00F320E0" w:rsidP="00F320E0">
            <w:pPr>
              <w:rPr>
                <w:b/>
                <w:bCs/>
                <w:sz w:val="23"/>
                <w:szCs w:val="23"/>
                <w:lang w:eastAsia="es-CR"/>
              </w:rPr>
            </w:pPr>
            <w:r w:rsidRPr="00C15A42">
              <w:rPr>
                <w:b/>
                <w:bCs/>
                <w:sz w:val="23"/>
                <w:szCs w:val="23"/>
                <w:lang w:eastAsia="es-CR"/>
              </w:rPr>
              <w:t>Julio</w:t>
            </w:r>
          </w:p>
        </w:tc>
        <w:tc>
          <w:tcPr>
            <w:tcW w:w="584" w:type="pct"/>
            <w:tcBorders>
              <w:top w:val="nil"/>
              <w:left w:val="nil"/>
              <w:bottom w:val="double" w:sz="6" w:space="0" w:color="1F4E78"/>
              <w:right w:val="double" w:sz="6" w:space="0" w:color="1F4E78"/>
            </w:tcBorders>
            <w:shd w:val="clear" w:color="auto" w:fill="auto"/>
            <w:noWrap/>
            <w:vAlign w:val="center"/>
            <w:hideMark/>
          </w:tcPr>
          <w:p w14:paraId="5B36D7C5" w14:textId="77777777" w:rsidR="00F320E0" w:rsidRPr="00C15A42" w:rsidRDefault="00F320E0" w:rsidP="00F320E0">
            <w:pPr>
              <w:rPr>
                <w:b/>
                <w:bCs/>
                <w:sz w:val="23"/>
                <w:szCs w:val="23"/>
                <w:lang w:eastAsia="es-CR"/>
              </w:rPr>
            </w:pPr>
            <w:r w:rsidRPr="00C15A42">
              <w:rPr>
                <w:b/>
                <w:bCs/>
                <w:sz w:val="23"/>
                <w:szCs w:val="23"/>
                <w:lang w:eastAsia="es-CR"/>
              </w:rPr>
              <w:t>0%</w:t>
            </w:r>
          </w:p>
        </w:tc>
        <w:tc>
          <w:tcPr>
            <w:tcW w:w="625" w:type="pct"/>
            <w:tcBorders>
              <w:top w:val="nil"/>
              <w:left w:val="nil"/>
              <w:bottom w:val="double" w:sz="6" w:space="0" w:color="1F4E78"/>
              <w:right w:val="double" w:sz="6" w:space="0" w:color="1F4E78"/>
            </w:tcBorders>
            <w:shd w:val="clear" w:color="auto" w:fill="auto"/>
            <w:noWrap/>
            <w:vAlign w:val="center"/>
            <w:hideMark/>
          </w:tcPr>
          <w:p w14:paraId="620098C0" w14:textId="77777777" w:rsidR="00F320E0" w:rsidRPr="00C15A42" w:rsidRDefault="00F320E0" w:rsidP="00F320E0">
            <w:pPr>
              <w:rPr>
                <w:b/>
                <w:bCs/>
                <w:sz w:val="23"/>
                <w:szCs w:val="23"/>
                <w:lang w:eastAsia="es-CR"/>
              </w:rPr>
            </w:pPr>
            <w:r w:rsidRPr="00C15A42">
              <w:rPr>
                <w:b/>
                <w:bCs/>
                <w:sz w:val="23"/>
                <w:szCs w:val="23"/>
                <w:lang w:eastAsia="es-CR"/>
              </w:rPr>
              <w:t>0%</w:t>
            </w:r>
          </w:p>
        </w:tc>
        <w:tc>
          <w:tcPr>
            <w:tcW w:w="781" w:type="pct"/>
            <w:tcBorders>
              <w:top w:val="nil"/>
              <w:left w:val="nil"/>
              <w:bottom w:val="double" w:sz="6" w:space="0" w:color="1F4E78"/>
              <w:right w:val="double" w:sz="6" w:space="0" w:color="1F4E78"/>
            </w:tcBorders>
            <w:shd w:val="clear" w:color="auto" w:fill="auto"/>
            <w:noWrap/>
            <w:vAlign w:val="center"/>
            <w:hideMark/>
          </w:tcPr>
          <w:p w14:paraId="4BF0E513" w14:textId="77777777" w:rsidR="00F320E0" w:rsidRPr="00C15A42" w:rsidRDefault="00F320E0" w:rsidP="00F320E0">
            <w:pPr>
              <w:rPr>
                <w:b/>
                <w:bCs/>
                <w:sz w:val="23"/>
                <w:szCs w:val="23"/>
                <w:lang w:eastAsia="es-CR"/>
              </w:rPr>
            </w:pPr>
            <w:r w:rsidRPr="00C15A42">
              <w:rPr>
                <w:b/>
                <w:bCs/>
                <w:sz w:val="23"/>
                <w:szCs w:val="23"/>
                <w:lang w:eastAsia="es-CR"/>
              </w:rPr>
              <w:t>0%</w:t>
            </w:r>
          </w:p>
        </w:tc>
        <w:tc>
          <w:tcPr>
            <w:tcW w:w="727" w:type="pct"/>
            <w:tcBorders>
              <w:top w:val="nil"/>
              <w:left w:val="nil"/>
              <w:bottom w:val="double" w:sz="6" w:space="0" w:color="1F4E78"/>
              <w:right w:val="double" w:sz="6" w:space="0" w:color="1F4E78"/>
            </w:tcBorders>
            <w:shd w:val="clear" w:color="auto" w:fill="auto"/>
            <w:noWrap/>
            <w:vAlign w:val="center"/>
            <w:hideMark/>
          </w:tcPr>
          <w:p w14:paraId="7390F63F" w14:textId="77777777" w:rsidR="00F320E0" w:rsidRPr="00C15A42" w:rsidRDefault="00F320E0" w:rsidP="00F320E0">
            <w:pPr>
              <w:rPr>
                <w:b/>
                <w:bCs/>
                <w:sz w:val="23"/>
                <w:szCs w:val="23"/>
                <w:lang w:eastAsia="es-CR"/>
              </w:rPr>
            </w:pPr>
            <w:r w:rsidRPr="00C15A42">
              <w:rPr>
                <w:b/>
                <w:bCs/>
                <w:sz w:val="23"/>
                <w:szCs w:val="23"/>
                <w:lang w:eastAsia="es-CR"/>
              </w:rPr>
              <w:t>71%</w:t>
            </w:r>
          </w:p>
        </w:tc>
        <w:tc>
          <w:tcPr>
            <w:tcW w:w="727" w:type="pct"/>
            <w:tcBorders>
              <w:top w:val="nil"/>
              <w:left w:val="nil"/>
              <w:bottom w:val="double" w:sz="6" w:space="0" w:color="1F4E78"/>
              <w:right w:val="double" w:sz="6" w:space="0" w:color="1F4E78"/>
            </w:tcBorders>
            <w:shd w:val="clear" w:color="auto" w:fill="auto"/>
            <w:noWrap/>
            <w:vAlign w:val="center"/>
            <w:hideMark/>
          </w:tcPr>
          <w:p w14:paraId="1B43C1C1" w14:textId="77777777" w:rsidR="00F320E0" w:rsidRPr="00C15A42" w:rsidRDefault="00F320E0" w:rsidP="00F320E0">
            <w:pPr>
              <w:rPr>
                <w:b/>
                <w:bCs/>
                <w:sz w:val="23"/>
                <w:szCs w:val="23"/>
                <w:lang w:eastAsia="es-CR"/>
              </w:rPr>
            </w:pPr>
            <w:r w:rsidRPr="00C15A42">
              <w:rPr>
                <w:b/>
                <w:bCs/>
                <w:sz w:val="23"/>
                <w:szCs w:val="23"/>
                <w:lang w:eastAsia="es-CR"/>
              </w:rPr>
              <w:t>29%</w:t>
            </w:r>
          </w:p>
        </w:tc>
      </w:tr>
      <w:tr w:rsidR="00F320E0" w:rsidRPr="00C15A42" w14:paraId="6CE24ECC" w14:textId="77777777" w:rsidTr="00F320E0">
        <w:trPr>
          <w:trHeight w:val="22"/>
          <w:jc w:val="center"/>
        </w:trPr>
        <w:tc>
          <w:tcPr>
            <w:tcW w:w="1555" w:type="pct"/>
            <w:tcBorders>
              <w:top w:val="nil"/>
              <w:left w:val="double" w:sz="6" w:space="0" w:color="1F4E78"/>
              <w:bottom w:val="double" w:sz="6" w:space="0" w:color="1F4E78"/>
              <w:right w:val="double" w:sz="6" w:space="0" w:color="1F4E78"/>
            </w:tcBorders>
            <w:shd w:val="clear" w:color="auto" w:fill="auto"/>
            <w:noWrap/>
            <w:vAlign w:val="center"/>
            <w:hideMark/>
          </w:tcPr>
          <w:p w14:paraId="162C6045" w14:textId="77777777" w:rsidR="00F320E0" w:rsidRPr="00C15A42" w:rsidRDefault="00F320E0" w:rsidP="00F320E0">
            <w:pPr>
              <w:rPr>
                <w:b/>
                <w:bCs/>
                <w:sz w:val="23"/>
                <w:szCs w:val="23"/>
                <w:lang w:eastAsia="es-CR"/>
              </w:rPr>
            </w:pPr>
            <w:r w:rsidRPr="00C15A42">
              <w:rPr>
                <w:b/>
                <w:bCs/>
                <w:sz w:val="23"/>
                <w:szCs w:val="23"/>
                <w:lang w:eastAsia="es-CR"/>
              </w:rPr>
              <w:t>Agosto</w:t>
            </w:r>
          </w:p>
        </w:tc>
        <w:tc>
          <w:tcPr>
            <w:tcW w:w="584" w:type="pct"/>
            <w:tcBorders>
              <w:top w:val="nil"/>
              <w:left w:val="nil"/>
              <w:bottom w:val="double" w:sz="6" w:space="0" w:color="1F4E78"/>
              <w:right w:val="double" w:sz="6" w:space="0" w:color="1F4E78"/>
            </w:tcBorders>
            <w:shd w:val="clear" w:color="auto" w:fill="auto"/>
            <w:noWrap/>
            <w:vAlign w:val="center"/>
            <w:hideMark/>
          </w:tcPr>
          <w:p w14:paraId="3F75E4D9" w14:textId="77777777" w:rsidR="00F320E0" w:rsidRPr="00C15A42" w:rsidRDefault="00F320E0" w:rsidP="00F320E0">
            <w:pPr>
              <w:rPr>
                <w:b/>
                <w:bCs/>
                <w:sz w:val="23"/>
                <w:szCs w:val="23"/>
                <w:lang w:eastAsia="es-CR"/>
              </w:rPr>
            </w:pPr>
            <w:r w:rsidRPr="00C15A42">
              <w:rPr>
                <w:b/>
                <w:bCs/>
                <w:sz w:val="23"/>
                <w:szCs w:val="23"/>
                <w:lang w:eastAsia="es-CR"/>
              </w:rPr>
              <w:t>0%</w:t>
            </w:r>
          </w:p>
        </w:tc>
        <w:tc>
          <w:tcPr>
            <w:tcW w:w="625" w:type="pct"/>
            <w:tcBorders>
              <w:top w:val="nil"/>
              <w:left w:val="nil"/>
              <w:bottom w:val="double" w:sz="6" w:space="0" w:color="1F4E78"/>
              <w:right w:val="double" w:sz="6" w:space="0" w:color="1F4E78"/>
            </w:tcBorders>
            <w:shd w:val="clear" w:color="auto" w:fill="auto"/>
            <w:noWrap/>
            <w:vAlign w:val="center"/>
            <w:hideMark/>
          </w:tcPr>
          <w:p w14:paraId="28D93200" w14:textId="77777777" w:rsidR="00F320E0" w:rsidRPr="00C15A42" w:rsidRDefault="00F320E0" w:rsidP="00F320E0">
            <w:pPr>
              <w:rPr>
                <w:b/>
                <w:bCs/>
                <w:sz w:val="23"/>
                <w:szCs w:val="23"/>
                <w:lang w:eastAsia="es-CR"/>
              </w:rPr>
            </w:pPr>
            <w:r w:rsidRPr="00C15A42">
              <w:rPr>
                <w:b/>
                <w:bCs/>
                <w:sz w:val="23"/>
                <w:szCs w:val="23"/>
                <w:lang w:eastAsia="es-CR"/>
              </w:rPr>
              <w:t>0%</w:t>
            </w:r>
          </w:p>
        </w:tc>
        <w:tc>
          <w:tcPr>
            <w:tcW w:w="781" w:type="pct"/>
            <w:tcBorders>
              <w:top w:val="nil"/>
              <w:left w:val="nil"/>
              <w:bottom w:val="double" w:sz="6" w:space="0" w:color="1F4E78"/>
              <w:right w:val="double" w:sz="6" w:space="0" w:color="1F4E78"/>
            </w:tcBorders>
            <w:shd w:val="clear" w:color="auto" w:fill="auto"/>
            <w:noWrap/>
            <w:vAlign w:val="center"/>
            <w:hideMark/>
          </w:tcPr>
          <w:p w14:paraId="2F5FE352" w14:textId="77777777" w:rsidR="00F320E0" w:rsidRPr="00C15A42" w:rsidRDefault="00F320E0" w:rsidP="00F320E0">
            <w:pPr>
              <w:rPr>
                <w:b/>
                <w:bCs/>
                <w:sz w:val="23"/>
                <w:szCs w:val="23"/>
                <w:lang w:eastAsia="es-CR"/>
              </w:rPr>
            </w:pPr>
            <w:r w:rsidRPr="00C15A42">
              <w:rPr>
                <w:b/>
                <w:bCs/>
                <w:sz w:val="23"/>
                <w:szCs w:val="23"/>
                <w:lang w:eastAsia="es-CR"/>
              </w:rPr>
              <w:t>0%</w:t>
            </w:r>
          </w:p>
        </w:tc>
        <w:tc>
          <w:tcPr>
            <w:tcW w:w="727" w:type="pct"/>
            <w:tcBorders>
              <w:top w:val="nil"/>
              <w:left w:val="nil"/>
              <w:bottom w:val="double" w:sz="6" w:space="0" w:color="1F4E78"/>
              <w:right w:val="double" w:sz="6" w:space="0" w:color="1F4E78"/>
            </w:tcBorders>
            <w:shd w:val="clear" w:color="auto" w:fill="auto"/>
            <w:noWrap/>
            <w:vAlign w:val="bottom"/>
            <w:hideMark/>
          </w:tcPr>
          <w:p w14:paraId="0CA098E8" w14:textId="77777777" w:rsidR="00F320E0" w:rsidRPr="00C15A42" w:rsidRDefault="00F320E0" w:rsidP="00F320E0">
            <w:pPr>
              <w:rPr>
                <w:sz w:val="23"/>
                <w:szCs w:val="23"/>
                <w:lang w:eastAsia="es-CR"/>
              </w:rPr>
            </w:pPr>
            <w:r w:rsidRPr="00C15A42">
              <w:rPr>
                <w:sz w:val="23"/>
                <w:szCs w:val="23"/>
                <w:lang w:eastAsia="es-CR"/>
              </w:rPr>
              <w:t>43%</w:t>
            </w:r>
          </w:p>
        </w:tc>
        <w:tc>
          <w:tcPr>
            <w:tcW w:w="727" w:type="pct"/>
            <w:tcBorders>
              <w:top w:val="nil"/>
              <w:left w:val="nil"/>
              <w:bottom w:val="double" w:sz="6" w:space="0" w:color="1F4E78"/>
              <w:right w:val="double" w:sz="6" w:space="0" w:color="1F4E78"/>
            </w:tcBorders>
            <w:shd w:val="clear" w:color="auto" w:fill="auto"/>
            <w:noWrap/>
            <w:vAlign w:val="bottom"/>
            <w:hideMark/>
          </w:tcPr>
          <w:p w14:paraId="0816C723" w14:textId="77777777" w:rsidR="00F320E0" w:rsidRPr="00C15A42" w:rsidRDefault="00F320E0" w:rsidP="00F320E0">
            <w:pPr>
              <w:rPr>
                <w:sz w:val="23"/>
                <w:szCs w:val="23"/>
                <w:lang w:eastAsia="es-CR"/>
              </w:rPr>
            </w:pPr>
            <w:r w:rsidRPr="00C15A42">
              <w:rPr>
                <w:sz w:val="23"/>
                <w:szCs w:val="23"/>
                <w:lang w:eastAsia="es-CR"/>
              </w:rPr>
              <w:t>57%</w:t>
            </w:r>
          </w:p>
        </w:tc>
      </w:tr>
      <w:tr w:rsidR="00F320E0" w:rsidRPr="00C15A42" w14:paraId="28F1BB27" w14:textId="77777777" w:rsidTr="00F320E0">
        <w:trPr>
          <w:trHeight w:val="22"/>
          <w:jc w:val="center"/>
        </w:trPr>
        <w:tc>
          <w:tcPr>
            <w:tcW w:w="1555" w:type="pct"/>
            <w:tcBorders>
              <w:top w:val="nil"/>
              <w:left w:val="double" w:sz="6" w:space="0" w:color="1F4E78"/>
              <w:bottom w:val="double" w:sz="6" w:space="0" w:color="1F4E78"/>
              <w:right w:val="double" w:sz="6" w:space="0" w:color="1F4E78"/>
            </w:tcBorders>
            <w:shd w:val="clear" w:color="auto" w:fill="auto"/>
            <w:noWrap/>
            <w:vAlign w:val="center"/>
            <w:hideMark/>
          </w:tcPr>
          <w:p w14:paraId="40F5D415" w14:textId="77777777" w:rsidR="00F320E0" w:rsidRPr="00C15A42" w:rsidRDefault="00F320E0" w:rsidP="00F320E0">
            <w:pPr>
              <w:rPr>
                <w:b/>
                <w:bCs/>
                <w:sz w:val="23"/>
                <w:szCs w:val="23"/>
                <w:lang w:eastAsia="es-CR"/>
              </w:rPr>
            </w:pPr>
            <w:r w:rsidRPr="00C15A42">
              <w:rPr>
                <w:b/>
                <w:bCs/>
                <w:sz w:val="23"/>
                <w:szCs w:val="23"/>
                <w:lang w:eastAsia="es-CR"/>
              </w:rPr>
              <w:t>Septiembre</w:t>
            </w:r>
          </w:p>
        </w:tc>
        <w:tc>
          <w:tcPr>
            <w:tcW w:w="584" w:type="pct"/>
            <w:tcBorders>
              <w:top w:val="nil"/>
              <w:left w:val="nil"/>
              <w:bottom w:val="double" w:sz="6" w:space="0" w:color="1F4E78"/>
              <w:right w:val="double" w:sz="6" w:space="0" w:color="1F4E78"/>
            </w:tcBorders>
            <w:shd w:val="clear" w:color="auto" w:fill="auto"/>
            <w:noWrap/>
            <w:vAlign w:val="center"/>
            <w:hideMark/>
          </w:tcPr>
          <w:p w14:paraId="31D5F9BA" w14:textId="77777777" w:rsidR="00F320E0" w:rsidRPr="00C15A42" w:rsidRDefault="00F320E0" w:rsidP="00F320E0">
            <w:pPr>
              <w:rPr>
                <w:b/>
                <w:bCs/>
                <w:sz w:val="23"/>
                <w:szCs w:val="23"/>
                <w:lang w:eastAsia="es-CR"/>
              </w:rPr>
            </w:pPr>
            <w:r w:rsidRPr="00C15A42">
              <w:rPr>
                <w:b/>
                <w:bCs/>
                <w:sz w:val="23"/>
                <w:szCs w:val="23"/>
                <w:lang w:eastAsia="es-CR"/>
              </w:rPr>
              <w:t>0%</w:t>
            </w:r>
          </w:p>
        </w:tc>
        <w:tc>
          <w:tcPr>
            <w:tcW w:w="625" w:type="pct"/>
            <w:tcBorders>
              <w:top w:val="nil"/>
              <w:left w:val="nil"/>
              <w:bottom w:val="double" w:sz="6" w:space="0" w:color="1F4E78"/>
              <w:right w:val="double" w:sz="6" w:space="0" w:color="1F4E78"/>
            </w:tcBorders>
            <w:shd w:val="clear" w:color="auto" w:fill="auto"/>
            <w:noWrap/>
            <w:vAlign w:val="center"/>
            <w:hideMark/>
          </w:tcPr>
          <w:p w14:paraId="78DA3513" w14:textId="77777777" w:rsidR="00F320E0" w:rsidRPr="00C15A42" w:rsidRDefault="00F320E0" w:rsidP="00F320E0">
            <w:pPr>
              <w:rPr>
                <w:b/>
                <w:bCs/>
                <w:sz w:val="23"/>
                <w:szCs w:val="23"/>
                <w:lang w:eastAsia="es-CR"/>
              </w:rPr>
            </w:pPr>
            <w:r w:rsidRPr="00C15A42">
              <w:rPr>
                <w:b/>
                <w:bCs/>
                <w:sz w:val="23"/>
                <w:szCs w:val="23"/>
                <w:lang w:eastAsia="es-CR"/>
              </w:rPr>
              <w:t>0%</w:t>
            </w:r>
          </w:p>
        </w:tc>
        <w:tc>
          <w:tcPr>
            <w:tcW w:w="781" w:type="pct"/>
            <w:tcBorders>
              <w:top w:val="nil"/>
              <w:left w:val="nil"/>
              <w:bottom w:val="double" w:sz="6" w:space="0" w:color="1F4E78"/>
              <w:right w:val="double" w:sz="6" w:space="0" w:color="1F4E78"/>
            </w:tcBorders>
            <w:shd w:val="clear" w:color="auto" w:fill="auto"/>
            <w:noWrap/>
            <w:vAlign w:val="center"/>
            <w:hideMark/>
          </w:tcPr>
          <w:p w14:paraId="6633184E" w14:textId="77777777" w:rsidR="00F320E0" w:rsidRPr="00C15A42" w:rsidRDefault="00F320E0" w:rsidP="00F320E0">
            <w:pPr>
              <w:rPr>
                <w:b/>
                <w:bCs/>
                <w:sz w:val="23"/>
                <w:szCs w:val="23"/>
                <w:lang w:eastAsia="es-CR"/>
              </w:rPr>
            </w:pPr>
            <w:r w:rsidRPr="00C15A42">
              <w:rPr>
                <w:b/>
                <w:bCs/>
                <w:sz w:val="23"/>
                <w:szCs w:val="23"/>
                <w:lang w:eastAsia="es-CR"/>
              </w:rPr>
              <w:t>0%</w:t>
            </w:r>
          </w:p>
        </w:tc>
        <w:tc>
          <w:tcPr>
            <w:tcW w:w="727" w:type="pct"/>
            <w:tcBorders>
              <w:top w:val="nil"/>
              <w:left w:val="nil"/>
              <w:bottom w:val="double" w:sz="6" w:space="0" w:color="1F4E78"/>
              <w:right w:val="double" w:sz="6" w:space="0" w:color="1F4E78"/>
            </w:tcBorders>
            <w:shd w:val="clear" w:color="auto" w:fill="auto"/>
            <w:noWrap/>
            <w:vAlign w:val="center"/>
            <w:hideMark/>
          </w:tcPr>
          <w:p w14:paraId="513852A9" w14:textId="77777777" w:rsidR="00F320E0" w:rsidRPr="00C15A42" w:rsidRDefault="00F320E0" w:rsidP="00F320E0">
            <w:pPr>
              <w:rPr>
                <w:b/>
                <w:bCs/>
                <w:sz w:val="23"/>
                <w:szCs w:val="23"/>
                <w:lang w:eastAsia="es-CR"/>
              </w:rPr>
            </w:pPr>
            <w:r w:rsidRPr="00C15A42">
              <w:rPr>
                <w:b/>
                <w:bCs/>
                <w:sz w:val="23"/>
                <w:szCs w:val="23"/>
                <w:lang w:eastAsia="es-CR"/>
              </w:rPr>
              <w:t>57%</w:t>
            </w:r>
          </w:p>
        </w:tc>
        <w:tc>
          <w:tcPr>
            <w:tcW w:w="727" w:type="pct"/>
            <w:tcBorders>
              <w:top w:val="nil"/>
              <w:left w:val="nil"/>
              <w:bottom w:val="double" w:sz="6" w:space="0" w:color="1F4E78"/>
              <w:right w:val="double" w:sz="6" w:space="0" w:color="1F4E78"/>
            </w:tcBorders>
            <w:shd w:val="clear" w:color="auto" w:fill="auto"/>
            <w:noWrap/>
            <w:vAlign w:val="center"/>
            <w:hideMark/>
          </w:tcPr>
          <w:p w14:paraId="78C7ED91" w14:textId="77777777" w:rsidR="00F320E0" w:rsidRPr="00C15A42" w:rsidRDefault="00F320E0" w:rsidP="00F320E0">
            <w:pPr>
              <w:rPr>
                <w:b/>
                <w:bCs/>
                <w:sz w:val="23"/>
                <w:szCs w:val="23"/>
                <w:lang w:eastAsia="es-CR"/>
              </w:rPr>
            </w:pPr>
            <w:r w:rsidRPr="00C15A42">
              <w:rPr>
                <w:b/>
                <w:bCs/>
                <w:sz w:val="23"/>
                <w:szCs w:val="23"/>
                <w:lang w:eastAsia="es-CR"/>
              </w:rPr>
              <w:t>43%</w:t>
            </w:r>
          </w:p>
        </w:tc>
      </w:tr>
      <w:tr w:rsidR="00F320E0" w:rsidRPr="00C15A42" w14:paraId="6515A92C" w14:textId="77777777" w:rsidTr="00F320E0">
        <w:trPr>
          <w:trHeight w:val="35"/>
          <w:jc w:val="center"/>
        </w:trPr>
        <w:tc>
          <w:tcPr>
            <w:tcW w:w="1555" w:type="pct"/>
            <w:tcBorders>
              <w:top w:val="nil"/>
              <w:left w:val="double" w:sz="6" w:space="0" w:color="1F4E78"/>
              <w:bottom w:val="double" w:sz="6" w:space="0" w:color="1F4E78"/>
              <w:right w:val="double" w:sz="6" w:space="0" w:color="1F4E78"/>
            </w:tcBorders>
            <w:shd w:val="clear" w:color="auto" w:fill="auto"/>
            <w:noWrap/>
            <w:vAlign w:val="center"/>
            <w:hideMark/>
          </w:tcPr>
          <w:p w14:paraId="5CA59B29" w14:textId="77777777" w:rsidR="00F320E0" w:rsidRPr="00C15A42" w:rsidRDefault="00F320E0" w:rsidP="00F320E0">
            <w:pPr>
              <w:rPr>
                <w:b/>
                <w:bCs/>
                <w:sz w:val="23"/>
                <w:szCs w:val="23"/>
                <w:lang w:eastAsia="es-CR"/>
              </w:rPr>
            </w:pPr>
            <w:r w:rsidRPr="00C15A42">
              <w:rPr>
                <w:b/>
                <w:bCs/>
                <w:sz w:val="23"/>
                <w:szCs w:val="23"/>
                <w:lang w:eastAsia="es-CR"/>
              </w:rPr>
              <w:t>Octubre</w:t>
            </w:r>
          </w:p>
        </w:tc>
        <w:tc>
          <w:tcPr>
            <w:tcW w:w="584" w:type="pct"/>
            <w:tcBorders>
              <w:top w:val="nil"/>
              <w:left w:val="nil"/>
              <w:bottom w:val="double" w:sz="6" w:space="0" w:color="1F4E78"/>
              <w:right w:val="double" w:sz="6" w:space="0" w:color="1F4E78"/>
            </w:tcBorders>
            <w:shd w:val="clear" w:color="auto" w:fill="auto"/>
            <w:noWrap/>
            <w:vAlign w:val="center"/>
            <w:hideMark/>
          </w:tcPr>
          <w:p w14:paraId="583E657C" w14:textId="77777777" w:rsidR="00F320E0" w:rsidRPr="00C15A42" w:rsidRDefault="00F320E0" w:rsidP="00F320E0">
            <w:pPr>
              <w:rPr>
                <w:b/>
                <w:bCs/>
                <w:sz w:val="23"/>
                <w:szCs w:val="23"/>
                <w:lang w:eastAsia="es-CR"/>
              </w:rPr>
            </w:pPr>
            <w:r w:rsidRPr="00C15A42">
              <w:rPr>
                <w:b/>
                <w:bCs/>
                <w:sz w:val="23"/>
                <w:szCs w:val="23"/>
                <w:lang w:eastAsia="es-CR"/>
              </w:rPr>
              <w:t>0%</w:t>
            </w:r>
          </w:p>
        </w:tc>
        <w:tc>
          <w:tcPr>
            <w:tcW w:w="625" w:type="pct"/>
            <w:tcBorders>
              <w:top w:val="nil"/>
              <w:left w:val="nil"/>
              <w:bottom w:val="double" w:sz="6" w:space="0" w:color="1F4E78"/>
              <w:right w:val="double" w:sz="6" w:space="0" w:color="1F4E78"/>
            </w:tcBorders>
            <w:shd w:val="clear" w:color="auto" w:fill="auto"/>
            <w:noWrap/>
            <w:vAlign w:val="center"/>
            <w:hideMark/>
          </w:tcPr>
          <w:p w14:paraId="6CC82DF8" w14:textId="77777777" w:rsidR="00F320E0" w:rsidRPr="00C15A42" w:rsidRDefault="00F320E0" w:rsidP="00F320E0">
            <w:pPr>
              <w:rPr>
                <w:b/>
                <w:bCs/>
                <w:sz w:val="23"/>
                <w:szCs w:val="23"/>
                <w:lang w:eastAsia="es-CR"/>
              </w:rPr>
            </w:pPr>
            <w:r w:rsidRPr="00C15A42">
              <w:rPr>
                <w:b/>
                <w:bCs/>
                <w:sz w:val="23"/>
                <w:szCs w:val="23"/>
                <w:lang w:eastAsia="es-CR"/>
              </w:rPr>
              <w:t>0%</w:t>
            </w:r>
          </w:p>
        </w:tc>
        <w:tc>
          <w:tcPr>
            <w:tcW w:w="781" w:type="pct"/>
            <w:tcBorders>
              <w:top w:val="nil"/>
              <w:left w:val="nil"/>
              <w:bottom w:val="double" w:sz="6" w:space="0" w:color="1F4E78"/>
              <w:right w:val="double" w:sz="6" w:space="0" w:color="1F4E78"/>
            </w:tcBorders>
            <w:shd w:val="clear" w:color="auto" w:fill="auto"/>
            <w:noWrap/>
            <w:vAlign w:val="center"/>
            <w:hideMark/>
          </w:tcPr>
          <w:p w14:paraId="569880D3" w14:textId="77777777" w:rsidR="00F320E0" w:rsidRPr="00C15A42" w:rsidRDefault="00F320E0" w:rsidP="00F320E0">
            <w:pPr>
              <w:rPr>
                <w:b/>
                <w:bCs/>
                <w:sz w:val="23"/>
                <w:szCs w:val="23"/>
                <w:lang w:eastAsia="es-CR"/>
              </w:rPr>
            </w:pPr>
            <w:r w:rsidRPr="00C15A42">
              <w:rPr>
                <w:b/>
                <w:bCs/>
                <w:sz w:val="23"/>
                <w:szCs w:val="23"/>
                <w:lang w:eastAsia="es-CR"/>
              </w:rPr>
              <w:t>0%</w:t>
            </w:r>
          </w:p>
        </w:tc>
        <w:tc>
          <w:tcPr>
            <w:tcW w:w="727" w:type="pct"/>
            <w:tcBorders>
              <w:top w:val="nil"/>
              <w:left w:val="nil"/>
              <w:bottom w:val="double" w:sz="6" w:space="0" w:color="1F4E78"/>
              <w:right w:val="double" w:sz="6" w:space="0" w:color="1F4E78"/>
            </w:tcBorders>
            <w:shd w:val="clear" w:color="auto" w:fill="auto"/>
            <w:noWrap/>
            <w:vAlign w:val="center"/>
            <w:hideMark/>
          </w:tcPr>
          <w:p w14:paraId="3392F0B3" w14:textId="77777777" w:rsidR="00F320E0" w:rsidRPr="00C15A42" w:rsidRDefault="00F320E0" w:rsidP="00F320E0">
            <w:pPr>
              <w:rPr>
                <w:b/>
                <w:bCs/>
                <w:sz w:val="23"/>
                <w:szCs w:val="23"/>
                <w:lang w:eastAsia="es-CR"/>
              </w:rPr>
            </w:pPr>
            <w:r w:rsidRPr="00C15A42">
              <w:rPr>
                <w:b/>
                <w:bCs/>
                <w:sz w:val="23"/>
                <w:szCs w:val="23"/>
                <w:lang w:eastAsia="es-CR"/>
              </w:rPr>
              <w:t>57%</w:t>
            </w:r>
          </w:p>
        </w:tc>
        <w:tc>
          <w:tcPr>
            <w:tcW w:w="727" w:type="pct"/>
            <w:tcBorders>
              <w:top w:val="nil"/>
              <w:left w:val="nil"/>
              <w:bottom w:val="double" w:sz="6" w:space="0" w:color="1F4E78"/>
              <w:right w:val="double" w:sz="6" w:space="0" w:color="1F4E78"/>
            </w:tcBorders>
            <w:shd w:val="clear" w:color="auto" w:fill="auto"/>
            <w:noWrap/>
            <w:vAlign w:val="center"/>
            <w:hideMark/>
          </w:tcPr>
          <w:p w14:paraId="2728D8E6" w14:textId="77777777" w:rsidR="00F320E0" w:rsidRPr="00C15A42" w:rsidRDefault="00F320E0" w:rsidP="00F320E0">
            <w:pPr>
              <w:rPr>
                <w:b/>
                <w:bCs/>
                <w:sz w:val="23"/>
                <w:szCs w:val="23"/>
                <w:lang w:eastAsia="es-CR"/>
              </w:rPr>
            </w:pPr>
            <w:r w:rsidRPr="00C15A42">
              <w:rPr>
                <w:b/>
                <w:bCs/>
                <w:sz w:val="23"/>
                <w:szCs w:val="23"/>
                <w:lang w:eastAsia="es-CR"/>
              </w:rPr>
              <w:t>43%</w:t>
            </w:r>
          </w:p>
        </w:tc>
      </w:tr>
      <w:tr w:rsidR="00F320E0" w:rsidRPr="00C15A42" w14:paraId="290B68C2" w14:textId="77777777" w:rsidTr="00F320E0">
        <w:trPr>
          <w:trHeight w:val="22"/>
          <w:jc w:val="center"/>
        </w:trPr>
        <w:tc>
          <w:tcPr>
            <w:tcW w:w="1555" w:type="pct"/>
            <w:tcBorders>
              <w:top w:val="nil"/>
              <w:left w:val="double" w:sz="6" w:space="0" w:color="1F4E78"/>
              <w:bottom w:val="double" w:sz="6" w:space="0" w:color="1F4E78"/>
              <w:right w:val="double" w:sz="6" w:space="0" w:color="1F4E78"/>
            </w:tcBorders>
            <w:shd w:val="clear" w:color="auto" w:fill="auto"/>
            <w:noWrap/>
            <w:vAlign w:val="center"/>
            <w:hideMark/>
          </w:tcPr>
          <w:p w14:paraId="0B07F0FA" w14:textId="77777777" w:rsidR="00F320E0" w:rsidRPr="00C15A42" w:rsidRDefault="00F320E0" w:rsidP="00F320E0">
            <w:pPr>
              <w:rPr>
                <w:b/>
                <w:bCs/>
                <w:sz w:val="23"/>
                <w:szCs w:val="23"/>
                <w:lang w:eastAsia="es-CR"/>
              </w:rPr>
            </w:pPr>
            <w:r w:rsidRPr="00C15A42">
              <w:rPr>
                <w:b/>
                <w:bCs/>
                <w:sz w:val="23"/>
                <w:szCs w:val="23"/>
                <w:lang w:eastAsia="es-CR"/>
              </w:rPr>
              <w:t>Noviembre</w:t>
            </w:r>
          </w:p>
        </w:tc>
        <w:tc>
          <w:tcPr>
            <w:tcW w:w="584" w:type="pct"/>
            <w:tcBorders>
              <w:top w:val="nil"/>
              <w:left w:val="nil"/>
              <w:bottom w:val="double" w:sz="6" w:space="0" w:color="1F4E78"/>
              <w:right w:val="double" w:sz="6" w:space="0" w:color="1F4E78"/>
            </w:tcBorders>
            <w:shd w:val="clear" w:color="auto" w:fill="auto"/>
            <w:noWrap/>
            <w:vAlign w:val="center"/>
            <w:hideMark/>
          </w:tcPr>
          <w:p w14:paraId="4AB46130" w14:textId="77777777" w:rsidR="00F320E0" w:rsidRPr="00C15A42" w:rsidRDefault="00F320E0" w:rsidP="00F320E0">
            <w:pPr>
              <w:rPr>
                <w:b/>
                <w:bCs/>
                <w:sz w:val="23"/>
                <w:szCs w:val="23"/>
                <w:lang w:eastAsia="es-CR"/>
              </w:rPr>
            </w:pPr>
            <w:r w:rsidRPr="00C15A42">
              <w:rPr>
                <w:b/>
                <w:bCs/>
                <w:sz w:val="23"/>
                <w:szCs w:val="23"/>
                <w:lang w:eastAsia="es-CR"/>
              </w:rPr>
              <w:t>0%</w:t>
            </w:r>
          </w:p>
        </w:tc>
        <w:tc>
          <w:tcPr>
            <w:tcW w:w="625" w:type="pct"/>
            <w:tcBorders>
              <w:top w:val="nil"/>
              <w:left w:val="nil"/>
              <w:bottom w:val="double" w:sz="6" w:space="0" w:color="1F4E78"/>
              <w:right w:val="double" w:sz="6" w:space="0" w:color="1F4E78"/>
            </w:tcBorders>
            <w:shd w:val="clear" w:color="auto" w:fill="auto"/>
            <w:noWrap/>
            <w:vAlign w:val="center"/>
            <w:hideMark/>
          </w:tcPr>
          <w:p w14:paraId="05015B63" w14:textId="77777777" w:rsidR="00F320E0" w:rsidRPr="00C15A42" w:rsidRDefault="00F320E0" w:rsidP="00F320E0">
            <w:pPr>
              <w:rPr>
                <w:b/>
                <w:bCs/>
                <w:sz w:val="23"/>
                <w:szCs w:val="23"/>
                <w:lang w:eastAsia="es-CR"/>
              </w:rPr>
            </w:pPr>
            <w:r w:rsidRPr="00C15A42">
              <w:rPr>
                <w:b/>
                <w:bCs/>
                <w:sz w:val="23"/>
                <w:szCs w:val="23"/>
                <w:lang w:eastAsia="es-CR"/>
              </w:rPr>
              <w:t>0%</w:t>
            </w:r>
          </w:p>
        </w:tc>
        <w:tc>
          <w:tcPr>
            <w:tcW w:w="781" w:type="pct"/>
            <w:tcBorders>
              <w:top w:val="nil"/>
              <w:left w:val="nil"/>
              <w:bottom w:val="double" w:sz="6" w:space="0" w:color="1F4E78"/>
              <w:right w:val="double" w:sz="6" w:space="0" w:color="1F4E78"/>
            </w:tcBorders>
            <w:shd w:val="clear" w:color="auto" w:fill="auto"/>
            <w:noWrap/>
            <w:vAlign w:val="center"/>
            <w:hideMark/>
          </w:tcPr>
          <w:p w14:paraId="201B9C7D" w14:textId="77777777" w:rsidR="00F320E0" w:rsidRPr="00C15A42" w:rsidRDefault="00F320E0" w:rsidP="00F320E0">
            <w:pPr>
              <w:rPr>
                <w:b/>
                <w:bCs/>
                <w:sz w:val="23"/>
                <w:szCs w:val="23"/>
                <w:lang w:eastAsia="es-CR"/>
              </w:rPr>
            </w:pPr>
            <w:r w:rsidRPr="00C15A42">
              <w:rPr>
                <w:b/>
                <w:bCs/>
                <w:sz w:val="23"/>
                <w:szCs w:val="23"/>
                <w:lang w:eastAsia="es-CR"/>
              </w:rPr>
              <w:t>0%</w:t>
            </w:r>
          </w:p>
        </w:tc>
        <w:tc>
          <w:tcPr>
            <w:tcW w:w="727" w:type="pct"/>
            <w:tcBorders>
              <w:top w:val="nil"/>
              <w:left w:val="nil"/>
              <w:bottom w:val="double" w:sz="6" w:space="0" w:color="1F4E78"/>
              <w:right w:val="double" w:sz="6" w:space="0" w:color="1F4E78"/>
            </w:tcBorders>
            <w:shd w:val="clear" w:color="auto" w:fill="auto"/>
            <w:noWrap/>
            <w:vAlign w:val="center"/>
            <w:hideMark/>
          </w:tcPr>
          <w:p w14:paraId="5E4F31BD" w14:textId="77777777" w:rsidR="00F320E0" w:rsidRPr="00C15A42" w:rsidRDefault="00F320E0" w:rsidP="00F320E0">
            <w:pPr>
              <w:rPr>
                <w:b/>
                <w:bCs/>
                <w:sz w:val="23"/>
                <w:szCs w:val="23"/>
                <w:lang w:eastAsia="es-CR"/>
              </w:rPr>
            </w:pPr>
            <w:r w:rsidRPr="00C15A42">
              <w:rPr>
                <w:b/>
                <w:bCs/>
                <w:sz w:val="23"/>
                <w:szCs w:val="23"/>
                <w:lang w:eastAsia="es-CR"/>
              </w:rPr>
              <w:t>57%</w:t>
            </w:r>
          </w:p>
        </w:tc>
        <w:tc>
          <w:tcPr>
            <w:tcW w:w="727" w:type="pct"/>
            <w:tcBorders>
              <w:top w:val="nil"/>
              <w:left w:val="nil"/>
              <w:bottom w:val="double" w:sz="6" w:space="0" w:color="1F4E78"/>
              <w:right w:val="double" w:sz="6" w:space="0" w:color="1F4E78"/>
            </w:tcBorders>
            <w:shd w:val="clear" w:color="auto" w:fill="auto"/>
            <w:noWrap/>
            <w:vAlign w:val="center"/>
            <w:hideMark/>
          </w:tcPr>
          <w:p w14:paraId="1F3400B2" w14:textId="77777777" w:rsidR="00F320E0" w:rsidRPr="00C15A42" w:rsidRDefault="00F320E0" w:rsidP="00F320E0">
            <w:pPr>
              <w:rPr>
                <w:b/>
                <w:bCs/>
                <w:sz w:val="23"/>
                <w:szCs w:val="23"/>
                <w:lang w:eastAsia="es-CR"/>
              </w:rPr>
            </w:pPr>
            <w:r w:rsidRPr="00C15A42">
              <w:rPr>
                <w:b/>
                <w:bCs/>
                <w:sz w:val="23"/>
                <w:szCs w:val="23"/>
                <w:lang w:eastAsia="es-CR"/>
              </w:rPr>
              <w:t>43%</w:t>
            </w:r>
          </w:p>
        </w:tc>
      </w:tr>
      <w:tr w:rsidR="00F320E0" w:rsidRPr="00C15A42" w14:paraId="3A27949C" w14:textId="77777777" w:rsidTr="00F320E0">
        <w:trPr>
          <w:trHeight w:val="22"/>
          <w:jc w:val="center"/>
        </w:trPr>
        <w:tc>
          <w:tcPr>
            <w:tcW w:w="1555" w:type="pct"/>
            <w:tcBorders>
              <w:top w:val="nil"/>
              <w:left w:val="double" w:sz="6" w:space="0" w:color="1F4E78"/>
              <w:bottom w:val="double" w:sz="6" w:space="0" w:color="1F4E78"/>
              <w:right w:val="double" w:sz="6" w:space="0" w:color="1F4E78"/>
            </w:tcBorders>
            <w:shd w:val="clear" w:color="auto" w:fill="auto"/>
            <w:noWrap/>
            <w:vAlign w:val="center"/>
            <w:hideMark/>
          </w:tcPr>
          <w:p w14:paraId="35BEA7E1" w14:textId="77777777" w:rsidR="00F320E0" w:rsidRPr="00C15A42" w:rsidRDefault="00F320E0" w:rsidP="00F320E0">
            <w:pPr>
              <w:rPr>
                <w:b/>
                <w:bCs/>
                <w:sz w:val="23"/>
                <w:szCs w:val="23"/>
                <w:lang w:eastAsia="es-CR"/>
              </w:rPr>
            </w:pPr>
            <w:r w:rsidRPr="00C15A42">
              <w:rPr>
                <w:b/>
                <w:bCs/>
                <w:sz w:val="23"/>
                <w:szCs w:val="23"/>
                <w:lang w:eastAsia="es-CR"/>
              </w:rPr>
              <w:t>Diciembre</w:t>
            </w:r>
          </w:p>
        </w:tc>
        <w:tc>
          <w:tcPr>
            <w:tcW w:w="584" w:type="pct"/>
            <w:tcBorders>
              <w:top w:val="nil"/>
              <w:left w:val="nil"/>
              <w:bottom w:val="double" w:sz="6" w:space="0" w:color="1F4E78"/>
              <w:right w:val="double" w:sz="6" w:space="0" w:color="1F4E78"/>
            </w:tcBorders>
            <w:shd w:val="clear" w:color="auto" w:fill="auto"/>
            <w:noWrap/>
            <w:vAlign w:val="center"/>
            <w:hideMark/>
          </w:tcPr>
          <w:p w14:paraId="6E3B2E90" w14:textId="77777777" w:rsidR="00F320E0" w:rsidRPr="00C15A42" w:rsidRDefault="00F320E0" w:rsidP="00F320E0">
            <w:pPr>
              <w:rPr>
                <w:b/>
                <w:bCs/>
                <w:sz w:val="23"/>
                <w:szCs w:val="23"/>
                <w:lang w:eastAsia="es-CR"/>
              </w:rPr>
            </w:pPr>
            <w:r w:rsidRPr="00C15A42">
              <w:rPr>
                <w:b/>
                <w:bCs/>
                <w:sz w:val="23"/>
                <w:szCs w:val="23"/>
                <w:lang w:eastAsia="es-CR"/>
              </w:rPr>
              <w:t>0%</w:t>
            </w:r>
          </w:p>
        </w:tc>
        <w:tc>
          <w:tcPr>
            <w:tcW w:w="625" w:type="pct"/>
            <w:tcBorders>
              <w:top w:val="nil"/>
              <w:left w:val="nil"/>
              <w:bottom w:val="double" w:sz="6" w:space="0" w:color="1F4E78"/>
              <w:right w:val="double" w:sz="6" w:space="0" w:color="1F4E78"/>
            </w:tcBorders>
            <w:shd w:val="clear" w:color="auto" w:fill="auto"/>
            <w:noWrap/>
            <w:vAlign w:val="center"/>
            <w:hideMark/>
          </w:tcPr>
          <w:p w14:paraId="6F76439E" w14:textId="77777777" w:rsidR="00F320E0" w:rsidRPr="00C15A42" w:rsidRDefault="00F320E0" w:rsidP="00F320E0">
            <w:pPr>
              <w:rPr>
                <w:b/>
                <w:bCs/>
                <w:sz w:val="23"/>
                <w:szCs w:val="23"/>
                <w:lang w:eastAsia="es-CR"/>
              </w:rPr>
            </w:pPr>
            <w:r w:rsidRPr="00C15A42">
              <w:rPr>
                <w:b/>
                <w:bCs/>
                <w:sz w:val="23"/>
                <w:szCs w:val="23"/>
                <w:lang w:eastAsia="es-CR"/>
              </w:rPr>
              <w:t>0%</w:t>
            </w:r>
          </w:p>
        </w:tc>
        <w:tc>
          <w:tcPr>
            <w:tcW w:w="781" w:type="pct"/>
            <w:tcBorders>
              <w:top w:val="nil"/>
              <w:left w:val="nil"/>
              <w:bottom w:val="double" w:sz="6" w:space="0" w:color="1F4E78"/>
              <w:right w:val="double" w:sz="6" w:space="0" w:color="1F4E78"/>
            </w:tcBorders>
            <w:shd w:val="clear" w:color="auto" w:fill="auto"/>
            <w:noWrap/>
            <w:vAlign w:val="center"/>
            <w:hideMark/>
          </w:tcPr>
          <w:p w14:paraId="270D079A" w14:textId="77777777" w:rsidR="00F320E0" w:rsidRPr="00C15A42" w:rsidRDefault="00F320E0" w:rsidP="00F320E0">
            <w:pPr>
              <w:rPr>
                <w:b/>
                <w:bCs/>
                <w:sz w:val="23"/>
                <w:szCs w:val="23"/>
                <w:lang w:eastAsia="es-CR"/>
              </w:rPr>
            </w:pPr>
            <w:r w:rsidRPr="00C15A42">
              <w:rPr>
                <w:b/>
                <w:bCs/>
                <w:sz w:val="23"/>
                <w:szCs w:val="23"/>
                <w:lang w:eastAsia="es-CR"/>
              </w:rPr>
              <w:t>0%</w:t>
            </w:r>
          </w:p>
        </w:tc>
        <w:tc>
          <w:tcPr>
            <w:tcW w:w="727" w:type="pct"/>
            <w:tcBorders>
              <w:top w:val="nil"/>
              <w:left w:val="nil"/>
              <w:bottom w:val="double" w:sz="6" w:space="0" w:color="1F4E78"/>
              <w:right w:val="double" w:sz="6" w:space="0" w:color="1F4E78"/>
            </w:tcBorders>
            <w:shd w:val="clear" w:color="auto" w:fill="auto"/>
            <w:noWrap/>
            <w:vAlign w:val="bottom"/>
            <w:hideMark/>
          </w:tcPr>
          <w:p w14:paraId="39E95485" w14:textId="77777777" w:rsidR="00F320E0" w:rsidRPr="00C15A42" w:rsidRDefault="00F320E0" w:rsidP="00F320E0">
            <w:pPr>
              <w:rPr>
                <w:sz w:val="23"/>
                <w:szCs w:val="23"/>
                <w:lang w:eastAsia="es-CR"/>
              </w:rPr>
            </w:pPr>
            <w:r w:rsidRPr="00C15A42">
              <w:rPr>
                <w:sz w:val="23"/>
                <w:szCs w:val="23"/>
                <w:lang w:eastAsia="es-CR"/>
              </w:rPr>
              <w:t>57%</w:t>
            </w:r>
          </w:p>
        </w:tc>
        <w:tc>
          <w:tcPr>
            <w:tcW w:w="727" w:type="pct"/>
            <w:tcBorders>
              <w:top w:val="nil"/>
              <w:left w:val="nil"/>
              <w:bottom w:val="double" w:sz="6" w:space="0" w:color="1F4E78"/>
              <w:right w:val="double" w:sz="6" w:space="0" w:color="1F4E78"/>
            </w:tcBorders>
            <w:shd w:val="clear" w:color="auto" w:fill="auto"/>
            <w:noWrap/>
            <w:vAlign w:val="bottom"/>
            <w:hideMark/>
          </w:tcPr>
          <w:p w14:paraId="475C4749" w14:textId="77777777" w:rsidR="00F320E0" w:rsidRPr="00C15A42" w:rsidRDefault="00F320E0" w:rsidP="00F320E0">
            <w:pPr>
              <w:rPr>
                <w:sz w:val="23"/>
                <w:szCs w:val="23"/>
                <w:lang w:eastAsia="es-CR"/>
              </w:rPr>
            </w:pPr>
            <w:r w:rsidRPr="00C15A42">
              <w:rPr>
                <w:sz w:val="23"/>
                <w:szCs w:val="23"/>
                <w:lang w:eastAsia="es-CR"/>
              </w:rPr>
              <w:t>43%</w:t>
            </w:r>
          </w:p>
        </w:tc>
      </w:tr>
    </w:tbl>
    <w:p w14:paraId="1B7CFD64" w14:textId="77777777" w:rsidR="00F320E0" w:rsidRPr="00C15A42" w:rsidRDefault="00F320E0" w:rsidP="00F320E0">
      <w:pPr>
        <w:textAlignment w:val="baseline"/>
        <w:rPr>
          <w:i/>
          <w:iCs/>
          <w:sz w:val="23"/>
          <w:szCs w:val="23"/>
          <w:lang w:val="es-CR" w:eastAsia="zh-CN"/>
        </w:rPr>
      </w:pPr>
      <w:r w:rsidRPr="00C15A42">
        <w:rPr>
          <w:i/>
          <w:iCs/>
          <w:sz w:val="23"/>
          <w:szCs w:val="23"/>
          <w:lang w:val="es-CR" w:eastAsia="zh-CN"/>
        </w:rPr>
        <w:t xml:space="preserve">Fuente: Subproceso de Evaluación </w:t>
      </w:r>
    </w:p>
    <w:p w14:paraId="25119B34" w14:textId="77777777" w:rsidR="00F320E0" w:rsidRPr="00C15A42" w:rsidRDefault="00F320E0" w:rsidP="00F320E0">
      <w:pPr>
        <w:textAlignment w:val="baseline"/>
        <w:rPr>
          <w:i/>
          <w:iCs/>
          <w:sz w:val="23"/>
          <w:szCs w:val="23"/>
          <w:lang w:val="es-CR" w:eastAsia="zh-CN"/>
        </w:rPr>
      </w:pPr>
    </w:p>
    <w:p w14:paraId="2F7BE45F" w14:textId="77777777" w:rsidR="00F320E0" w:rsidRPr="00C15A42" w:rsidRDefault="00F320E0" w:rsidP="00F320E0">
      <w:pPr>
        <w:ind w:left="851" w:right="851" w:firstLine="709"/>
        <w:jc w:val="both"/>
        <w:textAlignment w:val="baseline"/>
        <w:rPr>
          <w:sz w:val="23"/>
          <w:szCs w:val="23"/>
          <w:lang w:val="es-CR" w:eastAsia="zh-CN"/>
        </w:rPr>
      </w:pPr>
      <w:r w:rsidRPr="00C15A42">
        <w:rPr>
          <w:sz w:val="23"/>
          <w:szCs w:val="23"/>
          <w:lang w:val="es-CR" w:eastAsia="zh-CN"/>
        </w:rPr>
        <w:t xml:space="preserve">Durante el año 2020, un 63% de los despachos que atienden materia laboral se mantuvieron en la categoría “D”, crítico, mientras que un 37%, logró colocarse dentro de la categoría “E”. Se espera que con ayuda de los planes de trabajo que se realizan en cada uno de los despachos, la cantidad de despachos en categoría “E”, pueda verse aumentada durante el 2021. </w:t>
      </w:r>
    </w:p>
    <w:p w14:paraId="3EF4D91E" w14:textId="77777777" w:rsidR="00F320E0" w:rsidRPr="00C15A42" w:rsidRDefault="00F320E0" w:rsidP="00F320E0">
      <w:pPr>
        <w:ind w:left="851" w:right="851" w:firstLine="709"/>
        <w:jc w:val="both"/>
        <w:rPr>
          <w:noProof/>
          <w:sz w:val="23"/>
          <w:szCs w:val="23"/>
        </w:rPr>
      </w:pPr>
    </w:p>
    <w:p w14:paraId="523A2E1C" w14:textId="77777777" w:rsidR="00F320E0" w:rsidRPr="00C15A42" w:rsidRDefault="00F320E0" w:rsidP="00F320E0">
      <w:pPr>
        <w:ind w:left="851" w:right="851" w:firstLine="709"/>
        <w:jc w:val="both"/>
        <w:rPr>
          <w:noProof/>
          <w:sz w:val="23"/>
          <w:szCs w:val="23"/>
        </w:rPr>
      </w:pPr>
      <w:r w:rsidRPr="00C15A42">
        <w:rPr>
          <w:noProof/>
          <w:sz w:val="23"/>
          <w:szCs w:val="23"/>
        </w:rPr>
        <w:t xml:space="preserve">A nivel de la Dirección de Planificación, se continua trabajando de la mano con las Administraciones Regionales, con la finalidad de colaborar con los despachos que así lo requiran, y que su carga de trabajo no le permita mantenerse dentro de los parametros establecidos por la Dirección de Planificación. </w:t>
      </w:r>
    </w:p>
    <w:p w14:paraId="1D07DCB0" w14:textId="77777777" w:rsidR="00F320E0" w:rsidRPr="00C15A42" w:rsidRDefault="00F320E0" w:rsidP="00F320E0">
      <w:pPr>
        <w:ind w:left="851" w:right="851" w:firstLine="709"/>
        <w:jc w:val="both"/>
        <w:textAlignment w:val="baseline"/>
        <w:rPr>
          <w:sz w:val="23"/>
          <w:szCs w:val="23"/>
          <w:lang w:val="es-CR" w:eastAsia="zh-CN"/>
        </w:rPr>
      </w:pPr>
    </w:p>
    <w:p w14:paraId="51AA10B9" w14:textId="77777777" w:rsidR="00F320E0" w:rsidRPr="00C15A42" w:rsidRDefault="00F320E0" w:rsidP="00F320E0">
      <w:pPr>
        <w:widowControl w:val="0"/>
        <w:suppressAutoHyphens w:val="0"/>
        <w:ind w:left="851" w:right="851" w:firstLine="709"/>
        <w:jc w:val="both"/>
        <w:outlineLvl w:val="2"/>
        <w:rPr>
          <w:b/>
          <w:bCs/>
          <w:sz w:val="23"/>
          <w:szCs w:val="23"/>
        </w:rPr>
      </w:pPr>
      <w:bookmarkStart w:id="59" w:name="_Toc78289610"/>
      <w:bookmarkStart w:id="60" w:name="_Toc94187316"/>
      <w:r w:rsidRPr="00C15A42">
        <w:rPr>
          <w:b/>
          <w:bCs/>
          <w:sz w:val="23"/>
          <w:szCs w:val="23"/>
        </w:rPr>
        <w:t>Planes de trabajo realizados en materia laboral por los profesionales del Modelo de Sostenibilidad durante el 2020</w:t>
      </w:r>
      <w:bookmarkEnd w:id="59"/>
      <w:bookmarkEnd w:id="60"/>
    </w:p>
    <w:p w14:paraId="0450594F" w14:textId="77777777" w:rsidR="00F320E0" w:rsidRPr="00C15A42" w:rsidRDefault="00F320E0" w:rsidP="00F320E0">
      <w:pPr>
        <w:ind w:left="851" w:right="851" w:firstLine="709"/>
        <w:jc w:val="both"/>
        <w:textAlignment w:val="baseline"/>
        <w:rPr>
          <w:sz w:val="23"/>
          <w:szCs w:val="23"/>
          <w:lang w:val="es-CR" w:eastAsia="zh-CN"/>
        </w:rPr>
      </w:pPr>
      <w:r w:rsidRPr="00C15A42">
        <w:rPr>
          <w:sz w:val="23"/>
          <w:szCs w:val="23"/>
          <w:lang w:val="es-CR" w:eastAsia="zh-CN"/>
        </w:rPr>
        <w:t> </w:t>
      </w:r>
    </w:p>
    <w:p w14:paraId="197EE5D9" w14:textId="77777777" w:rsidR="00F320E0" w:rsidRPr="00C15A42" w:rsidRDefault="00F320E0" w:rsidP="00F320E0">
      <w:pPr>
        <w:autoSpaceDN w:val="0"/>
        <w:ind w:left="851" w:right="851" w:firstLine="709"/>
        <w:jc w:val="both"/>
        <w:rPr>
          <w:iCs/>
          <w:sz w:val="23"/>
          <w:szCs w:val="23"/>
        </w:rPr>
      </w:pPr>
      <w:r w:rsidRPr="00C15A42">
        <w:rPr>
          <w:iCs/>
          <w:sz w:val="23"/>
          <w:szCs w:val="23"/>
        </w:rPr>
        <w:t xml:space="preserve">En el siguiente cuadro se detallan los planes de trabajo realizados en los juzgados especializados del país, que atienden materia laboral. </w:t>
      </w:r>
    </w:p>
    <w:p w14:paraId="34446783" w14:textId="77777777" w:rsidR="00F320E0" w:rsidRPr="00C15A42" w:rsidRDefault="00F320E0" w:rsidP="00F320E0">
      <w:pPr>
        <w:autoSpaceDN w:val="0"/>
        <w:ind w:left="851" w:right="851" w:firstLine="709"/>
        <w:jc w:val="both"/>
        <w:rPr>
          <w:iCs/>
          <w:sz w:val="23"/>
          <w:szCs w:val="23"/>
        </w:rPr>
      </w:pPr>
    </w:p>
    <w:p w14:paraId="3F43D07A" w14:textId="77777777" w:rsidR="00F320E0" w:rsidRPr="00C15A42" w:rsidRDefault="00F320E0" w:rsidP="00F320E0">
      <w:pPr>
        <w:ind w:left="851" w:right="851" w:firstLine="709"/>
        <w:jc w:val="center"/>
        <w:rPr>
          <w:b/>
          <w:bCs/>
          <w:noProof/>
          <w:sz w:val="23"/>
          <w:szCs w:val="23"/>
        </w:rPr>
      </w:pPr>
      <w:r w:rsidRPr="00C15A42">
        <w:rPr>
          <w:b/>
          <w:bCs/>
          <w:noProof/>
          <w:sz w:val="23"/>
          <w:szCs w:val="23"/>
        </w:rPr>
        <w:t>Cuadro 5</w:t>
      </w:r>
    </w:p>
    <w:p w14:paraId="27A1A187" w14:textId="77777777" w:rsidR="00F320E0" w:rsidRPr="00C15A42" w:rsidRDefault="00F320E0" w:rsidP="00F320E0">
      <w:pPr>
        <w:ind w:left="851" w:right="851" w:firstLine="709"/>
        <w:jc w:val="center"/>
        <w:rPr>
          <w:b/>
          <w:bCs/>
          <w:noProof/>
          <w:sz w:val="23"/>
          <w:szCs w:val="23"/>
        </w:rPr>
      </w:pPr>
      <w:r w:rsidRPr="00C15A42">
        <w:rPr>
          <w:b/>
          <w:bCs/>
          <w:noProof/>
          <w:sz w:val="23"/>
          <w:szCs w:val="23"/>
        </w:rPr>
        <w:t>Detalle de los planes de trabajo realizados</w:t>
      </w:r>
    </w:p>
    <w:p w14:paraId="7EBE7D46" w14:textId="77777777" w:rsidR="00F320E0" w:rsidRPr="00C15A42" w:rsidRDefault="00F320E0" w:rsidP="00F320E0">
      <w:pPr>
        <w:ind w:left="851" w:right="851" w:firstLine="709"/>
        <w:jc w:val="center"/>
        <w:rPr>
          <w:b/>
          <w:bCs/>
          <w:noProof/>
          <w:sz w:val="23"/>
          <w:szCs w:val="23"/>
        </w:rPr>
      </w:pPr>
      <w:r w:rsidRPr="00C15A42">
        <w:rPr>
          <w:b/>
          <w:bCs/>
          <w:noProof/>
          <w:sz w:val="23"/>
          <w:szCs w:val="23"/>
        </w:rPr>
        <w:t>Modelo de Sostenibilidad 2020</w:t>
      </w:r>
    </w:p>
    <w:p w14:paraId="6CD8E056" w14:textId="77777777" w:rsidR="00F320E0" w:rsidRPr="00C15A42" w:rsidRDefault="00F320E0" w:rsidP="00F320E0">
      <w:pPr>
        <w:ind w:left="851" w:right="851" w:firstLine="709"/>
        <w:jc w:val="both"/>
        <w:rPr>
          <w:b/>
          <w:bCs/>
          <w:noProof/>
          <w:sz w:val="23"/>
          <w:szCs w:val="23"/>
        </w:rPr>
      </w:pPr>
    </w:p>
    <w:tbl>
      <w:tblPr>
        <w:tblW w:w="5000" w:type="pct"/>
        <w:tblCellMar>
          <w:left w:w="70" w:type="dxa"/>
          <w:right w:w="70" w:type="dxa"/>
        </w:tblCellMar>
        <w:tblLook w:val="04A0" w:firstRow="1" w:lastRow="0" w:firstColumn="1" w:lastColumn="0" w:noHBand="0" w:noVBand="1"/>
      </w:tblPr>
      <w:tblGrid>
        <w:gridCol w:w="1968"/>
        <w:gridCol w:w="4345"/>
        <w:gridCol w:w="919"/>
        <w:gridCol w:w="869"/>
        <w:gridCol w:w="1151"/>
        <w:gridCol w:w="144"/>
      </w:tblGrid>
      <w:tr w:rsidR="00F320E0" w:rsidRPr="00C15A42" w14:paraId="3B56EF05" w14:textId="77777777" w:rsidTr="00F320E0">
        <w:trPr>
          <w:gridAfter w:val="1"/>
          <w:wAfter w:w="82" w:type="pct"/>
          <w:trHeight w:val="850"/>
          <w:tblHeader/>
        </w:trPr>
        <w:tc>
          <w:tcPr>
            <w:tcW w:w="1295" w:type="pct"/>
            <w:tcBorders>
              <w:top w:val="single" w:sz="4" w:space="0" w:color="auto"/>
              <w:left w:val="single" w:sz="4" w:space="0" w:color="auto"/>
              <w:bottom w:val="single" w:sz="4" w:space="0" w:color="auto"/>
              <w:right w:val="single" w:sz="4" w:space="0" w:color="auto"/>
            </w:tcBorders>
            <w:shd w:val="clear" w:color="000000" w:fill="4472C4"/>
            <w:noWrap/>
            <w:vAlign w:val="center"/>
            <w:hideMark/>
          </w:tcPr>
          <w:p w14:paraId="57233176" w14:textId="77777777" w:rsidR="00F320E0" w:rsidRPr="00C15A42" w:rsidRDefault="00F320E0" w:rsidP="00F320E0">
            <w:pPr>
              <w:jc w:val="center"/>
              <w:rPr>
                <w:b/>
                <w:bCs/>
                <w:sz w:val="23"/>
                <w:szCs w:val="23"/>
                <w:lang w:eastAsia="es-CR"/>
              </w:rPr>
            </w:pPr>
            <w:r w:rsidRPr="00C15A42">
              <w:rPr>
                <w:b/>
                <w:bCs/>
                <w:sz w:val="23"/>
                <w:szCs w:val="23"/>
                <w:lang w:eastAsia="es-CR"/>
              </w:rPr>
              <w:t>Circuito</w:t>
            </w:r>
          </w:p>
        </w:tc>
        <w:tc>
          <w:tcPr>
            <w:tcW w:w="1178" w:type="pct"/>
            <w:tcBorders>
              <w:top w:val="single" w:sz="4" w:space="0" w:color="auto"/>
              <w:left w:val="nil"/>
              <w:bottom w:val="single" w:sz="4" w:space="0" w:color="auto"/>
              <w:right w:val="single" w:sz="4" w:space="0" w:color="auto"/>
            </w:tcBorders>
            <w:shd w:val="clear" w:color="000000" w:fill="4472C4"/>
            <w:noWrap/>
            <w:vAlign w:val="center"/>
            <w:hideMark/>
          </w:tcPr>
          <w:p w14:paraId="7C2D5D32" w14:textId="77777777" w:rsidR="00F320E0" w:rsidRPr="00C15A42" w:rsidRDefault="00F320E0" w:rsidP="00F320E0">
            <w:pPr>
              <w:jc w:val="center"/>
              <w:rPr>
                <w:b/>
                <w:bCs/>
                <w:sz w:val="23"/>
                <w:szCs w:val="23"/>
                <w:lang w:eastAsia="es-CR"/>
              </w:rPr>
            </w:pPr>
            <w:r w:rsidRPr="00C15A42">
              <w:rPr>
                <w:b/>
                <w:bCs/>
                <w:sz w:val="23"/>
                <w:szCs w:val="23"/>
                <w:lang w:eastAsia="es-CR"/>
              </w:rPr>
              <w:t>Objetivo del plan</w:t>
            </w:r>
          </w:p>
        </w:tc>
        <w:tc>
          <w:tcPr>
            <w:tcW w:w="565" w:type="pct"/>
            <w:tcBorders>
              <w:top w:val="single" w:sz="4" w:space="0" w:color="auto"/>
              <w:left w:val="nil"/>
              <w:bottom w:val="single" w:sz="4" w:space="0" w:color="auto"/>
              <w:right w:val="single" w:sz="4" w:space="0" w:color="auto"/>
            </w:tcBorders>
            <w:shd w:val="clear" w:color="000000" w:fill="4472C4"/>
            <w:noWrap/>
            <w:vAlign w:val="center"/>
            <w:hideMark/>
          </w:tcPr>
          <w:p w14:paraId="735D457E" w14:textId="77777777" w:rsidR="00F320E0" w:rsidRPr="00C15A42" w:rsidRDefault="00F320E0" w:rsidP="00F320E0">
            <w:pPr>
              <w:jc w:val="center"/>
              <w:rPr>
                <w:b/>
                <w:bCs/>
                <w:sz w:val="23"/>
                <w:szCs w:val="23"/>
                <w:lang w:eastAsia="es-CR"/>
              </w:rPr>
            </w:pPr>
            <w:r w:rsidRPr="00C15A42">
              <w:rPr>
                <w:b/>
                <w:bCs/>
                <w:sz w:val="23"/>
                <w:szCs w:val="23"/>
                <w:lang w:eastAsia="es-CR"/>
              </w:rPr>
              <w:t>Fecha inicio</w:t>
            </w:r>
          </w:p>
        </w:tc>
        <w:tc>
          <w:tcPr>
            <w:tcW w:w="565" w:type="pct"/>
            <w:tcBorders>
              <w:top w:val="single" w:sz="4" w:space="0" w:color="auto"/>
              <w:left w:val="nil"/>
              <w:bottom w:val="single" w:sz="4" w:space="0" w:color="auto"/>
              <w:right w:val="single" w:sz="4" w:space="0" w:color="auto"/>
            </w:tcBorders>
            <w:shd w:val="clear" w:color="000000" w:fill="4472C4"/>
            <w:noWrap/>
            <w:vAlign w:val="center"/>
            <w:hideMark/>
          </w:tcPr>
          <w:p w14:paraId="5C3FD634" w14:textId="77777777" w:rsidR="00F320E0" w:rsidRPr="00C15A42" w:rsidRDefault="00F320E0" w:rsidP="00F320E0">
            <w:pPr>
              <w:jc w:val="center"/>
              <w:rPr>
                <w:b/>
                <w:bCs/>
                <w:sz w:val="23"/>
                <w:szCs w:val="23"/>
                <w:lang w:eastAsia="es-CR"/>
              </w:rPr>
            </w:pPr>
            <w:r w:rsidRPr="00C15A42">
              <w:rPr>
                <w:b/>
                <w:bCs/>
                <w:sz w:val="23"/>
                <w:szCs w:val="23"/>
                <w:lang w:eastAsia="es-CR"/>
              </w:rPr>
              <w:t>Fecha fin</w:t>
            </w:r>
          </w:p>
        </w:tc>
        <w:tc>
          <w:tcPr>
            <w:tcW w:w="1316" w:type="pct"/>
            <w:tcBorders>
              <w:top w:val="single" w:sz="4" w:space="0" w:color="auto"/>
              <w:left w:val="nil"/>
              <w:bottom w:val="single" w:sz="4" w:space="0" w:color="auto"/>
              <w:right w:val="single" w:sz="4" w:space="0" w:color="auto"/>
            </w:tcBorders>
            <w:shd w:val="clear" w:color="000000" w:fill="4472C4"/>
            <w:noWrap/>
            <w:vAlign w:val="center"/>
            <w:hideMark/>
          </w:tcPr>
          <w:p w14:paraId="1809643B" w14:textId="77777777" w:rsidR="00F320E0" w:rsidRPr="00C15A42" w:rsidRDefault="00F320E0" w:rsidP="00F320E0">
            <w:pPr>
              <w:jc w:val="center"/>
              <w:rPr>
                <w:b/>
                <w:bCs/>
                <w:sz w:val="23"/>
                <w:szCs w:val="23"/>
                <w:lang w:eastAsia="es-CR"/>
              </w:rPr>
            </w:pPr>
            <w:r w:rsidRPr="00C15A42">
              <w:rPr>
                <w:b/>
                <w:bCs/>
                <w:sz w:val="23"/>
                <w:szCs w:val="23"/>
                <w:lang w:eastAsia="es-CR"/>
              </w:rPr>
              <w:t>Resultado</w:t>
            </w:r>
          </w:p>
        </w:tc>
      </w:tr>
      <w:tr w:rsidR="00F320E0" w:rsidRPr="00C15A42" w14:paraId="65E67E35" w14:textId="77777777" w:rsidTr="00F320E0">
        <w:trPr>
          <w:gridAfter w:val="1"/>
          <w:wAfter w:w="82" w:type="pct"/>
          <w:trHeight w:val="1496"/>
        </w:trPr>
        <w:tc>
          <w:tcPr>
            <w:tcW w:w="1295" w:type="pct"/>
            <w:vMerge w:val="restart"/>
            <w:tcBorders>
              <w:top w:val="nil"/>
              <w:left w:val="single" w:sz="4" w:space="0" w:color="auto"/>
              <w:bottom w:val="single" w:sz="4" w:space="0" w:color="auto"/>
              <w:right w:val="single" w:sz="4" w:space="0" w:color="auto"/>
            </w:tcBorders>
            <w:shd w:val="clear" w:color="auto" w:fill="auto"/>
            <w:vAlign w:val="center"/>
            <w:hideMark/>
          </w:tcPr>
          <w:p w14:paraId="111C6684" w14:textId="77777777" w:rsidR="00F320E0" w:rsidRPr="00C15A42" w:rsidRDefault="00F320E0" w:rsidP="00F320E0">
            <w:pPr>
              <w:rPr>
                <w:sz w:val="23"/>
                <w:szCs w:val="23"/>
                <w:lang w:eastAsia="es-CR"/>
              </w:rPr>
            </w:pPr>
            <w:r w:rsidRPr="00C15A42">
              <w:rPr>
                <w:sz w:val="23"/>
                <w:szCs w:val="23"/>
                <w:lang w:eastAsia="es-CR"/>
              </w:rPr>
              <w:t>Juzgado Laboral del II Circuito Judicial de Alajuela </w:t>
            </w:r>
          </w:p>
        </w:tc>
        <w:tc>
          <w:tcPr>
            <w:tcW w:w="1178" w:type="pct"/>
            <w:tcBorders>
              <w:top w:val="nil"/>
              <w:left w:val="nil"/>
              <w:bottom w:val="single" w:sz="4" w:space="0" w:color="auto"/>
              <w:right w:val="single" w:sz="4" w:space="0" w:color="auto"/>
            </w:tcBorders>
            <w:shd w:val="clear" w:color="000000" w:fill="FFFFFF"/>
            <w:vAlign w:val="center"/>
            <w:hideMark/>
          </w:tcPr>
          <w:p w14:paraId="09958550" w14:textId="77777777" w:rsidR="00F320E0" w:rsidRPr="00C15A42" w:rsidRDefault="00F320E0" w:rsidP="00F320E0">
            <w:pPr>
              <w:rPr>
                <w:sz w:val="23"/>
                <w:szCs w:val="23"/>
                <w:lang w:eastAsia="es-CR"/>
              </w:rPr>
            </w:pPr>
            <w:r w:rsidRPr="00C15A42">
              <w:rPr>
                <w:sz w:val="23"/>
                <w:szCs w:val="23"/>
                <w:lang w:eastAsia="es-CR"/>
              </w:rPr>
              <w:t>Disminuir el Plazo para resolver demandas nuevas </w:t>
            </w:r>
          </w:p>
        </w:tc>
        <w:tc>
          <w:tcPr>
            <w:tcW w:w="565" w:type="pct"/>
            <w:tcBorders>
              <w:top w:val="nil"/>
              <w:left w:val="nil"/>
              <w:bottom w:val="single" w:sz="4" w:space="0" w:color="auto"/>
              <w:right w:val="single" w:sz="4" w:space="0" w:color="auto"/>
            </w:tcBorders>
            <w:shd w:val="clear" w:color="000000" w:fill="FFFFFF"/>
            <w:vAlign w:val="center"/>
            <w:hideMark/>
          </w:tcPr>
          <w:p w14:paraId="4827F9BF" w14:textId="77777777" w:rsidR="00F320E0" w:rsidRPr="00C15A42" w:rsidRDefault="00F320E0" w:rsidP="00F320E0">
            <w:pPr>
              <w:rPr>
                <w:sz w:val="23"/>
                <w:szCs w:val="23"/>
                <w:lang w:eastAsia="es-CR"/>
              </w:rPr>
            </w:pPr>
            <w:r w:rsidRPr="00C15A42">
              <w:rPr>
                <w:sz w:val="23"/>
                <w:szCs w:val="23"/>
                <w:lang w:eastAsia="es-CR"/>
              </w:rPr>
              <w:t>10/10/19 </w:t>
            </w:r>
          </w:p>
        </w:tc>
        <w:tc>
          <w:tcPr>
            <w:tcW w:w="565" w:type="pct"/>
            <w:tcBorders>
              <w:top w:val="nil"/>
              <w:left w:val="nil"/>
              <w:bottom w:val="single" w:sz="4" w:space="0" w:color="auto"/>
              <w:right w:val="single" w:sz="4" w:space="0" w:color="auto"/>
            </w:tcBorders>
            <w:shd w:val="clear" w:color="000000" w:fill="FFFFFF"/>
            <w:vAlign w:val="center"/>
            <w:hideMark/>
          </w:tcPr>
          <w:p w14:paraId="40A4EA41" w14:textId="77777777" w:rsidR="00F320E0" w:rsidRPr="00C15A42" w:rsidRDefault="00F320E0" w:rsidP="00F320E0">
            <w:pPr>
              <w:rPr>
                <w:sz w:val="23"/>
                <w:szCs w:val="23"/>
                <w:lang w:eastAsia="es-CR"/>
              </w:rPr>
            </w:pPr>
            <w:r w:rsidRPr="00C15A42">
              <w:rPr>
                <w:sz w:val="23"/>
                <w:szCs w:val="23"/>
                <w:lang w:eastAsia="es-CR"/>
              </w:rPr>
              <w:t>31/12/20 </w:t>
            </w:r>
          </w:p>
        </w:tc>
        <w:tc>
          <w:tcPr>
            <w:tcW w:w="1316" w:type="pct"/>
            <w:tcBorders>
              <w:top w:val="nil"/>
              <w:left w:val="nil"/>
              <w:bottom w:val="single" w:sz="4" w:space="0" w:color="auto"/>
              <w:right w:val="single" w:sz="4" w:space="0" w:color="auto"/>
            </w:tcBorders>
            <w:shd w:val="clear" w:color="000000" w:fill="FFFFFF"/>
            <w:vAlign w:val="center"/>
            <w:hideMark/>
          </w:tcPr>
          <w:p w14:paraId="11BB9F99" w14:textId="77777777" w:rsidR="00F320E0" w:rsidRPr="00C15A42" w:rsidRDefault="00F320E0" w:rsidP="00F320E0">
            <w:pPr>
              <w:rPr>
                <w:sz w:val="23"/>
                <w:szCs w:val="23"/>
                <w:lang w:eastAsia="es-CR"/>
              </w:rPr>
            </w:pPr>
            <w:r w:rsidRPr="00C15A42">
              <w:rPr>
                <w:sz w:val="23"/>
                <w:szCs w:val="23"/>
                <w:lang w:eastAsia="es-CR"/>
              </w:rPr>
              <w:t>El despacho ha logrado mantenerse en el plazo para resolver demandas nuevas, por lo que el plan remedial ha logrado su objetivo. Para enero iniciaron con 0 y en abril se encontraron en 1 día. </w:t>
            </w:r>
          </w:p>
        </w:tc>
      </w:tr>
      <w:tr w:rsidR="00F320E0" w:rsidRPr="00C15A42" w14:paraId="0BB3F3B2" w14:textId="77777777" w:rsidTr="00F320E0">
        <w:trPr>
          <w:gridAfter w:val="1"/>
          <w:wAfter w:w="82" w:type="pct"/>
          <w:trHeight w:val="1546"/>
        </w:trPr>
        <w:tc>
          <w:tcPr>
            <w:tcW w:w="1295" w:type="pct"/>
            <w:vMerge/>
            <w:tcBorders>
              <w:top w:val="nil"/>
              <w:left w:val="single" w:sz="4" w:space="0" w:color="auto"/>
              <w:bottom w:val="single" w:sz="4" w:space="0" w:color="auto"/>
              <w:right w:val="single" w:sz="4" w:space="0" w:color="auto"/>
            </w:tcBorders>
            <w:vAlign w:val="center"/>
            <w:hideMark/>
          </w:tcPr>
          <w:p w14:paraId="568497FC" w14:textId="77777777" w:rsidR="00F320E0" w:rsidRPr="00C15A42" w:rsidRDefault="00F320E0" w:rsidP="00F320E0">
            <w:pPr>
              <w:rPr>
                <w:sz w:val="23"/>
                <w:szCs w:val="23"/>
                <w:lang w:eastAsia="es-CR"/>
              </w:rPr>
            </w:pPr>
          </w:p>
        </w:tc>
        <w:tc>
          <w:tcPr>
            <w:tcW w:w="1178" w:type="pct"/>
            <w:tcBorders>
              <w:top w:val="nil"/>
              <w:left w:val="nil"/>
              <w:bottom w:val="single" w:sz="4" w:space="0" w:color="auto"/>
              <w:right w:val="single" w:sz="4" w:space="0" w:color="auto"/>
            </w:tcBorders>
            <w:shd w:val="clear" w:color="000000" w:fill="FFFFFF"/>
            <w:vAlign w:val="center"/>
            <w:hideMark/>
          </w:tcPr>
          <w:p w14:paraId="37C78B7E" w14:textId="77777777" w:rsidR="00F320E0" w:rsidRPr="00C15A42" w:rsidRDefault="00F320E0" w:rsidP="00F320E0">
            <w:pPr>
              <w:rPr>
                <w:sz w:val="23"/>
                <w:szCs w:val="23"/>
                <w:lang w:eastAsia="es-CR"/>
              </w:rPr>
            </w:pPr>
            <w:r w:rsidRPr="00C15A42">
              <w:rPr>
                <w:sz w:val="23"/>
                <w:szCs w:val="23"/>
                <w:lang w:eastAsia="es-CR"/>
              </w:rPr>
              <w:t>Reducir el plazo de espera de dictado sentencia el cual a setiembre de 2020 se encuentra en </w:t>
            </w:r>
            <w:proofErr w:type="spellStart"/>
            <w:r w:rsidRPr="00C15A42">
              <w:rPr>
                <w:sz w:val="23"/>
                <w:szCs w:val="23"/>
                <w:lang w:eastAsia="es-CR"/>
              </w:rPr>
              <w:t>Leg</w:t>
            </w:r>
            <w:proofErr w:type="spellEnd"/>
            <w:r w:rsidRPr="00C15A42">
              <w:rPr>
                <w:sz w:val="23"/>
                <w:szCs w:val="23"/>
                <w:lang w:eastAsia="es-CR"/>
              </w:rPr>
              <w:t>. Anterior 168 días y </w:t>
            </w:r>
            <w:proofErr w:type="spellStart"/>
            <w:r w:rsidRPr="00C15A42">
              <w:rPr>
                <w:sz w:val="23"/>
                <w:szCs w:val="23"/>
                <w:lang w:eastAsia="es-CR"/>
              </w:rPr>
              <w:t>Leg</w:t>
            </w:r>
            <w:proofErr w:type="spellEnd"/>
            <w:r w:rsidRPr="00C15A42">
              <w:rPr>
                <w:sz w:val="23"/>
                <w:szCs w:val="23"/>
                <w:lang w:eastAsia="es-CR"/>
              </w:rPr>
              <w:t>. Actual 403 días, fuera de los rangos establecido de 45 a 30 días y 15 a 10 días. </w:t>
            </w:r>
          </w:p>
        </w:tc>
        <w:tc>
          <w:tcPr>
            <w:tcW w:w="565" w:type="pct"/>
            <w:tcBorders>
              <w:top w:val="nil"/>
              <w:left w:val="nil"/>
              <w:bottom w:val="single" w:sz="4" w:space="0" w:color="auto"/>
              <w:right w:val="single" w:sz="4" w:space="0" w:color="auto"/>
            </w:tcBorders>
            <w:shd w:val="clear" w:color="000000" w:fill="FFFFFF"/>
            <w:vAlign w:val="center"/>
            <w:hideMark/>
          </w:tcPr>
          <w:p w14:paraId="7D3F3EA8" w14:textId="77777777" w:rsidR="00F320E0" w:rsidRPr="00C15A42" w:rsidRDefault="00F320E0" w:rsidP="00F320E0">
            <w:pPr>
              <w:rPr>
                <w:sz w:val="23"/>
                <w:szCs w:val="23"/>
                <w:lang w:eastAsia="es-CR"/>
              </w:rPr>
            </w:pPr>
            <w:r w:rsidRPr="00C15A42">
              <w:rPr>
                <w:sz w:val="23"/>
                <w:szCs w:val="23"/>
                <w:lang w:eastAsia="es-CR"/>
              </w:rPr>
              <w:t>14/10/2020 </w:t>
            </w:r>
          </w:p>
        </w:tc>
        <w:tc>
          <w:tcPr>
            <w:tcW w:w="565" w:type="pct"/>
            <w:tcBorders>
              <w:top w:val="nil"/>
              <w:left w:val="nil"/>
              <w:bottom w:val="single" w:sz="4" w:space="0" w:color="auto"/>
              <w:right w:val="single" w:sz="4" w:space="0" w:color="auto"/>
            </w:tcBorders>
            <w:shd w:val="clear" w:color="000000" w:fill="FFFFFF"/>
            <w:vAlign w:val="center"/>
            <w:hideMark/>
          </w:tcPr>
          <w:p w14:paraId="7E53A3B8" w14:textId="77777777" w:rsidR="00F320E0" w:rsidRPr="00C15A42" w:rsidRDefault="00F320E0" w:rsidP="00F320E0">
            <w:pPr>
              <w:rPr>
                <w:sz w:val="23"/>
                <w:szCs w:val="23"/>
                <w:lang w:eastAsia="es-CR"/>
              </w:rPr>
            </w:pPr>
            <w:r w:rsidRPr="00C15A42">
              <w:rPr>
                <w:sz w:val="23"/>
                <w:szCs w:val="23"/>
                <w:lang w:eastAsia="es-CR"/>
              </w:rPr>
              <w:t>14/12/2020 </w:t>
            </w:r>
          </w:p>
        </w:tc>
        <w:tc>
          <w:tcPr>
            <w:tcW w:w="1316" w:type="pct"/>
            <w:tcBorders>
              <w:top w:val="nil"/>
              <w:left w:val="nil"/>
              <w:bottom w:val="single" w:sz="4" w:space="0" w:color="auto"/>
              <w:right w:val="single" w:sz="4" w:space="0" w:color="auto"/>
            </w:tcBorders>
            <w:shd w:val="clear" w:color="000000" w:fill="FFFFFF"/>
            <w:vAlign w:val="center"/>
            <w:hideMark/>
          </w:tcPr>
          <w:p w14:paraId="69BCD13D" w14:textId="77777777" w:rsidR="00F320E0" w:rsidRPr="00C15A42" w:rsidRDefault="00F320E0" w:rsidP="00F320E0">
            <w:pPr>
              <w:rPr>
                <w:sz w:val="23"/>
                <w:szCs w:val="23"/>
                <w:lang w:eastAsia="es-CR"/>
              </w:rPr>
            </w:pPr>
            <w:r w:rsidRPr="00C15A42">
              <w:rPr>
                <w:sz w:val="23"/>
                <w:szCs w:val="23"/>
                <w:lang w:eastAsia="es-CR"/>
              </w:rPr>
              <w:t xml:space="preserve">Conforme a los resultados del plan de trabajo no se alcanzó el resultado esperado en el dictado de sentencia de la legislación anterior, la cual presentó un aumento en el plazo de </w:t>
            </w:r>
            <w:r w:rsidRPr="00C15A42">
              <w:rPr>
                <w:sz w:val="23"/>
                <w:szCs w:val="23"/>
                <w:lang w:eastAsia="es-CR"/>
              </w:rPr>
              <w:lastRenderedPageBreak/>
              <w:t>73 días, caso contrario sucedió con el dictado de sentencia de la legislación actual que tuvo una disminución del 45% (192 días) </w:t>
            </w:r>
          </w:p>
        </w:tc>
      </w:tr>
      <w:tr w:rsidR="00F320E0" w:rsidRPr="00C15A42" w14:paraId="5BBC0D50" w14:textId="77777777" w:rsidTr="00F320E0">
        <w:trPr>
          <w:gridAfter w:val="1"/>
          <w:wAfter w:w="82" w:type="pct"/>
          <w:trHeight w:val="3620"/>
        </w:trPr>
        <w:tc>
          <w:tcPr>
            <w:tcW w:w="1295" w:type="pct"/>
            <w:vMerge/>
            <w:tcBorders>
              <w:top w:val="nil"/>
              <w:left w:val="single" w:sz="4" w:space="0" w:color="auto"/>
              <w:bottom w:val="single" w:sz="4" w:space="0" w:color="auto"/>
              <w:right w:val="single" w:sz="4" w:space="0" w:color="auto"/>
            </w:tcBorders>
            <w:vAlign w:val="center"/>
            <w:hideMark/>
          </w:tcPr>
          <w:p w14:paraId="1198A1AC" w14:textId="77777777" w:rsidR="00F320E0" w:rsidRPr="00C15A42" w:rsidRDefault="00F320E0" w:rsidP="00F320E0">
            <w:pPr>
              <w:rPr>
                <w:sz w:val="23"/>
                <w:szCs w:val="23"/>
                <w:lang w:eastAsia="es-CR"/>
              </w:rPr>
            </w:pPr>
          </w:p>
        </w:tc>
        <w:tc>
          <w:tcPr>
            <w:tcW w:w="1178" w:type="pct"/>
            <w:tcBorders>
              <w:top w:val="nil"/>
              <w:left w:val="nil"/>
              <w:bottom w:val="single" w:sz="4" w:space="0" w:color="auto"/>
              <w:right w:val="single" w:sz="4" w:space="0" w:color="auto"/>
            </w:tcBorders>
            <w:shd w:val="clear" w:color="000000" w:fill="FFFFFF"/>
            <w:vAlign w:val="center"/>
            <w:hideMark/>
          </w:tcPr>
          <w:p w14:paraId="277F0B31" w14:textId="77777777" w:rsidR="00F320E0" w:rsidRPr="00C15A42" w:rsidRDefault="00F320E0" w:rsidP="00F320E0">
            <w:pPr>
              <w:rPr>
                <w:sz w:val="23"/>
                <w:szCs w:val="23"/>
                <w:lang w:eastAsia="es-CR"/>
              </w:rPr>
            </w:pPr>
            <w:r w:rsidRPr="00C15A42">
              <w:rPr>
                <w:sz w:val="23"/>
                <w:szCs w:val="23"/>
                <w:lang w:eastAsia="es-CR"/>
              </w:rPr>
              <w:t>Reducir el plazo para resolver escritos el cual a octubre de 2020 se encuentra en 79 días naturales, fuera del rango establecido de 10 a 15 días. </w:t>
            </w:r>
          </w:p>
        </w:tc>
        <w:tc>
          <w:tcPr>
            <w:tcW w:w="565" w:type="pct"/>
            <w:tcBorders>
              <w:top w:val="nil"/>
              <w:left w:val="nil"/>
              <w:bottom w:val="single" w:sz="4" w:space="0" w:color="auto"/>
              <w:right w:val="single" w:sz="4" w:space="0" w:color="auto"/>
            </w:tcBorders>
            <w:shd w:val="clear" w:color="000000" w:fill="FFFFFF"/>
            <w:vAlign w:val="center"/>
            <w:hideMark/>
          </w:tcPr>
          <w:p w14:paraId="4FDD2A1F" w14:textId="77777777" w:rsidR="00F320E0" w:rsidRPr="00C15A42" w:rsidRDefault="00F320E0" w:rsidP="00F320E0">
            <w:pPr>
              <w:rPr>
                <w:sz w:val="23"/>
                <w:szCs w:val="23"/>
                <w:lang w:eastAsia="es-CR"/>
              </w:rPr>
            </w:pPr>
            <w:r w:rsidRPr="00C15A42">
              <w:rPr>
                <w:sz w:val="23"/>
                <w:szCs w:val="23"/>
                <w:lang w:eastAsia="es-CR"/>
              </w:rPr>
              <w:t>21/10/2020 </w:t>
            </w:r>
          </w:p>
        </w:tc>
        <w:tc>
          <w:tcPr>
            <w:tcW w:w="565" w:type="pct"/>
            <w:tcBorders>
              <w:top w:val="nil"/>
              <w:left w:val="nil"/>
              <w:bottom w:val="single" w:sz="4" w:space="0" w:color="auto"/>
              <w:right w:val="single" w:sz="4" w:space="0" w:color="auto"/>
            </w:tcBorders>
            <w:shd w:val="clear" w:color="000000" w:fill="FFFFFF"/>
            <w:vAlign w:val="center"/>
            <w:hideMark/>
          </w:tcPr>
          <w:p w14:paraId="72A5C080" w14:textId="77777777" w:rsidR="00F320E0" w:rsidRPr="00C15A42" w:rsidRDefault="00F320E0" w:rsidP="00F320E0">
            <w:pPr>
              <w:rPr>
                <w:sz w:val="23"/>
                <w:szCs w:val="23"/>
                <w:lang w:eastAsia="es-CR"/>
              </w:rPr>
            </w:pPr>
            <w:r w:rsidRPr="00C15A42">
              <w:rPr>
                <w:sz w:val="23"/>
                <w:szCs w:val="23"/>
                <w:lang w:eastAsia="es-CR"/>
              </w:rPr>
              <w:t>21/11/2020 </w:t>
            </w:r>
          </w:p>
        </w:tc>
        <w:tc>
          <w:tcPr>
            <w:tcW w:w="1316" w:type="pct"/>
            <w:tcBorders>
              <w:top w:val="nil"/>
              <w:left w:val="nil"/>
              <w:bottom w:val="single" w:sz="4" w:space="0" w:color="auto"/>
              <w:right w:val="single" w:sz="4" w:space="0" w:color="auto"/>
            </w:tcBorders>
            <w:shd w:val="clear" w:color="000000" w:fill="FFFFFF"/>
            <w:vAlign w:val="center"/>
            <w:hideMark/>
          </w:tcPr>
          <w:p w14:paraId="5BD6D527" w14:textId="77777777" w:rsidR="00F320E0" w:rsidRPr="00C15A42" w:rsidRDefault="00F320E0" w:rsidP="00F320E0">
            <w:pPr>
              <w:rPr>
                <w:sz w:val="23"/>
                <w:szCs w:val="23"/>
                <w:lang w:eastAsia="es-CR"/>
              </w:rPr>
            </w:pPr>
            <w:r w:rsidRPr="00C15A42">
              <w:rPr>
                <w:sz w:val="23"/>
                <w:szCs w:val="23"/>
                <w:lang w:eastAsia="es-CR"/>
              </w:rPr>
              <w:t>Se tuvo una reducción en el plazo para resolver escritos de un 45% (18 días). </w:t>
            </w:r>
          </w:p>
        </w:tc>
      </w:tr>
      <w:tr w:rsidR="00F320E0" w:rsidRPr="00C15A42" w14:paraId="5E8377B3" w14:textId="77777777" w:rsidTr="00F320E0">
        <w:trPr>
          <w:gridAfter w:val="1"/>
          <w:wAfter w:w="82" w:type="pct"/>
          <w:trHeight w:val="1550"/>
        </w:trPr>
        <w:tc>
          <w:tcPr>
            <w:tcW w:w="1295" w:type="pct"/>
            <w:vMerge w:val="restart"/>
            <w:tcBorders>
              <w:top w:val="nil"/>
              <w:left w:val="single" w:sz="4" w:space="0" w:color="auto"/>
              <w:bottom w:val="single" w:sz="4" w:space="0" w:color="auto"/>
              <w:right w:val="single" w:sz="4" w:space="0" w:color="auto"/>
            </w:tcBorders>
            <w:shd w:val="clear" w:color="auto" w:fill="auto"/>
            <w:vAlign w:val="center"/>
            <w:hideMark/>
          </w:tcPr>
          <w:p w14:paraId="58578F3A" w14:textId="77777777" w:rsidR="00F320E0" w:rsidRPr="00C15A42" w:rsidRDefault="00F320E0" w:rsidP="00F320E0">
            <w:pPr>
              <w:rPr>
                <w:sz w:val="23"/>
                <w:szCs w:val="23"/>
                <w:lang w:eastAsia="es-CR"/>
              </w:rPr>
            </w:pPr>
            <w:r w:rsidRPr="00C15A42">
              <w:rPr>
                <w:sz w:val="23"/>
                <w:szCs w:val="23"/>
                <w:lang w:eastAsia="es-CR"/>
              </w:rPr>
              <w:t xml:space="preserve"> Circuito Judicial de la Zona Atlántica </w:t>
            </w:r>
          </w:p>
        </w:tc>
        <w:tc>
          <w:tcPr>
            <w:tcW w:w="1178" w:type="pct"/>
            <w:tcBorders>
              <w:top w:val="nil"/>
              <w:left w:val="nil"/>
              <w:bottom w:val="single" w:sz="4" w:space="0" w:color="auto"/>
              <w:right w:val="single" w:sz="4" w:space="0" w:color="auto"/>
            </w:tcBorders>
            <w:shd w:val="clear" w:color="auto" w:fill="auto"/>
            <w:vAlign w:val="center"/>
            <w:hideMark/>
          </w:tcPr>
          <w:p w14:paraId="321E83C1" w14:textId="77777777" w:rsidR="00F320E0" w:rsidRPr="00C15A42" w:rsidRDefault="00F320E0" w:rsidP="00F320E0">
            <w:pPr>
              <w:rPr>
                <w:sz w:val="23"/>
                <w:szCs w:val="23"/>
                <w:lang w:eastAsia="es-CR"/>
              </w:rPr>
            </w:pPr>
            <w:r w:rsidRPr="00C15A42">
              <w:rPr>
                <w:sz w:val="23"/>
                <w:szCs w:val="23"/>
                <w:lang w:eastAsia="es-CR"/>
              </w:rPr>
              <w:t>1. Disminuir el plazo de espera de dictado de sentencia escrita (días-general) posterior a la Reforma Laboral </w:t>
            </w:r>
          </w:p>
        </w:tc>
        <w:tc>
          <w:tcPr>
            <w:tcW w:w="565" w:type="pct"/>
            <w:tcBorders>
              <w:top w:val="nil"/>
              <w:left w:val="nil"/>
              <w:bottom w:val="single" w:sz="4" w:space="0" w:color="auto"/>
              <w:right w:val="single" w:sz="4" w:space="0" w:color="auto"/>
            </w:tcBorders>
            <w:shd w:val="clear" w:color="auto" w:fill="auto"/>
            <w:vAlign w:val="center"/>
            <w:hideMark/>
          </w:tcPr>
          <w:p w14:paraId="57B15B3A" w14:textId="77777777" w:rsidR="00F320E0" w:rsidRPr="00C15A42" w:rsidRDefault="00F320E0" w:rsidP="00F320E0">
            <w:pPr>
              <w:rPr>
                <w:sz w:val="23"/>
                <w:szCs w:val="23"/>
                <w:lang w:eastAsia="es-CR"/>
              </w:rPr>
            </w:pPr>
            <w:r w:rsidRPr="00C15A42">
              <w:rPr>
                <w:sz w:val="23"/>
                <w:szCs w:val="23"/>
                <w:lang w:eastAsia="es-CR"/>
              </w:rPr>
              <w:t>13/02/2020 </w:t>
            </w:r>
          </w:p>
        </w:tc>
        <w:tc>
          <w:tcPr>
            <w:tcW w:w="565" w:type="pct"/>
            <w:tcBorders>
              <w:top w:val="nil"/>
              <w:left w:val="nil"/>
              <w:bottom w:val="single" w:sz="4" w:space="0" w:color="auto"/>
              <w:right w:val="single" w:sz="4" w:space="0" w:color="auto"/>
            </w:tcBorders>
            <w:shd w:val="clear" w:color="auto" w:fill="auto"/>
            <w:vAlign w:val="center"/>
            <w:hideMark/>
          </w:tcPr>
          <w:p w14:paraId="4A05B149" w14:textId="77777777" w:rsidR="00F320E0" w:rsidRPr="00C15A42" w:rsidRDefault="00F320E0" w:rsidP="00F320E0">
            <w:pPr>
              <w:rPr>
                <w:sz w:val="23"/>
                <w:szCs w:val="23"/>
                <w:lang w:eastAsia="es-CR"/>
              </w:rPr>
            </w:pPr>
            <w:r w:rsidRPr="00C15A42">
              <w:rPr>
                <w:sz w:val="23"/>
                <w:szCs w:val="23"/>
                <w:lang w:eastAsia="es-CR"/>
              </w:rPr>
              <w:t>30/04/2020 </w:t>
            </w:r>
          </w:p>
        </w:tc>
        <w:tc>
          <w:tcPr>
            <w:tcW w:w="1316" w:type="pct"/>
            <w:tcBorders>
              <w:top w:val="nil"/>
              <w:left w:val="nil"/>
              <w:bottom w:val="single" w:sz="4" w:space="0" w:color="auto"/>
              <w:right w:val="single" w:sz="4" w:space="0" w:color="auto"/>
            </w:tcBorders>
            <w:shd w:val="clear" w:color="auto" w:fill="auto"/>
            <w:vAlign w:val="center"/>
            <w:hideMark/>
          </w:tcPr>
          <w:p w14:paraId="576F28F7" w14:textId="77777777" w:rsidR="00F320E0" w:rsidRPr="00C15A42" w:rsidRDefault="00F320E0" w:rsidP="00F320E0">
            <w:pPr>
              <w:rPr>
                <w:sz w:val="23"/>
                <w:szCs w:val="23"/>
                <w:lang w:eastAsia="es-CR"/>
              </w:rPr>
            </w:pPr>
            <w:r w:rsidRPr="00C15A42">
              <w:rPr>
                <w:sz w:val="23"/>
                <w:szCs w:val="23"/>
                <w:lang w:eastAsia="es-CR"/>
              </w:rPr>
              <w:t>El plan remedial realizado no fue efectivo, en enero iniciaron con 290 y al finalizar abril se encontraron en 326. </w:t>
            </w:r>
          </w:p>
        </w:tc>
      </w:tr>
      <w:tr w:rsidR="00F320E0" w:rsidRPr="00C15A42" w14:paraId="1138F2FB" w14:textId="77777777" w:rsidTr="00F320E0">
        <w:trPr>
          <w:gridAfter w:val="1"/>
          <w:wAfter w:w="82" w:type="pct"/>
          <w:trHeight w:val="3620"/>
        </w:trPr>
        <w:tc>
          <w:tcPr>
            <w:tcW w:w="1295" w:type="pct"/>
            <w:vMerge/>
            <w:tcBorders>
              <w:top w:val="nil"/>
              <w:left w:val="single" w:sz="4" w:space="0" w:color="auto"/>
              <w:bottom w:val="single" w:sz="4" w:space="0" w:color="auto"/>
              <w:right w:val="single" w:sz="4" w:space="0" w:color="auto"/>
            </w:tcBorders>
            <w:vAlign w:val="center"/>
            <w:hideMark/>
          </w:tcPr>
          <w:p w14:paraId="74940469" w14:textId="77777777" w:rsidR="00F320E0" w:rsidRPr="00C15A42" w:rsidRDefault="00F320E0" w:rsidP="00F320E0">
            <w:pPr>
              <w:rPr>
                <w:sz w:val="23"/>
                <w:szCs w:val="23"/>
                <w:lang w:eastAsia="es-CR"/>
              </w:rPr>
            </w:pPr>
          </w:p>
        </w:tc>
        <w:tc>
          <w:tcPr>
            <w:tcW w:w="1178" w:type="pct"/>
            <w:vMerge w:val="restart"/>
            <w:tcBorders>
              <w:top w:val="nil"/>
              <w:left w:val="single" w:sz="4" w:space="0" w:color="auto"/>
              <w:bottom w:val="single" w:sz="4" w:space="0" w:color="auto"/>
              <w:right w:val="single" w:sz="4" w:space="0" w:color="auto"/>
            </w:tcBorders>
            <w:shd w:val="clear" w:color="auto" w:fill="auto"/>
            <w:vAlign w:val="center"/>
            <w:hideMark/>
          </w:tcPr>
          <w:p w14:paraId="6D7A300B" w14:textId="77777777" w:rsidR="00F320E0" w:rsidRPr="00C15A42" w:rsidRDefault="00F320E0" w:rsidP="00F320E0">
            <w:pPr>
              <w:rPr>
                <w:sz w:val="23"/>
                <w:szCs w:val="23"/>
                <w:lang w:eastAsia="es-CR"/>
              </w:rPr>
            </w:pPr>
            <w:r w:rsidRPr="00C15A42">
              <w:rPr>
                <w:sz w:val="23"/>
                <w:szCs w:val="23"/>
                <w:lang w:eastAsia="es-CR"/>
              </w:rPr>
              <w:t>2. Disminuir el plazo para resolver escritos </w:t>
            </w:r>
          </w:p>
        </w:tc>
        <w:tc>
          <w:tcPr>
            <w:tcW w:w="565" w:type="pct"/>
            <w:vMerge w:val="restart"/>
            <w:tcBorders>
              <w:top w:val="nil"/>
              <w:left w:val="single" w:sz="4" w:space="0" w:color="auto"/>
              <w:bottom w:val="single" w:sz="4" w:space="0" w:color="auto"/>
              <w:right w:val="single" w:sz="4" w:space="0" w:color="auto"/>
            </w:tcBorders>
            <w:shd w:val="clear" w:color="auto" w:fill="auto"/>
            <w:vAlign w:val="center"/>
            <w:hideMark/>
          </w:tcPr>
          <w:p w14:paraId="0392189A" w14:textId="77777777" w:rsidR="00F320E0" w:rsidRPr="00C15A42" w:rsidRDefault="00F320E0" w:rsidP="00F320E0">
            <w:pPr>
              <w:rPr>
                <w:sz w:val="23"/>
                <w:szCs w:val="23"/>
                <w:lang w:eastAsia="es-CR"/>
              </w:rPr>
            </w:pPr>
            <w:r w:rsidRPr="00C15A42">
              <w:rPr>
                <w:sz w:val="23"/>
                <w:szCs w:val="23"/>
                <w:lang w:eastAsia="es-CR"/>
              </w:rPr>
              <w:t>13/02/2020 </w:t>
            </w:r>
          </w:p>
        </w:tc>
        <w:tc>
          <w:tcPr>
            <w:tcW w:w="565" w:type="pct"/>
            <w:vMerge w:val="restart"/>
            <w:tcBorders>
              <w:top w:val="nil"/>
              <w:left w:val="single" w:sz="4" w:space="0" w:color="auto"/>
              <w:bottom w:val="single" w:sz="4" w:space="0" w:color="auto"/>
              <w:right w:val="single" w:sz="4" w:space="0" w:color="auto"/>
            </w:tcBorders>
            <w:shd w:val="clear" w:color="auto" w:fill="auto"/>
            <w:vAlign w:val="center"/>
            <w:hideMark/>
          </w:tcPr>
          <w:p w14:paraId="16C67023" w14:textId="77777777" w:rsidR="00F320E0" w:rsidRPr="00C15A42" w:rsidRDefault="00F320E0" w:rsidP="00F320E0">
            <w:pPr>
              <w:rPr>
                <w:sz w:val="23"/>
                <w:szCs w:val="23"/>
                <w:lang w:eastAsia="es-CR"/>
              </w:rPr>
            </w:pPr>
            <w:r w:rsidRPr="00C15A42">
              <w:rPr>
                <w:sz w:val="23"/>
                <w:szCs w:val="23"/>
                <w:lang w:eastAsia="es-CR"/>
              </w:rPr>
              <w:t>30/04/2020 </w:t>
            </w:r>
          </w:p>
        </w:tc>
        <w:tc>
          <w:tcPr>
            <w:tcW w:w="1316" w:type="pct"/>
            <w:vMerge w:val="restart"/>
            <w:tcBorders>
              <w:top w:val="nil"/>
              <w:left w:val="single" w:sz="4" w:space="0" w:color="auto"/>
              <w:bottom w:val="single" w:sz="4" w:space="0" w:color="auto"/>
              <w:right w:val="single" w:sz="4" w:space="0" w:color="auto"/>
            </w:tcBorders>
            <w:shd w:val="clear" w:color="auto" w:fill="auto"/>
            <w:vAlign w:val="center"/>
            <w:hideMark/>
          </w:tcPr>
          <w:p w14:paraId="55C8BE4A" w14:textId="77777777" w:rsidR="00F320E0" w:rsidRPr="00C15A42" w:rsidRDefault="00F320E0" w:rsidP="00F320E0">
            <w:pPr>
              <w:rPr>
                <w:sz w:val="23"/>
                <w:szCs w:val="23"/>
                <w:lang w:eastAsia="es-CR"/>
              </w:rPr>
            </w:pPr>
            <w:r w:rsidRPr="00C15A42">
              <w:rPr>
                <w:sz w:val="23"/>
                <w:szCs w:val="23"/>
                <w:lang w:eastAsia="es-CR"/>
              </w:rPr>
              <w:t>No se identificó avance con el plan remedial, debido a que mes a mes el plazo fue aumentando, en enero inició con 121 días, febrero con 148 días, marzo con 191 días y al concluir abril terminaron con 161 días. </w:t>
            </w:r>
          </w:p>
        </w:tc>
      </w:tr>
      <w:tr w:rsidR="00F320E0" w:rsidRPr="00C15A42" w14:paraId="2C2FBB6E" w14:textId="77777777" w:rsidTr="00F320E0">
        <w:trPr>
          <w:trHeight w:val="56"/>
        </w:trPr>
        <w:tc>
          <w:tcPr>
            <w:tcW w:w="1295" w:type="pct"/>
            <w:vMerge/>
            <w:tcBorders>
              <w:top w:val="nil"/>
              <w:left w:val="single" w:sz="4" w:space="0" w:color="auto"/>
              <w:bottom w:val="single" w:sz="4" w:space="0" w:color="auto"/>
              <w:right w:val="single" w:sz="4" w:space="0" w:color="auto"/>
            </w:tcBorders>
            <w:vAlign w:val="center"/>
            <w:hideMark/>
          </w:tcPr>
          <w:p w14:paraId="50CE2F58" w14:textId="77777777" w:rsidR="00F320E0" w:rsidRPr="00C15A42" w:rsidRDefault="00F320E0" w:rsidP="00F320E0">
            <w:pPr>
              <w:rPr>
                <w:sz w:val="23"/>
                <w:szCs w:val="23"/>
                <w:lang w:eastAsia="es-CR"/>
              </w:rPr>
            </w:pPr>
          </w:p>
        </w:tc>
        <w:tc>
          <w:tcPr>
            <w:tcW w:w="1178" w:type="pct"/>
            <w:vMerge/>
            <w:tcBorders>
              <w:top w:val="nil"/>
              <w:left w:val="single" w:sz="4" w:space="0" w:color="auto"/>
              <w:bottom w:val="single" w:sz="4" w:space="0" w:color="auto"/>
              <w:right w:val="single" w:sz="4" w:space="0" w:color="auto"/>
            </w:tcBorders>
            <w:vAlign w:val="center"/>
            <w:hideMark/>
          </w:tcPr>
          <w:p w14:paraId="10FB2A99" w14:textId="77777777" w:rsidR="00F320E0" w:rsidRPr="00C15A42" w:rsidRDefault="00F320E0" w:rsidP="00F320E0">
            <w:pPr>
              <w:rPr>
                <w:sz w:val="23"/>
                <w:szCs w:val="23"/>
                <w:lang w:eastAsia="es-CR"/>
              </w:rPr>
            </w:pPr>
          </w:p>
        </w:tc>
        <w:tc>
          <w:tcPr>
            <w:tcW w:w="565" w:type="pct"/>
            <w:vMerge/>
            <w:tcBorders>
              <w:top w:val="nil"/>
              <w:left w:val="single" w:sz="4" w:space="0" w:color="auto"/>
              <w:bottom w:val="single" w:sz="4" w:space="0" w:color="auto"/>
              <w:right w:val="single" w:sz="4" w:space="0" w:color="auto"/>
            </w:tcBorders>
            <w:vAlign w:val="center"/>
            <w:hideMark/>
          </w:tcPr>
          <w:p w14:paraId="0E9DEB14" w14:textId="77777777" w:rsidR="00F320E0" w:rsidRPr="00C15A42" w:rsidRDefault="00F320E0" w:rsidP="00F320E0">
            <w:pPr>
              <w:rPr>
                <w:sz w:val="23"/>
                <w:szCs w:val="23"/>
                <w:lang w:eastAsia="es-CR"/>
              </w:rPr>
            </w:pPr>
          </w:p>
        </w:tc>
        <w:tc>
          <w:tcPr>
            <w:tcW w:w="565" w:type="pct"/>
            <w:vMerge/>
            <w:tcBorders>
              <w:top w:val="nil"/>
              <w:left w:val="single" w:sz="4" w:space="0" w:color="auto"/>
              <w:bottom w:val="single" w:sz="4" w:space="0" w:color="auto"/>
              <w:right w:val="single" w:sz="4" w:space="0" w:color="auto"/>
            </w:tcBorders>
            <w:vAlign w:val="center"/>
            <w:hideMark/>
          </w:tcPr>
          <w:p w14:paraId="5B501A48" w14:textId="77777777" w:rsidR="00F320E0" w:rsidRPr="00C15A42" w:rsidRDefault="00F320E0" w:rsidP="00F320E0">
            <w:pPr>
              <w:rPr>
                <w:sz w:val="23"/>
                <w:szCs w:val="23"/>
                <w:lang w:eastAsia="es-CR"/>
              </w:rPr>
            </w:pPr>
          </w:p>
        </w:tc>
        <w:tc>
          <w:tcPr>
            <w:tcW w:w="1316" w:type="pct"/>
            <w:vMerge/>
            <w:tcBorders>
              <w:top w:val="nil"/>
              <w:left w:val="single" w:sz="4" w:space="0" w:color="auto"/>
              <w:bottom w:val="single" w:sz="4" w:space="0" w:color="auto"/>
              <w:right w:val="single" w:sz="4" w:space="0" w:color="auto"/>
            </w:tcBorders>
            <w:vAlign w:val="center"/>
            <w:hideMark/>
          </w:tcPr>
          <w:p w14:paraId="2B0D28F4" w14:textId="77777777" w:rsidR="00F320E0" w:rsidRPr="00C15A42" w:rsidRDefault="00F320E0" w:rsidP="00F320E0">
            <w:pPr>
              <w:rPr>
                <w:sz w:val="23"/>
                <w:szCs w:val="23"/>
                <w:lang w:eastAsia="es-CR"/>
              </w:rPr>
            </w:pPr>
          </w:p>
        </w:tc>
        <w:tc>
          <w:tcPr>
            <w:tcW w:w="82" w:type="pct"/>
            <w:tcBorders>
              <w:top w:val="nil"/>
              <w:left w:val="nil"/>
              <w:bottom w:val="nil"/>
              <w:right w:val="nil"/>
            </w:tcBorders>
            <w:shd w:val="clear" w:color="auto" w:fill="auto"/>
            <w:noWrap/>
            <w:vAlign w:val="bottom"/>
            <w:hideMark/>
          </w:tcPr>
          <w:p w14:paraId="32E8E897" w14:textId="77777777" w:rsidR="00F320E0" w:rsidRPr="00C15A42" w:rsidRDefault="00F320E0" w:rsidP="00F320E0">
            <w:pPr>
              <w:rPr>
                <w:sz w:val="23"/>
                <w:szCs w:val="23"/>
                <w:lang w:eastAsia="es-CR"/>
              </w:rPr>
            </w:pPr>
          </w:p>
        </w:tc>
      </w:tr>
      <w:tr w:rsidR="00F320E0" w:rsidRPr="00C15A42" w14:paraId="20FF8E78" w14:textId="77777777" w:rsidTr="00F320E0">
        <w:trPr>
          <w:trHeight w:val="845"/>
        </w:trPr>
        <w:tc>
          <w:tcPr>
            <w:tcW w:w="129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E3624E2" w14:textId="77777777" w:rsidR="00F320E0" w:rsidRPr="00C15A42" w:rsidRDefault="00F320E0" w:rsidP="00F320E0">
            <w:pPr>
              <w:rPr>
                <w:sz w:val="23"/>
                <w:szCs w:val="23"/>
                <w:lang w:eastAsia="es-CR"/>
              </w:rPr>
            </w:pPr>
            <w:r w:rsidRPr="00C15A42">
              <w:rPr>
                <w:sz w:val="23"/>
                <w:szCs w:val="23"/>
                <w:lang w:eastAsia="es-CR"/>
              </w:rPr>
              <w:t xml:space="preserve">I Circuito Judicial de Alajuela </w:t>
            </w:r>
          </w:p>
        </w:tc>
        <w:tc>
          <w:tcPr>
            <w:tcW w:w="1178" w:type="pct"/>
            <w:vMerge w:val="restart"/>
            <w:tcBorders>
              <w:top w:val="nil"/>
              <w:left w:val="single" w:sz="4" w:space="0" w:color="auto"/>
              <w:bottom w:val="single" w:sz="4" w:space="0" w:color="auto"/>
              <w:right w:val="single" w:sz="4" w:space="0" w:color="auto"/>
            </w:tcBorders>
            <w:shd w:val="clear" w:color="auto" w:fill="auto"/>
            <w:vAlign w:val="center"/>
            <w:hideMark/>
          </w:tcPr>
          <w:p w14:paraId="3E31B53D" w14:textId="77777777" w:rsidR="00F320E0" w:rsidRPr="00C15A42" w:rsidRDefault="00F320E0" w:rsidP="00F320E0">
            <w:pPr>
              <w:rPr>
                <w:sz w:val="23"/>
                <w:szCs w:val="23"/>
                <w:lang w:eastAsia="es-CR"/>
              </w:rPr>
            </w:pPr>
            <w:r w:rsidRPr="00C15A42">
              <w:rPr>
                <w:sz w:val="23"/>
                <w:szCs w:val="23"/>
                <w:lang w:eastAsia="es-CR"/>
              </w:rPr>
              <w:t>En enero de 2020 se registra una métrica global del 95% de las personas técnicas judiciales; aun así, el rendimiento individual de las personas T1, T4 y T7 fue de 67%, 79,7% y 80% en ese orden respectivos; los cuales, se encuentra fuera del rango establecido de 95% a 100%. En este caso se establece por parte del Despacho la realización de informes individuales por parte de las personas técnicas; de manera que, se pueda brindar el seguimiento y así se refleje resultados positivos en febrero, alcanzar la totalidad de la cuota en marzo de 2020 </w:t>
            </w:r>
          </w:p>
        </w:tc>
        <w:tc>
          <w:tcPr>
            <w:tcW w:w="565" w:type="pct"/>
            <w:tcBorders>
              <w:top w:val="nil"/>
              <w:left w:val="nil"/>
              <w:bottom w:val="single" w:sz="4" w:space="0" w:color="auto"/>
              <w:right w:val="single" w:sz="4" w:space="0" w:color="auto"/>
            </w:tcBorders>
            <w:shd w:val="clear" w:color="auto" w:fill="auto"/>
            <w:vAlign w:val="center"/>
            <w:hideMark/>
          </w:tcPr>
          <w:p w14:paraId="1402B569" w14:textId="77777777" w:rsidR="00F320E0" w:rsidRPr="00C15A42" w:rsidRDefault="00F320E0" w:rsidP="00F320E0">
            <w:pPr>
              <w:rPr>
                <w:sz w:val="23"/>
                <w:szCs w:val="23"/>
                <w:lang w:eastAsia="es-CR"/>
              </w:rPr>
            </w:pPr>
            <w:r w:rsidRPr="00C15A42">
              <w:rPr>
                <w:sz w:val="23"/>
                <w:szCs w:val="23"/>
                <w:lang w:eastAsia="es-CR"/>
              </w:rPr>
              <w:t> </w:t>
            </w:r>
          </w:p>
        </w:tc>
        <w:tc>
          <w:tcPr>
            <w:tcW w:w="565" w:type="pct"/>
            <w:tcBorders>
              <w:top w:val="nil"/>
              <w:left w:val="nil"/>
              <w:bottom w:val="single" w:sz="4" w:space="0" w:color="auto"/>
              <w:right w:val="single" w:sz="4" w:space="0" w:color="auto"/>
            </w:tcBorders>
            <w:shd w:val="clear" w:color="auto" w:fill="auto"/>
            <w:vAlign w:val="center"/>
            <w:hideMark/>
          </w:tcPr>
          <w:p w14:paraId="46F6453A" w14:textId="77777777" w:rsidR="00F320E0" w:rsidRPr="00C15A42" w:rsidRDefault="00F320E0" w:rsidP="00F320E0">
            <w:pPr>
              <w:rPr>
                <w:sz w:val="23"/>
                <w:szCs w:val="23"/>
                <w:lang w:eastAsia="es-CR"/>
              </w:rPr>
            </w:pPr>
            <w:r w:rsidRPr="00C15A42">
              <w:rPr>
                <w:sz w:val="23"/>
                <w:szCs w:val="23"/>
                <w:lang w:eastAsia="es-CR"/>
              </w:rPr>
              <w:t> </w:t>
            </w:r>
          </w:p>
        </w:tc>
        <w:tc>
          <w:tcPr>
            <w:tcW w:w="1316" w:type="pct"/>
            <w:tcBorders>
              <w:top w:val="nil"/>
              <w:left w:val="nil"/>
              <w:bottom w:val="single" w:sz="4" w:space="0" w:color="auto"/>
              <w:right w:val="single" w:sz="4" w:space="0" w:color="auto"/>
            </w:tcBorders>
            <w:shd w:val="clear" w:color="auto" w:fill="auto"/>
            <w:vAlign w:val="center"/>
            <w:hideMark/>
          </w:tcPr>
          <w:p w14:paraId="70CA91DE" w14:textId="77777777" w:rsidR="00F320E0" w:rsidRPr="00C15A42" w:rsidRDefault="00F320E0" w:rsidP="00F320E0">
            <w:pPr>
              <w:rPr>
                <w:sz w:val="23"/>
                <w:szCs w:val="23"/>
                <w:lang w:eastAsia="es-CR"/>
              </w:rPr>
            </w:pPr>
            <w:r w:rsidRPr="00C15A42">
              <w:rPr>
                <w:sz w:val="23"/>
                <w:szCs w:val="23"/>
                <w:lang w:eastAsia="es-CR"/>
              </w:rPr>
              <w:t>Para abril de 2020, se alcanzó un porcentaje de rendimiento global del </w:t>
            </w:r>
            <w:r w:rsidRPr="00C15A42">
              <w:rPr>
                <w:b/>
                <w:bCs/>
                <w:sz w:val="23"/>
                <w:szCs w:val="23"/>
                <w:lang w:eastAsia="es-CR"/>
              </w:rPr>
              <w:t>117%</w:t>
            </w:r>
            <w:r w:rsidRPr="00C15A42">
              <w:rPr>
                <w:sz w:val="23"/>
                <w:szCs w:val="23"/>
                <w:lang w:eastAsia="es-CR"/>
              </w:rPr>
              <w:t> donde se mejoró el rendimiento individual de las personas técnicas judiciales. </w:t>
            </w:r>
          </w:p>
        </w:tc>
        <w:tc>
          <w:tcPr>
            <w:tcW w:w="82" w:type="pct"/>
            <w:vAlign w:val="center"/>
            <w:hideMark/>
          </w:tcPr>
          <w:p w14:paraId="264ADCA6" w14:textId="77777777" w:rsidR="00F320E0" w:rsidRPr="00C15A42" w:rsidRDefault="00F320E0" w:rsidP="00F320E0">
            <w:pPr>
              <w:rPr>
                <w:sz w:val="23"/>
                <w:szCs w:val="23"/>
                <w:lang w:eastAsia="es-CR"/>
              </w:rPr>
            </w:pPr>
          </w:p>
        </w:tc>
      </w:tr>
      <w:tr w:rsidR="00F320E0" w:rsidRPr="00C15A42" w14:paraId="4B54C5BD" w14:textId="77777777" w:rsidTr="00F320E0">
        <w:trPr>
          <w:trHeight w:val="1979"/>
        </w:trPr>
        <w:tc>
          <w:tcPr>
            <w:tcW w:w="1295" w:type="pct"/>
            <w:vMerge/>
            <w:tcBorders>
              <w:top w:val="nil"/>
              <w:left w:val="single" w:sz="4" w:space="0" w:color="auto"/>
              <w:bottom w:val="single" w:sz="4" w:space="0" w:color="auto"/>
              <w:right w:val="single" w:sz="4" w:space="0" w:color="auto"/>
            </w:tcBorders>
            <w:vAlign w:val="center"/>
            <w:hideMark/>
          </w:tcPr>
          <w:p w14:paraId="070953FC" w14:textId="77777777" w:rsidR="00F320E0" w:rsidRPr="00C15A42" w:rsidRDefault="00F320E0" w:rsidP="00F320E0">
            <w:pPr>
              <w:rPr>
                <w:sz w:val="23"/>
                <w:szCs w:val="23"/>
                <w:lang w:eastAsia="es-CR"/>
              </w:rPr>
            </w:pPr>
          </w:p>
        </w:tc>
        <w:tc>
          <w:tcPr>
            <w:tcW w:w="1178" w:type="pct"/>
            <w:vMerge/>
            <w:tcBorders>
              <w:top w:val="nil"/>
              <w:left w:val="single" w:sz="4" w:space="0" w:color="auto"/>
              <w:bottom w:val="single" w:sz="4" w:space="0" w:color="auto"/>
              <w:right w:val="single" w:sz="4" w:space="0" w:color="auto"/>
            </w:tcBorders>
            <w:vAlign w:val="center"/>
            <w:hideMark/>
          </w:tcPr>
          <w:p w14:paraId="0BE79B7B" w14:textId="77777777" w:rsidR="00F320E0" w:rsidRPr="00C15A42" w:rsidRDefault="00F320E0" w:rsidP="00F320E0">
            <w:pPr>
              <w:rPr>
                <w:sz w:val="23"/>
                <w:szCs w:val="23"/>
                <w:lang w:eastAsia="es-CR"/>
              </w:rPr>
            </w:pPr>
          </w:p>
        </w:tc>
        <w:tc>
          <w:tcPr>
            <w:tcW w:w="565" w:type="pct"/>
            <w:tcBorders>
              <w:top w:val="nil"/>
              <w:left w:val="nil"/>
              <w:bottom w:val="single" w:sz="4" w:space="0" w:color="auto"/>
              <w:right w:val="single" w:sz="4" w:space="0" w:color="auto"/>
            </w:tcBorders>
            <w:shd w:val="clear" w:color="auto" w:fill="auto"/>
            <w:vAlign w:val="center"/>
            <w:hideMark/>
          </w:tcPr>
          <w:p w14:paraId="4F44623F" w14:textId="77777777" w:rsidR="00F320E0" w:rsidRPr="00C15A42" w:rsidRDefault="00F320E0" w:rsidP="00F320E0">
            <w:pPr>
              <w:rPr>
                <w:sz w:val="23"/>
                <w:szCs w:val="23"/>
                <w:lang w:eastAsia="es-CR"/>
              </w:rPr>
            </w:pPr>
            <w:r w:rsidRPr="00C15A42">
              <w:rPr>
                <w:sz w:val="23"/>
                <w:szCs w:val="23"/>
                <w:lang w:eastAsia="es-CR"/>
              </w:rPr>
              <w:t> </w:t>
            </w:r>
          </w:p>
        </w:tc>
        <w:tc>
          <w:tcPr>
            <w:tcW w:w="565" w:type="pct"/>
            <w:tcBorders>
              <w:top w:val="nil"/>
              <w:left w:val="nil"/>
              <w:bottom w:val="single" w:sz="4" w:space="0" w:color="auto"/>
              <w:right w:val="single" w:sz="4" w:space="0" w:color="auto"/>
            </w:tcBorders>
            <w:shd w:val="clear" w:color="auto" w:fill="auto"/>
            <w:vAlign w:val="center"/>
            <w:hideMark/>
          </w:tcPr>
          <w:p w14:paraId="0D79FD4E" w14:textId="77777777" w:rsidR="00F320E0" w:rsidRPr="00C15A42" w:rsidRDefault="00F320E0" w:rsidP="00F320E0">
            <w:pPr>
              <w:rPr>
                <w:sz w:val="23"/>
                <w:szCs w:val="23"/>
                <w:lang w:eastAsia="es-CR"/>
              </w:rPr>
            </w:pPr>
            <w:r w:rsidRPr="00C15A42">
              <w:rPr>
                <w:sz w:val="23"/>
                <w:szCs w:val="23"/>
                <w:lang w:eastAsia="es-CR"/>
              </w:rPr>
              <w:t> </w:t>
            </w:r>
          </w:p>
        </w:tc>
        <w:tc>
          <w:tcPr>
            <w:tcW w:w="1316" w:type="pct"/>
            <w:tcBorders>
              <w:top w:val="nil"/>
              <w:left w:val="nil"/>
              <w:bottom w:val="single" w:sz="4" w:space="0" w:color="auto"/>
              <w:right w:val="single" w:sz="4" w:space="0" w:color="auto"/>
            </w:tcBorders>
            <w:shd w:val="clear" w:color="auto" w:fill="auto"/>
            <w:vAlign w:val="center"/>
            <w:hideMark/>
          </w:tcPr>
          <w:p w14:paraId="1BF75AD3" w14:textId="77777777" w:rsidR="00F320E0" w:rsidRPr="00C15A42" w:rsidRDefault="00F320E0" w:rsidP="00F320E0">
            <w:pPr>
              <w:rPr>
                <w:sz w:val="23"/>
                <w:szCs w:val="23"/>
                <w:lang w:eastAsia="es-CR"/>
              </w:rPr>
            </w:pPr>
            <w:r w:rsidRPr="00C15A42">
              <w:rPr>
                <w:sz w:val="23"/>
                <w:szCs w:val="23"/>
                <w:lang w:eastAsia="es-CR"/>
              </w:rPr>
              <w:t>Además, en paralelo se mejoró el plazo para resolver escritos </w:t>
            </w:r>
            <w:r w:rsidRPr="00C15A42">
              <w:rPr>
                <w:b/>
                <w:bCs/>
                <w:sz w:val="23"/>
                <w:szCs w:val="23"/>
                <w:lang w:eastAsia="es-CR"/>
              </w:rPr>
              <w:t>(rango: 10 – 15 días)</w:t>
            </w:r>
            <w:r w:rsidRPr="00C15A42">
              <w:rPr>
                <w:sz w:val="23"/>
                <w:szCs w:val="23"/>
                <w:lang w:eastAsia="es-CR"/>
              </w:rPr>
              <w:t>; de manera que, a octubre de 2020 se mantiene un plazo de </w:t>
            </w:r>
            <w:r w:rsidRPr="00C15A42">
              <w:rPr>
                <w:b/>
                <w:bCs/>
                <w:sz w:val="23"/>
                <w:szCs w:val="23"/>
                <w:lang w:eastAsia="es-CR"/>
              </w:rPr>
              <w:t>14 días naturales </w:t>
            </w:r>
            <w:r w:rsidRPr="00C15A42">
              <w:rPr>
                <w:sz w:val="23"/>
                <w:szCs w:val="23"/>
                <w:lang w:eastAsia="es-CR"/>
              </w:rPr>
              <w:t>en comparación a enero de 2020 que se tenía un plazo</w:t>
            </w:r>
            <w:r w:rsidRPr="00C15A42">
              <w:rPr>
                <w:b/>
                <w:bCs/>
                <w:sz w:val="23"/>
                <w:szCs w:val="23"/>
                <w:lang w:eastAsia="es-CR"/>
              </w:rPr>
              <w:t> </w:t>
            </w:r>
            <w:r w:rsidRPr="00C15A42">
              <w:rPr>
                <w:sz w:val="23"/>
                <w:szCs w:val="23"/>
                <w:lang w:eastAsia="es-CR"/>
              </w:rPr>
              <w:t>de</w:t>
            </w:r>
            <w:r w:rsidRPr="00C15A42">
              <w:rPr>
                <w:b/>
                <w:bCs/>
                <w:sz w:val="23"/>
                <w:szCs w:val="23"/>
                <w:lang w:eastAsia="es-CR"/>
              </w:rPr>
              <w:t> 84 días</w:t>
            </w:r>
            <w:r w:rsidRPr="00C15A42">
              <w:rPr>
                <w:sz w:val="23"/>
                <w:szCs w:val="23"/>
                <w:lang w:eastAsia="es-CR"/>
              </w:rPr>
              <w:t>. </w:t>
            </w:r>
          </w:p>
        </w:tc>
        <w:tc>
          <w:tcPr>
            <w:tcW w:w="82" w:type="pct"/>
            <w:vAlign w:val="center"/>
            <w:hideMark/>
          </w:tcPr>
          <w:p w14:paraId="7B64210C" w14:textId="77777777" w:rsidR="00F320E0" w:rsidRPr="00C15A42" w:rsidRDefault="00F320E0" w:rsidP="00F320E0">
            <w:pPr>
              <w:rPr>
                <w:sz w:val="23"/>
                <w:szCs w:val="23"/>
                <w:lang w:eastAsia="es-CR"/>
              </w:rPr>
            </w:pPr>
          </w:p>
        </w:tc>
      </w:tr>
      <w:tr w:rsidR="00F320E0" w:rsidRPr="00C15A42" w14:paraId="15F8B325" w14:textId="77777777" w:rsidTr="00F320E0">
        <w:trPr>
          <w:trHeight w:val="1420"/>
        </w:trPr>
        <w:tc>
          <w:tcPr>
            <w:tcW w:w="1295" w:type="pct"/>
            <w:vMerge w:val="restart"/>
            <w:tcBorders>
              <w:top w:val="nil"/>
              <w:left w:val="single" w:sz="4" w:space="0" w:color="auto"/>
              <w:bottom w:val="single" w:sz="4" w:space="0" w:color="auto"/>
              <w:right w:val="single" w:sz="4" w:space="0" w:color="auto"/>
            </w:tcBorders>
            <w:shd w:val="clear" w:color="auto" w:fill="auto"/>
            <w:vAlign w:val="center"/>
            <w:hideMark/>
          </w:tcPr>
          <w:p w14:paraId="0E32D195" w14:textId="77777777" w:rsidR="00F320E0" w:rsidRPr="00C15A42" w:rsidRDefault="00F320E0" w:rsidP="00F320E0">
            <w:pPr>
              <w:rPr>
                <w:sz w:val="23"/>
                <w:szCs w:val="23"/>
                <w:lang w:eastAsia="es-CR"/>
              </w:rPr>
            </w:pPr>
            <w:r w:rsidRPr="00C15A42">
              <w:rPr>
                <w:sz w:val="23"/>
                <w:szCs w:val="23"/>
                <w:lang w:eastAsia="es-CR"/>
              </w:rPr>
              <w:t>Circuito Judicial de Puntarenas</w:t>
            </w:r>
          </w:p>
        </w:tc>
        <w:tc>
          <w:tcPr>
            <w:tcW w:w="1178" w:type="pct"/>
            <w:tcBorders>
              <w:top w:val="nil"/>
              <w:left w:val="nil"/>
              <w:bottom w:val="single" w:sz="4" w:space="0" w:color="auto"/>
              <w:right w:val="single" w:sz="4" w:space="0" w:color="auto"/>
            </w:tcBorders>
            <w:shd w:val="clear" w:color="auto" w:fill="auto"/>
            <w:vAlign w:val="center"/>
            <w:hideMark/>
          </w:tcPr>
          <w:p w14:paraId="4E9F0683" w14:textId="77777777" w:rsidR="00F320E0" w:rsidRPr="00C15A42" w:rsidRDefault="00F320E0" w:rsidP="00F320E0">
            <w:pPr>
              <w:rPr>
                <w:sz w:val="23"/>
                <w:szCs w:val="23"/>
                <w:lang w:eastAsia="es-CR"/>
              </w:rPr>
            </w:pPr>
            <w:r w:rsidRPr="00C15A42">
              <w:rPr>
                <w:sz w:val="23"/>
                <w:szCs w:val="23"/>
                <w:lang w:eastAsia="es-CR"/>
              </w:rPr>
              <w:t>Para el mes de enero se detecta un total de 275 expedientes pendientes de fallo</w:t>
            </w:r>
          </w:p>
        </w:tc>
        <w:tc>
          <w:tcPr>
            <w:tcW w:w="565" w:type="pct"/>
            <w:tcBorders>
              <w:top w:val="nil"/>
              <w:left w:val="nil"/>
              <w:bottom w:val="single" w:sz="4" w:space="0" w:color="auto"/>
              <w:right w:val="single" w:sz="4" w:space="0" w:color="auto"/>
            </w:tcBorders>
            <w:shd w:val="clear" w:color="auto" w:fill="auto"/>
            <w:vAlign w:val="center"/>
            <w:hideMark/>
          </w:tcPr>
          <w:p w14:paraId="45C9B112" w14:textId="77777777" w:rsidR="00F320E0" w:rsidRPr="00C15A42" w:rsidRDefault="00F320E0" w:rsidP="00F320E0">
            <w:pPr>
              <w:rPr>
                <w:sz w:val="23"/>
                <w:szCs w:val="23"/>
                <w:lang w:eastAsia="es-CR"/>
              </w:rPr>
            </w:pPr>
            <w:r w:rsidRPr="00C15A42">
              <w:rPr>
                <w:sz w:val="23"/>
                <w:szCs w:val="23"/>
                <w:lang w:eastAsia="es-CR"/>
              </w:rPr>
              <w:t>19/03/2020</w:t>
            </w:r>
          </w:p>
        </w:tc>
        <w:tc>
          <w:tcPr>
            <w:tcW w:w="565" w:type="pct"/>
            <w:tcBorders>
              <w:top w:val="nil"/>
              <w:left w:val="nil"/>
              <w:bottom w:val="single" w:sz="4" w:space="0" w:color="auto"/>
              <w:right w:val="single" w:sz="4" w:space="0" w:color="auto"/>
            </w:tcBorders>
            <w:shd w:val="clear" w:color="auto" w:fill="auto"/>
            <w:vAlign w:val="center"/>
            <w:hideMark/>
          </w:tcPr>
          <w:p w14:paraId="659AE571" w14:textId="77777777" w:rsidR="00F320E0" w:rsidRPr="00C15A42" w:rsidRDefault="00F320E0" w:rsidP="00F320E0">
            <w:pPr>
              <w:rPr>
                <w:sz w:val="23"/>
                <w:szCs w:val="23"/>
                <w:lang w:eastAsia="es-CR"/>
              </w:rPr>
            </w:pPr>
            <w:r w:rsidRPr="00C15A42">
              <w:rPr>
                <w:sz w:val="23"/>
                <w:szCs w:val="23"/>
                <w:lang w:eastAsia="es-CR"/>
              </w:rPr>
              <w:t>17/04/2020</w:t>
            </w:r>
          </w:p>
        </w:tc>
        <w:tc>
          <w:tcPr>
            <w:tcW w:w="1316" w:type="pct"/>
            <w:tcBorders>
              <w:top w:val="nil"/>
              <w:left w:val="nil"/>
              <w:bottom w:val="single" w:sz="4" w:space="0" w:color="auto"/>
              <w:right w:val="single" w:sz="4" w:space="0" w:color="auto"/>
            </w:tcBorders>
            <w:shd w:val="clear" w:color="auto" w:fill="auto"/>
            <w:vAlign w:val="center"/>
            <w:hideMark/>
          </w:tcPr>
          <w:p w14:paraId="0260FB18" w14:textId="77777777" w:rsidR="00F320E0" w:rsidRPr="00C15A42" w:rsidRDefault="00F320E0" w:rsidP="00F320E0">
            <w:pPr>
              <w:rPr>
                <w:sz w:val="23"/>
                <w:szCs w:val="23"/>
                <w:lang w:eastAsia="es-CR"/>
              </w:rPr>
            </w:pPr>
            <w:r w:rsidRPr="00C15A42">
              <w:rPr>
                <w:sz w:val="23"/>
                <w:szCs w:val="23"/>
                <w:lang w:eastAsia="es-CR"/>
              </w:rPr>
              <w:t xml:space="preserve">Se dictaron 52 sentencias, en materia laboral en un mes por parte del personal juzgador supernumerario. </w:t>
            </w:r>
          </w:p>
        </w:tc>
        <w:tc>
          <w:tcPr>
            <w:tcW w:w="82" w:type="pct"/>
            <w:vAlign w:val="center"/>
            <w:hideMark/>
          </w:tcPr>
          <w:p w14:paraId="5D8D6F6E" w14:textId="77777777" w:rsidR="00F320E0" w:rsidRPr="00C15A42" w:rsidRDefault="00F320E0" w:rsidP="00F320E0">
            <w:pPr>
              <w:rPr>
                <w:sz w:val="23"/>
                <w:szCs w:val="23"/>
                <w:lang w:eastAsia="es-CR"/>
              </w:rPr>
            </w:pPr>
          </w:p>
        </w:tc>
      </w:tr>
      <w:tr w:rsidR="00F320E0" w:rsidRPr="00C15A42" w14:paraId="3261D236" w14:textId="77777777" w:rsidTr="00F320E0">
        <w:trPr>
          <w:trHeight w:val="495"/>
        </w:trPr>
        <w:tc>
          <w:tcPr>
            <w:tcW w:w="1295" w:type="pct"/>
            <w:vMerge/>
            <w:tcBorders>
              <w:top w:val="nil"/>
              <w:left w:val="single" w:sz="4" w:space="0" w:color="auto"/>
              <w:bottom w:val="single" w:sz="4" w:space="0" w:color="auto"/>
              <w:right w:val="single" w:sz="4" w:space="0" w:color="auto"/>
            </w:tcBorders>
            <w:vAlign w:val="center"/>
            <w:hideMark/>
          </w:tcPr>
          <w:p w14:paraId="00FD574E" w14:textId="77777777" w:rsidR="00F320E0" w:rsidRPr="00C15A42" w:rsidRDefault="00F320E0" w:rsidP="00F320E0">
            <w:pPr>
              <w:rPr>
                <w:sz w:val="23"/>
                <w:szCs w:val="23"/>
                <w:lang w:eastAsia="es-CR"/>
              </w:rPr>
            </w:pPr>
          </w:p>
        </w:tc>
        <w:tc>
          <w:tcPr>
            <w:tcW w:w="1178" w:type="pct"/>
            <w:tcBorders>
              <w:top w:val="nil"/>
              <w:left w:val="nil"/>
              <w:bottom w:val="single" w:sz="4" w:space="0" w:color="auto"/>
              <w:right w:val="single" w:sz="4" w:space="0" w:color="auto"/>
            </w:tcBorders>
            <w:shd w:val="clear" w:color="auto" w:fill="auto"/>
            <w:noWrap/>
            <w:vAlign w:val="bottom"/>
            <w:hideMark/>
          </w:tcPr>
          <w:p w14:paraId="120AFC0B" w14:textId="77777777" w:rsidR="00F320E0" w:rsidRPr="00C15A42" w:rsidRDefault="00F320E0" w:rsidP="00F320E0">
            <w:pPr>
              <w:rPr>
                <w:sz w:val="23"/>
                <w:szCs w:val="23"/>
                <w:lang w:eastAsia="es-CR"/>
              </w:rPr>
            </w:pPr>
            <w:r w:rsidRPr="00C15A42">
              <w:rPr>
                <w:sz w:val="23"/>
                <w:szCs w:val="23"/>
                <w:lang w:eastAsia="es-CR"/>
              </w:rPr>
              <w:t>Para el mes de marzo se detectan 127 expedientes pendientes de fallo</w:t>
            </w:r>
          </w:p>
        </w:tc>
        <w:tc>
          <w:tcPr>
            <w:tcW w:w="565" w:type="pct"/>
            <w:tcBorders>
              <w:top w:val="nil"/>
              <w:left w:val="nil"/>
              <w:bottom w:val="single" w:sz="4" w:space="0" w:color="auto"/>
              <w:right w:val="single" w:sz="4" w:space="0" w:color="auto"/>
            </w:tcBorders>
            <w:shd w:val="clear" w:color="auto" w:fill="auto"/>
            <w:noWrap/>
            <w:vAlign w:val="bottom"/>
            <w:hideMark/>
          </w:tcPr>
          <w:p w14:paraId="4A73E805" w14:textId="77777777" w:rsidR="00F320E0" w:rsidRPr="00C15A42" w:rsidRDefault="00F320E0" w:rsidP="00F320E0">
            <w:pPr>
              <w:rPr>
                <w:sz w:val="23"/>
                <w:szCs w:val="23"/>
                <w:lang w:eastAsia="es-CR"/>
              </w:rPr>
            </w:pPr>
            <w:r w:rsidRPr="00C15A42">
              <w:rPr>
                <w:sz w:val="23"/>
                <w:szCs w:val="23"/>
                <w:lang w:eastAsia="es-CR"/>
              </w:rPr>
              <w:t>22/04/2020</w:t>
            </w:r>
          </w:p>
        </w:tc>
        <w:tc>
          <w:tcPr>
            <w:tcW w:w="565" w:type="pct"/>
            <w:tcBorders>
              <w:top w:val="nil"/>
              <w:left w:val="nil"/>
              <w:bottom w:val="single" w:sz="4" w:space="0" w:color="auto"/>
              <w:right w:val="single" w:sz="4" w:space="0" w:color="auto"/>
            </w:tcBorders>
            <w:shd w:val="clear" w:color="auto" w:fill="auto"/>
            <w:noWrap/>
            <w:vAlign w:val="bottom"/>
            <w:hideMark/>
          </w:tcPr>
          <w:p w14:paraId="5B98EBBB" w14:textId="77777777" w:rsidR="00F320E0" w:rsidRPr="00C15A42" w:rsidRDefault="00F320E0" w:rsidP="00F320E0">
            <w:pPr>
              <w:rPr>
                <w:sz w:val="23"/>
                <w:szCs w:val="23"/>
                <w:lang w:eastAsia="es-CR"/>
              </w:rPr>
            </w:pPr>
            <w:r w:rsidRPr="00C15A42">
              <w:rPr>
                <w:sz w:val="23"/>
                <w:szCs w:val="23"/>
                <w:lang w:eastAsia="es-CR"/>
              </w:rPr>
              <w:t>22/05/2020</w:t>
            </w:r>
          </w:p>
        </w:tc>
        <w:tc>
          <w:tcPr>
            <w:tcW w:w="1316" w:type="pct"/>
            <w:tcBorders>
              <w:top w:val="nil"/>
              <w:left w:val="nil"/>
              <w:bottom w:val="single" w:sz="4" w:space="0" w:color="auto"/>
              <w:right w:val="single" w:sz="4" w:space="0" w:color="auto"/>
            </w:tcBorders>
            <w:shd w:val="clear" w:color="auto" w:fill="auto"/>
            <w:vAlign w:val="center"/>
            <w:hideMark/>
          </w:tcPr>
          <w:p w14:paraId="14985A46" w14:textId="77777777" w:rsidR="00F320E0" w:rsidRPr="00C15A42" w:rsidRDefault="00F320E0" w:rsidP="00F320E0">
            <w:pPr>
              <w:rPr>
                <w:sz w:val="23"/>
                <w:szCs w:val="23"/>
                <w:lang w:eastAsia="es-CR"/>
              </w:rPr>
            </w:pPr>
            <w:r w:rsidRPr="00C15A42">
              <w:rPr>
                <w:sz w:val="23"/>
                <w:szCs w:val="23"/>
                <w:lang w:eastAsia="es-CR"/>
              </w:rPr>
              <w:t xml:space="preserve">Se dictaron 20 sentencias, en materia laboral en </w:t>
            </w:r>
            <w:r w:rsidRPr="00C15A42">
              <w:rPr>
                <w:sz w:val="23"/>
                <w:szCs w:val="23"/>
                <w:lang w:eastAsia="es-CR"/>
              </w:rPr>
              <w:lastRenderedPageBreak/>
              <w:t xml:space="preserve">un mes por parte del personal juzgador supernumerario. Despacho queda con 89 expedientes pendientes de fallo. 14,8 expedientes por persona juzgadora. </w:t>
            </w:r>
          </w:p>
        </w:tc>
        <w:tc>
          <w:tcPr>
            <w:tcW w:w="82" w:type="pct"/>
            <w:vAlign w:val="center"/>
            <w:hideMark/>
          </w:tcPr>
          <w:p w14:paraId="33CBF424" w14:textId="77777777" w:rsidR="00F320E0" w:rsidRPr="00C15A42" w:rsidRDefault="00F320E0" w:rsidP="00F320E0">
            <w:pPr>
              <w:rPr>
                <w:sz w:val="23"/>
                <w:szCs w:val="23"/>
                <w:lang w:eastAsia="es-CR"/>
              </w:rPr>
            </w:pPr>
          </w:p>
        </w:tc>
      </w:tr>
    </w:tbl>
    <w:p w14:paraId="6DCA1FE1" w14:textId="77777777" w:rsidR="00F320E0" w:rsidRPr="00C15A42" w:rsidRDefault="00F320E0" w:rsidP="00F320E0">
      <w:pPr>
        <w:rPr>
          <w:i/>
          <w:iCs/>
          <w:noProof/>
          <w:sz w:val="23"/>
          <w:szCs w:val="23"/>
        </w:rPr>
      </w:pPr>
      <w:r w:rsidRPr="00C15A42">
        <w:rPr>
          <w:i/>
          <w:iCs/>
          <w:noProof/>
          <w:sz w:val="23"/>
          <w:szCs w:val="23"/>
        </w:rPr>
        <w:t>Fuente: Modelo de Sostenibilidad, Dirección de Planificación.</w:t>
      </w:r>
    </w:p>
    <w:p w14:paraId="7E35F8C4" w14:textId="77777777" w:rsidR="00F320E0" w:rsidRPr="00C15A42" w:rsidRDefault="00F320E0" w:rsidP="00F320E0">
      <w:pPr>
        <w:rPr>
          <w:noProof/>
          <w:sz w:val="23"/>
          <w:szCs w:val="23"/>
        </w:rPr>
      </w:pPr>
    </w:p>
    <w:p w14:paraId="7795651F" w14:textId="77777777" w:rsidR="00F320E0" w:rsidRPr="00C15A42" w:rsidRDefault="00F320E0" w:rsidP="00F320E0">
      <w:pPr>
        <w:ind w:left="851" w:right="851" w:firstLine="709"/>
        <w:jc w:val="both"/>
        <w:rPr>
          <w:noProof/>
          <w:sz w:val="23"/>
          <w:szCs w:val="23"/>
        </w:rPr>
      </w:pPr>
      <w:r w:rsidRPr="00C15A42">
        <w:rPr>
          <w:noProof/>
          <w:sz w:val="23"/>
          <w:szCs w:val="23"/>
        </w:rPr>
        <w:t xml:space="preserve">Como se detalla en el cuadro anterior, durante el año 2020, se realizaron diversos planes de trabajo, en los Juzgados de Trabajo del país, estos se coordinan directamente entre el profesional destacado de Planificación, la Administración Regional, y el despacho. </w:t>
      </w:r>
    </w:p>
    <w:p w14:paraId="39554216" w14:textId="77777777" w:rsidR="00F320E0" w:rsidRPr="00C15A42" w:rsidRDefault="00F320E0" w:rsidP="00F320E0">
      <w:pPr>
        <w:ind w:left="851" w:right="851" w:firstLine="709"/>
        <w:jc w:val="both"/>
        <w:rPr>
          <w:noProof/>
          <w:sz w:val="23"/>
          <w:szCs w:val="23"/>
        </w:rPr>
      </w:pPr>
    </w:p>
    <w:p w14:paraId="16D50828" w14:textId="77777777" w:rsidR="00F320E0" w:rsidRPr="00C15A42" w:rsidRDefault="00F320E0" w:rsidP="00F320E0">
      <w:pPr>
        <w:ind w:left="851" w:right="851" w:firstLine="709"/>
        <w:jc w:val="both"/>
        <w:rPr>
          <w:noProof/>
          <w:sz w:val="23"/>
          <w:szCs w:val="23"/>
        </w:rPr>
      </w:pPr>
      <w:r w:rsidRPr="00C15A42">
        <w:rPr>
          <w:noProof/>
          <w:sz w:val="23"/>
          <w:szCs w:val="23"/>
        </w:rPr>
        <w:t xml:space="preserve">En ocasiones la colaboración que se brinda al despacho, es a traves del personal supernumerario con el que cuenta la Administración Regional. Los planes impactan directamente en el circulante y los plazos del despacho. </w:t>
      </w:r>
    </w:p>
    <w:p w14:paraId="05A6A8EC" w14:textId="77777777" w:rsidR="00F320E0" w:rsidRPr="00C15A42" w:rsidRDefault="00F320E0" w:rsidP="00F320E0">
      <w:pPr>
        <w:ind w:left="851" w:right="851" w:firstLine="709"/>
        <w:jc w:val="both"/>
        <w:rPr>
          <w:sz w:val="23"/>
          <w:szCs w:val="23"/>
        </w:rPr>
      </w:pPr>
    </w:p>
    <w:p w14:paraId="65AB16A9" w14:textId="77777777" w:rsidR="00F320E0" w:rsidRPr="00C15A42" w:rsidRDefault="00F320E0" w:rsidP="00F320E0">
      <w:pPr>
        <w:widowControl w:val="0"/>
        <w:tabs>
          <w:tab w:val="num" w:pos="0"/>
        </w:tabs>
        <w:suppressAutoHyphens w:val="0"/>
        <w:ind w:left="851" w:right="851" w:firstLine="709"/>
        <w:jc w:val="both"/>
        <w:outlineLvl w:val="1"/>
        <w:rPr>
          <w:b/>
          <w:bCs/>
          <w:sz w:val="23"/>
          <w:szCs w:val="23"/>
          <w:u w:val="single"/>
        </w:rPr>
      </w:pPr>
      <w:bookmarkStart w:id="61" w:name="_Toc78289611"/>
      <w:bookmarkStart w:id="62" w:name="_Toc90634896"/>
      <w:bookmarkStart w:id="63" w:name="_Toc94187317"/>
      <w:r w:rsidRPr="00C15A42">
        <w:rPr>
          <w:b/>
          <w:bCs/>
          <w:sz w:val="23"/>
          <w:szCs w:val="23"/>
          <w:u w:val="single"/>
        </w:rPr>
        <w:t>Informe de Corte Plena octubre-noviembre-diciembre (301-PLA-MI-2021)</w:t>
      </w:r>
      <w:bookmarkEnd w:id="61"/>
      <w:bookmarkEnd w:id="62"/>
      <w:bookmarkEnd w:id="63"/>
    </w:p>
    <w:p w14:paraId="6F9142AF" w14:textId="77777777" w:rsidR="00F320E0" w:rsidRPr="00C15A42" w:rsidRDefault="00F320E0" w:rsidP="00F320E0">
      <w:pPr>
        <w:ind w:left="851" w:right="851" w:firstLine="709"/>
        <w:jc w:val="both"/>
        <w:rPr>
          <w:noProof/>
          <w:sz w:val="23"/>
          <w:szCs w:val="23"/>
        </w:rPr>
      </w:pPr>
    </w:p>
    <w:p w14:paraId="32B825FE" w14:textId="77777777" w:rsidR="00F320E0" w:rsidRPr="00C15A42" w:rsidRDefault="00F320E0" w:rsidP="00F320E0">
      <w:pPr>
        <w:ind w:left="851" w:right="851" w:firstLine="709"/>
        <w:jc w:val="both"/>
        <w:rPr>
          <w:noProof/>
          <w:sz w:val="23"/>
          <w:szCs w:val="23"/>
        </w:rPr>
      </w:pPr>
      <w:r w:rsidRPr="00C15A42">
        <w:rPr>
          <w:noProof/>
          <w:sz w:val="23"/>
          <w:szCs w:val="23"/>
        </w:rPr>
        <w:t xml:space="preserve">Informe relacionado con los resultados del seguimiento mensual de la materia Penal y no Penal durante la atención de la emergencia COVID-19, de octubre 2020 a enero 2021. Este informe contiene la información recopilada por la Dirección de Planificación y por el Centro de Apoyo, Coordinación y Mejoramiento de la Función Jurisdiccional. </w:t>
      </w:r>
    </w:p>
    <w:p w14:paraId="5D9642D6" w14:textId="77777777" w:rsidR="00F320E0" w:rsidRPr="00C15A42" w:rsidRDefault="00F320E0" w:rsidP="00F320E0">
      <w:pPr>
        <w:ind w:left="851" w:right="851" w:firstLine="709"/>
        <w:jc w:val="both"/>
        <w:rPr>
          <w:sz w:val="23"/>
          <w:szCs w:val="23"/>
        </w:rPr>
      </w:pPr>
    </w:p>
    <w:p w14:paraId="688EE31B" w14:textId="77777777" w:rsidR="00F320E0" w:rsidRPr="00C15A42" w:rsidRDefault="00F320E0" w:rsidP="00F320E0">
      <w:pPr>
        <w:ind w:left="851" w:right="851" w:firstLine="709"/>
        <w:jc w:val="both"/>
        <w:rPr>
          <w:sz w:val="23"/>
          <w:szCs w:val="23"/>
        </w:rPr>
      </w:pPr>
      <w:r w:rsidRPr="00C15A42">
        <w:rPr>
          <w:sz w:val="23"/>
          <w:szCs w:val="23"/>
        </w:rPr>
        <w:t xml:space="preserve">A continuación, se muestra el detalle de las infografías circuladas en materia laboral, durante el año 2020, mismas que detallan en resumen datos estadísticos en materia laboral. </w:t>
      </w:r>
    </w:p>
    <w:p w14:paraId="4CAB7B11" w14:textId="77777777" w:rsidR="00F320E0" w:rsidRPr="00C15A42" w:rsidRDefault="00F320E0" w:rsidP="00F320E0">
      <w:pPr>
        <w:ind w:left="851" w:right="851" w:firstLine="709"/>
        <w:jc w:val="both"/>
        <w:rPr>
          <w:sz w:val="23"/>
          <w:szCs w:val="23"/>
        </w:rPr>
      </w:pPr>
    </w:p>
    <w:p w14:paraId="699D2978" w14:textId="77777777" w:rsidR="00F320E0" w:rsidRPr="00C15A42" w:rsidRDefault="00F320E0" w:rsidP="00F320E0">
      <w:pPr>
        <w:ind w:left="851" w:right="851" w:firstLine="709"/>
        <w:jc w:val="both"/>
        <w:rPr>
          <w:sz w:val="23"/>
          <w:szCs w:val="23"/>
        </w:rPr>
      </w:pPr>
      <w:r w:rsidRPr="00C15A42">
        <w:rPr>
          <w:sz w:val="23"/>
          <w:szCs w:val="23"/>
        </w:rPr>
        <w:lastRenderedPageBreak/>
        <w:t xml:space="preserve">Se cuenta a nivel nacional con, 12 juzgados especializados en materia laboral, 16 juzgados mixtos que atienden materia laboral, 9 Tribunales de Apelación divididos </w:t>
      </w:r>
      <w:proofErr w:type="gramStart"/>
      <w:r w:rsidRPr="00C15A42">
        <w:rPr>
          <w:sz w:val="23"/>
          <w:szCs w:val="23"/>
        </w:rPr>
        <w:t>en  2</w:t>
      </w:r>
      <w:proofErr w:type="gramEnd"/>
      <w:r w:rsidRPr="00C15A42">
        <w:rPr>
          <w:sz w:val="23"/>
          <w:szCs w:val="23"/>
        </w:rPr>
        <w:t xml:space="preserve"> especializados y 2 mixtos,  </w:t>
      </w:r>
    </w:p>
    <w:p w14:paraId="4D4CC8D2" w14:textId="77777777" w:rsidR="00F320E0" w:rsidRPr="00C15A42" w:rsidRDefault="00F320E0" w:rsidP="00F320E0">
      <w:pPr>
        <w:ind w:left="851" w:right="851" w:firstLine="709"/>
        <w:jc w:val="both"/>
        <w:rPr>
          <w:sz w:val="23"/>
          <w:szCs w:val="23"/>
        </w:rPr>
      </w:pPr>
    </w:p>
    <w:p w14:paraId="15C0ED2B" w14:textId="77777777" w:rsidR="00F320E0" w:rsidRPr="00C15A42" w:rsidRDefault="00F320E0" w:rsidP="00F320E0">
      <w:pPr>
        <w:ind w:left="851" w:right="851" w:firstLine="709"/>
        <w:jc w:val="center"/>
        <w:rPr>
          <w:b/>
          <w:bCs/>
          <w:sz w:val="23"/>
          <w:szCs w:val="23"/>
        </w:rPr>
      </w:pPr>
      <w:r w:rsidRPr="00C15A42">
        <w:rPr>
          <w:b/>
          <w:bCs/>
          <w:sz w:val="23"/>
          <w:szCs w:val="23"/>
        </w:rPr>
        <w:t>Figura 1</w:t>
      </w:r>
    </w:p>
    <w:p w14:paraId="25574C09" w14:textId="77777777" w:rsidR="00F320E0" w:rsidRPr="00C15A42" w:rsidRDefault="00F320E0" w:rsidP="00F320E0">
      <w:pPr>
        <w:jc w:val="center"/>
        <w:rPr>
          <w:b/>
          <w:bCs/>
          <w:sz w:val="23"/>
          <w:szCs w:val="23"/>
        </w:rPr>
      </w:pPr>
      <w:r w:rsidRPr="00C15A42">
        <w:rPr>
          <w:b/>
          <w:bCs/>
          <w:sz w:val="23"/>
          <w:szCs w:val="23"/>
        </w:rPr>
        <w:t xml:space="preserve">Cobertura defensa pública </w:t>
      </w:r>
    </w:p>
    <w:p w14:paraId="210CBEB4" w14:textId="77777777" w:rsidR="00F320E0" w:rsidRPr="00C15A42" w:rsidRDefault="00F320E0" w:rsidP="00F320E0">
      <w:pPr>
        <w:jc w:val="center"/>
        <w:rPr>
          <w:b/>
          <w:bCs/>
          <w:sz w:val="23"/>
          <w:szCs w:val="23"/>
        </w:rPr>
      </w:pPr>
      <w:r w:rsidRPr="00C15A42">
        <w:rPr>
          <w:b/>
          <w:bCs/>
          <w:sz w:val="23"/>
          <w:szCs w:val="23"/>
        </w:rPr>
        <w:t>Asistencia social</w:t>
      </w:r>
    </w:p>
    <w:p w14:paraId="00FCB32C" w14:textId="77777777" w:rsidR="00F320E0" w:rsidRPr="00C15A42" w:rsidRDefault="00F320E0" w:rsidP="00F320E0">
      <w:pPr>
        <w:ind w:left="851" w:right="851" w:firstLine="709"/>
        <w:jc w:val="center"/>
        <w:rPr>
          <w:b/>
          <w:bCs/>
          <w:sz w:val="23"/>
          <w:szCs w:val="23"/>
        </w:rPr>
      </w:pPr>
    </w:p>
    <w:p w14:paraId="79723FCD" w14:textId="77777777" w:rsidR="00F320E0" w:rsidRPr="00C15A42" w:rsidRDefault="00F320E0" w:rsidP="00F320E0">
      <w:pPr>
        <w:jc w:val="center"/>
        <w:rPr>
          <w:b/>
          <w:bCs/>
          <w:sz w:val="23"/>
          <w:szCs w:val="23"/>
        </w:rPr>
      </w:pPr>
      <w:r w:rsidRPr="00C15A42">
        <w:rPr>
          <w:b/>
          <w:bCs/>
          <w:noProof/>
          <w:sz w:val="23"/>
          <w:szCs w:val="23"/>
          <w:lang w:eastAsia="es-CR"/>
        </w:rPr>
        <w:drawing>
          <wp:inline distT="0" distB="0" distL="0" distR="0" wp14:anchorId="3EE298A0" wp14:editId="1605FA82">
            <wp:extent cx="2167286" cy="1571393"/>
            <wp:effectExtent l="0" t="0" r="4445" b="0"/>
            <wp:docPr id="36" name="Imagen 36"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Diagrama, Mapa&#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7286" cy="1571393"/>
                    </a:xfrm>
                    <a:prstGeom prst="rect">
                      <a:avLst/>
                    </a:prstGeom>
                  </pic:spPr>
                </pic:pic>
              </a:graphicData>
            </a:graphic>
          </wp:inline>
        </w:drawing>
      </w:r>
    </w:p>
    <w:p w14:paraId="2F068ABE" w14:textId="77777777" w:rsidR="00F320E0" w:rsidRPr="00C15A42" w:rsidRDefault="00F320E0" w:rsidP="00F320E0">
      <w:pPr>
        <w:rPr>
          <w:sz w:val="23"/>
          <w:szCs w:val="23"/>
        </w:rPr>
      </w:pPr>
    </w:p>
    <w:p w14:paraId="2905765D" w14:textId="77777777" w:rsidR="00F320E0" w:rsidRPr="00C15A42" w:rsidRDefault="00F320E0" w:rsidP="00F320E0">
      <w:pPr>
        <w:ind w:left="851" w:right="851" w:firstLine="709"/>
        <w:rPr>
          <w:i/>
          <w:iCs/>
          <w:sz w:val="23"/>
          <w:szCs w:val="23"/>
        </w:rPr>
      </w:pPr>
      <w:r w:rsidRPr="00C15A42">
        <w:rPr>
          <w:i/>
          <w:iCs/>
          <w:sz w:val="23"/>
          <w:szCs w:val="23"/>
        </w:rPr>
        <w:t>Fuente: Informe 301-PLA-MI-2021</w:t>
      </w:r>
    </w:p>
    <w:p w14:paraId="519A915F" w14:textId="77777777" w:rsidR="00F320E0" w:rsidRPr="00C15A42" w:rsidRDefault="00F320E0" w:rsidP="00F320E0">
      <w:pPr>
        <w:ind w:left="851" w:right="851" w:firstLine="709"/>
        <w:rPr>
          <w:sz w:val="23"/>
          <w:szCs w:val="23"/>
        </w:rPr>
      </w:pPr>
    </w:p>
    <w:p w14:paraId="31C7BD35" w14:textId="77777777" w:rsidR="00F320E0" w:rsidRPr="00C15A42" w:rsidRDefault="00F320E0" w:rsidP="00F320E0">
      <w:pPr>
        <w:ind w:left="851" w:right="851" w:firstLine="709"/>
        <w:rPr>
          <w:sz w:val="23"/>
          <w:szCs w:val="23"/>
        </w:rPr>
      </w:pPr>
      <w:r w:rsidRPr="00C15A42">
        <w:rPr>
          <w:sz w:val="23"/>
          <w:szCs w:val="23"/>
        </w:rPr>
        <w:t xml:space="preserve">Actualmente se cuenta en el país con un total de 72 plazas de abogados para atender Asistencia Social. </w:t>
      </w:r>
    </w:p>
    <w:p w14:paraId="56B26FF9" w14:textId="77777777" w:rsidR="00F320E0" w:rsidRPr="00C15A42" w:rsidRDefault="00F320E0" w:rsidP="00F320E0">
      <w:pPr>
        <w:ind w:left="851" w:right="851" w:firstLine="709"/>
        <w:jc w:val="both"/>
        <w:rPr>
          <w:sz w:val="23"/>
          <w:szCs w:val="23"/>
        </w:rPr>
      </w:pPr>
    </w:p>
    <w:p w14:paraId="167E7582" w14:textId="77777777" w:rsidR="00F320E0" w:rsidRPr="00C15A42" w:rsidRDefault="00F320E0" w:rsidP="00F320E0">
      <w:pPr>
        <w:ind w:left="851" w:right="851" w:firstLine="709"/>
        <w:jc w:val="both"/>
        <w:rPr>
          <w:sz w:val="23"/>
          <w:szCs w:val="23"/>
        </w:rPr>
      </w:pPr>
      <w:r w:rsidRPr="00C15A42">
        <w:rPr>
          <w:sz w:val="23"/>
          <w:szCs w:val="23"/>
        </w:rPr>
        <w:t>Una vez ingresada la reforma procesal laboral, y a través del seguimiento a los 56 despachos que atienden materia laboral en el país, se verifica que el 100% de la jurisdicción tramita de forma electrónica.</w:t>
      </w:r>
    </w:p>
    <w:p w14:paraId="0C6EABBC" w14:textId="77777777" w:rsidR="00F320E0" w:rsidRPr="00C15A42" w:rsidRDefault="00F320E0" w:rsidP="00F320E0">
      <w:pPr>
        <w:ind w:left="851" w:right="851" w:firstLine="709"/>
        <w:jc w:val="both"/>
        <w:rPr>
          <w:sz w:val="23"/>
          <w:szCs w:val="23"/>
        </w:rPr>
      </w:pPr>
    </w:p>
    <w:p w14:paraId="0CBF04EC" w14:textId="77777777" w:rsidR="00F320E0" w:rsidRPr="00C15A42" w:rsidRDefault="00F320E0" w:rsidP="00F320E0">
      <w:pPr>
        <w:ind w:left="851" w:right="851" w:firstLine="709"/>
        <w:jc w:val="center"/>
        <w:rPr>
          <w:b/>
          <w:bCs/>
          <w:sz w:val="23"/>
          <w:szCs w:val="23"/>
        </w:rPr>
      </w:pPr>
      <w:r w:rsidRPr="00C15A42">
        <w:rPr>
          <w:b/>
          <w:bCs/>
          <w:sz w:val="23"/>
          <w:szCs w:val="23"/>
        </w:rPr>
        <w:t>Figura 2</w:t>
      </w:r>
    </w:p>
    <w:p w14:paraId="172C7900" w14:textId="77777777" w:rsidR="00F320E0" w:rsidRPr="00C15A42" w:rsidRDefault="00F320E0" w:rsidP="00F320E0">
      <w:pPr>
        <w:ind w:left="851" w:right="851" w:firstLine="709"/>
        <w:jc w:val="center"/>
        <w:rPr>
          <w:b/>
          <w:bCs/>
          <w:sz w:val="23"/>
          <w:szCs w:val="23"/>
        </w:rPr>
      </w:pPr>
      <w:r w:rsidRPr="00C15A42">
        <w:rPr>
          <w:b/>
          <w:bCs/>
          <w:sz w:val="23"/>
          <w:szCs w:val="23"/>
        </w:rPr>
        <w:t>Comportamiento entrada de asuntos fueros especiales Corte a Julio 2020</w:t>
      </w:r>
    </w:p>
    <w:p w14:paraId="202AAF5F" w14:textId="77777777" w:rsidR="00F320E0" w:rsidRPr="00C15A42" w:rsidRDefault="00F320E0" w:rsidP="00F320E0">
      <w:pPr>
        <w:jc w:val="center"/>
        <w:rPr>
          <w:b/>
          <w:bCs/>
          <w:sz w:val="23"/>
          <w:szCs w:val="23"/>
        </w:rPr>
      </w:pPr>
      <w:r w:rsidRPr="00C15A42">
        <w:rPr>
          <w:noProof/>
          <w:sz w:val="23"/>
          <w:szCs w:val="23"/>
          <w:lang w:eastAsia="es-CR"/>
        </w:rPr>
        <w:drawing>
          <wp:inline distT="0" distB="0" distL="0" distR="0" wp14:anchorId="7E681288" wp14:editId="799BEC48">
            <wp:extent cx="2235200" cy="1328420"/>
            <wp:effectExtent l="0" t="0" r="0" b="5080"/>
            <wp:docPr id="37" name="Imagen 3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Gráfico, Gráfico de barras&#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2235200" cy="1328420"/>
                    </a:xfrm>
                    <a:prstGeom prst="rect">
                      <a:avLst/>
                    </a:prstGeom>
                  </pic:spPr>
                </pic:pic>
              </a:graphicData>
            </a:graphic>
          </wp:inline>
        </w:drawing>
      </w:r>
    </w:p>
    <w:p w14:paraId="20969619" w14:textId="77777777" w:rsidR="00F320E0" w:rsidRPr="00C15A42" w:rsidRDefault="00F320E0" w:rsidP="00F320E0">
      <w:pPr>
        <w:rPr>
          <w:i/>
          <w:iCs/>
          <w:sz w:val="23"/>
          <w:szCs w:val="23"/>
        </w:rPr>
      </w:pPr>
    </w:p>
    <w:p w14:paraId="4C08F49A" w14:textId="77777777" w:rsidR="00F320E0" w:rsidRPr="00C15A42" w:rsidRDefault="00F320E0" w:rsidP="00F320E0">
      <w:pPr>
        <w:ind w:left="851" w:right="851" w:firstLine="709"/>
        <w:rPr>
          <w:i/>
          <w:iCs/>
          <w:sz w:val="23"/>
          <w:szCs w:val="23"/>
        </w:rPr>
      </w:pPr>
      <w:r w:rsidRPr="00C15A42">
        <w:rPr>
          <w:i/>
          <w:iCs/>
          <w:sz w:val="23"/>
          <w:szCs w:val="23"/>
        </w:rPr>
        <w:t>Fuente: Informe 301-PLA-MI-2021</w:t>
      </w:r>
    </w:p>
    <w:p w14:paraId="0E9CA8A4" w14:textId="77777777" w:rsidR="00F320E0" w:rsidRPr="00C15A42" w:rsidRDefault="00F320E0" w:rsidP="00F320E0">
      <w:pPr>
        <w:ind w:left="851" w:right="851" w:firstLine="709"/>
        <w:jc w:val="both"/>
        <w:rPr>
          <w:sz w:val="23"/>
          <w:szCs w:val="23"/>
        </w:rPr>
      </w:pPr>
    </w:p>
    <w:p w14:paraId="2AFE5640" w14:textId="77777777" w:rsidR="00F320E0" w:rsidRPr="00C15A42" w:rsidRDefault="00F320E0" w:rsidP="00F320E0">
      <w:pPr>
        <w:ind w:left="851" w:right="851" w:firstLine="709"/>
        <w:jc w:val="both"/>
        <w:rPr>
          <w:sz w:val="23"/>
          <w:szCs w:val="23"/>
        </w:rPr>
      </w:pPr>
      <w:r w:rsidRPr="00C15A42">
        <w:rPr>
          <w:sz w:val="23"/>
          <w:szCs w:val="23"/>
        </w:rPr>
        <w:t>En cuanto a los Fueron de protección se tiene que para el año 2017, la entrada era de 306 asuntos, mientras que para el año 2020, aumentó en más de un 100% con 770 asuntos. Se observa como esta entrada vienen en aumento desde el año 2017.</w:t>
      </w:r>
    </w:p>
    <w:p w14:paraId="7A3F9157" w14:textId="77777777" w:rsidR="00F320E0" w:rsidRPr="00C15A42" w:rsidRDefault="00F320E0" w:rsidP="00F320E0">
      <w:pPr>
        <w:ind w:left="851" w:right="851" w:firstLine="709"/>
        <w:jc w:val="both"/>
        <w:rPr>
          <w:sz w:val="23"/>
          <w:szCs w:val="23"/>
        </w:rPr>
      </w:pPr>
    </w:p>
    <w:p w14:paraId="73B7AA5E" w14:textId="77777777" w:rsidR="00F320E0" w:rsidRPr="00C15A42" w:rsidRDefault="00F320E0" w:rsidP="00F320E0">
      <w:pPr>
        <w:ind w:left="851" w:right="851" w:firstLine="709"/>
        <w:jc w:val="center"/>
        <w:rPr>
          <w:b/>
          <w:bCs/>
          <w:sz w:val="23"/>
          <w:szCs w:val="23"/>
        </w:rPr>
      </w:pPr>
      <w:r w:rsidRPr="00C15A42">
        <w:rPr>
          <w:b/>
          <w:bCs/>
          <w:sz w:val="23"/>
          <w:szCs w:val="23"/>
        </w:rPr>
        <w:t>Figura 3</w:t>
      </w:r>
    </w:p>
    <w:p w14:paraId="680FCA69" w14:textId="77777777" w:rsidR="00F320E0" w:rsidRPr="00C15A42" w:rsidRDefault="00F320E0" w:rsidP="00F320E0">
      <w:pPr>
        <w:ind w:left="851" w:right="851" w:firstLine="709"/>
        <w:jc w:val="center"/>
        <w:rPr>
          <w:b/>
          <w:bCs/>
          <w:sz w:val="23"/>
          <w:szCs w:val="23"/>
        </w:rPr>
      </w:pPr>
      <w:r w:rsidRPr="00C15A42">
        <w:rPr>
          <w:b/>
          <w:bCs/>
          <w:sz w:val="23"/>
          <w:szCs w:val="23"/>
        </w:rPr>
        <w:t xml:space="preserve">Cantidad de asuntos que se les dictó sentencia, por medio de planes de descongestionamiento </w:t>
      </w:r>
    </w:p>
    <w:p w14:paraId="40D51E7F" w14:textId="77777777" w:rsidR="00F320E0" w:rsidRPr="00C15A42" w:rsidRDefault="00F320E0" w:rsidP="00F320E0">
      <w:pPr>
        <w:ind w:left="851" w:right="851" w:firstLine="709"/>
        <w:jc w:val="center"/>
        <w:rPr>
          <w:b/>
          <w:bCs/>
          <w:sz w:val="23"/>
          <w:szCs w:val="23"/>
        </w:rPr>
      </w:pPr>
      <w:r w:rsidRPr="00C15A42">
        <w:rPr>
          <w:b/>
          <w:bCs/>
          <w:sz w:val="23"/>
          <w:szCs w:val="23"/>
        </w:rPr>
        <w:lastRenderedPageBreak/>
        <w:t>A julio 2020</w:t>
      </w:r>
    </w:p>
    <w:p w14:paraId="4AFFCDBF" w14:textId="77777777" w:rsidR="00F320E0" w:rsidRPr="00C15A42" w:rsidRDefault="00F320E0" w:rsidP="00F320E0">
      <w:pPr>
        <w:jc w:val="center"/>
        <w:rPr>
          <w:b/>
          <w:bCs/>
          <w:sz w:val="23"/>
          <w:szCs w:val="23"/>
        </w:rPr>
      </w:pPr>
      <w:r w:rsidRPr="00C15A42">
        <w:rPr>
          <w:noProof/>
          <w:sz w:val="23"/>
          <w:szCs w:val="23"/>
          <w:lang w:eastAsia="es-CR"/>
        </w:rPr>
        <w:drawing>
          <wp:inline distT="0" distB="0" distL="0" distR="0" wp14:anchorId="6DC4702D" wp14:editId="24106F73">
            <wp:extent cx="2760980" cy="1565275"/>
            <wp:effectExtent l="0" t="0" r="1270" b="0"/>
            <wp:docPr id="38" name="Imagen 3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Gráfico, Gráfico de barras&#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2760980" cy="1565275"/>
                    </a:xfrm>
                    <a:prstGeom prst="rect">
                      <a:avLst/>
                    </a:prstGeom>
                  </pic:spPr>
                </pic:pic>
              </a:graphicData>
            </a:graphic>
          </wp:inline>
        </w:drawing>
      </w:r>
    </w:p>
    <w:p w14:paraId="5284E989" w14:textId="77777777" w:rsidR="00F320E0" w:rsidRPr="00C15A42" w:rsidRDefault="00F320E0" w:rsidP="00F320E0">
      <w:pPr>
        <w:rPr>
          <w:sz w:val="23"/>
          <w:szCs w:val="23"/>
        </w:rPr>
      </w:pPr>
    </w:p>
    <w:p w14:paraId="4FFFFBBE" w14:textId="77777777" w:rsidR="00F320E0" w:rsidRPr="00C15A42" w:rsidRDefault="00F320E0" w:rsidP="00F320E0">
      <w:pPr>
        <w:ind w:left="851" w:right="851" w:firstLine="709"/>
        <w:rPr>
          <w:i/>
          <w:iCs/>
          <w:sz w:val="23"/>
          <w:szCs w:val="23"/>
        </w:rPr>
      </w:pPr>
      <w:r w:rsidRPr="00C15A42">
        <w:rPr>
          <w:i/>
          <w:iCs/>
          <w:sz w:val="23"/>
          <w:szCs w:val="23"/>
        </w:rPr>
        <w:t>Fuente: Informe 301-PLA-MI-2021</w:t>
      </w:r>
    </w:p>
    <w:p w14:paraId="2A699319" w14:textId="77777777" w:rsidR="00F320E0" w:rsidRPr="00C15A42" w:rsidRDefault="00F320E0" w:rsidP="00F320E0">
      <w:pPr>
        <w:ind w:left="851" w:right="851" w:firstLine="709"/>
        <w:rPr>
          <w:sz w:val="23"/>
          <w:szCs w:val="23"/>
        </w:rPr>
      </w:pPr>
    </w:p>
    <w:p w14:paraId="2F3CEF37" w14:textId="77777777" w:rsidR="00F320E0" w:rsidRPr="00C15A42" w:rsidRDefault="00F320E0" w:rsidP="00F320E0">
      <w:pPr>
        <w:ind w:left="851" w:right="851" w:firstLine="709"/>
        <w:rPr>
          <w:sz w:val="23"/>
          <w:szCs w:val="23"/>
        </w:rPr>
      </w:pPr>
      <w:r w:rsidRPr="00C15A42">
        <w:rPr>
          <w:sz w:val="23"/>
          <w:szCs w:val="23"/>
        </w:rPr>
        <w:t xml:space="preserve">Del grafico anterior se desprende, que para el año 2017 la cantidad de asuntos terminados por planes de descongestionamiento era de 12174, cantidad que hasta julio del 2020 se vio disminuida, logrando a julio de 2020, 1508 asuntos terminados por planes de descongestionamiento. Es importante mencionar que, para el año de 2017, se trabajó en mayor cantidad en estos planes previo a la </w:t>
      </w:r>
      <w:proofErr w:type="gramStart"/>
      <w:r w:rsidRPr="00C15A42">
        <w:rPr>
          <w:sz w:val="23"/>
          <w:szCs w:val="23"/>
        </w:rPr>
        <w:t>entrada en vigencia</w:t>
      </w:r>
      <w:proofErr w:type="gramEnd"/>
      <w:r w:rsidRPr="00C15A42">
        <w:rPr>
          <w:sz w:val="23"/>
          <w:szCs w:val="23"/>
        </w:rPr>
        <w:t xml:space="preserve"> de la Reforma Procesal Laboral. </w:t>
      </w:r>
    </w:p>
    <w:p w14:paraId="4FB1CF3F" w14:textId="77777777" w:rsidR="00F320E0" w:rsidRPr="00C15A42" w:rsidRDefault="00F320E0" w:rsidP="00F320E0">
      <w:pPr>
        <w:ind w:left="851" w:right="851" w:firstLine="709"/>
        <w:rPr>
          <w:b/>
          <w:bCs/>
          <w:sz w:val="23"/>
          <w:szCs w:val="23"/>
        </w:rPr>
      </w:pPr>
    </w:p>
    <w:p w14:paraId="73687B8D" w14:textId="77777777" w:rsidR="00F320E0" w:rsidRPr="00C15A42" w:rsidRDefault="00F320E0" w:rsidP="00F320E0">
      <w:pPr>
        <w:ind w:left="851" w:right="851" w:firstLine="709"/>
        <w:jc w:val="center"/>
        <w:rPr>
          <w:b/>
          <w:bCs/>
          <w:sz w:val="23"/>
          <w:szCs w:val="23"/>
        </w:rPr>
      </w:pPr>
      <w:r w:rsidRPr="00C15A42">
        <w:rPr>
          <w:b/>
          <w:bCs/>
          <w:sz w:val="23"/>
          <w:szCs w:val="23"/>
        </w:rPr>
        <w:t>Figura 4</w:t>
      </w:r>
    </w:p>
    <w:p w14:paraId="0A58BDFF" w14:textId="77777777" w:rsidR="00F320E0" w:rsidRPr="00C15A42" w:rsidRDefault="00F320E0" w:rsidP="00F320E0">
      <w:pPr>
        <w:ind w:left="851" w:right="851" w:firstLine="709"/>
        <w:jc w:val="center"/>
        <w:rPr>
          <w:b/>
          <w:bCs/>
          <w:sz w:val="23"/>
          <w:szCs w:val="23"/>
        </w:rPr>
      </w:pPr>
      <w:r w:rsidRPr="00C15A42">
        <w:rPr>
          <w:b/>
          <w:bCs/>
          <w:sz w:val="23"/>
          <w:szCs w:val="23"/>
        </w:rPr>
        <w:t>Asuntos terminados por sentencia</w:t>
      </w:r>
    </w:p>
    <w:p w14:paraId="097D972A" w14:textId="77777777" w:rsidR="00F320E0" w:rsidRPr="00C15A42" w:rsidRDefault="00F320E0" w:rsidP="00F320E0">
      <w:pPr>
        <w:ind w:left="851" w:right="851" w:firstLine="709"/>
        <w:jc w:val="center"/>
        <w:rPr>
          <w:b/>
          <w:bCs/>
          <w:sz w:val="23"/>
          <w:szCs w:val="23"/>
        </w:rPr>
      </w:pPr>
      <w:r w:rsidRPr="00C15A42">
        <w:rPr>
          <w:b/>
          <w:bCs/>
          <w:sz w:val="23"/>
          <w:szCs w:val="23"/>
        </w:rPr>
        <w:t>2016-2020</w:t>
      </w:r>
    </w:p>
    <w:p w14:paraId="321CCA39" w14:textId="77777777" w:rsidR="00F320E0" w:rsidRPr="00C15A42" w:rsidRDefault="00F320E0" w:rsidP="00F320E0">
      <w:pPr>
        <w:jc w:val="center"/>
        <w:rPr>
          <w:sz w:val="23"/>
          <w:szCs w:val="23"/>
        </w:rPr>
      </w:pPr>
      <w:r w:rsidRPr="00C15A42">
        <w:rPr>
          <w:noProof/>
          <w:sz w:val="23"/>
          <w:szCs w:val="23"/>
          <w:lang w:eastAsia="es-CR"/>
        </w:rPr>
        <w:drawing>
          <wp:inline distT="0" distB="0" distL="0" distR="0" wp14:anchorId="2590676B" wp14:editId="2FDC4924">
            <wp:extent cx="2829491" cy="1615994"/>
            <wp:effectExtent l="0" t="0" r="0" b="3810"/>
            <wp:docPr id="29" name="Imagen 29"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Gráfico, Gráfico de barras&#10;&#10;Descripción generada automáticamente"/>
                    <pic:cNvPicPr/>
                  </pic:nvPicPr>
                  <pic:blipFill>
                    <a:blip r:embed="rId25"/>
                    <a:stretch>
                      <a:fillRect/>
                    </a:stretch>
                  </pic:blipFill>
                  <pic:spPr>
                    <a:xfrm>
                      <a:off x="0" y="0"/>
                      <a:ext cx="2829491" cy="1615994"/>
                    </a:xfrm>
                    <a:prstGeom prst="rect">
                      <a:avLst/>
                    </a:prstGeom>
                  </pic:spPr>
                </pic:pic>
              </a:graphicData>
            </a:graphic>
          </wp:inline>
        </w:drawing>
      </w:r>
    </w:p>
    <w:p w14:paraId="1586CDBE" w14:textId="77777777" w:rsidR="00F320E0" w:rsidRPr="00C15A42" w:rsidRDefault="00F320E0" w:rsidP="00F320E0">
      <w:pPr>
        <w:jc w:val="center"/>
        <w:rPr>
          <w:i/>
          <w:iCs/>
          <w:sz w:val="23"/>
          <w:szCs w:val="23"/>
        </w:rPr>
      </w:pPr>
      <w:r w:rsidRPr="00C15A42">
        <w:rPr>
          <w:i/>
          <w:iCs/>
          <w:sz w:val="23"/>
          <w:szCs w:val="23"/>
        </w:rPr>
        <w:t>Fuente: Informe 301-PLA-MI-2021</w:t>
      </w:r>
    </w:p>
    <w:p w14:paraId="6F8FAE1D" w14:textId="77777777" w:rsidR="00F320E0" w:rsidRPr="00C15A42" w:rsidRDefault="00F320E0" w:rsidP="00F320E0">
      <w:pPr>
        <w:ind w:left="851" w:right="851" w:firstLine="709"/>
        <w:rPr>
          <w:sz w:val="23"/>
          <w:szCs w:val="23"/>
        </w:rPr>
      </w:pPr>
    </w:p>
    <w:p w14:paraId="7617824C" w14:textId="77777777" w:rsidR="00F320E0" w:rsidRPr="00C15A42" w:rsidRDefault="00F320E0" w:rsidP="00F320E0">
      <w:pPr>
        <w:ind w:left="851" w:right="851" w:firstLine="709"/>
        <w:rPr>
          <w:sz w:val="23"/>
          <w:szCs w:val="23"/>
        </w:rPr>
      </w:pPr>
      <w:r w:rsidRPr="00C15A42">
        <w:rPr>
          <w:sz w:val="23"/>
          <w:szCs w:val="23"/>
        </w:rPr>
        <w:t xml:space="preserve">En cuanto a los asuntos terminados por sentencia, se tiene que para el año 2017, la cantidad de asuntos fuer superior a los años 2016 y 2018 a 2020, lo anterior debido a la entrada en vigencia de la Reforma Procesal Laboral, ya que como se muestra en la figura número 3, existió un apoyo mayor con planes de descongestionamiento en los juzgados laborales del país, previo al ingreso de la reforma, sin embargo la cantidad de asuntos terminados post reforma se ha visto en aumento, desde el 2018 con 15922 a 2020 con 16992 asuntos terminados. </w:t>
      </w:r>
    </w:p>
    <w:p w14:paraId="7EEE8FDF" w14:textId="77777777" w:rsidR="00F320E0" w:rsidRPr="00C15A42" w:rsidRDefault="00F320E0" w:rsidP="00F320E0">
      <w:pPr>
        <w:ind w:left="851" w:right="851" w:firstLine="709"/>
        <w:rPr>
          <w:b/>
          <w:bCs/>
          <w:sz w:val="23"/>
          <w:szCs w:val="23"/>
        </w:rPr>
      </w:pPr>
    </w:p>
    <w:p w14:paraId="21125E5E" w14:textId="77777777" w:rsidR="00F320E0" w:rsidRPr="00C15A42" w:rsidRDefault="00F320E0" w:rsidP="00F320E0">
      <w:pPr>
        <w:ind w:left="851" w:right="851" w:firstLine="709"/>
        <w:jc w:val="center"/>
        <w:rPr>
          <w:b/>
          <w:bCs/>
          <w:sz w:val="23"/>
          <w:szCs w:val="23"/>
        </w:rPr>
      </w:pPr>
      <w:r w:rsidRPr="00C15A42">
        <w:rPr>
          <w:b/>
          <w:bCs/>
          <w:sz w:val="23"/>
          <w:szCs w:val="23"/>
        </w:rPr>
        <w:t>Figura 5</w:t>
      </w:r>
    </w:p>
    <w:p w14:paraId="58BAF578" w14:textId="77777777" w:rsidR="00F320E0" w:rsidRPr="00C15A42" w:rsidRDefault="00F320E0" w:rsidP="00F320E0">
      <w:pPr>
        <w:ind w:left="851" w:right="851" w:firstLine="709"/>
        <w:jc w:val="center"/>
        <w:rPr>
          <w:b/>
          <w:bCs/>
          <w:sz w:val="23"/>
          <w:szCs w:val="23"/>
        </w:rPr>
      </w:pPr>
      <w:r w:rsidRPr="00C15A42">
        <w:rPr>
          <w:b/>
          <w:bCs/>
          <w:sz w:val="23"/>
          <w:szCs w:val="23"/>
        </w:rPr>
        <w:t>Asuntos terminados por conciliación</w:t>
      </w:r>
    </w:p>
    <w:p w14:paraId="1767D4B6" w14:textId="77777777" w:rsidR="00F320E0" w:rsidRPr="00C15A42" w:rsidRDefault="00F320E0" w:rsidP="00F320E0">
      <w:pPr>
        <w:ind w:left="851" w:right="851" w:firstLine="709"/>
        <w:jc w:val="center"/>
        <w:rPr>
          <w:b/>
          <w:bCs/>
          <w:sz w:val="23"/>
          <w:szCs w:val="23"/>
        </w:rPr>
      </w:pPr>
      <w:r w:rsidRPr="00C15A42">
        <w:rPr>
          <w:b/>
          <w:bCs/>
          <w:sz w:val="23"/>
          <w:szCs w:val="23"/>
        </w:rPr>
        <w:t>2016-2020</w:t>
      </w:r>
    </w:p>
    <w:p w14:paraId="055814F9" w14:textId="77777777" w:rsidR="00F320E0" w:rsidRPr="00C15A42" w:rsidRDefault="00F320E0" w:rsidP="00F320E0">
      <w:pPr>
        <w:jc w:val="center"/>
        <w:rPr>
          <w:sz w:val="23"/>
          <w:szCs w:val="23"/>
        </w:rPr>
      </w:pPr>
      <w:r w:rsidRPr="00C15A42">
        <w:rPr>
          <w:noProof/>
          <w:sz w:val="23"/>
          <w:szCs w:val="23"/>
          <w:lang w:eastAsia="es-CR"/>
        </w:rPr>
        <w:lastRenderedPageBreak/>
        <w:drawing>
          <wp:inline distT="0" distB="0" distL="0" distR="0" wp14:anchorId="30EEB8AE" wp14:editId="512FB371">
            <wp:extent cx="2220684" cy="1507402"/>
            <wp:effectExtent l="0" t="0" r="8255" b="0"/>
            <wp:docPr id="30" name="Imagen 30"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Gráfico, Gráfico de barras&#10;&#10;Descripción generada automáticamente"/>
                    <pic:cNvPicPr/>
                  </pic:nvPicPr>
                  <pic:blipFill>
                    <a:blip r:embed="rId26"/>
                    <a:stretch>
                      <a:fillRect/>
                    </a:stretch>
                  </pic:blipFill>
                  <pic:spPr>
                    <a:xfrm>
                      <a:off x="0" y="0"/>
                      <a:ext cx="2220684" cy="1507402"/>
                    </a:xfrm>
                    <a:prstGeom prst="rect">
                      <a:avLst/>
                    </a:prstGeom>
                  </pic:spPr>
                </pic:pic>
              </a:graphicData>
            </a:graphic>
          </wp:inline>
        </w:drawing>
      </w:r>
    </w:p>
    <w:p w14:paraId="1F29598B" w14:textId="77777777" w:rsidR="00F320E0" w:rsidRPr="00C15A42" w:rsidRDefault="00F320E0" w:rsidP="00F320E0">
      <w:pPr>
        <w:jc w:val="center"/>
        <w:rPr>
          <w:i/>
          <w:iCs/>
          <w:sz w:val="23"/>
          <w:szCs w:val="23"/>
        </w:rPr>
      </w:pPr>
      <w:r w:rsidRPr="00C15A42">
        <w:rPr>
          <w:i/>
          <w:iCs/>
          <w:sz w:val="23"/>
          <w:szCs w:val="23"/>
        </w:rPr>
        <w:t>Fuente: Informe 301-PLA-MI-2021</w:t>
      </w:r>
    </w:p>
    <w:p w14:paraId="105CEF1C" w14:textId="77777777" w:rsidR="00F320E0" w:rsidRPr="00C15A42" w:rsidRDefault="00F320E0" w:rsidP="00F320E0">
      <w:pPr>
        <w:rPr>
          <w:sz w:val="23"/>
          <w:szCs w:val="23"/>
        </w:rPr>
      </w:pPr>
    </w:p>
    <w:p w14:paraId="3738FAEB" w14:textId="32E3AA01" w:rsidR="00F320E0" w:rsidRPr="00C15A42" w:rsidRDefault="00F320E0" w:rsidP="00F320E0">
      <w:pPr>
        <w:ind w:left="851" w:right="851" w:firstLine="709"/>
        <w:jc w:val="both"/>
        <w:rPr>
          <w:sz w:val="23"/>
          <w:szCs w:val="23"/>
        </w:rPr>
      </w:pPr>
      <w:r w:rsidRPr="00C15A42">
        <w:rPr>
          <w:sz w:val="23"/>
          <w:szCs w:val="23"/>
        </w:rPr>
        <w:t xml:space="preserve">Para el año 2019, los asuntos terminados por Conciliación, aumento respecto a los años anteriores en un 62%, sin embargo, para el año 2020, este tipo de termino disminuye en un 37%. Esta disminución se encontraría ligada a la suspensión de audiencias sufridas durante el año 2020, por la pandemia COVID 19. </w:t>
      </w:r>
    </w:p>
    <w:p w14:paraId="1FFEE589" w14:textId="77777777" w:rsidR="00F320E0" w:rsidRPr="00C15A42" w:rsidRDefault="00F320E0" w:rsidP="00F320E0">
      <w:pPr>
        <w:widowControl w:val="0"/>
        <w:suppressAutoHyphens w:val="0"/>
        <w:ind w:left="851" w:right="851" w:firstLine="709"/>
        <w:jc w:val="both"/>
        <w:outlineLvl w:val="2"/>
        <w:rPr>
          <w:b/>
          <w:bCs/>
          <w:sz w:val="23"/>
          <w:szCs w:val="23"/>
        </w:rPr>
      </w:pPr>
      <w:bookmarkStart w:id="64" w:name="_Toc94187318"/>
      <w:bookmarkStart w:id="65" w:name="_Toc78289612"/>
      <w:r w:rsidRPr="00C15A42">
        <w:rPr>
          <w:b/>
          <w:bCs/>
          <w:sz w:val="23"/>
          <w:szCs w:val="23"/>
        </w:rPr>
        <w:t>Movimiento estadístico</w:t>
      </w:r>
      <w:bookmarkEnd w:id="64"/>
      <w:r w:rsidRPr="00C15A42">
        <w:rPr>
          <w:b/>
          <w:bCs/>
          <w:sz w:val="23"/>
          <w:szCs w:val="23"/>
        </w:rPr>
        <w:t xml:space="preserve"> </w:t>
      </w:r>
      <w:bookmarkEnd w:id="65"/>
    </w:p>
    <w:p w14:paraId="10B87C48" w14:textId="77777777" w:rsidR="00F320E0" w:rsidRPr="00C15A42" w:rsidRDefault="00F320E0" w:rsidP="00F320E0">
      <w:pPr>
        <w:ind w:left="851" w:right="851" w:firstLine="709"/>
        <w:jc w:val="both"/>
        <w:rPr>
          <w:sz w:val="23"/>
          <w:szCs w:val="23"/>
        </w:rPr>
      </w:pPr>
    </w:p>
    <w:p w14:paraId="1084A2E3" w14:textId="77777777" w:rsidR="00F320E0" w:rsidRPr="00C15A42" w:rsidRDefault="00F320E0" w:rsidP="00F320E0">
      <w:pPr>
        <w:ind w:left="851" w:right="851" w:firstLine="709"/>
        <w:jc w:val="both"/>
        <w:rPr>
          <w:sz w:val="23"/>
          <w:szCs w:val="23"/>
        </w:rPr>
      </w:pPr>
      <w:r w:rsidRPr="00C15A42">
        <w:rPr>
          <w:sz w:val="23"/>
          <w:szCs w:val="23"/>
        </w:rPr>
        <w:t>A continuación, se detalla, la información estadística relacionada a la materia Laboral en I y II Instancia.</w:t>
      </w:r>
    </w:p>
    <w:p w14:paraId="4B6991F1" w14:textId="77777777" w:rsidR="00F320E0" w:rsidRPr="00C15A42" w:rsidRDefault="00F320E0" w:rsidP="00F320E0">
      <w:pPr>
        <w:ind w:left="851" w:right="851" w:firstLine="709"/>
        <w:jc w:val="both"/>
        <w:rPr>
          <w:sz w:val="23"/>
          <w:szCs w:val="23"/>
        </w:rPr>
      </w:pPr>
    </w:p>
    <w:p w14:paraId="2C109C39" w14:textId="77777777" w:rsidR="00F320E0" w:rsidRPr="00C15A42" w:rsidRDefault="00F320E0" w:rsidP="00F320E0">
      <w:pPr>
        <w:ind w:left="851" w:right="851" w:firstLine="709"/>
        <w:jc w:val="both"/>
        <w:rPr>
          <w:sz w:val="23"/>
          <w:szCs w:val="23"/>
        </w:rPr>
      </w:pPr>
      <w:r w:rsidRPr="00C15A42">
        <w:rPr>
          <w:sz w:val="23"/>
          <w:szCs w:val="23"/>
        </w:rPr>
        <w:t xml:space="preserve"> A partir del mes de marzo con el inicio de los casos de COVID 19, en Costa Rica, inician los cierres de instituciones tanto públicas y privadas, por lo que el Poder Judicial, se ve en la imperiosa necesidad de adoptar medidas drásticas en los juzgados del país, que permitan salvaguardar la vida y la salud de las personas servidoras judiciales y las personas usuarias que se presentan a los distintos despachos a lo largo de todo el territorio nacional. La pandemia sufrida actualmente, impacta directamente en las estadísticas de los despachos, por lo que a continuación se presenta un resumen comparativo entre los meses en los que aún no se registraban casos de COVID en nuestro país, y los meses en los que la pandemia impacta a nuestro país. </w:t>
      </w:r>
    </w:p>
    <w:p w14:paraId="14461019" w14:textId="77777777" w:rsidR="00F320E0" w:rsidRPr="00C15A42" w:rsidRDefault="00F320E0" w:rsidP="00F320E0">
      <w:pPr>
        <w:ind w:left="851" w:right="851" w:firstLine="709"/>
        <w:rPr>
          <w:sz w:val="23"/>
          <w:szCs w:val="23"/>
        </w:rPr>
      </w:pPr>
    </w:p>
    <w:p w14:paraId="5EE45D4E" w14:textId="77777777" w:rsidR="00F320E0" w:rsidRPr="00C15A42" w:rsidRDefault="00F320E0" w:rsidP="00F320E0">
      <w:pPr>
        <w:widowControl w:val="0"/>
        <w:suppressAutoHyphens w:val="0"/>
        <w:ind w:left="851" w:right="851" w:firstLine="709"/>
        <w:jc w:val="center"/>
        <w:outlineLvl w:val="2"/>
        <w:rPr>
          <w:b/>
          <w:bCs/>
          <w:sz w:val="23"/>
          <w:szCs w:val="23"/>
        </w:rPr>
      </w:pPr>
      <w:bookmarkStart w:id="66" w:name="_Toc78289613"/>
      <w:bookmarkStart w:id="67" w:name="_Toc94187319"/>
      <w:r w:rsidRPr="00C15A42">
        <w:rPr>
          <w:b/>
          <w:bCs/>
          <w:sz w:val="23"/>
          <w:szCs w:val="23"/>
        </w:rPr>
        <w:t>Asuntos entrados durante el 2020</w:t>
      </w:r>
      <w:bookmarkEnd w:id="66"/>
      <w:bookmarkEnd w:id="67"/>
    </w:p>
    <w:p w14:paraId="79DC6B73" w14:textId="77777777" w:rsidR="00F320E0" w:rsidRPr="00C15A42" w:rsidRDefault="00F320E0" w:rsidP="00F320E0">
      <w:pPr>
        <w:widowControl w:val="0"/>
        <w:suppressAutoHyphens w:val="0"/>
        <w:ind w:left="851" w:right="851" w:firstLine="709"/>
        <w:jc w:val="center"/>
        <w:rPr>
          <w:sz w:val="23"/>
          <w:szCs w:val="23"/>
        </w:rPr>
      </w:pPr>
    </w:p>
    <w:p w14:paraId="18130D1F" w14:textId="77777777" w:rsidR="00F320E0" w:rsidRPr="00C15A42" w:rsidRDefault="00F320E0" w:rsidP="00F320E0">
      <w:pPr>
        <w:widowControl w:val="0"/>
        <w:suppressAutoHyphens w:val="0"/>
        <w:ind w:left="851" w:right="851" w:firstLine="709"/>
        <w:jc w:val="center"/>
        <w:rPr>
          <w:b/>
          <w:bCs/>
          <w:sz w:val="23"/>
          <w:szCs w:val="23"/>
        </w:rPr>
      </w:pPr>
      <w:r w:rsidRPr="00C15A42">
        <w:rPr>
          <w:b/>
          <w:bCs/>
          <w:sz w:val="23"/>
          <w:szCs w:val="23"/>
        </w:rPr>
        <w:t>Cuadro 6</w:t>
      </w:r>
    </w:p>
    <w:p w14:paraId="2DEB18EF" w14:textId="77777777" w:rsidR="00F320E0" w:rsidRPr="00C15A42" w:rsidRDefault="00F320E0" w:rsidP="00F320E0">
      <w:pPr>
        <w:widowControl w:val="0"/>
        <w:suppressAutoHyphens w:val="0"/>
        <w:ind w:left="851" w:right="851" w:firstLine="709"/>
        <w:jc w:val="center"/>
        <w:rPr>
          <w:b/>
          <w:bCs/>
          <w:sz w:val="23"/>
          <w:szCs w:val="23"/>
        </w:rPr>
      </w:pPr>
      <w:r w:rsidRPr="00C15A42">
        <w:rPr>
          <w:b/>
          <w:bCs/>
          <w:sz w:val="23"/>
          <w:szCs w:val="23"/>
        </w:rPr>
        <w:t>Asuntos entrados en materia laboral</w:t>
      </w:r>
    </w:p>
    <w:p w14:paraId="2F2844EB" w14:textId="77777777" w:rsidR="00F320E0" w:rsidRPr="00C15A42" w:rsidRDefault="00F320E0" w:rsidP="00F320E0">
      <w:pPr>
        <w:widowControl w:val="0"/>
        <w:suppressAutoHyphens w:val="0"/>
        <w:ind w:left="851" w:right="851" w:firstLine="709"/>
        <w:jc w:val="center"/>
        <w:rPr>
          <w:b/>
          <w:bCs/>
          <w:sz w:val="23"/>
          <w:szCs w:val="23"/>
        </w:rPr>
      </w:pPr>
      <w:r w:rsidRPr="00C15A42">
        <w:rPr>
          <w:b/>
          <w:bCs/>
          <w:sz w:val="23"/>
          <w:szCs w:val="23"/>
        </w:rPr>
        <w:t>2020</w:t>
      </w:r>
    </w:p>
    <w:p w14:paraId="36E8B8C6" w14:textId="77777777" w:rsidR="00F320E0" w:rsidRPr="00C15A42" w:rsidRDefault="00F320E0" w:rsidP="00F320E0">
      <w:pPr>
        <w:rPr>
          <w:b/>
          <w:bCs/>
          <w:sz w:val="23"/>
          <w:szCs w:val="23"/>
        </w:rPr>
      </w:pPr>
      <w:r w:rsidRPr="00C15A42">
        <w:rPr>
          <w:noProof/>
          <w:sz w:val="23"/>
          <w:szCs w:val="23"/>
          <w:lang w:eastAsia="es-CR"/>
        </w:rPr>
        <w:drawing>
          <wp:inline distT="0" distB="0" distL="0" distR="0" wp14:anchorId="2E03D3CA" wp14:editId="63E0A8C6">
            <wp:extent cx="5612130" cy="78930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12130" cy="789305"/>
                    </a:xfrm>
                    <a:prstGeom prst="rect">
                      <a:avLst/>
                    </a:prstGeom>
                    <a:noFill/>
                    <a:ln>
                      <a:noFill/>
                    </a:ln>
                  </pic:spPr>
                </pic:pic>
              </a:graphicData>
            </a:graphic>
          </wp:inline>
        </w:drawing>
      </w:r>
    </w:p>
    <w:p w14:paraId="19054FC3" w14:textId="77777777" w:rsidR="00F320E0" w:rsidRPr="00C15A42" w:rsidRDefault="00F320E0" w:rsidP="00F320E0">
      <w:pPr>
        <w:ind w:left="851" w:right="851" w:firstLine="709"/>
        <w:rPr>
          <w:i/>
          <w:iCs/>
          <w:sz w:val="23"/>
          <w:szCs w:val="23"/>
        </w:rPr>
      </w:pPr>
      <w:r w:rsidRPr="00C15A42">
        <w:rPr>
          <w:i/>
          <w:iCs/>
          <w:sz w:val="23"/>
          <w:szCs w:val="23"/>
        </w:rPr>
        <w:t>Fuente: Subproceso de Estadística, Dirección de Planificación (Información obtenida del informe 301-PLA-MI-2021)</w:t>
      </w:r>
    </w:p>
    <w:p w14:paraId="7BD1986B" w14:textId="77777777" w:rsidR="00F320E0" w:rsidRPr="00C15A42" w:rsidRDefault="00F320E0" w:rsidP="00F320E0">
      <w:pPr>
        <w:ind w:left="851" w:right="851" w:firstLine="709"/>
        <w:rPr>
          <w:sz w:val="23"/>
          <w:szCs w:val="23"/>
        </w:rPr>
      </w:pPr>
    </w:p>
    <w:p w14:paraId="32D143FF" w14:textId="77777777" w:rsidR="00F320E0" w:rsidRPr="00C15A42" w:rsidRDefault="00F320E0" w:rsidP="00F320E0">
      <w:pPr>
        <w:ind w:left="851" w:right="851" w:firstLine="709"/>
        <w:jc w:val="both"/>
        <w:rPr>
          <w:sz w:val="23"/>
          <w:szCs w:val="23"/>
        </w:rPr>
      </w:pPr>
      <w:r w:rsidRPr="00C15A42">
        <w:rPr>
          <w:sz w:val="23"/>
          <w:szCs w:val="23"/>
        </w:rPr>
        <w:t xml:space="preserve">Como se detalla en el cuadro anterior, el promedio de entrada en los Juzgados Laborales del país, durante los meses de enero y febrero del 2020 fue de 2482.5 asuntos, meses en los que la pandemia por COVID 19, no afectaba el funcionamiento de los juzgados laborales en nuestro país. Paro los meses de marzo a diciembre la </w:t>
      </w:r>
      <w:r w:rsidRPr="00C15A42">
        <w:rPr>
          <w:sz w:val="23"/>
          <w:szCs w:val="23"/>
        </w:rPr>
        <w:lastRenderedPageBreak/>
        <w:t xml:space="preserve">entrada en promedio fue de 2059 asuntos mensuales, es decir un 17% menos respecto al mes de enero y febrero. </w:t>
      </w:r>
    </w:p>
    <w:p w14:paraId="212A62AF" w14:textId="77777777" w:rsidR="00F320E0" w:rsidRPr="00C15A42" w:rsidRDefault="00F320E0" w:rsidP="00F320E0">
      <w:pPr>
        <w:ind w:left="851" w:right="851" w:firstLine="709"/>
        <w:jc w:val="both"/>
        <w:rPr>
          <w:sz w:val="23"/>
          <w:szCs w:val="23"/>
        </w:rPr>
      </w:pPr>
    </w:p>
    <w:p w14:paraId="72188D44" w14:textId="77777777" w:rsidR="00F320E0" w:rsidRPr="00C15A42" w:rsidRDefault="00F320E0" w:rsidP="00F320E0">
      <w:pPr>
        <w:ind w:left="851" w:right="851" w:firstLine="709"/>
        <w:jc w:val="both"/>
        <w:rPr>
          <w:sz w:val="23"/>
          <w:szCs w:val="23"/>
        </w:rPr>
      </w:pPr>
      <w:r w:rsidRPr="00C15A42">
        <w:rPr>
          <w:sz w:val="23"/>
          <w:szCs w:val="23"/>
        </w:rPr>
        <w:t>Para los Tribunales de Apelación en materia laboral, se obtuvo una entrada promedio en los meses de enero y febrero de 500 asuntos, y para los meses de marzo a diciembre, esta entrada se reduce en un 25%, con un promedio de 374 asuntos ingresado mensualmente.</w:t>
      </w:r>
    </w:p>
    <w:p w14:paraId="32F064A9" w14:textId="77777777" w:rsidR="00F320E0" w:rsidRPr="00C15A42" w:rsidRDefault="00F320E0" w:rsidP="00F320E0">
      <w:pPr>
        <w:ind w:left="851" w:right="851" w:firstLine="709"/>
        <w:jc w:val="both"/>
        <w:rPr>
          <w:sz w:val="23"/>
          <w:szCs w:val="23"/>
        </w:rPr>
      </w:pPr>
    </w:p>
    <w:p w14:paraId="4B528415" w14:textId="77777777" w:rsidR="00F320E0" w:rsidRPr="00C15A42" w:rsidRDefault="00F320E0" w:rsidP="00F320E0">
      <w:pPr>
        <w:widowControl w:val="0"/>
        <w:suppressAutoHyphens w:val="0"/>
        <w:ind w:left="851" w:right="851" w:firstLine="709"/>
        <w:jc w:val="both"/>
        <w:outlineLvl w:val="2"/>
        <w:rPr>
          <w:b/>
          <w:bCs/>
          <w:sz w:val="23"/>
          <w:szCs w:val="23"/>
        </w:rPr>
      </w:pPr>
      <w:bookmarkStart w:id="68" w:name="_Toc78289614"/>
      <w:bookmarkStart w:id="69" w:name="_Toc94187320"/>
      <w:r w:rsidRPr="00C15A42">
        <w:rPr>
          <w:b/>
          <w:bCs/>
          <w:sz w:val="23"/>
          <w:szCs w:val="23"/>
        </w:rPr>
        <w:t>Asuntos terminados durante el 2020</w:t>
      </w:r>
      <w:bookmarkEnd w:id="68"/>
      <w:bookmarkEnd w:id="69"/>
    </w:p>
    <w:p w14:paraId="37A1E78E" w14:textId="77777777" w:rsidR="00F320E0" w:rsidRPr="00C15A42" w:rsidRDefault="00F320E0" w:rsidP="00F320E0">
      <w:pPr>
        <w:tabs>
          <w:tab w:val="left" w:pos="633"/>
        </w:tabs>
        <w:ind w:left="851" w:right="851" w:firstLine="709"/>
        <w:jc w:val="both"/>
        <w:rPr>
          <w:sz w:val="23"/>
          <w:szCs w:val="23"/>
        </w:rPr>
      </w:pPr>
    </w:p>
    <w:p w14:paraId="593D08D4" w14:textId="77777777" w:rsidR="00F320E0" w:rsidRPr="00C15A42" w:rsidRDefault="00F320E0" w:rsidP="00F320E0">
      <w:pPr>
        <w:tabs>
          <w:tab w:val="left" w:pos="633"/>
        </w:tabs>
        <w:ind w:left="851" w:right="851" w:firstLine="709"/>
        <w:jc w:val="both"/>
        <w:rPr>
          <w:sz w:val="23"/>
          <w:szCs w:val="23"/>
        </w:rPr>
      </w:pPr>
      <w:r w:rsidRPr="00C15A42">
        <w:rPr>
          <w:sz w:val="23"/>
          <w:szCs w:val="23"/>
        </w:rPr>
        <w:t>A continuación, se detalla a través de un cuadro resumen el detalle de los asuntos terminados en material laboral durante el año 2020, en I y II instancia.</w:t>
      </w:r>
    </w:p>
    <w:p w14:paraId="1588897B" w14:textId="77777777" w:rsidR="00F320E0" w:rsidRPr="00C15A42" w:rsidRDefault="00F320E0" w:rsidP="00F320E0">
      <w:pPr>
        <w:ind w:left="851" w:right="851" w:firstLine="709"/>
        <w:rPr>
          <w:b/>
          <w:bCs/>
          <w:sz w:val="23"/>
          <w:szCs w:val="23"/>
        </w:rPr>
      </w:pPr>
    </w:p>
    <w:p w14:paraId="320EECB5" w14:textId="77777777" w:rsidR="00F320E0" w:rsidRPr="00C15A42" w:rsidRDefault="00F320E0" w:rsidP="00F320E0">
      <w:pPr>
        <w:ind w:left="851" w:right="851" w:firstLine="709"/>
        <w:jc w:val="center"/>
        <w:rPr>
          <w:b/>
          <w:bCs/>
          <w:sz w:val="23"/>
          <w:szCs w:val="23"/>
        </w:rPr>
      </w:pPr>
      <w:r w:rsidRPr="00C15A42">
        <w:rPr>
          <w:b/>
          <w:bCs/>
          <w:sz w:val="23"/>
          <w:szCs w:val="23"/>
        </w:rPr>
        <w:t>Cuadro 7</w:t>
      </w:r>
    </w:p>
    <w:p w14:paraId="019B9800" w14:textId="77777777" w:rsidR="00F320E0" w:rsidRPr="00C15A42" w:rsidRDefault="00F320E0" w:rsidP="00F320E0">
      <w:pPr>
        <w:ind w:left="851" w:right="851" w:firstLine="709"/>
        <w:jc w:val="center"/>
        <w:rPr>
          <w:b/>
          <w:bCs/>
          <w:sz w:val="23"/>
          <w:szCs w:val="23"/>
        </w:rPr>
      </w:pPr>
      <w:r w:rsidRPr="00C15A42">
        <w:rPr>
          <w:b/>
          <w:bCs/>
          <w:sz w:val="23"/>
          <w:szCs w:val="23"/>
        </w:rPr>
        <w:t>Asuntos terminados en materia laboral</w:t>
      </w:r>
    </w:p>
    <w:p w14:paraId="4922ECF9" w14:textId="77777777" w:rsidR="00F320E0" w:rsidRPr="00C15A42" w:rsidRDefault="00F320E0" w:rsidP="00F320E0">
      <w:pPr>
        <w:ind w:left="851" w:right="851" w:firstLine="709"/>
        <w:jc w:val="center"/>
        <w:rPr>
          <w:b/>
          <w:bCs/>
          <w:sz w:val="23"/>
          <w:szCs w:val="23"/>
        </w:rPr>
      </w:pPr>
      <w:r w:rsidRPr="00C15A42">
        <w:rPr>
          <w:b/>
          <w:bCs/>
          <w:sz w:val="23"/>
          <w:szCs w:val="23"/>
        </w:rPr>
        <w:t>2020</w:t>
      </w:r>
    </w:p>
    <w:p w14:paraId="5BE9F668" w14:textId="77777777" w:rsidR="00F320E0" w:rsidRPr="00C15A42" w:rsidRDefault="00F320E0" w:rsidP="00F320E0">
      <w:pPr>
        <w:rPr>
          <w:b/>
          <w:bCs/>
          <w:sz w:val="23"/>
          <w:szCs w:val="23"/>
        </w:rPr>
      </w:pPr>
      <w:r w:rsidRPr="00C15A42">
        <w:rPr>
          <w:noProof/>
          <w:sz w:val="23"/>
          <w:szCs w:val="23"/>
          <w:lang w:eastAsia="es-CR"/>
        </w:rPr>
        <w:drawing>
          <wp:inline distT="0" distB="0" distL="0" distR="0" wp14:anchorId="3CB79D34" wp14:editId="6B16B598">
            <wp:extent cx="5612130" cy="659130"/>
            <wp:effectExtent l="0" t="0" r="7620" b="762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12130" cy="659130"/>
                    </a:xfrm>
                    <a:prstGeom prst="rect">
                      <a:avLst/>
                    </a:prstGeom>
                    <a:noFill/>
                    <a:ln>
                      <a:noFill/>
                    </a:ln>
                  </pic:spPr>
                </pic:pic>
              </a:graphicData>
            </a:graphic>
          </wp:inline>
        </w:drawing>
      </w:r>
    </w:p>
    <w:p w14:paraId="399ED2F1" w14:textId="77777777" w:rsidR="00F320E0" w:rsidRPr="00C15A42" w:rsidRDefault="00F320E0" w:rsidP="00F320E0">
      <w:pPr>
        <w:rPr>
          <w:i/>
          <w:iCs/>
          <w:sz w:val="23"/>
          <w:szCs w:val="23"/>
        </w:rPr>
      </w:pPr>
      <w:r w:rsidRPr="00C15A42">
        <w:rPr>
          <w:i/>
          <w:iCs/>
          <w:sz w:val="23"/>
          <w:szCs w:val="23"/>
        </w:rPr>
        <w:t>Fuente: Subproceso de Estadística, Dirección de Planificación (Información obtenida del informe 301-PLA-MI-2021)</w:t>
      </w:r>
    </w:p>
    <w:p w14:paraId="1D0F3541" w14:textId="77777777" w:rsidR="00F320E0" w:rsidRPr="00C15A42" w:rsidRDefault="00F320E0" w:rsidP="00F320E0">
      <w:pPr>
        <w:ind w:left="851" w:right="851" w:firstLine="709"/>
        <w:rPr>
          <w:sz w:val="23"/>
          <w:szCs w:val="23"/>
        </w:rPr>
      </w:pPr>
    </w:p>
    <w:p w14:paraId="6B7ABFF3" w14:textId="77777777" w:rsidR="00F320E0" w:rsidRPr="00C15A42" w:rsidRDefault="00F320E0" w:rsidP="00F320E0">
      <w:pPr>
        <w:ind w:left="851" w:right="851" w:firstLine="709"/>
        <w:jc w:val="both"/>
        <w:rPr>
          <w:sz w:val="23"/>
          <w:szCs w:val="23"/>
        </w:rPr>
      </w:pPr>
      <w:r w:rsidRPr="00C15A42">
        <w:rPr>
          <w:sz w:val="23"/>
          <w:szCs w:val="23"/>
        </w:rPr>
        <w:t xml:space="preserve">Para el año 2020, durante los meses de enero y febrero se logró el termino en los juzgados laborales del país, de 3014 asuntos en promedio por mes, sin embargo, para los meses de marzo a diciembre (pandemia), se reduce a 2548 asuntos terminados por mes, un 15% menos de lo terminado durante enero y febrero. </w:t>
      </w:r>
    </w:p>
    <w:p w14:paraId="5F22B61A" w14:textId="77777777" w:rsidR="00F320E0" w:rsidRPr="00C15A42" w:rsidRDefault="00F320E0" w:rsidP="00F320E0">
      <w:pPr>
        <w:ind w:left="851" w:right="851" w:firstLine="709"/>
        <w:jc w:val="both"/>
        <w:rPr>
          <w:sz w:val="23"/>
          <w:szCs w:val="23"/>
        </w:rPr>
      </w:pPr>
    </w:p>
    <w:p w14:paraId="51B0E1C7" w14:textId="77777777" w:rsidR="00F320E0" w:rsidRPr="00C15A42" w:rsidRDefault="00F320E0" w:rsidP="00F320E0">
      <w:pPr>
        <w:ind w:left="851" w:right="851" w:firstLine="709"/>
        <w:jc w:val="both"/>
        <w:rPr>
          <w:sz w:val="23"/>
          <w:szCs w:val="23"/>
        </w:rPr>
      </w:pPr>
      <w:r w:rsidRPr="00C15A42">
        <w:rPr>
          <w:sz w:val="23"/>
          <w:szCs w:val="23"/>
        </w:rPr>
        <w:t xml:space="preserve">Para la materia laboral en II Instancia, se llevó a término durante los meses de enero y febrero un promedio de 409 asuntos por mes, mientras que para los meses de marzo a diciembre fue de 417 asuntos por mes, para los tribunales de apelación, se debe considerar que, al no realizar audiencias, no se exponen al contacto con los usuarios, por lo que la salida de asuntos no se vio afectada por la pandemia. </w:t>
      </w:r>
    </w:p>
    <w:p w14:paraId="09D2836F" w14:textId="77777777" w:rsidR="00F320E0" w:rsidRPr="00C15A42" w:rsidRDefault="00F320E0" w:rsidP="00F320E0">
      <w:pPr>
        <w:ind w:left="851" w:right="851" w:firstLine="709"/>
        <w:jc w:val="both"/>
        <w:rPr>
          <w:sz w:val="23"/>
          <w:szCs w:val="23"/>
        </w:rPr>
      </w:pPr>
    </w:p>
    <w:p w14:paraId="6C0901A1" w14:textId="77777777" w:rsidR="00F320E0" w:rsidRPr="00C15A42" w:rsidRDefault="00F320E0" w:rsidP="00F320E0">
      <w:pPr>
        <w:widowControl w:val="0"/>
        <w:suppressAutoHyphens w:val="0"/>
        <w:ind w:left="851" w:right="851" w:firstLine="709"/>
        <w:jc w:val="both"/>
        <w:outlineLvl w:val="2"/>
        <w:rPr>
          <w:b/>
          <w:bCs/>
          <w:sz w:val="23"/>
          <w:szCs w:val="23"/>
        </w:rPr>
      </w:pPr>
      <w:bookmarkStart w:id="70" w:name="_Toc78289615"/>
      <w:bookmarkStart w:id="71" w:name="_Toc94187321"/>
      <w:r w:rsidRPr="00C15A42">
        <w:rPr>
          <w:b/>
          <w:bCs/>
          <w:sz w:val="23"/>
          <w:szCs w:val="23"/>
        </w:rPr>
        <w:t>Análisis de Circulante 2020</w:t>
      </w:r>
      <w:bookmarkEnd w:id="70"/>
      <w:bookmarkEnd w:id="71"/>
    </w:p>
    <w:p w14:paraId="30906231" w14:textId="77777777" w:rsidR="00F320E0" w:rsidRPr="00C15A42" w:rsidRDefault="00F320E0" w:rsidP="00F320E0">
      <w:pPr>
        <w:ind w:left="851" w:right="851" w:firstLine="709"/>
        <w:jc w:val="both"/>
        <w:rPr>
          <w:sz w:val="23"/>
          <w:szCs w:val="23"/>
        </w:rPr>
      </w:pPr>
    </w:p>
    <w:p w14:paraId="2E13D070" w14:textId="77777777" w:rsidR="00F320E0" w:rsidRPr="00C15A42" w:rsidRDefault="00F320E0" w:rsidP="00F320E0">
      <w:pPr>
        <w:ind w:left="851" w:right="851" w:firstLine="709"/>
        <w:jc w:val="both"/>
        <w:rPr>
          <w:sz w:val="23"/>
          <w:szCs w:val="23"/>
        </w:rPr>
      </w:pPr>
      <w:r w:rsidRPr="00C15A42">
        <w:rPr>
          <w:sz w:val="23"/>
          <w:szCs w:val="23"/>
        </w:rPr>
        <w:t xml:space="preserve">A continuación, se detalla el comportamiento del circulante durante el año 2020, en materia laboral. </w:t>
      </w:r>
    </w:p>
    <w:p w14:paraId="49301BF9" w14:textId="77777777" w:rsidR="00F320E0" w:rsidRPr="00C15A42" w:rsidRDefault="00F320E0" w:rsidP="00F320E0">
      <w:pPr>
        <w:jc w:val="both"/>
        <w:rPr>
          <w:b/>
          <w:bCs/>
          <w:sz w:val="23"/>
          <w:szCs w:val="23"/>
        </w:rPr>
      </w:pPr>
    </w:p>
    <w:p w14:paraId="55ADFDA4" w14:textId="77777777" w:rsidR="00F320E0" w:rsidRPr="00C15A42" w:rsidRDefault="00F320E0" w:rsidP="00F320E0">
      <w:pPr>
        <w:jc w:val="center"/>
        <w:rPr>
          <w:b/>
          <w:bCs/>
          <w:sz w:val="23"/>
          <w:szCs w:val="23"/>
        </w:rPr>
      </w:pPr>
      <w:r w:rsidRPr="00C15A42">
        <w:rPr>
          <w:b/>
          <w:bCs/>
          <w:sz w:val="23"/>
          <w:szCs w:val="23"/>
        </w:rPr>
        <w:t>Cuadro 8</w:t>
      </w:r>
    </w:p>
    <w:p w14:paraId="0EE862C9" w14:textId="77777777" w:rsidR="00F320E0" w:rsidRPr="00C15A42" w:rsidRDefault="00F320E0" w:rsidP="00F320E0">
      <w:pPr>
        <w:jc w:val="center"/>
        <w:rPr>
          <w:b/>
          <w:bCs/>
          <w:sz w:val="23"/>
          <w:szCs w:val="23"/>
        </w:rPr>
      </w:pPr>
      <w:r w:rsidRPr="00C15A42">
        <w:rPr>
          <w:b/>
          <w:bCs/>
          <w:sz w:val="23"/>
          <w:szCs w:val="23"/>
        </w:rPr>
        <w:t>Asuntos terminados en materia laboral</w:t>
      </w:r>
    </w:p>
    <w:p w14:paraId="04226335" w14:textId="77777777" w:rsidR="00F320E0" w:rsidRPr="00C15A42" w:rsidRDefault="00F320E0" w:rsidP="00F320E0">
      <w:pPr>
        <w:jc w:val="center"/>
        <w:rPr>
          <w:b/>
          <w:bCs/>
          <w:sz w:val="23"/>
          <w:szCs w:val="23"/>
        </w:rPr>
      </w:pPr>
      <w:r w:rsidRPr="00C15A42">
        <w:rPr>
          <w:b/>
          <w:bCs/>
          <w:sz w:val="23"/>
          <w:szCs w:val="23"/>
        </w:rPr>
        <w:t>2020</w:t>
      </w:r>
    </w:p>
    <w:p w14:paraId="3644A5D9" w14:textId="77777777" w:rsidR="00F320E0" w:rsidRPr="00C15A42" w:rsidRDefault="00F320E0" w:rsidP="00F320E0">
      <w:pPr>
        <w:rPr>
          <w:b/>
          <w:bCs/>
          <w:sz w:val="23"/>
          <w:szCs w:val="23"/>
        </w:rPr>
      </w:pPr>
      <w:r w:rsidRPr="00C15A42">
        <w:rPr>
          <w:noProof/>
          <w:sz w:val="23"/>
          <w:szCs w:val="23"/>
          <w:lang w:eastAsia="es-CR"/>
        </w:rPr>
        <w:drawing>
          <wp:inline distT="0" distB="0" distL="0" distR="0" wp14:anchorId="61418306" wp14:editId="294C724B">
            <wp:extent cx="5612130" cy="538480"/>
            <wp:effectExtent l="0" t="0" r="762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12130" cy="538480"/>
                    </a:xfrm>
                    <a:prstGeom prst="rect">
                      <a:avLst/>
                    </a:prstGeom>
                    <a:noFill/>
                    <a:ln>
                      <a:noFill/>
                    </a:ln>
                  </pic:spPr>
                </pic:pic>
              </a:graphicData>
            </a:graphic>
          </wp:inline>
        </w:drawing>
      </w:r>
      <w:r w:rsidRPr="00C15A42">
        <w:rPr>
          <w:i/>
          <w:iCs/>
          <w:sz w:val="23"/>
          <w:szCs w:val="23"/>
        </w:rPr>
        <w:t>Fuente: Subproceso de Estadística, Dirección de Planificación (Información obtenida del informe 301-PLA-MI-2021)</w:t>
      </w:r>
    </w:p>
    <w:p w14:paraId="029B3527" w14:textId="77777777" w:rsidR="00F320E0" w:rsidRPr="00C15A42" w:rsidRDefault="00F320E0" w:rsidP="00F320E0">
      <w:pPr>
        <w:ind w:left="851" w:right="851" w:firstLine="709"/>
        <w:rPr>
          <w:sz w:val="23"/>
          <w:szCs w:val="23"/>
        </w:rPr>
      </w:pPr>
    </w:p>
    <w:p w14:paraId="1752B8F1" w14:textId="77777777" w:rsidR="00F320E0" w:rsidRPr="00C15A42" w:rsidRDefault="00F320E0" w:rsidP="00F320E0">
      <w:pPr>
        <w:ind w:left="851" w:right="851" w:firstLine="709"/>
        <w:jc w:val="both"/>
        <w:rPr>
          <w:sz w:val="23"/>
          <w:szCs w:val="23"/>
        </w:rPr>
      </w:pPr>
      <w:r w:rsidRPr="00C15A42">
        <w:rPr>
          <w:sz w:val="23"/>
          <w:szCs w:val="23"/>
        </w:rPr>
        <w:lastRenderedPageBreak/>
        <w:t>Se desprende del cuadro anterior que en I Instancia para el año 2020, se inicia con un circulante de 52266 asuntos, para el mes de diciembre el circulante aumenta en un 3% (1331 asuntos).</w:t>
      </w:r>
    </w:p>
    <w:p w14:paraId="5B8DA9A0" w14:textId="77777777" w:rsidR="00F320E0" w:rsidRPr="00C15A42" w:rsidRDefault="00F320E0" w:rsidP="00F320E0">
      <w:pPr>
        <w:ind w:left="851" w:right="851" w:firstLine="709"/>
        <w:jc w:val="both"/>
        <w:rPr>
          <w:sz w:val="23"/>
          <w:szCs w:val="23"/>
        </w:rPr>
      </w:pPr>
    </w:p>
    <w:p w14:paraId="64B1592E" w14:textId="77777777" w:rsidR="00F320E0" w:rsidRPr="00C15A42" w:rsidRDefault="00F320E0" w:rsidP="00F320E0">
      <w:pPr>
        <w:ind w:left="851" w:right="851" w:firstLine="709"/>
        <w:jc w:val="both"/>
        <w:rPr>
          <w:sz w:val="23"/>
          <w:szCs w:val="23"/>
        </w:rPr>
      </w:pPr>
      <w:r w:rsidRPr="00C15A42">
        <w:rPr>
          <w:sz w:val="23"/>
          <w:szCs w:val="23"/>
        </w:rPr>
        <w:t xml:space="preserve">Este aumento se ve relacionado, con lo detallado en el cuadro 2 del presente informe, en donde se observa una disminución en los asuntos terminados de un 15%. </w:t>
      </w:r>
    </w:p>
    <w:p w14:paraId="02B735CC" w14:textId="77777777" w:rsidR="00F320E0" w:rsidRPr="00C15A42" w:rsidRDefault="00F320E0" w:rsidP="00F320E0">
      <w:pPr>
        <w:ind w:left="851" w:right="851" w:firstLine="709"/>
        <w:jc w:val="both"/>
        <w:rPr>
          <w:sz w:val="23"/>
          <w:szCs w:val="23"/>
        </w:rPr>
      </w:pPr>
    </w:p>
    <w:p w14:paraId="49977ECB" w14:textId="77777777" w:rsidR="00F320E0" w:rsidRPr="00C15A42" w:rsidRDefault="00F320E0" w:rsidP="00F320E0">
      <w:pPr>
        <w:ind w:left="851" w:right="851" w:firstLine="709"/>
        <w:jc w:val="both"/>
        <w:rPr>
          <w:sz w:val="23"/>
          <w:szCs w:val="23"/>
        </w:rPr>
      </w:pPr>
      <w:r w:rsidRPr="00C15A42">
        <w:rPr>
          <w:sz w:val="23"/>
          <w:szCs w:val="23"/>
        </w:rPr>
        <w:t>Para la materia laboral en II Instancia, se observa un efecto adverso, ya que para el mes de enero se cuenta con un circulante de 1326 asuntos, mientras que, para el mes de diciembre, esta cantidad se reduce a 962 asuntos.</w:t>
      </w:r>
    </w:p>
    <w:p w14:paraId="53E8079E" w14:textId="77777777" w:rsidR="00F320E0" w:rsidRPr="00C15A42" w:rsidRDefault="00F320E0" w:rsidP="00F320E0">
      <w:pPr>
        <w:ind w:left="851" w:right="851" w:firstLine="709"/>
        <w:jc w:val="both"/>
        <w:rPr>
          <w:sz w:val="23"/>
          <w:szCs w:val="23"/>
        </w:rPr>
      </w:pPr>
    </w:p>
    <w:p w14:paraId="07790906" w14:textId="77777777" w:rsidR="00F320E0" w:rsidRPr="00C15A42" w:rsidRDefault="00F320E0" w:rsidP="00F320E0">
      <w:pPr>
        <w:widowControl w:val="0"/>
        <w:suppressAutoHyphens w:val="0"/>
        <w:ind w:left="851" w:right="851" w:firstLine="709"/>
        <w:jc w:val="both"/>
        <w:outlineLvl w:val="2"/>
        <w:rPr>
          <w:b/>
          <w:bCs/>
          <w:sz w:val="23"/>
          <w:szCs w:val="23"/>
        </w:rPr>
      </w:pPr>
      <w:bookmarkStart w:id="72" w:name="_Toc78289616"/>
      <w:bookmarkStart w:id="73" w:name="_Toc94187322"/>
      <w:r w:rsidRPr="00C15A42">
        <w:rPr>
          <w:b/>
          <w:bCs/>
          <w:sz w:val="23"/>
          <w:szCs w:val="23"/>
        </w:rPr>
        <w:t>Rendimiento del personal juzgador</w:t>
      </w:r>
      <w:bookmarkEnd w:id="72"/>
      <w:bookmarkEnd w:id="73"/>
    </w:p>
    <w:p w14:paraId="495BEFBD" w14:textId="77777777" w:rsidR="00F320E0" w:rsidRPr="00C15A42" w:rsidRDefault="00F320E0" w:rsidP="00F320E0">
      <w:pPr>
        <w:ind w:left="851" w:right="851" w:firstLine="709"/>
        <w:jc w:val="both"/>
        <w:rPr>
          <w:sz w:val="23"/>
          <w:szCs w:val="23"/>
        </w:rPr>
      </w:pPr>
    </w:p>
    <w:p w14:paraId="67090737" w14:textId="77777777" w:rsidR="00F320E0" w:rsidRPr="00C15A42" w:rsidRDefault="00F320E0" w:rsidP="00F320E0">
      <w:pPr>
        <w:ind w:left="851" w:right="851" w:firstLine="709"/>
        <w:jc w:val="both"/>
        <w:rPr>
          <w:sz w:val="23"/>
          <w:szCs w:val="23"/>
        </w:rPr>
      </w:pPr>
      <w:r w:rsidRPr="00C15A42">
        <w:rPr>
          <w:sz w:val="23"/>
          <w:szCs w:val="23"/>
        </w:rPr>
        <w:t xml:space="preserve">A continuación, se detalla, el cumplimiento en las cuotas de fallo, por parte del personal juzgador, tanto en I como en II Instancia. </w:t>
      </w:r>
    </w:p>
    <w:p w14:paraId="6066B5DA" w14:textId="77777777" w:rsidR="00F320E0" w:rsidRPr="00C15A42" w:rsidRDefault="00F320E0" w:rsidP="00F320E0">
      <w:pPr>
        <w:jc w:val="center"/>
        <w:rPr>
          <w:sz w:val="23"/>
          <w:szCs w:val="23"/>
        </w:rPr>
      </w:pPr>
    </w:p>
    <w:p w14:paraId="5F5B431C" w14:textId="77777777" w:rsidR="00F320E0" w:rsidRPr="00C15A42" w:rsidRDefault="00F320E0" w:rsidP="00F320E0">
      <w:pPr>
        <w:jc w:val="center"/>
        <w:rPr>
          <w:b/>
          <w:bCs/>
          <w:sz w:val="23"/>
          <w:szCs w:val="23"/>
        </w:rPr>
      </w:pPr>
      <w:r w:rsidRPr="00C15A42">
        <w:rPr>
          <w:b/>
          <w:bCs/>
          <w:sz w:val="23"/>
          <w:szCs w:val="23"/>
        </w:rPr>
        <w:t>Figura 7</w:t>
      </w:r>
    </w:p>
    <w:p w14:paraId="4B2A7DFC" w14:textId="77777777" w:rsidR="00F320E0" w:rsidRPr="00C15A42" w:rsidRDefault="00F320E0" w:rsidP="00F320E0">
      <w:pPr>
        <w:jc w:val="center"/>
        <w:rPr>
          <w:b/>
          <w:bCs/>
          <w:sz w:val="23"/>
          <w:szCs w:val="23"/>
        </w:rPr>
      </w:pPr>
      <w:r w:rsidRPr="00C15A42">
        <w:rPr>
          <w:b/>
          <w:bCs/>
          <w:sz w:val="23"/>
          <w:szCs w:val="23"/>
        </w:rPr>
        <w:t>Rendimiento del personal juzgador I y II Instancia</w:t>
      </w:r>
    </w:p>
    <w:p w14:paraId="38300D35" w14:textId="77777777" w:rsidR="00F320E0" w:rsidRPr="00C15A42" w:rsidRDefault="00F320E0" w:rsidP="00F320E0">
      <w:pPr>
        <w:jc w:val="center"/>
        <w:rPr>
          <w:b/>
          <w:bCs/>
          <w:sz w:val="23"/>
          <w:szCs w:val="23"/>
        </w:rPr>
      </w:pPr>
      <w:r w:rsidRPr="00C15A42">
        <w:rPr>
          <w:b/>
          <w:bCs/>
          <w:sz w:val="23"/>
          <w:szCs w:val="23"/>
        </w:rPr>
        <w:t>Enero 2020 a enero 2021</w:t>
      </w:r>
    </w:p>
    <w:p w14:paraId="267769DF" w14:textId="77777777" w:rsidR="00F320E0" w:rsidRPr="00C15A42" w:rsidRDefault="00F320E0" w:rsidP="00F320E0">
      <w:pPr>
        <w:jc w:val="center"/>
        <w:rPr>
          <w:b/>
          <w:bCs/>
          <w:sz w:val="23"/>
          <w:szCs w:val="23"/>
        </w:rPr>
      </w:pPr>
      <w:r w:rsidRPr="00C15A42">
        <w:rPr>
          <w:noProof/>
          <w:sz w:val="23"/>
          <w:szCs w:val="23"/>
          <w:lang w:eastAsia="es-CR"/>
        </w:rPr>
        <w:drawing>
          <wp:inline distT="0" distB="0" distL="0" distR="0" wp14:anchorId="74C97D69" wp14:editId="70DD2100">
            <wp:extent cx="4149530" cy="2262708"/>
            <wp:effectExtent l="0" t="0" r="3810" b="4445"/>
            <wp:docPr id="197" name="Imagen 197"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descr="Gráfico, Gráfico de barras&#10;&#10;Descripción generada automáticamente"/>
                    <pic:cNvPicPr/>
                  </pic:nvPicPr>
                  <pic:blipFill>
                    <a:blip r:embed="rId30"/>
                    <a:stretch>
                      <a:fillRect/>
                    </a:stretch>
                  </pic:blipFill>
                  <pic:spPr>
                    <a:xfrm>
                      <a:off x="0" y="0"/>
                      <a:ext cx="4149530" cy="2262708"/>
                    </a:xfrm>
                    <a:prstGeom prst="rect">
                      <a:avLst/>
                    </a:prstGeom>
                  </pic:spPr>
                </pic:pic>
              </a:graphicData>
            </a:graphic>
          </wp:inline>
        </w:drawing>
      </w:r>
    </w:p>
    <w:p w14:paraId="4E254BA7" w14:textId="77777777" w:rsidR="00F320E0" w:rsidRPr="00C15A42" w:rsidRDefault="00F320E0" w:rsidP="00F320E0">
      <w:pPr>
        <w:ind w:left="284"/>
        <w:rPr>
          <w:i/>
          <w:iCs/>
          <w:sz w:val="23"/>
          <w:szCs w:val="23"/>
        </w:rPr>
      </w:pPr>
      <w:r w:rsidRPr="00C15A42">
        <w:rPr>
          <w:i/>
          <w:iCs/>
          <w:noProof/>
          <w:sz w:val="23"/>
          <w:szCs w:val="23"/>
        </w:rPr>
        <w:t>Fuente: Informe 301-PLA-MI-2021</w:t>
      </w:r>
    </w:p>
    <w:p w14:paraId="07D435FD" w14:textId="77777777" w:rsidR="00F320E0" w:rsidRPr="00C15A42" w:rsidRDefault="00F320E0" w:rsidP="00F320E0">
      <w:pPr>
        <w:ind w:left="851" w:right="851" w:firstLine="709"/>
        <w:rPr>
          <w:noProof/>
          <w:sz w:val="23"/>
          <w:szCs w:val="23"/>
        </w:rPr>
      </w:pPr>
    </w:p>
    <w:p w14:paraId="7327E919" w14:textId="77777777" w:rsidR="00F320E0" w:rsidRPr="00C15A42" w:rsidRDefault="00F320E0" w:rsidP="00F320E0">
      <w:pPr>
        <w:ind w:left="851" w:right="851" w:firstLine="709"/>
        <w:jc w:val="both"/>
        <w:rPr>
          <w:noProof/>
          <w:sz w:val="23"/>
          <w:szCs w:val="23"/>
        </w:rPr>
      </w:pPr>
      <w:r w:rsidRPr="00C15A42">
        <w:rPr>
          <w:noProof/>
          <w:sz w:val="23"/>
          <w:szCs w:val="23"/>
        </w:rPr>
        <w:t xml:space="preserve">La primera instancia en materia laboral ha mantenido un rendimiento por encima del 100% en cuanto a la labor del personal juzgador.  </w:t>
      </w:r>
    </w:p>
    <w:p w14:paraId="5D265B24" w14:textId="77777777" w:rsidR="00F320E0" w:rsidRPr="00C15A42" w:rsidRDefault="00F320E0" w:rsidP="00F320E0">
      <w:pPr>
        <w:ind w:left="851" w:right="851" w:firstLine="709"/>
        <w:jc w:val="both"/>
        <w:rPr>
          <w:noProof/>
          <w:sz w:val="23"/>
          <w:szCs w:val="23"/>
        </w:rPr>
      </w:pPr>
    </w:p>
    <w:p w14:paraId="2383660C" w14:textId="77777777" w:rsidR="00F320E0" w:rsidRPr="00C15A42" w:rsidRDefault="00F320E0" w:rsidP="00F320E0">
      <w:pPr>
        <w:ind w:left="851" w:right="851" w:firstLine="709"/>
        <w:jc w:val="both"/>
        <w:rPr>
          <w:noProof/>
          <w:sz w:val="23"/>
          <w:szCs w:val="23"/>
        </w:rPr>
      </w:pPr>
      <w:r w:rsidRPr="00C15A42">
        <w:rPr>
          <w:noProof/>
          <w:sz w:val="23"/>
          <w:szCs w:val="23"/>
        </w:rPr>
        <w:t>Para la Segunda Instancia, el rendimiento obtenido por las personas juzgadoras alcanzó el 90%, esta situación obedece  principalmente a la disminución que en elcirculante en los Tribunales que atienden la materia laboral del país.</w:t>
      </w:r>
    </w:p>
    <w:p w14:paraId="02EE9867" w14:textId="77777777" w:rsidR="00F320E0" w:rsidRPr="00C15A42" w:rsidRDefault="00F320E0" w:rsidP="00F320E0">
      <w:pPr>
        <w:ind w:left="851" w:right="851" w:firstLine="709"/>
        <w:jc w:val="both"/>
        <w:rPr>
          <w:noProof/>
          <w:sz w:val="23"/>
          <w:szCs w:val="23"/>
        </w:rPr>
      </w:pPr>
    </w:p>
    <w:p w14:paraId="16596A2F" w14:textId="77777777" w:rsidR="00F320E0" w:rsidRPr="00C15A42" w:rsidRDefault="00F320E0" w:rsidP="00F320E0">
      <w:pPr>
        <w:ind w:left="851" w:right="851" w:firstLine="709"/>
        <w:jc w:val="both"/>
        <w:rPr>
          <w:noProof/>
          <w:sz w:val="23"/>
          <w:szCs w:val="23"/>
        </w:rPr>
      </w:pPr>
      <w:r w:rsidRPr="00C15A42">
        <w:rPr>
          <w:noProof/>
          <w:sz w:val="23"/>
          <w:szCs w:val="23"/>
        </w:rPr>
        <w:t xml:space="preserve">  Con el aumento de la cuantía a 15 millones en primera instancia se espera que pronto el circulante de los Tribunales se incremente en materia laboral para que puedan alcanzar las cuotas establecidas.</w:t>
      </w:r>
    </w:p>
    <w:p w14:paraId="7F4B3A7B" w14:textId="77777777" w:rsidR="00F320E0" w:rsidRPr="00C15A42" w:rsidRDefault="00F320E0" w:rsidP="00F320E0">
      <w:pPr>
        <w:ind w:left="851" w:right="851" w:firstLine="709"/>
        <w:jc w:val="both"/>
        <w:rPr>
          <w:noProof/>
          <w:sz w:val="23"/>
          <w:szCs w:val="23"/>
        </w:rPr>
      </w:pPr>
    </w:p>
    <w:p w14:paraId="040F7460" w14:textId="0ACEAB83" w:rsidR="00F320E0" w:rsidRPr="00C15A42" w:rsidRDefault="00F320E0" w:rsidP="00F320E0">
      <w:pPr>
        <w:keepNext/>
        <w:ind w:left="851" w:right="851" w:firstLine="709"/>
        <w:jc w:val="both"/>
        <w:outlineLvl w:val="2"/>
        <w:rPr>
          <w:b/>
          <w:bCs/>
          <w:sz w:val="23"/>
          <w:szCs w:val="23"/>
        </w:rPr>
      </w:pPr>
      <w:r w:rsidRPr="00C15A42">
        <w:rPr>
          <w:b/>
          <w:bCs/>
          <w:sz w:val="23"/>
          <w:szCs w:val="23"/>
        </w:rPr>
        <w:lastRenderedPageBreak/>
        <w:t xml:space="preserve"> </w:t>
      </w:r>
      <w:bookmarkStart w:id="74" w:name="_Toc78289617"/>
      <w:bookmarkStart w:id="75" w:name="_Toc94187323"/>
      <w:r w:rsidRPr="00C15A42">
        <w:rPr>
          <w:b/>
          <w:bCs/>
          <w:sz w:val="23"/>
          <w:szCs w:val="23"/>
        </w:rPr>
        <w:t>Agenda cronos</w:t>
      </w:r>
      <w:bookmarkEnd w:id="74"/>
      <w:bookmarkEnd w:id="75"/>
    </w:p>
    <w:p w14:paraId="359684ED" w14:textId="77777777" w:rsidR="00F320E0" w:rsidRPr="00C15A42" w:rsidRDefault="00F320E0" w:rsidP="00F320E0">
      <w:pPr>
        <w:keepNext/>
        <w:ind w:left="851" w:right="851" w:firstLine="709"/>
        <w:jc w:val="both"/>
        <w:outlineLvl w:val="2"/>
        <w:rPr>
          <w:b/>
          <w:bCs/>
          <w:sz w:val="23"/>
          <w:szCs w:val="23"/>
        </w:rPr>
      </w:pPr>
    </w:p>
    <w:p w14:paraId="5FF04BBC" w14:textId="77777777" w:rsidR="00F320E0" w:rsidRPr="00C15A42" w:rsidRDefault="00F320E0" w:rsidP="00F320E0">
      <w:pPr>
        <w:ind w:left="851" w:right="851" w:firstLine="709"/>
        <w:jc w:val="both"/>
        <w:rPr>
          <w:sz w:val="23"/>
          <w:szCs w:val="23"/>
        </w:rPr>
      </w:pPr>
      <w:r w:rsidRPr="00C15A42">
        <w:rPr>
          <w:sz w:val="23"/>
          <w:szCs w:val="23"/>
        </w:rPr>
        <w:t xml:space="preserve">A continuación, se expone la información relevante, relacionada a la agenda cronos en los juzgados laborales, durante el año 2020. </w:t>
      </w:r>
    </w:p>
    <w:p w14:paraId="2096425E" w14:textId="77777777" w:rsidR="00F320E0" w:rsidRPr="00C15A42" w:rsidRDefault="00F320E0" w:rsidP="00F320E0">
      <w:pPr>
        <w:ind w:left="851" w:right="851" w:firstLine="709"/>
        <w:rPr>
          <w:sz w:val="23"/>
          <w:szCs w:val="23"/>
        </w:rPr>
      </w:pPr>
    </w:p>
    <w:p w14:paraId="3F7CC62C" w14:textId="77777777" w:rsidR="00F320E0" w:rsidRPr="00C15A42" w:rsidRDefault="00F320E0" w:rsidP="00F320E0">
      <w:pPr>
        <w:ind w:left="851" w:right="851" w:firstLine="709"/>
        <w:jc w:val="center"/>
        <w:rPr>
          <w:b/>
          <w:bCs/>
          <w:sz w:val="23"/>
          <w:szCs w:val="23"/>
        </w:rPr>
      </w:pPr>
      <w:r w:rsidRPr="00C15A42">
        <w:rPr>
          <w:b/>
          <w:bCs/>
          <w:sz w:val="23"/>
          <w:szCs w:val="23"/>
        </w:rPr>
        <w:t>Cuadro 9</w:t>
      </w:r>
    </w:p>
    <w:p w14:paraId="30CB5E67" w14:textId="77777777" w:rsidR="00F320E0" w:rsidRPr="00C15A42" w:rsidRDefault="00F320E0" w:rsidP="00F320E0">
      <w:pPr>
        <w:ind w:left="851" w:right="851" w:firstLine="709"/>
        <w:jc w:val="center"/>
        <w:rPr>
          <w:b/>
          <w:bCs/>
          <w:sz w:val="23"/>
          <w:szCs w:val="23"/>
        </w:rPr>
      </w:pPr>
      <w:r w:rsidRPr="00C15A42">
        <w:rPr>
          <w:b/>
          <w:bCs/>
          <w:sz w:val="23"/>
          <w:szCs w:val="23"/>
        </w:rPr>
        <w:t>Análisis agenda cronos materia laboral</w:t>
      </w:r>
    </w:p>
    <w:p w14:paraId="04F155C9" w14:textId="77777777" w:rsidR="00F320E0" w:rsidRPr="00C15A42" w:rsidRDefault="00F320E0" w:rsidP="00F320E0">
      <w:pPr>
        <w:ind w:left="851" w:right="851" w:firstLine="709"/>
        <w:jc w:val="center"/>
        <w:rPr>
          <w:b/>
          <w:bCs/>
          <w:sz w:val="23"/>
          <w:szCs w:val="23"/>
        </w:rPr>
      </w:pPr>
      <w:r w:rsidRPr="00C15A42">
        <w:rPr>
          <w:b/>
          <w:bCs/>
          <w:sz w:val="23"/>
          <w:szCs w:val="23"/>
        </w:rPr>
        <w:t>2020</w:t>
      </w:r>
    </w:p>
    <w:p w14:paraId="3974B49F" w14:textId="77777777" w:rsidR="00F320E0" w:rsidRPr="00C15A42" w:rsidRDefault="00F320E0" w:rsidP="00F320E0">
      <w:pPr>
        <w:jc w:val="center"/>
        <w:rPr>
          <w:sz w:val="23"/>
          <w:szCs w:val="23"/>
        </w:rPr>
      </w:pPr>
      <w:r w:rsidRPr="00C15A42">
        <w:rPr>
          <w:noProof/>
          <w:sz w:val="23"/>
          <w:szCs w:val="23"/>
          <w:lang w:eastAsia="es-CR"/>
        </w:rPr>
        <w:drawing>
          <wp:inline distT="0" distB="0" distL="0" distR="0" wp14:anchorId="6E47E094" wp14:editId="567F770A">
            <wp:extent cx="2875046" cy="527842"/>
            <wp:effectExtent l="0" t="0" r="1905" b="571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75046" cy="527842"/>
                    </a:xfrm>
                    <a:prstGeom prst="rect">
                      <a:avLst/>
                    </a:prstGeom>
                    <a:noFill/>
                    <a:ln>
                      <a:noFill/>
                    </a:ln>
                  </pic:spPr>
                </pic:pic>
              </a:graphicData>
            </a:graphic>
          </wp:inline>
        </w:drawing>
      </w:r>
    </w:p>
    <w:p w14:paraId="4D41FEDE" w14:textId="77777777" w:rsidR="00F320E0" w:rsidRPr="00C15A42" w:rsidRDefault="00F320E0" w:rsidP="00F320E0">
      <w:pPr>
        <w:jc w:val="center"/>
        <w:rPr>
          <w:i/>
          <w:iCs/>
          <w:sz w:val="23"/>
          <w:szCs w:val="23"/>
        </w:rPr>
      </w:pPr>
      <w:r w:rsidRPr="00C15A42">
        <w:rPr>
          <w:i/>
          <w:iCs/>
          <w:sz w:val="23"/>
          <w:szCs w:val="23"/>
        </w:rPr>
        <w:t>Fuente: Informe 301-PLA-MI-2021</w:t>
      </w:r>
    </w:p>
    <w:p w14:paraId="77DB72F2" w14:textId="77777777" w:rsidR="00F320E0" w:rsidRPr="00C15A42" w:rsidRDefault="00F320E0" w:rsidP="00F320E0">
      <w:pPr>
        <w:ind w:left="851" w:right="851" w:firstLine="709"/>
        <w:rPr>
          <w:sz w:val="23"/>
          <w:szCs w:val="23"/>
        </w:rPr>
      </w:pPr>
    </w:p>
    <w:p w14:paraId="38D5A81F" w14:textId="77777777" w:rsidR="00F320E0" w:rsidRPr="00C15A42" w:rsidRDefault="00F320E0" w:rsidP="00F320E0">
      <w:pPr>
        <w:ind w:left="851" w:right="851" w:firstLine="709"/>
        <w:jc w:val="both"/>
        <w:rPr>
          <w:sz w:val="23"/>
          <w:szCs w:val="23"/>
        </w:rPr>
      </w:pPr>
      <w:r w:rsidRPr="00C15A42">
        <w:rPr>
          <w:sz w:val="23"/>
          <w:szCs w:val="23"/>
        </w:rPr>
        <w:t>Para el año 2020, en materia laboral se alcanza un porcentaje de efectividad de un 36%, la mayor cantidad de suspensiones está directamente relacionada a causas del COVID 19.</w:t>
      </w:r>
    </w:p>
    <w:p w14:paraId="779F90FD" w14:textId="77777777" w:rsidR="00F320E0" w:rsidRPr="00C15A42" w:rsidRDefault="00F320E0" w:rsidP="00F320E0">
      <w:pPr>
        <w:ind w:left="851" w:right="851" w:firstLine="709"/>
        <w:jc w:val="both"/>
        <w:rPr>
          <w:noProof/>
          <w:sz w:val="23"/>
          <w:szCs w:val="23"/>
        </w:rPr>
      </w:pPr>
    </w:p>
    <w:p w14:paraId="3F8A310C" w14:textId="77777777" w:rsidR="00F320E0" w:rsidRPr="00C15A42" w:rsidRDefault="00F320E0" w:rsidP="00F320E0">
      <w:pPr>
        <w:ind w:left="851" w:right="851" w:firstLine="709"/>
        <w:jc w:val="both"/>
        <w:rPr>
          <w:noProof/>
          <w:sz w:val="23"/>
          <w:szCs w:val="23"/>
        </w:rPr>
      </w:pPr>
      <w:r w:rsidRPr="00C15A42">
        <w:rPr>
          <w:noProof/>
          <w:sz w:val="23"/>
          <w:szCs w:val="23"/>
        </w:rPr>
        <w:t>La suspensión de audiencias presenciales por parte de la Corte Plena en la materia laboral, provocó un aumento en la cantidad de asuntos por señalar que al mes de setiembre de 2020 llegó a un total de 3.790 suspensiones, de  estas  3.578  fueron reprogramadas para los próximos seis meses y 628 quedaron pendientes para agendar posterior a seis meses; es decir para después de abril del 2021.  Los  juzgados laborales del país mantienen actualmente planes de trabajo en los cuales les están dando prioridad a los señalamientos suspendidos y que aún están pendientes de señalar, con el fin de realizarlos lo antes posible.</w:t>
      </w:r>
    </w:p>
    <w:p w14:paraId="33886C02" w14:textId="77777777" w:rsidR="00F320E0" w:rsidRPr="00C15A42" w:rsidRDefault="00F320E0" w:rsidP="00F320E0">
      <w:pPr>
        <w:ind w:left="851" w:right="851" w:firstLine="709"/>
        <w:jc w:val="both"/>
        <w:rPr>
          <w:noProof/>
          <w:sz w:val="23"/>
          <w:szCs w:val="23"/>
        </w:rPr>
      </w:pPr>
    </w:p>
    <w:p w14:paraId="13A4499E" w14:textId="77777777" w:rsidR="00F320E0" w:rsidRPr="00C15A42" w:rsidRDefault="00F320E0" w:rsidP="00F320E0">
      <w:pPr>
        <w:widowControl w:val="0"/>
        <w:suppressAutoHyphens w:val="0"/>
        <w:ind w:left="851" w:right="851" w:firstLine="709"/>
        <w:jc w:val="both"/>
        <w:outlineLvl w:val="2"/>
        <w:rPr>
          <w:b/>
          <w:bCs/>
          <w:sz w:val="23"/>
          <w:szCs w:val="23"/>
        </w:rPr>
      </w:pPr>
      <w:bookmarkStart w:id="76" w:name="_Toc78289618"/>
      <w:bookmarkStart w:id="77" w:name="_Toc94187324"/>
      <w:r w:rsidRPr="00C15A42">
        <w:rPr>
          <w:b/>
          <w:bCs/>
          <w:sz w:val="23"/>
          <w:szCs w:val="23"/>
        </w:rPr>
        <w:t>Planes de trabajo realizados por el CACMFJ</w:t>
      </w:r>
      <w:bookmarkEnd w:id="76"/>
      <w:bookmarkEnd w:id="77"/>
    </w:p>
    <w:p w14:paraId="20A8F16A" w14:textId="77777777" w:rsidR="00F320E0" w:rsidRPr="00C15A42" w:rsidRDefault="00F320E0" w:rsidP="00F320E0">
      <w:pPr>
        <w:ind w:left="851" w:right="851" w:firstLine="709"/>
        <w:jc w:val="both"/>
        <w:rPr>
          <w:sz w:val="23"/>
          <w:szCs w:val="23"/>
        </w:rPr>
      </w:pPr>
    </w:p>
    <w:p w14:paraId="0C424022" w14:textId="77777777" w:rsidR="00F320E0" w:rsidRPr="00C15A42" w:rsidRDefault="00F320E0" w:rsidP="00F320E0">
      <w:pPr>
        <w:ind w:left="851" w:right="851" w:firstLine="709"/>
        <w:jc w:val="both"/>
        <w:rPr>
          <w:sz w:val="23"/>
          <w:szCs w:val="23"/>
        </w:rPr>
      </w:pPr>
      <w:r w:rsidRPr="00C15A42">
        <w:rPr>
          <w:sz w:val="23"/>
          <w:szCs w:val="23"/>
        </w:rPr>
        <w:t>Plan de trabajo realizado por el Centro de apoyo coordinación y mejoramiento de la función jurisdiccional:</w:t>
      </w:r>
    </w:p>
    <w:p w14:paraId="64A31CE9" w14:textId="77777777" w:rsidR="00F320E0" w:rsidRPr="00C15A42" w:rsidRDefault="00F320E0" w:rsidP="00F320E0">
      <w:pPr>
        <w:ind w:left="851" w:right="851" w:firstLine="709"/>
        <w:jc w:val="both"/>
        <w:rPr>
          <w:sz w:val="23"/>
          <w:szCs w:val="23"/>
        </w:rPr>
      </w:pPr>
    </w:p>
    <w:p w14:paraId="6098F833" w14:textId="77777777" w:rsidR="00F320E0" w:rsidRPr="00C15A42" w:rsidRDefault="00F320E0" w:rsidP="00F320E0">
      <w:pPr>
        <w:ind w:left="851" w:right="851" w:firstLine="709"/>
        <w:jc w:val="both"/>
        <w:rPr>
          <w:sz w:val="23"/>
          <w:szCs w:val="23"/>
        </w:rPr>
      </w:pPr>
      <w:r w:rsidRPr="00C15A42">
        <w:rPr>
          <w:sz w:val="23"/>
          <w:szCs w:val="23"/>
        </w:rPr>
        <w:t xml:space="preserve">De acuerdo con información extraída del informe 301-PLA-MI-2021, se tiene que, en Coordinación con el CACMFJ, los despachos que atienden materia </w:t>
      </w:r>
      <w:proofErr w:type="gramStart"/>
      <w:r w:rsidRPr="00C15A42">
        <w:rPr>
          <w:sz w:val="23"/>
          <w:szCs w:val="23"/>
        </w:rPr>
        <w:t>laboral,</w:t>
      </w:r>
      <w:proofErr w:type="gramEnd"/>
      <w:r w:rsidRPr="00C15A42">
        <w:rPr>
          <w:sz w:val="23"/>
          <w:szCs w:val="23"/>
        </w:rPr>
        <w:t xml:space="preserve"> realizaron un plan de trabajo, que implicaba reagendar las audiencias suspendidas por motivos COVID 19, a continuación, se muestra el resultado de dicho plan: </w:t>
      </w:r>
    </w:p>
    <w:p w14:paraId="6776A965" w14:textId="77777777" w:rsidR="00F320E0" w:rsidRPr="00C15A42" w:rsidRDefault="00F320E0" w:rsidP="00F320E0">
      <w:pPr>
        <w:ind w:left="851" w:right="851" w:firstLine="709"/>
        <w:jc w:val="both"/>
        <w:rPr>
          <w:sz w:val="23"/>
          <w:szCs w:val="23"/>
        </w:rPr>
      </w:pPr>
    </w:p>
    <w:p w14:paraId="4E4D84F9" w14:textId="77777777" w:rsidR="00F320E0" w:rsidRPr="00C15A42" w:rsidRDefault="00F320E0" w:rsidP="00F320E0">
      <w:pPr>
        <w:jc w:val="center"/>
        <w:rPr>
          <w:b/>
          <w:bCs/>
          <w:sz w:val="23"/>
          <w:szCs w:val="23"/>
        </w:rPr>
      </w:pPr>
      <w:r w:rsidRPr="00C15A42">
        <w:rPr>
          <w:b/>
          <w:bCs/>
          <w:sz w:val="23"/>
          <w:szCs w:val="23"/>
        </w:rPr>
        <w:t>Figura 8</w:t>
      </w:r>
    </w:p>
    <w:p w14:paraId="0EF312E9" w14:textId="77777777" w:rsidR="00F320E0" w:rsidRPr="00C15A42" w:rsidRDefault="00F320E0" w:rsidP="00F320E0">
      <w:pPr>
        <w:jc w:val="center"/>
        <w:rPr>
          <w:b/>
          <w:bCs/>
          <w:sz w:val="23"/>
          <w:szCs w:val="23"/>
        </w:rPr>
      </w:pPr>
      <w:r w:rsidRPr="00C15A42">
        <w:rPr>
          <w:b/>
          <w:bCs/>
          <w:sz w:val="23"/>
          <w:szCs w:val="23"/>
        </w:rPr>
        <w:t>Infografía con detalle de resultados del plan de trabajo realizado en los juzgados laborales</w:t>
      </w:r>
    </w:p>
    <w:p w14:paraId="1E292EF1" w14:textId="77777777" w:rsidR="00F320E0" w:rsidRPr="00C15A42" w:rsidRDefault="00F320E0" w:rsidP="00F320E0">
      <w:pPr>
        <w:jc w:val="center"/>
        <w:rPr>
          <w:b/>
          <w:bCs/>
          <w:sz w:val="23"/>
          <w:szCs w:val="23"/>
        </w:rPr>
      </w:pPr>
    </w:p>
    <w:p w14:paraId="2CFA932B" w14:textId="77777777" w:rsidR="00F320E0" w:rsidRPr="00C15A42" w:rsidRDefault="00F320E0" w:rsidP="00F320E0">
      <w:pPr>
        <w:rPr>
          <w:sz w:val="23"/>
          <w:szCs w:val="23"/>
        </w:rPr>
      </w:pPr>
      <w:r w:rsidRPr="00C15A42">
        <w:rPr>
          <w:noProof/>
          <w:sz w:val="23"/>
          <w:szCs w:val="23"/>
          <w:lang w:eastAsia="es-CR"/>
        </w:rPr>
        <w:lastRenderedPageBreak/>
        <w:drawing>
          <wp:inline distT="0" distB="0" distL="0" distR="0" wp14:anchorId="73069C69" wp14:editId="5FAB69EB">
            <wp:extent cx="5532120" cy="2744470"/>
            <wp:effectExtent l="0" t="0" r="0" b="0"/>
            <wp:docPr id="215" name="Imagen 215"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n 215" descr="Imagen que contiene Escala de tiempo&#10;&#10;Descripción generada automáticamente"/>
                    <pic:cNvPicPr/>
                  </pic:nvPicPr>
                  <pic:blipFill>
                    <a:blip r:embed="rId32">
                      <a:extLst>
                        <a:ext uri="{28A0092B-C50C-407E-A947-70E740481C1C}">
                          <a14:useLocalDpi xmlns:a14="http://schemas.microsoft.com/office/drawing/2010/main" val="0"/>
                        </a:ext>
                      </a:extLst>
                    </a:blip>
                    <a:stretch>
                      <a:fillRect/>
                    </a:stretch>
                  </pic:blipFill>
                  <pic:spPr>
                    <a:xfrm>
                      <a:off x="0" y="0"/>
                      <a:ext cx="5532120" cy="2744470"/>
                    </a:xfrm>
                    <a:prstGeom prst="rect">
                      <a:avLst/>
                    </a:prstGeom>
                  </pic:spPr>
                </pic:pic>
              </a:graphicData>
            </a:graphic>
          </wp:inline>
        </w:drawing>
      </w:r>
      <w:r w:rsidRPr="00C15A42">
        <w:rPr>
          <w:b/>
          <w:bCs/>
          <w:sz w:val="23"/>
          <w:szCs w:val="23"/>
        </w:rPr>
        <w:t>Octubre 2020-enero 2021</w:t>
      </w:r>
    </w:p>
    <w:p w14:paraId="23EC9444" w14:textId="77777777" w:rsidR="00F320E0" w:rsidRPr="00C15A42" w:rsidRDefault="00F320E0" w:rsidP="00F320E0">
      <w:pPr>
        <w:rPr>
          <w:i/>
          <w:iCs/>
          <w:noProof/>
          <w:sz w:val="23"/>
          <w:szCs w:val="23"/>
        </w:rPr>
      </w:pPr>
      <w:r w:rsidRPr="00C15A42">
        <w:rPr>
          <w:i/>
          <w:iCs/>
          <w:noProof/>
          <w:sz w:val="23"/>
          <w:szCs w:val="23"/>
        </w:rPr>
        <w:t>Fuente: Informe 301-PLA-MI-2021</w:t>
      </w:r>
    </w:p>
    <w:p w14:paraId="4600BEA8" w14:textId="77777777" w:rsidR="00F320E0" w:rsidRPr="00C15A42" w:rsidRDefault="00F320E0" w:rsidP="00F320E0">
      <w:pPr>
        <w:rPr>
          <w:i/>
          <w:iCs/>
          <w:noProof/>
          <w:sz w:val="23"/>
          <w:szCs w:val="23"/>
        </w:rPr>
      </w:pPr>
    </w:p>
    <w:p w14:paraId="259F1796" w14:textId="77777777" w:rsidR="00F320E0" w:rsidRPr="00C15A42" w:rsidRDefault="00F320E0" w:rsidP="00F320E0">
      <w:pPr>
        <w:ind w:left="851" w:right="851" w:firstLine="709"/>
        <w:jc w:val="both"/>
        <w:rPr>
          <w:noProof/>
          <w:sz w:val="23"/>
          <w:szCs w:val="23"/>
        </w:rPr>
      </w:pPr>
      <w:r w:rsidRPr="00C15A42">
        <w:rPr>
          <w:noProof/>
          <w:sz w:val="23"/>
          <w:szCs w:val="23"/>
        </w:rPr>
        <w:t xml:space="preserve">De un total de 2750 audiencias pendientes de realizar en octubre de 2020,  1675 fueron realizadas a traves de la virtualidad, mientras que 706, no fueron realizadas. </w:t>
      </w:r>
    </w:p>
    <w:p w14:paraId="6358A630" w14:textId="77777777" w:rsidR="00F320E0" w:rsidRPr="00C15A42" w:rsidRDefault="00F320E0" w:rsidP="00F320E0">
      <w:pPr>
        <w:jc w:val="both"/>
        <w:rPr>
          <w:noProof/>
          <w:sz w:val="23"/>
          <w:szCs w:val="23"/>
        </w:rPr>
      </w:pPr>
    </w:p>
    <w:p w14:paraId="5AEC7154" w14:textId="77777777" w:rsidR="00F320E0" w:rsidRPr="00C15A42" w:rsidRDefault="00F320E0" w:rsidP="00F320E0">
      <w:pPr>
        <w:widowControl w:val="0"/>
        <w:tabs>
          <w:tab w:val="num" w:pos="0"/>
        </w:tabs>
        <w:suppressAutoHyphens w:val="0"/>
        <w:ind w:left="851" w:right="851" w:firstLine="709"/>
        <w:jc w:val="both"/>
        <w:outlineLvl w:val="1"/>
        <w:rPr>
          <w:b/>
          <w:bCs/>
          <w:sz w:val="23"/>
          <w:szCs w:val="23"/>
          <w:u w:val="single"/>
        </w:rPr>
      </w:pPr>
      <w:bookmarkStart w:id="78" w:name="_Toc90634897"/>
      <w:bookmarkStart w:id="79" w:name="_Toc94187325"/>
      <w:r w:rsidRPr="00C15A42">
        <w:rPr>
          <w:b/>
          <w:bCs/>
          <w:sz w:val="23"/>
          <w:szCs w:val="23"/>
          <w:u w:val="single"/>
        </w:rPr>
        <w:t>Observaciones recibidas al informe 1156-PLA-ES-EV-AJ-2021</w:t>
      </w:r>
      <w:bookmarkEnd w:id="78"/>
      <w:bookmarkEnd w:id="79"/>
    </w:p>
    <w:p w14:paraId="3BC480F4" w14:textId="77777777" w:rsidR="00F320E0" w:rsidRPr="00C15A42" w:rsidRDefault="00F320E0" w:rsidP="00F320E0">
      <w:pPr>
        <w:ind w:left="851" w:right="851" w:firstLine="709"/>
        <w:jc w:val="both"/>
        <w:rPr>
          <w:sz w:val="23"/>
          <w:szCs w:val="23"/>
        </w:rPr>
      </w:pPr>
    </w:p>
    <w:p w14:paraId="7C93D785" w14:textId="77777777" w:rsidR="00F320E0" w:rsidRPr="00C15A42" w:rsidRDefault="00F320E0" w:rsidP="00F320E0">
      <w:pPr>
        <w:ind w:left="851" w:right="851" w:firstLine="709"/>
        <w:jc w:val="both"/>
        <w:rPr>
          <w:sz w:val="23"/>
          <w:szCs w:val="23"/>
        </w:rPr>
      </w:pPr>
      <w:r w:rsidRPr="00C15A42">
        <w:rPr>
          <w:sz w:val="23"/>
          <w:szCs w:val="23"/>
        </w:rPr>
        <w:t>De parte del Subproceso de Estadística se revisaron las observaciones realizadas al informe 1156-PLA-ES-EV-AJ-2021, y ninguna corresponde al análisis estadístico en materia laboral realizado por el Lic. Michael Andrés Garita Jiménez”.</w:t>
      </w:r>
    </w:p>
    <w:p w14:paraId="4EC00313" w14:textId="77777777" w:rsidR="00F320E0" w:rsidRPr="00C15A42" w:rsidRDefault="00F320E0" w:rsidP="00F320E0">
      <w:pPr>
        <w:ind w:left="851" w:right="851" w:firstLine="709"/>
        <w:jc w:val="both"/>
        <w:rPr>
          <w:sz w:val="23"/>
          <w:szCs w:val="23"/>
        </w:rPr>
      </w:pPr>
    </w:p>
    <w:p w14:paraId="3742D030" w14:textId="77777777" w:rsidR="00F320E0" w:rsidRPr="00C15A42" w:rsidRDefault="00F320E0" w:rsidP="00F320E0">
      <w:pPr>
        <w:ind w:left="851" w:right="851" w:firstLine="709"/>
        <w:jc w:val="both"/>
        <w:rPr>
          <w:sz w:val="23"/>
          <w:szCs w:val="23"/>
        </w:rPr>
      </w:pPr>
      <w:r w:rsidRPr="00C15A42">
        <w:rPr>
          <w:sz w:val="23"/>
          <w:szCs w:val="23"/>
        </w:rPr>
        <w:t xml:space="preserve">Por lo tanto, con el fin de que se manifestara al respecto, mediante oficio 1156-PLA-ES-EV-AJ-2021 del 12 de octubre de 2021, el preliminar de este documento fue puesto en conocimiento del Magistrado Orlando Aguirre Gómez, Coordinador Comisión de la Jurisdicción Laboral y de la Máster Maricruz Chacón Cubillo, </w:t>
      </w:r>
      <w:proofErr w:type="gramStart"/>
      <w:r w:rsidRPr="00C15A42">
        <w:rPr>
          <w:sz w:val="23"/>
          <w:szCs w:val="23"/>
        </w:rPr>
        <w:t>Directora</w:t>
      </w:r>
      <w:proofErr w:type="gramEnd"/>
      <w:r w:rsidRPr="00C15A42">
        <w:rPr>
          <w:sz w:val="23"/>
          <w:szCs w:val="23"/>
        </w:rPr>
        <w:t xml:space="preserve"> </w:t>
      </w:r>
      <w:proofErr w:type="spellStart"/>
      <w:r w:rsidRPr="00C15A42">
        <w:rPr>
          <w:sz w:val="23"/>
          <w:szCs w:val="23"/>
        </w:rPr>
        <w:t>a.i.</w:t>
      </w:r>
      <w:proofErr w:type="spellEnd"/>
      <w:r w:rsidRPr="00C15A42">
        <w:rPr>
          <w:sz w:val="23"/>
          <w:szCs w:val="23"/>
        </w:rPr>
        <w:t xml:space="preserve"> Centro de Apoyo, Coordinación y Mejoramiento de la Función Jurisdiccional. Como respuesta se recibe oficio N°371-CACMFJ-JEF-2021 de la </w:t>
      </w:r>
      <w:proofErr w:type="gramStart"/>
      <w:r w:rsidRPr="00C15A42">
        <w:rPr>
          <w:sz w:val="23"/>
          <w:szCs w:val="23"/>
        </w:rPr>
        <w:t>Directora</w:t>
      </w:r>
      <w:proofErr w:type="gramEnd"/>
      <w:r w:rsidRPr="00C15A42">
        <w:rPr>
          <w:sz w:val="23"/>
          <w:szCs w:val="23"/>
        </w:rPr>
        <w:t xml:space="preserve"> Maricruz Chacón Cubillo en el que se remiten las observaciones realizadas por la Licda. Lourdes Montenegro Espinoza, Jueza Gestora Laboral. De acuerdo con las observaciones presentadas ninguna modifica el análisis del Subproceso de Estadística; sin embargo, las observaciones se dirigen al análisis del Subproceso de Evaluación. Además, se recibe oficio N°61-CJL-2021 del Magistrado Orlando Aguirre Gómez indicando que la Comisión Laboral se adhiere a las observaciones realizadas por la gestora laboral en el oficio N°371-CACMFJ-JEF-2021”.</w:t>
      </w:r>
    </w:p>
    <w:p w14:paraId="19398493" w14:textId="77777777" w:rsidR="00F320E0" w:rsidRPr="00C15A42" w:rsidRDefault="00F320E0" w:rsidP="00F320E0">
      <w:pPr>
        <w:ind w:left="851" w:right="851" w:firstLine="709"/>
        <w:jc w:val="both"/>
        <w:rPr>
          <w:sz w:val="23"/>
          <w:szCs w:val="23"/>
        </w:rPr>
      </w:pPr>
    </w:p>
    <w:p w14:paraId="4E9FCBA6" w14:textId="77777777" w:rsidR="00F320E0" w:rsidRPr="00C15A42" w:rsidRDefault="00F320E0" w:rsidP="00F320E0">
      <w:pPr>
        <w:ind w:left="851" w:right="851" w:firstLine="709"/>
        <w:jc w:val="both"/>
        <w:rPr>
          <w:sz w:val="23"/>
          <w:szCs w:val="23"/>
        </w:rPr>
      </w:pPr>
      <w:r w:rsidRPr="00C15A42">
        <w:rPr>
          <w:sz w:val="23"/>
          <w:szCs w:val="23"/>
        </w:rPr>
        <w:t xml:space="preserve">A continuación, se detallan las observaciones recibidas por parte del Centro de Apoyo Coordinación y mejoramiento de la función jurisdiccional, recibido en fecha 21 de octubre del 2021, mediante oficio 371-CACMFJ-JEF-2021. Adicional a lo anterior se recibió oficio 61-CJL-2021, de la Comisión de la jurisdicción laboral, </w:t>
      </w:r>
      <w:r w:rsidRPr="00C15A42">
        <w:rPr>
          <w:sz w:val="23"/>
          <w:szCs w:val="23"/>
        </w:rPr>
        <w:lastRenderedPageBreak/>
        <w:t>en el que indican se adhieren a las observaciones emitidas por la jefa del CACMFJ, por lo que con las respuestas de la Dirección de Planificación se da por atendidas las observaciones de la Comisión de la materia laboral.</w:t>
      </w:r>
    </w:p>
    <w:p w14:paraId="63548DBF" w14:textId="77777777" w:rsidR="00F320E0" w:rsidRPr="00C15A42" w:rsidRDefault="00F320E0" w:rsidP="00F320E0">
      <w:pPr>
        <w:ind w:left="851" w:right="851" w:firstLine="709"/>
        <w:rPr>
          <w:sz w:val="23"/>
          <w:szCs w:val="23"/>
        </w:rPr>
      </w:pPr>
    </w:p>
    <w:p w14:paraId="3DCECE8D" w14:textId="77777777" w:rsidR="00F320E0" w:rsidRPr="00C15A42" w:rsidRDefault="00F320E0" w:rsidP="00F320E0">
      <w:pPr>
        <w:widowControl w:val="0"/>
        <w:autoSpaceDE w:val="0"/>
        <w:autoSpaceDN w:val="0"/>
        <w:adjustRightInd w:val="0"/>
        <w:jc w:val="center"/>
        <w:rPr>
          <w:b/>
          <w:bCs/>
          <w:sz w:val="23"/>
          <w:szCs w:val="23"/>
        </w:rPr>
        <w:sectPr w:rsidR="00F320E0" w:rsidRPr="00C15A42" w:rsidSect="00F320E0">
          <w:headerReference w:type="default" r:id="rId33"/>
          <w:footerReference w:type="default" r:id="rId34"/>
          <w:headerReference w:type="first" r:id="rId35"/>
          <w:footerReference w:type="first" r:id="rId36"/>
          <w:footnotePr>
            <w:pos w:val="beneathText"/>
          </w:footnotePr>
          <w:pgSz w:w="12242" w:h="15842" w:code="1"/>
          <w:pgMar w:top="1261" w:right="1418" w:bottom="851" w:left="1418" w:header="138" w:footer="709" w:gutter="0"/>
          <w:pgNumType w:start="1"/>
          <w:cols w:space="720"/>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10055"/>
        <w:gridCol w:w="1483"/>
        <w:gridCol w:w="1384"/>
      </w:tblGrid>
      <w:tr w:rsidR="00F320E0" w:rsidRPr="00C15A42" w14:paraId="25045757" w14:textId="77777777" w:rsidTr="00F320E0">
        <w:trPr>
          <w:trHeight w:val="255"/>
        </w:trPr>
        <w:tc>
          <w:tcPr>
            <w:tcW w:w="351" w:type="pct"/>
            <w:shd w:val="clear" w:color="auto" w:fill="1F4E79"/>
          </w:tcPr>
          <w:p w14:paraId="41D6BBDB" w14:textId="77777777" w:rsidR="00F320E0" w:rsidRPr="00C15A42" w:rsidRDefault="00F320E0" w:rsidP="00F320E0">
            <w:pPr>
              <w:widowControl w:val="0"/>
              <w:autoSpaceDE w:val="0"/>
              <w:autoSpaceDN w:val="0"/>
              <w:adjustRightInd w:val="0"/>
              <w:jc w:val="center"/>
              <w:rPr>
                <w:b/>
                <w:bCs/>
                <w:sz w:val="23"/>
                <w:szCs w:val="23"/>
              </w:rPr>
            </w:pPr>
            <w:r w:rsidRPr="00C15A42">
              <w:rPr>
                <w:b/>
                <w:bCs/>
                <w:sz w:val="23"/>
                <w:szCs w:val="23"/>
              </w:rPr>
              <w:lastRenderedPageBreak/>
              <w:t>Página</w:t>
            </w:r>
          </w:p>
        </w:tc>
        <w:tc>
          <w:tcPr>
            <w:tcW w:w="1322" w:type="pct"/>
            <w:shd w:val="clear" w:color="auto" w:fill="1F4E79"/>
          </w:tcPr>
          <w:p w14:paraId="65F1A915" w14:textId="77777777" w:rsidR="00F320E0" w:rsidRPr="00C15A42" w:rsidRDefault="00F320E0" w:rsidP="00F320E0">
            <w:pPr>
              <w:widowControl w:val="0"/>
              <w:autoSpaceDE w:val="0"/>
              <w:autoSpaceDN w:val="0"/>
              <w:adjustRightInd w:val="0"/>
              <w:jc w:val="center"/>
              <w:rPr>
                <w:b/>
                <w:bCs/>
                <w:sz w:val="23"/>
                <w:szCs w:val="23"/>
              </w:rPr>
            </w:pPr>
            <w:r w:rsidRPr="00C15A42">
              <w:rPr>
                <w:b/>
                <w:bCs/>
                <w:sz w:val="23"/>
                <w:szCs w:val="23"/>
              </w:rPr>
              <w:t xml:space="preserve">Párrafo </w:t>
            </w:r>
          </w:p>
        </w:tc>
        <w:tc>
          <w:tcPr>
            <w:tcW w:w="1664" w:type="pct"/>
            <w:shd w:val="clear" w:color="auto" w:fill="1F4E79"/>
          </w:tcPr>
          <w:p w14:paraId="02F07362" w14:textId="77777777" w:rsidR="00F320E0" w:rsidRPr="00C15A42" w:rsidRDefault="00F320E0" w:rsidP="00F320E0">
            <w:pPr>
              <w:widowControl w:val="0"/>
              <w:autoSpaceDE w:val="0"/>
              <w:autoSpaceDN w:val="0"/>
              <w:adjustRightInd w:val="0"/>
              <w:jc w:val="center"/>
              <w:rPr>
                <w:b/>
                <w:bCs/>
                <w:sz w:val="23"/>
                <w:szCs w:val="23"/>
              </w:rPr>
            </w:pPr>
            <w:r w:rsidRPr="00C15A42">
              <w:rPr>
                <w:b/>
                <w:bCs/>
                <w:sz w:val="23"/>
                <w:szCs w:val="23"/>
              </w:rPr>
              <w:t xml:space="preserve">Observación concreta  </w:t>
            </w:r>
          </w:p>
        </w:tc>
        <w:tc>
          <w:tcPr>
            <w:tcW w:w="1664" w:type="pct"/>
            <w:shd w:val="clear" w:color="auto" w:fill="1F4E79"/>
          </w:tcPr>
          <w:p w14:paraId="5D872787" w14:textId="77777777" w:rsidR="00F320E0" w:rsidRPr="00C15A42" w:rsidRDefault="00F320E0" w:rsidP="00F320E0">
            <w:pPr>
              <w:widowControl w:val="0"/>
              <w:autoSpaceDE w:val="0"/>
              <w:autoSpaceDN w:val="0"/>
              <w:adjustRightInd w:val="0"/>
              <w:jc w:val="center"/>
              <w:rPr>
                <w:b/>
                <w:bCs/>
                <w:sz w:val="23"/>
                <w:szCs w:val="23"/>
              </w:rPr>
            </w:pPr>
            <w:r w:rsidRPr="00C15A42">
              <w:rPr>
                <w:b/>
                <w:bCs/>
                <w:sz w:val="23"/>
                <w:szCs w:val="23"/>
              </w:rPr>
              <w:t>Criterio Dirección de Planificación</w:t>
            </w:r>
          </w:p>
        </w:tc>
      </w:tr>
      <w:tr w:rsidR="00F320E0" w:rsidRPr="00C15A42" w14:paraId="555845EF" w14:textId="77777777" w:rsidTr="00F320E0">
        <w:trPr>
          <w:trHeight w:val="550"/>
        </w:trPr>
        <w:tc>
          <w:tcPr>
            <w:tcW w:w="351" w:type="pct"/>
            <w:shd w:val="clear" w:color="auto" w:fill="auto"/>
          </w:tcPr>
          <w:p w14:paraId="3297614C" w14:textId="77777777" w:rsidR="00F320E0" w:rsidRPr="00C15A42" w:rsidRDefault="00F320E0" w:rsidP="00F320E0">
            <w:pPr>
              <w:widowControl w:val="0"/>
              <w:autoSpaceDE w:val="0"/>
              <w:autoSpaceDN w:val="0"/>
              <w:adjustRightInd w:val="0"/>
              <w:jc w:val="center"/>
              <w:rPr>
                <w:sz w:val="23"/>
                <w:szCs w:val="23"/>
              </w:rPr>
            </w:pPr>
            <w:r w:rsidRPr="00C15A42">
              <w:rPr>
                <w:sz w:val="23"/>
                <w:szCs w:val="23"/>
              </w:rPr>
              <w:t>43</w:t>
            </w:r>
          </w:p>
        </w:tc>
        <w:tc>
          <w:tcPr>
            <w:tcW w:w="1322" w:type="pct"/>
            <w:shd w:val="clear" w:color="auto" w:fill="auto"/>
          </w:tcPr>
          <w:p w14:paraId="747C7F64" w14:textId="77777777" w:rsidR="00F320E0" w:rsidRPr="00C15A42" w:rsidRDefault="00F320E0" w:rsidP="00F320E0">
            <w:pPr>
              <w:rPr>
                <w:b/>
                <w:bCs/>
                <w:i/>
                <w:iCs/>
                <w:sz w:val="23"/>
                <w:szCs w:val="23"/>
              </w:rPr>
            </w:pPr>
            <w:r w:rsidRPr="00C15A42">
              <w:rPr>
                <w:b/>
                <w:bCs/>
                <w:i/>
                <w:iCs/>
                <w:sz w:val="23"/>
                <w:szCs w:val="23"/>
              </w:rPr>
              <w:t>Cuadro 3</w:t>
            </w:r>
          </w:p>
          <w:p w14:paraId="673016E9" w14:textId="77777777" w:rsidR="00F320E0" w:rsidRPr="00C15A42" w:rsidRDefault="00F320E0" w:rsidP="00F320E0">
            <w:pPr>
              <w:rPr>
                <w:b/>
                <w:bCs/>
                <w:i/>
                <w:iCs/>
                <w:sz w:val="23"/>
                <w:szCs w:val="23"/>
              </w:rPr>
            </w:pPr>
            <w:r w:rsidRPr="00C15A42">
              <w:rPr>
                <w:b/>
                <w:bCs/>
                <w:i/>
                <w:iCs/>
                <w:sz w:val="23"/>
                <w:szCs w:val="23"/>
              </w:rPr>
              <w:t>Histórico de calificaciones, Juzgados de Trabajo del país</w:t>
            </w:r>
          </w:p>
          <w:p w14:paraId="3AEBE4F4" w14:textId="77777777" w:rsidR="00F320E0" w:rsidRPr="00C15A42" w:rsidRDefault="00F320E0" w:rsidP="00F320E0">
            <w:pPr>
              <w:rPr>
                <w:b/>
                <w:bCs/>
                <w:i/>
                <w:iCs/>
                <w:sz w:val="23"/>
                <w:szCs w:val="23"/>
              </w:rPr>
            </w:pPr>
            <w:r w:rsidRPr="00C15A42">
              <w:rPr>
                <w:b/>
                <w:bCs/>
                <w:i/>
                <w:iCs/>
                <w:sz w:val="23"/>
                <w:szCs w:val="23"/>
              </w:rPr>
              <w:t>2020</w:t>
            </w:r>
          </w:p>
          <w:tbl>
            <w:tblPr>
              <w:tblW w:w="11059" w:type="dxa"/>
              <w:jc w:val="center"/>
              <w:tblCellMar>
                <w:left w:w="70" w:type="dxa"/>
                <w:right w:w="70" w:type="dxa"/>
              </w:tblCellMar>
              <w:tblLook w:val="04A0" w:firstRow="1" w:lastRow="0" w:firstColumn="1" w:lastColumn="0" w:noHBand="0" w:noVBand="1"/>
            </w:tblPr>
            <w:tblGrid>
              <w:gridCol w:w="3100"/>
              <w:gridCol w:w="558"/>
              <w:gridCol w:w="558"/>
              <w:gridCol w:w="558"/>
              <w:gridCol w:w="558"/>
              <w:gridCol w:w="557"/>
              <w:gridCol w:w="557"/>
              <w:gridCol w:w="557"/>
              <w:gridCol w:w="598"/>
              <w:gridCol w:w="557"/>
              <w:gridCol w:w="557"/>
              <w:gridCol w:w="557"/>
              <w:gridCol w:w="557"/>
            </w:tblGrid>
            <w:tr w:rsidR="00F320E0" w:rsidRPr="00C15A42" w14:paraId="1127AF24" w14:textId="77777777" w:rsidTr="00F320E0">
              <w:trPr>
                <w:trHeight w:val="20"/>
                <w:jc w:val="center"/>
              </w:trPr>
              <w:tc>
                <w:tcPr>
                  <w:tcW w:w="3571" w:type="dxa"/>
                  <w:tcBorders>
                    <w:top w:val="nil"/>
                    <w:left w:val="single" w:sz="4" w:space="0" w:color="000000"/>
                    <w:bottom w:val="single" w:sz="4" w:space="0" w:color="000000"/>
                    <w:right w:val="single" w:sz="4" w:space="0" w:color="000000"/>
                  </w:tcBorders>
                  <w:shd w:val="clear" w:color="000000" w:fill="002060"/>
                  <w:vAlign w:val="center"/>
                  <w:hideMark/>
                </w:tcPr>
                <w:p w14:paraId="06BB253C" w14:textId="77777777" w:rsidR="00F320E0" w:rsidRPr="00C15A42" w:rsidRDefault="00F320E0" w:rsidP="00F320E0">
                  <w:pPr>
                    <w:rPr>
                      <w:b/>
                      <w:bCs/>
                      <w:i/>
                      <w:iCs/>
                      <w:sz w:val="23"/>
                      <w:szCs w:val="23"/>
                      <w:lang w:eastAsia="es-CR"/>
                    </w:rPr>
                  </w:pPr>
                  <w:r w:rsidRPr="00C15A42">
                    <w:rPr>
                      <w:b/>
                      <w:bCs/>
                      <w:i/>
                      <w:iCs/>
                      <w:sz w:val="23"/>
                      <w:szCs w:val="23"/>
                      <w:lang w:eastAsia="es-CR"/>
                    </w:rPr>
                    <w:t>Despacho u Oficina</w:t>
                  </w:r>
                  <w:r w:rsidRPr="00C15A42">
                    <w:rPr>
                      <w:i/>
                      <w:iCs/>
                      <w:sz w:val="23"/>
                      <w:szCs w:val="23"/>
                      <w:lang w:eastAsia="es-CR"/>
                    </w:rPr>
                    <w:t> </w:t>
                  </w:r>
                </w:p>
              </w:tc>
              <w:tc>
                <w:tcPr>
                  <w:tcW w:w="624" w:type="dxa"/>
                  <w:tcBorders>
                    <w:top w:val="nil"/>
                    <w:left w:val="nil"/>
                    <w:bottom w:val="single" w:sz="4" w:space="0" w:color="000000"/>
                    <w:right w:val="single" w:sz="4" w:space="0" w:color="000000"/>
                  </w:tcBorders>
                  <w:shd w:val="clear" w:color="000000" w:fill="002060"/>
                  <w:vAlign w:val="center"/>
                  <w:hideMark/>
                </w:tcPr>
                <w:p w14:paraId="549011F0" w14:textId="77777777" w:rsidR="00F320E0" w:rsidRPr="00C15A42" w:rsidRDefault="00F320E0" w:rsidP="00F320E0">
                  <w:pPr>
                    <w:rPr>
                      <w:b/>
                      <w:bCs/>
                      <w:i/>
                      <w:iCs/>
                      <w:sz w:val="23"/>
                      <w:szCs w:val="23"/>
                      <w:lang w:eastAsia="es-CR"/>
                    </w:rPr>
                  </w:pPr>
                  <w:r w:rsidRPr="00C15A42">
                    <w:rPr>
                      <w:b/>
                      <w:bCs/>
                      <w:i/>
                      <w:iCs/>
                      <w:sz w:val="23"/>
                      <w:szCs w:val="23"/>
                      <w:lang w:eastAsia="es-CR"/>
                    </w:rPr>
                    <w:t>Ene</w:t>
                  </w:r>
                  <w:r w:rsidRPr="00C15A42">
                    <w:rPr>
                      <w:i/>
                      <w:iCs/>
                      <w:sz w:val="23"/>
                      <w:szCs w:val="23"/>
                      <w:lang w:eastAsia="es-CR"/>
                    </w:rPr>
                    <w:t> </w:t>
                  </w:r>
                </w:p>
              </w:tc>
              <w:tc>
                <w:tcPr>
                  <w:tcW w:w="624" w:type="dxa"/>
                  <w:tcBorders>
                    <w:top w:val="nil"/>
                    <w:left w:val="nil"/>
                    <w:bottom w:val="single" w:sz="4" w:space="0" w:color="000000"/>
                    <w:right w:val="single" w:sz="4" w:space="0" w:color="000000"/>
                  </w:tcBorders>
                  <w:shd w:val="clear" w:color="000000" w:fill="002060"/>
                  <w:vAlign w:val="center"/>
                  <w:hideMark/>
                </w:tcPr>
                <w:p w14:paraId="360D054C" w14:textId="77777777" w:rsidR="00F320E0" w:rsidRPr="00C15A42" w:rsidRDefault="00F320E0" w:rsidP="00F320E0">
                  <w:pPr>
                    <w:rPr>
                      <w:b/>
                      <w:bCs/>
                      <w:i/>
                      <w:iCs/>
                      <w:sz w:val="23"/>
                      <w:szCs w:val="23"/>
                      <w:lang w:eastAsia="es-CR"/>
                    </w:rPr>
                  </w:pPr>
                  <w:r w:rsidRPr="00C15A42">
                    <w:rPr>
                      <w:b/>
                      <w:bCs/>
                      <w:i/>
                      <w:iCs/>
                      <w:sz w:val="23"/>
                      <w:szCs w:val="23"/>
                      <w:lang w:eastAsia="es-CR"/>
                    </w:rPr>
                    <w:t>Feb</w:t>
                  </w:r>
                  <w:r w:rsidRPr="00C15A42">
                    <w:rPr>
                      <w:i/>
                      <w:iCs/>
                      <w:sz w:val="23"/>
                      <w:szCs w:val="23"/>
                      <w:lang w:eastAsia="es-CR"/>
                    </w:rPr>
                    <w:t> </w:t>
                  </w:r>
                </w:p>
              </w:tc>
              <w:tc>
                <w:tcPr>
                  <w:tcW w:w="624" w:type="dxa"/>
                  <w:tcBorders>
                    <w:top w:val="nil"/>
                    <w:left w:val="nil"/>
                    <w:bottom w:val="single" w:sz="4" w:space="0" w:color="000000"/>
                    <w:right w:val="single" w:sz="4" w:space="0" w:color="000000"/>
                  </w:tcBorders>
                  <w:shd w:val="clear" w:color="000000" w:fill="002060"/>
                  <w:vAlign w:val="center"/>
                  <w:hideMark/>
                </w:tcPr>
                <w:p w14:paraId="2C90F7AC" w14:textId="77777777" w:rsidR="00F320E0" w:rsidRPr="00C15A42" w:rsidRDefault="00F320E0" w:rsidP="00F320E0">
                  <w:pPr>
                    <w:rPr>
                      <w:b/>
                      <w:bCs/>
                      <w:i/>
                      <w:iCs/>
                      <w:sz w:val="23"/>
                      <w:szCs w:val="23"/>
                      <w:lang w:eastAsia="es-CR"/>
                    </w:rPr>
                  </w:pPr>
                  <w:r w:rsidRPr="00C15A42">
                    <w:rPr>
                      <w:b/>
                      <w:bCs/>
                      <w:i/>
                      <w:iCs/>
                      <w:sz w:val="23"/>
                      <w:szCs w:val="23"/>
                      <w:lang w:eastAsia="es-CR"/>
                    </w:rPr>
                    <w:t>Mar</w:t>
                  </w:r>
                  <w:r w:rsidRPr="00C15A42">
                    <w:rPr>
                      <w:i/>
                      <w:iCs/>
                      <w:sz w:val="23"/>
                      <w:szCs w:val="23"/>
                      <w:lang w:eastAsia="es-CR"/>
                    </w:rPr>
                    <w:t> </w:t>
                  </w:r>
                </w:p>
              </w:tc>
              <w:tc>
                <w:tcPr>
                  <w:tcW w:w="624" w:type="dxa"/>
                  <w:tcBorders>
                    <w:top w:val="nil"/>
                    <w:left w:val="nil"/>
                    <w:bottom w:val="single" w:sz="4" w:space="0" w:color="000000"/>
                    <w:right w:val="single" w:sz="4" w:space="0" w:color="000000"/>
                  </w:tcBorders>
                  <w:shd w:val="clear" w:color="000000" w:fill="002060"/>
                  <w:vAlign w:val="center"/>
                  <w:hideMark/>
                </w:tcPr>
                <w:p w14:paraId="507A4AC3" w14:textId="77777777" w:rsidR="00F320E0" w:rsidRPr="00C15A42" w:rsidRDefault="00F320E0" w:rsidP="00F320E0">
                  <w:pPr>
                    <w:rPr>
                      <w:b/>
                      <w:bCs/>
                      <w:i/>
                      <w:iCs/>
                      <w:sz w:val="23"/>
                      <w:szCs w:val="23"/>
                      <w:lang w:eastAsia="es-CR"/>
                    </w:rPr>
                  </w:pPr>
                  <w:r w:rsidRPr="00C15A42">
                    <w:rPr>
                      <w:b/>
                      <w:bCs/>
                      <w:i/>
                      <w:iCs/>
                      <w:sz w:val="23"/>
                      <w:szCs w:val="23"/>
                      <w:lang w:eastAsia="es-CR"/>
                    </w:rPr>
                    <w:t>Abr</w:t>
                  </w:r>
                  <w:r w:rsidRPr="00C15A42">
                    <w:rPr>
                      <w:i/>
                      <w:iCs/>
                      <w:sz w:val="23"/>
                      <w:szCs w:val="23"/>
                      <w:lang w:eastAsia="es-CR"/>
                    </w:rPr>
                    <w:t> </w:t>
                  </w:r>
                </w:p>
              </w:tc>
              <w:tc>
                <w:tcPr>
                  <w:tcW w:w="624" w:type="dxa"/>
                  <w:tcBorders>
                    <w:top w:val="nil"/>
                    <w:left w:val="nil"/>
                    <w:bottom w:val="single" w:sz="4" w:space="0" w:color="000000"/>
                    <w:right w:val="single" w:sz="4" w:space="0" w:color="000000"/>
                  </w:tcBorders>
                  <w:shd w:val="clear" w:color="000000" w:fill="002060"/>
                  <w:vAlign w:val="center"/>
                  <w:hideMark/>
                </w:tcPr>
                <w:p w14:paraId="7E930D67" w14:textId="77777777" w:rsidR="00F320E0" w:rsidRPr="00C15A42" w:rsidRDefault="00F320E0" w:rsidP="00F320E0">
                  <w:pPr>
                    <w:rPr>
                      <w:b/>
                      <w:bCs/>
                      <w:i/>
                      <w:iCs/>
                      <w:sz w:val="23"/>
                      <w:szCs w:val="23"/>
                      <w:lang w:eastAsia="es-CR"/>
                    </w:rPr>
                  </w:pPr>
                  <w:r w:rsidRPr="00C15A42">
                    <w:rPr>
                      <w:b/>
                      <w:bCs/>
                      <w:i/>
                      <w:iCs/>
                      <w:sz w:val="23"/>
                      <w:szCs w:val="23"/>
                      <w:lang w:eastAsia="es-CR"/>
                    </w:rPr>
                    <w:t>May</w:t>
                  </w:r>
                  <w:r w:rsidRPr="00C15A42">
                    <w:rPr>
                      <w:i/>
                      <w:iCs/>
                      <w:sz w:val="23"/>
                      <w:szCs w:val="23"/>
                      <w:lang w:eastAsia="es-CR"/>
                    </w:rPr>
                    <w:t> </w:t>
                  </w:r>
                </w:p>
              </w:tc>
              <w:tc>
                <w:tcPr>
                  <w:tcW w:w="624" w:type="dxa"/>
                  <w:tcBorders>
                    <w:top w:val="nil"/>
                    <w:left w:val="nil"/>
                    <w:bottom w:val="single" w:sz="4" w:space="0" w:color="000000"/>
                    <w:right w:val="single" w:sz="4" w:space="0" w:color="000000"/>
                  </w:tcBorders>
                  <w:shd w:val="clear" w:color="000000" w:fill="002060"/>
                  <w:vAlign w:val="center"/>
                  <w:hideMark/>
                </w:tcPr>
                <w:p w14:paraId="6A761E34" w14:textId="77777777" w:rsidR="00F320E0" w:rsidRPr="00C15A42" w:rsidRDefault="00F320E0" w:rsidP="00F320E0">
                  <w:pPr>
                    <w:rPr>
                      <w:b/>
                      <w:bCs/>
                      <w:i/>
                      <w:iCs/>
                      <w:sz w:val="23"/>
                      <w:szCs w:val="23"/>
                      <w:lang w:eastAsia="es-CR"/>
                    </w:rPr>
                  </w:pPr>
                  <w:r w:rsidRPr="00C15A42">
                    <w:rPr>
                      <w:b/>
                      <w:bCs/>
                      <w:i/>
                      <w:iCs/>
                      <w:sz w:val="23"/>
                      <w:szCs w:val="23"/>
                      <w:lang w:eastAsia="es-CR"/>
                    </w:rPr>
                    <w:t>Jun</w:t>
                  </w:r>
                  <w:r w:rsidRPr="00C15A42">
                    <w:rPr>
                      <w:i/>
                      <w:iCs/>
                      <w:sz w:val="23"/>
                      <w:szCs w:val="23"/>
                      <w:lang w:eastAsia="es-CR"/>
                    </w:rPr>
                    <w:t> </w:t>
                  </w:r>
                </w:p>
              </w:tc>
              <w:tc>
                <w:tcPr>
                  <w:tcW w:w="624" w:type="dxa"/>
                  <w:tcBorders>
                    <w:top w:val="nil"/>
                    <w:left w:val="nil"/>
                    <w:bottom w:val="single" w:sz="4" w:space="0" w:color="000000"/>
                    <w:right w:val="single" w:sz="4" w:space="0" w:color="000000"/>
                  </w:tcBorders>
                  <w:shd w:val="clear" w:color="000000" w:fill="002060"/>
                  <w:vAlign w:val="center"/>
                  <w:hideMark/>
                </w:tcPr>
                <w:p w14:paraId="50719F69" w14:textId="77777777" w:rsidR="00F320E0" w:rsidRPr="00C15A42" w:rsidRDefault="00F320E0" w:rsidP="00F320E0">
                  <w:pPr>
                    <w:rPr>
                      <w:b/>
                      <w:bCs/>
                      <w:i/>
                      <w:iCs/>
                      <w:sz w:val="23"/>
                      <w:szCs w:val="23"/>
                      <w:lang w:eastAsia="es-CR"/>
                    </w:rPr>
                  </w:pPr>
                  <w:r w:rsidRPr="00C15A42">
                    <w:rPr>
                      <w:b/>
                      <w:bCs/>
                      <w:i/>
                      <w:iCs/>
                      <w:sz w:val="23"/>
                      <w:szCs w:val="23"/>
                      <w:lang w:eastAsia="es-CR"/>
                    </w:rPr>
                    <w:t>Jul</w:t>
                  </w:r>
                  <w:r w:rsidRPr="00C15A42">
                    <w:rPr>
                      <w:i/>
                      <w:iCs/>
                      <w:sz w:val="23"/>
                      <w:szCs w:val="23"/>
                      <w:lang w:eastAsia="es-CR"/>
                    </w:rPr>
                    <w:t> </w:t>
                  </w:r>
                </w:p>
              </w:tc>
              <w:tc>
                <w:tcPr>
                  <w:tcW w:w="624" w:type="dxa"/>
                  <w:tcBorders>
                    <w:top w:val="nil"/>
                    <w:left w:val="nil"/>
                    <w:bottom w:val="single" w:sz="4" w:space="0" w:color="000000"/>
                    <w:right w:val="single" w:sz="4" w:space="0" w:color="000000"/>
                  </w:tcBorders>
                  <w:shd w:val="clear" w:color="000000" w:fill="002060"/>
                  <w:vAlign w:val="center"/>
                  <w:hideMark/>
                </w:tcPr>
                <w:p w14:paraId="31FD55EA" w14:textId="77777777" w:rsidR="00F320E0" w:rsidRPr="00C15A42" w:rsidRDefault="00F320E0" w:rsidP="00F320E0">
                  <w:pPr>
                    <w:rPr>
                      <w:b/>
                      <w:bCs/>
                      <w:i/>
                      <w:iCs/>
                      <w:sz w:val="23"/>
                      <w:szCs w:val="23"/>
                      <w:lang w:eastAsia="es-CR"/>
                    </w:rPr>
                  </w:pPr>
                  <w:r w:rsidRPr="00C15A42">
                    <w:rPr>
                      <w:b/>
                      <w:bCs/>
                      <w:i/>
                      <w:iCs/>
                      <w:sz w:val="23"/>
                      <w:szCs w:val="23"/>
                      <w:lang w:eastAsia="es-CR"/>
                    </w:rPr>
                    <w:t>Agos</w:t>
                  </w:r>
                  <w:r w:rsidRPr="00C15A42">
                    <w:rPr>
                      <w:i/>
                      <w:iCs/>
                      <w:sz w:val="23"/>
                      <w:szCs w:val="23"/>
                      <w:lang w:eastAsia="es-CR"/>
                    </w:rPr>
                    <w:t> </w:t>
                  </w:r>
                </w:p>
              </w:tc>
              <w:tc>
                <w:tcPr>
                  <w:tcW w:w="624" w:type="dxa"/>
                  <w:tcBorders>
                    <w:top w:val="nil"/>
                    <w:left w:val="nil"/>
                    <w:bottom w:val="single" w:sz="4" w:space="0" w:color="000000"/>
                    <w:right w:val="single" w:sz="4" w:space="0" w:color="000000"/>
                  </w:tcBorders>
                  <w:shd w:val="clear" w:color="000000" w:fill="002060"/>
                  <w:vAlign w:val="center"/>
                  <w:hideMark/>
                </w:tcPr>
                <w:p w14:paraId="5ED5B285" w14:textId="77777777" w:rsidR="00F320E0" w:rsidRPr="00C15A42" w:rsidRDefault="00F320E0" w:rsidP="00F320E0">
                  <w:pPr>
                    <w:rPr>
                      <w:b/>
                      <w:bCs/>
                      <w:i/>
                      <w:iCs/>
                      <w:sz w:val="23"/>
                      <w:szCs w:val="23"/>
                      <w:lang w:eastAsia="es-CR"/>
                    </w:rPr>
                  </w:pPr>
                  <w:r w:rsidRPr="00C15A42">
                    <w:rPr>
                      <w:b/>
                      <w:bCs/>
                      <w:i/>
                      <w:iCs/>
                      <w:sz w:val="23"/>
                      <w:szCs w:val="23"/>
                      <w:lang w:eastAsia="es-CR"/>
                    </w:rPr>
                    <w:t>Set</w:t>
                  </w:r>
                  <w:r w:rsidRPr="00C15A42">
                    <w:rPr>
                      <w:i/>
                      <w:iCs/>
                      <w:sz w:val="23"/>
                      <w:szCs w:val="23"/>
                      <w:lang w:eastAsia="es-CR"/>
                    </w:rPr>
                    <w:t> </w:t>
                  </w:r>
                </w:p>
              </w:tc>
              <w:tc>
                <w:tcPr>
                  <w:tcW w:w="624" w:type="dxa"/>
                  <w:tcBorders>
                    <w:top w:val="nil"/>
                    <w:left w:val="nil"/>
                    <w:bottom w:val="single" w:sz="4" w:space="0" w:color="000000"/>
                    <w:right w:val="single" w:sz="4" w:space="0" w:color="000000"/>
                  </w:tcBorders>
                  <w:shd w:val="clear" w:color="000000" w:fill="002060"/>
                  <w:vAlign w:val="center"/>
                  <w:hideMark/>
                </w:tcPr>
                <w:p w14:paraId="472E8137" w14:textId="77777777" w:rsidR="00F320E0" w:rsidRPr="00C15A42" w:rsidRDefault="00F320E0" w:rsidP="00F320E0">
                  <w:pPr>
                    <w:rPr>
                      <w:b/>
                      <w:bCs/>
                      <w:i/>
                      <w:iCs/>
                      <w:sz w:val="23"/>
                      <w:szCs w:val="23"/>
                      <w:lang w:eastAsia="es-CR"/>
                    </w:rPr>
                  </w:pPr>
                  <w:r w:rsidRPr="00C15A42">
                    <w:rPr>
                      <w:b/>
                      <w:bCs/>
                      <w:i/>
                      <w:iCs/>
                      <w:sz w:val="23"/>
                      <w:szCs w:val="23"/>
                      <w:lang w:eastAsia="es-CR"/>
                    </w:rPr>
                    <w:t>Oct</w:t>
                  </w:r>
                  <w:r w:rsidRPr="00C15A42">
                    <w:rPr>
                      <w:i/>
                      <w:iCs/>
                      <w:sz w:val="23"/>
                      <w:szCs w:val="23"/>
                      <w:lang w:eastAsia="es-CR"/>
                    </w:rPr>
                    <w:t> </w:t>
                  </w:r>
                </w:p>
              </w:tc>
              <w:tc>
                <w:tcPr>
                  <w:tcW w:w="624" w:type="dxa"/>
                  <w:tcBorders>
                    <w:top w:val="nil"/>
                    <w:left w:val="nil"/>
                    <w:bottom w:val="single" w:sz="4" w:space="0" w:color="000000"/>
                    <w:right w:val="single" w:sz="4" w:space="0" w:color="000000"/>
                  </w:tcBorders>
                  <w:shd w:val="clear" w:color="000000" w:fill="002060"/>
                  <w:vAlign w:val="center"/>
                  <w:hideMark/>
                </w:tcPr>
                <w:p w14:paraId="5E200035" w14:textId="77777777" w:rsidR="00F320E0" w:rsidRPr="00C15A42" w:rsidRDefault="00F320E0" w:rsidP="00F320E0">
                  <w:pPr>
                    <w:rPr>
                      <w:b/>
                      <w:bCs/>
                      <w:i/>
                      <w:iCs/>
                      <w:sz w:val="23"/>
                      <w:szCs w:val="23"/>
                      <w:lang w:eastAsia="es-CR"/>
                    </w:rPr>
                  </w:pPr>
                  <w:r w:rsidRPr="00C15A42">
                    <w:rPr>
                      <w:b/>
                      <w:bCs/>
                      <w:i/>
                      <w:iCs/>
                      <w:sz w:val="23"/>
                      <w:szCs w:val="23"/>
                      <w:lang w:eastAsia="es-CR"/>
                    </w:rPr>
                    <w:t>Nov</w:t>
                  </w:r>
                  <w:r w:rsidRPr="00C15A42">
                    <w:rPr>
                      <w:i/>
                      <w:iCs/>
                      <w:sz w:val="23"/>
                      <w:szCs w:val="23"/>
                      <w:lang w:eastAsia="es-CR"/>
                    </w:rPr>
                    <w:t> </w:t>
                  </w:r>
                </w:p>
              </w:tc>
              <w:tc>
                <w:tcPr>
                  <w:tcW w:w="624" w:type="dxa"/>
                  <w:tcBorders>
                    <w:top w:val="nil"/>
                    <w:left w:val="nil"/>
                    <w:bottom w:val="single" w:sz="4" w:space="0" w:color="000000"/>
                    <w:right w:val="single" w:sz="4" w:space="0" w:color="000000"/>
                  </w:tcBorders>
                  <w:shd w:val="clear" w:color="000000" w:fill="002060"/>
                  <w:vAlign w:val="center"/>
                  <w:hideMark/>
                </w:tcPr>
                <w:p w14:paraId="0CB4DA4F" w14:textId="77777777" w:rsidR="00F320E0" w:rsidRPr="00C15A42" w:rsidRDefault="00F320E0" w:rsidP="00F320E0">
                  <w:pPr>
                    <w:rPr>
                      <w:b/>
                      <w:bCs/>
                      <w:i/>
                      <w:iCs/>
                      <w:sz w:val="23"/>
                      <w:szCs w:val="23"/>
                      <w:lang w:eastAsia="es-CR"/>
                    </w:rPr>
                  </w:pPr>
                  <w:r w:rsidRPr="00C15A42">
                    <w:rPr>
                      <w:b/>
                      <w:bCs/>
                      <w:i/>
                      <w:iCs/>
                      <w:sz w:val="23"/>
                      <w:szCs w:val="23"/>
                      <w:lang w:eastAsia="es-CR"/>
                    </w:rPr>
                    <w:t>Dic</w:t>
                  </w:r>
                  <w:r w:rsidRPr="00C15A42">
                    <w:rPr>
                      <w:i/>
                      <w:iCs/>
                      <w:sz w:val="23"/>
                      <w:szCs w:val="23"/>
                      <w:lang w:eastAsia="es-CR"/>
                    </w:rPr>
                    <w:t> </w:t>
                  </w:r>
                </w:p>
              </w:tc>
            </w:tr>
            <w:tr w:rsidR="00F320E0" w:rsidRPr="00C15A42" w14:paraId="7F5C2BCE" w14:textId="77777777" w:rsidTr="00F320E0">
              <w:trPr>
                <w:trHeight w:val="20"/>
                <w:jc w:val="center"/>
              </w:trPr>
              <w:tc>
                <w:tcPr>
                  <w:tcW w:w="3571" w:type="dxa"/>
                  <w:tcBorders>
                    <w:top w:val="nil"/>
                    <w:left w:val="single" w:sz="4" w:space="0" w:color="000000"/>
                    <w:bottom w:val="single" w:sz="4" w:space="0" w:color="000000"/>
                    <w:right w:val="single" w:sz="4" w:space="0" w:color="000000"/>
                  </w:tcBorders>
                  <w:shd w:val="clear" w:color="auto" w:fill="auto"/>
                  <w:vAlign w:val="center"/>
                  <w:hideMark/>
                </w:tcPr>
                <w:p w14:paraId="3A76B286" w14:textId="77777777" w:rsidR="00F320E0" w:rsidRPr="00C15A42" w:rsidRDefault="00F320E0" w:rsidP="00F320E0">
                  <w:pPr>
                    <w:rPr>
                      <w:i/>
                      <w:iCs/>
                      <w:sz w:val="23"/>
                      <w:szCs w:val="23"/>
                      <w:lang w:eastAsia="es-CR"/>
                    </w:rPr>
                  </w:pPr>
                  <w:r w:rsidRPr="00C15A42">
                    <w:rPr>
                      <w:i/>
                      <w:iCs/>
                      <w:sz w:val="23"/>
                      <w:szCs w:val="23"/>
                      <w:lang w:eastAsia="es-CR"/>
                    </w:rPr>
                    <w:t>Juzgado de Trabajo del II Circuito Judicial de Alajuela (San Carlos)</w:t>
                  </w:r>
                </w:p>
              </w:tc>
              <w:tc>
                <w:tcPr>
                  <w:tcW w:w="624" w:type="dxa"/>
                  <w:tcBorders>
                    <w:top w:val="nil"/>
                    <w:left w:val="nil"/>
                    <w:bottom w:val="single" w:sz="4" w:space="0" w:color="000000"/>
                    <w:right w:val="single" w:sz="4" w:space="0" w:color="000000"/>
                  </w:tcBorders>
                  <w:shd w:val="clear" w:color="000000" w:fill="FF0000"/>
                  <w:vAlign w:val="center"/>
                  <w:hideMark/>
                </w:tcPr>
                <w:p w14:paraId="76AB8C3A" w14:textId="77777777" w:rsidR="00F320E0" w:rsidRPr="00C15A42" w:rsidRDefault="00F320E0" w:rsidP="00F320E0">
                  <w:pPr>
                    <w:rPr>
                      <w:b/>
                      <w:bCs/>
                      <w:i/>
                      <w:iCs/>
                      <w:sz w:val="23"/>
                      <w:szCs w:val="23"/>
                      <w:lang w:eastAsia="es-CR"/>
                    </w:rPr>
                  </w:pPr>
                  <w:r w:rsidRPr="00C15A42">
                    <w:rPr>
                      <w:b/>
                      <w:bCs/>
                      <w:i/>
                      <w:iCs/>
                      <w:sz w:val="23"/>
                      <w:szCs w:val="23"/>
                      <w:lang w:eastAsia="es-CR"/>
                    </w:rPr>
                    <w:t>D </w:t>
                  </w:r>
                </w:p>
              </w:tc>
              <w:tc>
                <w:tcPr>
                  <w:tcW w:w="624" w:type="dxa"/>
                  <w:tcBorders>
                    <w:top w:val="nil"/>
                    <w:left w:val="nil"/>
                    <w:bottom w:val="single" w:sz="4" w:space="0" w:color="000000"/>
                    <w:right w:val="single" w:sz="4" w:space="0" w:color="000000"/>
                  </w:tcBorders>
                  <w:shd w:val="clear" w:color="000000" w:fill="FF0000"/>
                  <w:vAlign w:val="center"/>
                  <w:hideMark/>
                </w:tcPr>
                <w:p w14:paraId="2E2F8D33" w14:textId="77777777" w:rsidR="00F320E0" w:rsidRPr="00C15A42" w:rsidRDefault="00F320E0" w:rsidP="00F320E0">
                  <w:pPr>
                    <w:rPr>
                      <w:b/>
                      <w:bCs/>
                      <w:i/>
                      <w:iCs/>
                      <w:sz w:val="23"/>
                      <w:szCs w:val="23"/>
                      <w:lang w:eastAsia="es-CR"/>
                    </w:rPr>
                  </w:pPr>
                  <w:r w:rsidRPr="00C15A42">
                    <w:rPr>
                      <w:b/>
                      <w:bCs/>
                      <w:i/>
                      <w:iCs/>
                      <w:sz w:val="23"/>
                      <w:szCs w:val="23"/>
                      <w:lang w:eastAsia="es-CR"/>
                    </w:rPr>
                    <w:t>D </w:t>
                  </w:r>
                </w:p>
              </w:tc>
              <w:tc>
                <w:tcPr>
                  <w:tcW w:w="624" w:type="dxa"/>
                  <w:tcBorders>
                    <w:top w:val="nil"/>
                    <w:left w:val="nil"/>
                    <w:bottom w:val="single" w:sz="4" w:space="0" w:color="000000"/>
                    <w:right w:val="single" w:sz="4" w:space="0" w:color="000000"/>
                  </w:tcBorders>
                  <w:shd w:val="clear" w:color="000000" w:fill="FF0000"/>
                  <w:vAlign w:val="center"/>
                  <w:hideMark/>
                </w:tcPr>
                <w:p w14:paraId="7148A861" w14:textId="77777777" w:rsidR="00F320E0" w:rsidRPr="00C15A42" w:rsidRDefault="00F320E0" w:rsidP="00F320E0">
                  <w:pPr>
                    <w:rPr>
                      <w:b/>
                      <w:bCs/>
                      <w:i/>
                      <w:iCs/>
                      <w:sz w:val="23"/>
                      <w:szCs w:val="23"/>
                      <w:lang w:eastAsia="es-CR"/>
                    </w:rPr>
                  </w:pPr>
                  <w:r w:rsidRPr="00C15A42">
                    <w:rPr>
                      <w:b/>
                      <w:bCs/>
                      <w:i/>
                      <w:iCs/>
                      <w:sz w:val="23"/>
                      <w:szCs w:val="23"/>
                      <w:lang w:eastAsia="es-CR"/>
                    </w:rPr>
                    <w:t>D </w:t>
                  </w:r>
                </w:p>
              </w:tc>
              <w:tc>
                <w:tcPr>
                  <w:tcW w:w="624" w:type="dxa"/>
                  <w:tcBorders>
                    <w:top w:val="nil"/>
                    <w:left w:val="nil"/>
                    <w:bottom w:val="single" w:sz="4" w:space="0" w:color="000000"/>
                    <w:right w:val="single" w:sz="4" w:space="0" w:color="000000"/>
                  </w:tcBorders>
                  <w:shd w:val="clear" w:color="000000" w:fill="FF0000"/>
                  <w:vAlign w:val="center"/>
                  <w:hideMark/>
                </w:tcPr>
                <w:p w14:paraId="0B707CB0" w14:textId="77777777" w:rsidR="00F320E0" w:rsidRPr="00C15A42" w:rsidRDefault="00F320E0" w:rsidP="00F320E0">
                  <w:pPr>
                    <w:rPr>
                      <w:b/>
                      <w:bCs/>
                      <w:i/>
                      <w:iCs/>
                      <w:sz w:val="23"/>
                      <w:szCs w:val="23"/>
                      <w:lang w:eastAsia="es-CR"/>
                    </w:rPr>
                  </w:pPr>
                  <w:r w:rsidRPr="00C15A42">
                    <w:rPr>
                      <w:b/>
                      <w:bCs/>
                      <w:i/>
                      <w:iCs/>
                      <w:sz w:val="23"/>
                      <w:szCs w:val="23"/>
                      <w:lang w:eastAsia="es-CR"/>
                    </w:rPr>
                    <w:t>D </w:t>
                  </w:r>
                </w:p>
              </w:tc>
              <w:tc>
                <w:tcPr>
                  <w:tcW w:w="624" w:type="dxa"/>
                  <w:tcBorders>
                    <w:top w:val="nil"/>
                    <w:left w:val="nil"/>
                    <w:bottom w:val="single" w:sz="4" w:space="0" w:color="000000"/>
                    <w:right w:val="single" w:sz="4" w:space="0" w:color="000000"/>
                  </w:tcBorders>
                  <w:shd w:val="clear" w:color="000000" w:fill="FF0000"/>
                  <w:vAlign w:val="center"/>
                  <w:hideMark/>
                </w:tcPr>
                <w:p w14:paraId="756C31B1" w14:textId="77777777" w:rsidR="00F320E0" w:rsidRPr="00C15A42" w:rsidRDefault="00F320E0" w:rsidP="00F320E0">
                  <w:pPr>
                    <w:rPr>
                      <w:b/>
                      <w:bCs/>
                      <w:i/>
                      <w:iCs/>
                      <w:sz w:val="23"/>
                      <w:szCs w:val="23"/>
                      <w:lang w:eastAsia="es-CR"/>
                    </w:rPr>
                  </w:pPr>
                  <w:r w:rsidRPr="00C15A42">
                    <w:rPr>
                      <w:b/>
                      <w:bCs/>
                      <w:i/>
                      <w:iCs/>
                      <w:sz w:val="23"/>
                      <w:szCs w:val="23"/>
                      <w:lang w:eastAsia="es-CR"/>
                    </w:rPr>
                    <w:t>D </w:t>
                  </w:r>
                </w:p>
              </w:tc>
              <w:tc>
                <w:tcPr>
                  <w:tcW w:w="624" w:type="dxa"/>
                  <w:tcBorders>
                    <w:top w:val="nil"/>
                    <w:left w:val="nil"/>
                    <w:bottom w:val="single" w:sz="4" w:space="0" w:color="000000"/>
                    <w:right w:val="single" w:sz="4" w:space="0" w:color="000000"/>
                  </w:tcBorders>
                  <w:shd w:val="clear" w:color="000000" w:fill="FF0000"/>
                  <w:vAlign w:val="center"/>
                  <w:hideMark/>
                </w:tcPr>
                <w:p w14:paraId="52BB57A0" w14:textId="77777777" w:rsidR="00F320E0" w:rsidRPr="00C15A42" w:rsidRDefault="00F320E0" w:rsidP="00F320E0">
                  <w:pPr>
                    <w:rPr>
                      <w:b/>
                      <w:bCs/>
                      <w:i/>
                      <w:iCs/>
                      <w:sz w:val="23"/>
                      <w:szCs w:val="23"/>
                      <w:lang w:eastAsia="es-CR"/>
                    </w:rPr>
                  </w:pPr>
                  <w:r w:rsidRPr="00C15A42">
                    <w:rPr>
                      <w:b/>
                      <w:bCs/>
                      <w:i/>
                      <w:iCs/>
                      <w:sz w:val="23"/>
                      <w:szCs w:val="23"/>
                      <w:lang w:eastAsia="es-CR"/>
                    </w:rPr>
                    <w:t>D </w:t>
                  </w:r>
                </w:p>
              </w:tc>
              <w:tc>
                <w:tcPr>
                  <w:tcW w:w="624" w:type="dxa"/>
                  <w:tcBorders>
                    <w:top w:val="nil"/>
                    <w:left w:val="nil"/>
                    <w:bottom w:val="single" w:sz="4" w:space="0" w:color="000000"/>
                    <w:right w:val="single" w:sz="4" w:space="0" w:color="000000"/>
                  </w:tcBorders>
                  <w:shd w:val="clear" w:color="000000" w:fill="FF0000"/>
                  <w:vAlign w:val="center"/>
                  <w:hideMark/>
                </w:tcPr>
                <w:p w14:paraId="781D6692" w14:textId="77777777" w:rsidR="00F320E0" w:rsidRPr="00C15A42" w:rsidRDefault="00F320E0" w:rsidP="00F320E0">
                  <w:pPr>
                    <w:rPr>
                      <w:b/>
                      <w:bCs/>
                      <w:i/>
                      <w:iCs/>
                      <w:sz w:val="23"/>
                      <w:szCs w:val="23"/>
                      <w:lang w:eastAsia="es-CR"/>
                    </w:rPr>
                  </w:pPr>
                  <w:r w:rsidRPr="00C15A42">
                    <w:rPr>
                      <w:b/>
                      <w:bCs/>
                      <w:i/>
                      <w:iCs/>
                      <w:sz w:val="23"/>
                      <w:szCs w:val="23"/>
                      <w:lang w:eastAsia="es-CR"/>
                    </w:rPr>
                    <w:t>D </w:t>
                  </w:r>
                </w:p>
              </w:tc>
              <w:tc>
                <w:tcPr>
                  <w:tcW w:w="624" w:type="dxa"/>
                  <w:tcBorders>
                    <w:top w:val="nil"/>
                    <w:left w:val="nil"/>
                    <w:bottom w:val="single" w:sz="4" w:space="0" w:color="000000"/>
                    <w:right w:val="single" w:sz="4" w:space="0" w:color="000000"/>
                  </w:tcBorders>
                  <w:shd w:val="clear" w:color="000000" w:fill="FF0000"/>
                  <w:vAlign w:val="center"/>
                  <w:hideMark/>
                </w:tcPr>
                <w:p w14:paraId="1AF4D9E4" w14:textId="77777777" w:rsidR="00F320E0" w:rsidRPr="00C15A42" w:rsidRDefault="00F320E0" w:rsidP="00F320E0">
                  <w:pPr>
                    <w:rPr>
                      <w:b/>
                      <w:bCs/>
                      <w:i/>
                      <w:iCs/>
                      <w:sz w:val="23"/>
                      <w:szCs w:val="23"/>
                      <w:lang w:eastAsia="es-CR"/>
                    </w:rPr>
                  </w:pPr>
                  <w:r w:rsidRPr="00C15A42">
                    <w:rPr>
                      <w:b/>
                      <w:bCs/>
                      <w:i/>
                      <w:iCs/>
                      <w:sz w:val="23"/>
                      <w:szCs w:val="23"/>
                      <w:lang w:eastAsia="es-CR"/>
                    </w:rPr>
                    <w:t>D </w:t>
                  </w:r>
                </w:p>
              </w:tc>
              <w:tc>
                <w:tcPr>
                  <w:tcW w:w="624" w:type="dxa"/>
                  <w:tcBorders>
                    <w:top w:val="nil"/>
                    <w:left w:val="nil"/>
                    <w:bottom w:val="single" w:sz="4" w:space="0" w:color="000000"/>
                    <w:right w:val="single" w:sz="4" w:space="0" w:color="000000"/>
                  </w:tcBorders>
                  <w:shd w:val="clear" w:color="000000" w:fill="FF0000"/>
                  <w:vAlign w:val="center"/>
                  <w:hideMark/>
                </w:tcPr>
                <w:p w14:paraId="3E57B434" w14:textId="77777777" w:rsidR="00F320E0" w:rsidRPr="00C15A42" w:rsidRDefault="00F320E0" w:rsidP="00F320E0">
                  <w:pPr>
                    <w:rPr>
                      <w:b/>
                      <w:bCs/>
                      <w:i/>
                      <w:iCs/>
                      <w:sz w:val="23"/>
                      <w:szCs w:val="23"/>
                      <w:lang w:eastAsia="es-CR"/>
                    </w:rPr>
                  </w:pPr>
                  <w:r w:rsidRPr="00C15A42">
                    <w:rPr>
                      <w:b/>
                      <w:bCs/>
                      <w:i/>
                      <w:iCs/>
                      <w:sz w:val="23"/>
                      <w:szCs w:val="23"/>
                      <w:lang w:eastAsia="es-CR"/>
                    </w:rPr>
                    <w:t>D </w:t>
                  </w:r>
                </w:p>
              </w:tc>
              <w:tc>
                <w:tcPr>
                  <w:tcW w:w="624" w:type="dxa"/>
                  <w:tcBorders>
                    <w:top w:val="nil"/>
                    <w:left w:val="nil"/>
                    <w:bottom w:val="single" w:sz="4" w:space="0" w:color="000000"/>
                    <w:right w:val="single" w:sz="4" w:space="0" w:color="000000"/>
                  </w:tcBorders>
                  <w:shd w:val="clear" w:color="000000" w:fill="FF0000"/>
                  <w:vAlign w:val="center"/>
                  <w:hideMark/>
                </w:tcPr>
                <w:p w14:paraId="45A90775" w14:textId="77777777" w:rsidR="00F320E0" w:rsidRPr="00C15A42" w:rsidRDefault="00F320E0" w:rsidP="00F320E0">
                  <w:pPr>
                    <w:rPr>
                      <w:b/>
                      <w:bCs/>
                      <w:i/>
                      <w:iCs/>
                      <w:sz w:val="23"/>
                      <w:szCs w:val="23"/>
                      <w:lang w:eastAsia="es-CR"/>
                    </w:rPr>
                  </w:pPr>
                  <w:r w:rsidRPr="00C15A42">
                    <w:rPr>
                      <w:b/>
                      <w:bCs/>
                      <w:i/>
                      <w:iCs/>
                      <w:sz w:val="23"/>
                      <w:szCs w:val="23"/>
                      <w:lang w:eastAsia="es-CR"/>
                    </w:rPr>
                    <w:t>D </w:t>
                  </w:r>
                </w:p>
              </w:tc>
              <w:tc>
                <w:tcPr>
                  <w:tcW w:w="624" w:type="dxa"/>
                  <w:tcBorders>
                    <w:top w:val="nil"/>
                    <w:left w:val="nil"/>
                    <w:bottom w:val="single" w:sz="4" w:space="0" w:color="000000"/>
                    <w:right w:val="single" w:sz="4" w:space="0" w:color="000000"/>
                  </w:tcBorders>
                  <w:shd w:val="clear" w:color="000000" w:fill="FF0000"/>
                  <w:vAlign w:val="center"/>
                  <w:hideMark/>
                </w:tcPr>
                <w:p w14:paraId="008FE1CF" w14:textId="77777777" w:rsidR="00F320E0" w:rsidRPr="00C15A42" w:rsidRDefault="00F320E0" w:rsidP="00F320E0">
                  <w:pPr>
                    <w:rPr>
                      <w:b/>
                      <w:bCs/>
                      <w:i/>
                      <w:iCs/>
                      <w:sz w:val="23"/>
                      <w:szCs w:val="23"/>
                      <w:lang w:eastAsia="es-CR"/>
                    </w:rPr>
                  </w:pPr>
                  <w:r w:rsidRPr="00C15A42">
                    <w:rPr>
                      <w:b/>
                      <w:bCs/>
                      <w:i/>
                      <w:iCs/>
                      <w:sz w:val="23"/>
                      <w:szCs w:val="23"/>
                      <w:lang w:eastAsia="es-CR"/>
                    </w:rPr>
                    <w:t>D </w:t>
                  </w:r>
                </w:p>
              </w:tc>
              <w:tc>
                <w:tcPr>
                  <w:tcW w:w="624" w:type="dxa"/>
                  <w:tcBorders>
                    <w:top w:val="nil"/>
                    <w:left w:val="nil"/>
                    <w:bottom w:val="single" w:sz="4" w:space="0" w:color="000000"/>
                    <w:right w:val="single" w:sz="4" w:space="0" w:color="000000"/>
                  </w:tcBorders>
                  <w:shd w:val="clear" w:color="000000" w:fill="FF0000"/>
                  <w:vAlign w:val="center"/>
                  <w:hideMark/>
                </w:tcPr>
                <w:p w14:paraId="2AD66E8F" w14:textId="77777777" w:rsidR="00F320E0" w:rsidRPr="00C15A42" w:rsidRDefault="00F320E0" w:rsidP="00F320E0">
                  <w:pPr>
                    <w:rPr>
                      <w:b/>
                      <w:bCs/>
                      <w:i/>
                      <w:iCs/>
                      <w:sz w:val="23"/>
                      <w:szCs w:val="23"/>
                      <w:lang w:eastAsia="es-CR"/>
                    </w:rPr>
                  </w:pPr>
                  <w:r w:rsidRPr="00C15A42">
                    <w:rPr>
                      <w:b/>
                      <w:bCs/>
                      <w:i/>
                      <w:iCs/>
                      <w:sz w:val="23"/>
                      <w:szCs w:val="23"/>
                      <w:lang w:eastAsia="es-CR"/>
                    </w:rPr>
                    <w:t>D </w:t>
                  </w:r>
                </w:p>
              </w:tc>
            </w:tr>
            <w:tr w:rsidR="00F320E0" w:rsidRPr="00C15A42" w14:paraId="083A6212" w14:textId="77777777" w:rsidTr="00F320E0">
              <w:trPr>
                <w:trHeight w:val="20"/>
                <w:jc w:val="center"/>
              </w:trPr>
              <w:tc>
                <w:tcPr>
                  <w:tcW w:w="3571" w:type="dxa"/>
                  <w:tcBorders>
                    <w:top w:val="nil"/>
                    <w:left w:val="single" w:sz="4" w:space="0" w:color="000000"/>
                    <w:bottom w:val="single" w:sz="4" w:space="0" w:color="000000"/>
                    <w:right w:val="single" w:sz="4" w:space="0" w:color="000000"/>
                  </w:tcBorders>
                  <w:shd w:val="clear" w:color="000000" w:fill="FFFFFF"/>
                  <w:vAlign w:val="center"/>
                  <w:hideMark/>
                </w:tcPr>
                <w:p w14:paraId="0E096A99" w14:textId="77777777" w:rsidR="00F320E0" w:rsidRPr="00C15A42" w:rsidRDefault="00F320E0" w:rsidP="00F320E0">
                  <w:pPr>
                    <w:rPr>
                      <w:i/>
                      <w:iCs/>
                      <w:sz w:val="23"/>
                      <w:szCs w:val="23"/>
                      <w:lang w:eastAsia="es-CR"/>
                    </w:rPr>
                  </w:pPr>
                  <w:r w:rsidRPr="00C15A42">
                    <w:rPr>
                      <w:i/>
                      <w:iCs/>
                      <w:sz w:val="23"/>
                      <w:szCs w:val="23"/>
                      <w:lang w:eastAsia="es-CR"/>
                    </w:rPr>
                    <w:t>Juzgado de Trabajo del Primer Circuito Judicial de la Zona Atlántica </w:t>
                  </w:r>
                </w:p>
              </w:tc>
              <w:tc>
                <w:tcPr>
                  <w:tcW w:w="624" w:type="dxa"/>
                  <w:tcBorders>
                    <w:top w:val="nil"/>
                    <w:left w:val="nil"/>
                    <w:bottom w:val="single" w:sz="4" w:space="0" w:color="000000"/>
                    <w:right w:val="single" w:sz="4" w:space="0" w:color="000000"/>
                  </w:tcBorders>
                  <w:shd w:val="clear" w:color="000000" w:fill="FF0000"/>
                  <w:noWrap/>
                  <w:vAlign w:val="center"/>
                  <w:hideMark/>
                </w:tcPr>
                <w:p w14:paraId="1A4B28E8"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9933"/>
                  <w:noWrap/>
                  <w:vAlign w:val="center"/>
                  <w:hideMark/>
                </w:tcPr>
                <w:p w14:paraId="506CFE08"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FF0000"/>
                  <w:noWrap/>
                  <w:vAlign w:val="center"/>
                  <w:hideMark/>
                </w:tcPr>
                <w:p w14:paraId="005A6A21"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27A612B6"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292895BB"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1504DEFC"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76EB17ED"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3401C9A6"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43A1A42B"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2B23EEAC"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1C88094A"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29D91654" w14:textId="77777777" w:rsidR="00F320E0" w:rsidRPr="00C15A42" w:rsidRDefault="00F320E0" w:rsidP="00F320E0">
                  <w:pPr>
                    <w:rPr>
                      <w:b/>
                      <w:bCs/>
                      <w:i/>
                      <w:iCs/>
                      <w:sz w:val="23"/>
                      <w:szCs w:val="23"/>
                      <w:lang w:eastAsia="es-CR"/>
                    </w:rPr>
                  </w:pPr>
                  <w:r w:rsidRPr="00C15A42">
                    <w:rPr>
                      <w:b/>
                      <w:bCs/>
                      <w:i/>
                      <w:iCs/>
                      <w:sz w:val="23"/>
                      <w:szCs w:val="23"/>
                      <w:lang w:eastAsia="es-CR"/>
                    </w:rPr>
                    <w:t>D</w:t>
                  </w:r>
                </w:p>
              </w:tc>
            </w:tr>
            <w:tr w:rsidR="00F320E0" w:rsidRPr="00C15A42" w14:paraId="09D03EAB" w14:textId="77777777" w:rsidTr="00F320E0">
              <w:trPr>
                <w:trHeight w:val="20"/>
                <w:jc w:val="center"/>
              </w:trPr>
              <w:tc>
                <w:tcPr>
                  <w:tcW w:w="3571" w:type="dxa"/>
                  <w:tcBorders>
                    <w:top w:val="nil"/>
                    <w:left w:val="single" w:sz="4" w:space="0" w:color="000000"/>
                    <w:bottom w:val="single" w:sz="4" w:space="0" w:color="000000"/>
                    <w:right w:val="single" w:sz="4" w:space="0" w:color="000000"/>
                  </w:tcBorders>
                  <w:shd w:val="clear" w:color="000000" w:fill="FFFFFF"/>
                  <w:vAlign w:val="center"/>
                  <w:hideMark/>
                </w:tcPr>
                <w:p w14:paraId="42D0FFF1" w14:textId="77777777" w:rsidR="00F320E0" w:rsidRPr="00C15A42" w:rsidRDefault="00F320E0" w:rsidP="00F320E0">
                  <w:pPr>
                    <w:rPr>
                      <w:i/>
                      <w:iCs/>
                      <w:sz w:val="23"/>
                      <w:szCs w:val="23"/>
                      <w:lang w:eastAsia="es-CR"/>
                    </w:rPr>
                  </w:pPr>
                  <w:r w:rsidRPr="00C15A42">
                    <w:rPr>
                      <w:i/>
                      <w:iCs/>
                      <w:sz w:val="23"/>
                      <w:szCs w:val="23"/>
                      <w:lang w:eastAsia="es-CR"/>
                    </w:rPr>
                    <w:t xml:space="preserve">Juzgado Civil y Trabajo de Liberia </w:t>
                  </w:r>
                  <w:r w:rsidRPr="00C15A42">
                    <w:rPr>
                      <w:i/>
                      <w:iCs/>
                      <w:sz w:val="23"/>
                      <w:szCs w:val="23"/>
                      <w:vertAlign w:val="superscript"/>
                      <w:lang w:eastAsia="es-CR"/>
                    </w:rPr>
                    <w:footnoteReference w:id="2"/>
                  </w:r>
                </w:p>
              </w:tc>
              <w:tc>
                <w:tcPr>
                  <w:tcW w:w="624" w:type="dxa"/>
                  <w:tcBorders>
                    <w:top w:val="nil"/>
                    <w:left w:val="nil"/>
                    <w:bottom w:val="single" w:sz="4" w:space="0" w:color="000000"/>
                    <w:right w:val="single" w:sz="4" w:space="0" w:color="000000"/>
                  </w:tcBorders>
                  <w:shd w:val="clear" w:color="000000" w:fill="FF0000"/>
                  <w:vAlign w:val="center"/>
                  <w:hideMark/>
                </w:tcPr>
                <w:p w14:paraId="66F78B41" w14:textId="77777777" w:rsidR="00F320E0" w:rsidRPr="00C15A42" w:rsidRDefault="00F320E0" w:rsidP="00F320E0">
                  <w:pPr>
                    <w:rPr>
                      <w:b/>
                      <w:bCs/>
                      <w:i/>
                      <w:iCs/>
                      <w:sz w:val="23"/>
                      <w:szCs w:val="23"/>
                      <w:lang w:eastAsia="es-CR"/>
                    </w:rPr>
                  </w:pPr>
                  <w:r w:rsidRPr="00C15A42">
                    <w:rPr>
                      <w:b/>
                      <w:bCs/>
                      <w:i/>
                      <w:iCs/>
                      <w:sz w:val="23"/>
                      <w:szCs w:val="23"/>
                      <w:lang w:eastAsia="es-CR"/>
                    </w:rPr>
                    <w:t>D </w:t>
                  </w:r>
                </w:p>
              </w:tc>
              <w:tc>
                <w:tcPr>
                  <w:tcW w:w="624" w:type="dxa"/>
                  <w:tcBorders>
                    <w:top w:val="nil"/>
                    <w:left w:val="nil"/>
                    <w:bottom w:val="single" w:sz="4" w:space="0" w:color="000000"/>
                    <w:right w:val="single" w:sz="4" w:space="0" w:color="000000"/>
                  </w:tcBorders>
                  <w:shd w:val="clear" w:color="000000" w:fill="FF0000"/>
                  <w:vAlign w:val="center"/>
                  <w:hideMark/>
                </w:tcPr>
                <w:p w14:paraId="41A61A20" w14:textId="77777777" w:rsidR="00F320E0" w:rsidRPr="00C15A42" w:rsidRDefault="00F320E0" w:rsidP="00F320E0">
                  <w:pPr>
                    <w:rPr>
                      <w:b/>
                      <w:bCs/>
                      <w:i/>
                      <w:iCs/>
                      <w:sz w:val="23"/>
                      <w:szCs w:val="23"/>
                      <w:lang w:eastAsia="es-CR"/>
                    </w:rPr>
                  </w:pPr>
                  <w:r w:rsidRPr="00C15A42">
                    <w:rPr>
                      <w:b/>
                      <w:bCs/>
                      <w:i/>
                      <w:iCs/>
                      <w:sz w:val="23"/>
                      <w:szCs w:val="23"/>
                      <w:lang w:eastAsia="es-CR"/>
                    </w:rPr>
                    <w:t>D </w:t>
                  </w:r>
                </w:p>
              </w:tc>
              <w:tc>
                <w:tcPr>
                  <w:tcW w:w="624" w:type="dxa"/>
                  <w:tcBorders>
                    <w:top w:val="nil"/>
                    <w:left w:val="nil"/>
                    <w:bottom w:val="single" w:sz="4" w:space="0" w:color="000000"/>
                    <w:right w:val="single" w:sz="4" w:space="0" w:color="000000"/>
                  </w:tcBorders>
                  <w:shd w:val="clear" w:color="000000" w:fill="FF0000"/>
                  <w:vAlign w:val="center"/>
                  <w:hideMark/>
                </w:tcPr>
                <w:p w14:paraId="1C450B7A" w14:textId="77777777" w:rsidR="00F320E0" w:rsidRPr="00C15A42" w:rsidRDefault="00F320E0" w:rsidP="00F320E0">
                  <w:pPr>
                    <w:rPr>
                      <w:b/>
                      <w:bCs/>
                      <w:i/>
                      <w:iCs/>
                      <w:sz w:val="23"/>
                      <w:szCs w:val="23"/>
                      <w:lang w:eastAsia="es-CR"/>
                    </w:rPr>
                  </w:pPr>
                  <w:r w:rsidRPr="00C15A42">
                    <w:rPr>
                      <w:b/>
                      <w:bCs/>
                      <w:i/>
                      <w:iCs/>
                      <w:sz w:val="23"/>
                      <w:szCs w:val="23"/>
                      <w:lang w:eastAsia="es-CR"/>
                    </w:rPr>
                    <w:t>D </w:t>
                  </w:r>
                </w:p>
              </w:tc>
              <w:tc>
                <w:tcPr>
                  <w:tcW w:w="624" w:type="dxa"/>
                  <w:tcBorders>
                    <w:top w:val="nil"/>
                    <w:left w:val="nil"/>
                    <w:bottom w:val="single" w:sz="4" w:space="0" w:color="000000"/>
                    <w:right w:val="single" w:sz="4" w:space="0" w:color="000000"/>
                  </w:tcBorders>
                  <w:shd w:val="clear" w:color="000000" w:fill="FF0000"/>
                  <w:vAlign w:val="center"/>
                  <w:hideMark/>
                </w:tcPr>
                <w:p w14:paraId="1FD61699" w14:textId="77777777" w:rsidR="00F320E0" w:rsidRPr="00C15A42" w:rsidRDefault="00F320E0" w:rsidP="00F320E0">
                  <w:pPr>
                    <w:rPr>
                      <w:b/>
                      <w:bCs/>
                      <w:i/>
                      <w:iCs/>
                      <w:sz w:val="23"/>
                      <w:szCs w:val="23"/>
                      <w:lang w:eastAsia="es-CR"/>
                    </w:rPr>
                  </w:pPr>
                  <w:r w:rsidRPr="00C15A42">
                    <w:rPr>
                      <w:b/>
                      <w:bCs/>
                      <w:i/>
                      <w:iCs/>
                      <w:sz w:val="23"/>
                      <w:szCs w:val="23"/>
                      <w:lang w:eastAsia="es-CR"/>
                    </w:rPr>
                    <w:t>D </w:t>
                  </w:r>
                </w:p>
              </w:tc>
              <w:tc>
                <w:tcPr>
                  <w:tcW w:w="624" w:type="dxa"/>
                  <w:tcBorders>
                    <w:top w:val="nil"/>
                    <w:left w:val="nil"/>
                    <w:bottom w:val="single" w:sz="4" w:space="0" w:color="000000"/>
                    <w:right w:val="single" w:sz="4" w:space="0" w:color="000000"/>
                  </w:tcBorders>
                  <w:shd w:val="clear" w:color="000000" w:fill="FF0000"/>
                  <w:vAlign w:val="center"/>
                  <w:hideMark/>
                </w:tcPr>
                <w:p w14:paraId="732DA5CC" w14:textId="77777777" w:rsidR="00F320E0" w:rsidRPr="00C15A42" w:rsidRDefault="00F320E0" w:rsidP="00F320E0">
                  <w:pPr>
                    <w:rPr>
                      <w:b/>
                      <w:bCs/>
                      <w:i/>
                      <w:iCs/>
                      <w:sz w:val="23"/>
                      <w:szCs w:val="23"/>
                      <w:lang w:eastAsia="es-CR"/>
                    </w:rPr>
                  </w:pPr>
                  <w:r w:rsidRPr="00C15A42">
                    <w:rPr>
                      <w:b/>
                      <w:bCs/>
                      <w:i/>
                      <w:iCs/>
                      <w:sz w:val="23"/>
                      <w:szCs w:val="23"/>
                      <w:lang w:eastAsia="es-CR"/>
                    </w:rPr>
                    <w:t>D </w:t>
                  </w:r>
                </w:p>
              </w:tc>
              <w:tc>
                <w:tcPr>
                  <w:tcW w:w="624" w:type="dxa"/>
                  <w:tcBorders>
                    <w:top w:val="nil"/>
                    <w:left w:val="nil"/>
                    <w:bottom w:val="single" w:sz="4" w:space="0" w:color="000000"/>
                    <w:right w:val="single" w:sz="4" w:space="0" w:color="000000"/>
                  </w:tcBorders>
                  <w:shd w:val="clear" w:color="000000" w:fill="FF0000"/>
                  <w:vAlign w:val="center"/>
                  <w:hideMark/>
                </w:tcPr>
                <w:p w14:paraId="393E887C" w14:textId="77777777" w:rsidR="00F320E0" w:rsidRPr="00C15A42" w:rsidRDefault="00F320E0" w:rsidP="00F320E0">
                  <w:pPr>
                    <w:rPr>
                      <w:b/>
                      <w:bCs/>
                      <w:i/>
                      <w:iCs/>
                      <w:sz w:val="23"/>
                      <w:szCs w:val="23"/>
                      <w:lang w:eastAsia="es-CR"/>
                    </w:rPr>
                  </w:pPr>
                  <w:r w:rsidRPr="00C15A42">
                    <w:rPr>
                      <w:b/>
                      <w:bCs/>
                      <w:i/>
                      <w:iCs/>
                      <w:sz w:val="23"/>
                      <w:szCs w:val="23"/>
                      <w:lang w:eastAsia="es-CR"/>
                    </w:rPr>
                    <w:t>D </w:t>
                  </w:r>
                </w:p>
              </w:tc>
              <w:tc>
                <w:tcPr>
                  <w:tcW w:w="624" w:type="dxa"/>
                  <w:tcBorders>
                    <w:top w:val="nil"/>
                    <w:left w:val="nil"/>
                    <w:bottom w:val="single" w:sz="4" w:space="0" w:color="000000"/>
                    <w:right w:val="single" w:sz="4" w:space="0" w:color="000000"/>
                  </w:tcBorders>
                  <w:shd w:val="clear" w:color="000000" w:fill="FF0000"/>
                  <w:vAlign w:val="center"/>
                  <w:hideMark/>
                </w:tcPr>
                <w:p w14:paraId="2F06BCD0" w14:textId="77777777" w:rsidR="00F320E0" w:rsidRPr="00C15A42" w:rsidRDefault="00F320E0" w:rsidP="00F320E0">
                  <w:pPr>
                    <w:rPr>
                      <w:b/>
                      <w:bCs/>
                      <w:i/>
                      <w:iCs/>
                      <w:sz w:val="23"/>
                      <w:szCs w:val="23"/>
                      <w:lang w:eastAsia="es-CR"/>
                    </w:rPr>
                  </w:pPr>
                  <w:r w:rsidRPr="00C15A42">
                    <w:rPr>
                      <w:b/>
                      <w:bCs/>
                      <w:i/>
                      <w:iCs/>
                      <w:sz w:val="23"/>
                      <w:szCs w:val="23"/>
                      <w:lang w:eastAsia="es-CR"/>
                    </w:rPr>
                    <w:t>D </w:t>
                  </w:r>
                </w:p>
              </w:tc>
              <w:tc>
                <w:tcPr>
                  <w:tcW w:w="624" w:type="dxa"/>
                  <w:tcBorders>
                    <w:top w:val="nil"/>
                    <w:left w:val="nil"/>
                    <w:bottom w:val="single" w:sz="4" w:space="0" w:color="000000"/>
                    <w:right w:val="single" w:sz="4" w:space="0" w:color="000000"/>
                  </w:tcBorders>
                  <w:shd w:val="clear" w:color="000000" w:fill="FF9933"/>
                  <w:vAlign w:val="center"/>
                  <w:hideMark/>
                </w:tcPr>
                <w:p w14:paraId="30864125" w14:textId="77777777" w:rsidR="00F320E0" w:rsidRPr="00C15A42" w:rsidRDefault="00F320E0" w:rsidP="00F320E0">
                  <w:pPr>
                    <w:rPr>
                      <w:b/>
                      <w:bCs/>
                      <w:i/>
                      <w:iCs/>
                      <w:sz w:val="23"/>
                      <w:szCs w:val="23"/>
                      <w:lang w:eastAsia="es-CR"/>
                    </w:rPr>
                  </w:pPr>
                  <w:r w:rsidRPr="00C15A42">
                    <w:rPr>
                      <w:b/>
                      <w:bCs/>
                      <w:i/>
                      <w:iCs/>
                      <w:sz w:val="23"/>
                      <w:szCs w:val="23"/>
                      <w:lang w:eastAsia="es-CR"/>
                    </w:rPr>
                    <w:t>E </w:t>
                  </w:r>
                </w:p>
              </w:tc>
              <w:tc>
                <w:tcPr>
                  <w:tcW w:w="624" w:type="dxa"/>
                  <w:tcBorders>
                    <w:top w:val="nil"/>
                    <w:left w:val="nil"/>
                    <w:bottom w:val="single" w:sz="4" w:space="0" w:color="000000"/>
                    <w:right w:val="single" w:sz="4" w:space="0" w:color="000000"/>
                  </w:tcBorders>
                  <w:shd w:val="clear" w:color="000000" w:fill="FF9933"/>
                  <w:vAlign w:val="center"/>
                  <w:hideMark/>
                </w:tcPr>
                <w:p w14:paraId="297DEA28" w14:textId="77777777" w:rsidR="00F320E0" w:rsidRPr="00C15A42" w:rsidRDefault="00F320E0" w:rsidP="00F320E0">
                  <w:pPr>
                    <w:rPr>
                      <w:b/>
                      <w:bCs/>
                      <w:i/>
                      <w:iCs/>
                      <w:sz w:val="23"/>
                      <w:szCs w:val="23"/>
                      <w:lang w:eastAsia="es-CR"/>
                    </w:rPr>
                  </w:pPr>
                  <w:r w:rsidRPr="00C15A42">
                    <w:rPr>
                      <w:b/>
                      <w:bCs/>
                      <w:i/>
                      <w:iCs/>
                      <w:sz w:val="23"/>
                      <w:szCs w:val="23"/>
                      <w:lang w:eastAsia="es-CR"/>
                    </w:rPr>
                    <w:t>E </w:t>
                  </w:r>
                </w:p>
              </w:tc>
              <w:tc>
                <w:tcPr>
                  <w:tcW w:w="624" w:type="dxa"/>
                  <w:tcBorders>
                    <w:top w:val="nil"/>
                    <w:left w:val="nil"/>
                    <w:bottom w:val="single" w:sz="4" w:space="0" w:color="000000"/>
                    <w:right w:val="single" w:sz="4" w:space="0" w:color="000000"/>
                  </w:tcBorders>
                  <w:shd w:val="clear" w:color="000000" w:fill="FF9933"/>
                  <w:vAlign w:val="center"/>
                  <w:hideMark/>
                </w:tcPr>
                <w:p w14:paraId="5E8CBF78" w14:textId="77777777" w:rsidR="00F320E0" w:rsidRPr="00C15A42" w:rsidRDefault="00F320E0" w:rsidP="00F320E0">
                  <w:pPr>
                    <w:rPr>
                      <w:b/>
                      <w:bCs/>
                      <w:i/>
                      <w:iCs/>
                      <w:sz w:val="23"/>
                      <w:szCs w:val="23"/>
                      <w:lang w:eastAsia="es-CR"/>
                    </w:rPr>
                  </w:pPr>
                  <w:r w:rsidRPr="00C15A42">
                    <w:rPr>
                      <w:b/>
                      <w:bCs/>
                      <w:i/>
                      <w:iCs/>
                      <w:sz w:val="23"/>
                      <w:szCs w:val="23"/>
                      <w:lang w:eastAsia="es-CR"/>
                    </w:rPr>
                    <w:t>E </w:t>
                  </w:r>
                </w:p>
              </w:tc>
              <w:tc>
                <w:tcPr>
                  <w:tcW w:w="624" w:type="dxa"/>
                  <w:tcBorders>
                    <w:top w:val="nil"/>
                    <w:left w:val="nil"/>
                    <w:bottom w:val="single" w:sz="4" w:space="0" w:color="000000"/>
                    <w:right w:val="single" w:sz="4" w:space="0" w:color="000000"/>
                  </w:tcBorders>
                  <w:shd w:val="clear" w:color="000000" w:fill="FF9933"/>
                  <w:vAlign w:val="center"/>
                  <w:hideMark/>
                </w:tcPr>
                <w:p w14:paraId="589A4E9C" w14:textId="77777777" w:rsidR="00F320E0" w:rsidRPr="00C15A42" w:rsidRDefault="00F320E0" w:rsidP="00F320E0">
                  <w:pPr>
                    <w:rPr>
                      <w:b/>
                      <w:bCs/>
                      <w:i/>
                      <w:iCs/>
                      <w:sz w:val="23"/>
                      <w:szCs w:val="23"/>
                      <w:lang w:eastAsia="es-CR"/>
                    </w:rPr>
                  </w:pPr>
                  <w:r w:rsidRPr="00C15A42">
                    <w:rPr>
                      <w:b/>
                      <w:bCs/>
                      <w:i/>
                      <w:iCs/>
                      <w:sz w:val="23"/>
                      <w:szCs w:val="23"/>
                      <w:lang w:eastAsia="es-CR"/>
                    </w:rPr>
                    <w:t>E </w:t>
                  </w:r>
                </w:p>
              </w:tc>
              <w:tc>
                <w:tcPr>
                  <w:tcW w:w="624" w:type="dxa"/>
                  <w:tcBorders>
                    <w:top w:val="nil"/>
                    <w:left w:val="nil"/>
                    <w:bottom w:val="single" w:sz="4" w:space="0" w:color="000000"/>
                    <w:right w:val="single" w:sz="4" w:space="0" w:color="000000"/>
                  </w:tcBorders>
                  <w:shd w:val="clear" w:color="000000" w:fill="FF9933"/>
                  <w:vAlign w:val="center"/>
                  <w:hideMark/>
                </w:tcPr>
                <w:p w14:paraId="32C6A5B7" w14:textId="77777777" w:rsidR="00F320E0" w:rsidRPr="00C15A42" w:rsidRDefault="00F320E0" w:rsidP="00F320E0">
                  <w:pPr>
                    <w:rPr>
                      <w:b/>
                      <w:bCs/>
                      <w:i/>
                      <w:iCs/>
                      <w:sz w:val="23"/>
                      <w:szCs w:val="23"/>
                      <w:lang w:eastAsia="es-CR"/>
                    </w:rPr>
                  </w:pPr>
                  <w:r w:rsidRPr="00C15A42">
                    <w:rPr>
                      <w:b/>
                      <w:bCs/>
                      <w:i/>
                      <w:iCs/>
                      <w:sz w:val="23"/>
                      <w:szCs w:val="23"/>
                      <w:lang w:eastAsia="es-CR"/>
                    </w:rPr>
                    <w:t>E </w:t>
                  </w:r>
                </w:p>
              </w:tc>
            </w:tr>
            <w:tr w:rsidR="00F320E0" w:rsidRPr="00C15A42" w14:paraId="25C11A24" w14:textId="77777777" w:rsidTr="00F320E0">
              <w:trPr>
                <w:trHeight w:val="20"/>
                <w:jc w:val="center"/>
              </w:trPr>
              <w:tc>
                <w:tcPr>
                  <w:tcW w:w="3571" w:type="dxa"/>
                  <w:tcBorders>
                    <w:top w:val="nil"/>
                    <w:left w:val="single" w:sz="4" w:space="0" w:color="000000"/>
                    <w:bottom w:val="single" w:sz="4" w:space="0" w:color="000000"/>
                    <w:right w:val="single" w:sz="4" w:space="0" w:color="000000"/>
                  </w:tcBorders>
                  <w:shd w:val="clear" w:color="auto" w:fill="auto"/>
                  <w:noWrap/>
                  <w:vAlign w:val="bottom"/>
                  <w:hideMark/>
                </w:tcPr>
                <w:p w14:paraId="1500C9CA" w14:textId="77777777" w:rsidR="00F320E0" w:rsidRPr="00C15A42" w:rsidRDefault="00F320E0" w:rsidP="00F320E0">
                  <w:pPr>
                    <w:rPr>
                      <w:i/>
                      <w:iCs/>
                      <w:sz w:val="23"/>
                      <w:szCs w:val="23"/>
                      <w:lang w:eastAsia="es-CR"/>
                    </w:rPr>
                  </w:pPr>
                  <w:r w:rsidRPr="00C15A42">
                    <w:rPr>
                      <w:i/>
                      <w:iCs/>
                      <w:sz w:val="23"/>
                      <w:szCs w:val="23"/>
                      <w:lang w:eastAsia="es-CR"/>
                    </w:rPr>
                    <w:t>Juzgado de Trabajo del Circuito Judicial de Cartago</w:t>
                  </w:r>
                </w:p>
              </w:tc>
              <w:tc>
                <w:tcPr>
                  <w:tcW w:w="624" w:type="dxa"/>
                  <w:tcBorders>
                    <w:top w:val="nil"/>
                    <w:left w:val="nil"/>
                    <w:bottom w:val="single" w:sz="4" w:space="0" w:color="000000"/>
                    <w:right w:val="single" w:sz="4" w:space="0" w:color="000000"/>
                  </w:tcBorders>
                  <w:shd w:val="clear" w:color="000000" w:fill="FF0000"/>
                  <w:noWrap/>
                  <w:vAlign w:val="center"/>
                  <w:hideMark/>
                </w:tcPr>
                <w:p w14:paraId="5A4A0F8A"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66431412"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3665E8CE"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7EA100BF"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01A69E65"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701737AB"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45BF970E"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6212C3BC"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04EBE05D"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680AF3D3"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0738CDA8"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29365E01" w14:textId="77777777" w:rsidR="00F320E0" w:rsidRPr="00C15A42" w:rsidRDefault="00F320E0" w:rsidP="00F320E0">
                  <w:pPr>
                    <w:rPr>
                      <w:b/>
                      <w:bCs/>
                      <w:i/>
                      <w:iCs/>
                      <w:sz w:val="23"/>
                      <w:szCs w:val="23"/>
                      <w:lang w:eastAsia="es-CR"/>
                    </w:rPr>
                  </w:pPr>
                  <w:r w:rsidRPr="00C15A42">
                    <w:rPr>
                      <w:b/>
                      <w:bCs/>
                      <w:i/>
                      <w:iCs/>
                      <w:sz w:val="23"/>
                      <w:szCs w:val="23"/>
                      <w:lang w:eastAsia="es-CR"/>
                    </w:rPr>
                    <w:t>D</w:t>
                  </w:r>
                </w:p>
              </w:tc>
            </w:tr>
            <w:tr w:rsidR="00F320E0" w:rsidRPr="00C15A42" w14:paraId="6C0B0E3B" w14:textId="77777777" w:rsidTr="00F320E0">
              <w:trPr>
                <w:trHeight w:val="20"/>
                <w:jc w:val="center"/>
              </w:trPr>
              <w:tc>
                <w:tcPr>
                  <w:tcW w:w="3571" w:type="dxa"/>
                  <w:tcBorders>
                    <w:top w:val="nil"/>
                    <w:left w:val="single" w:sz="4" w:space="0" w:color="000000"/>
                    <w:bottom w:val="single" w:sz="4" w:space="0" w:color="000000"/>
                    <w:right w:val="single" w:sz="4" w:space="0" w:color="000000"/>
                  </w:tcBorders>
                  <w:shd w:val="clear" w:color="auto" w:fill="auto"/>
                  <w:noWrap/>
                  <w:vAlign w:val="bottom"/>
                  <w:hideMark/>
                </w:tcPr>
                <w:p w14:paraId="7C149F61" w14:textId="77777777" w:rsidR="00F320E0" w:rsidRPr="00C15A42" w:rsidRDefault="00F320E0" w:rsidP="00F320E0">
                  <w:pPr>
                    <w:rPr>
                      <w:i/>
                      <w:iCs/>
                      <w:sz w:val="23"/>
                      <w:szCs w:val="23"/>
                      <w:lang w:eastAsia="es-CR"/>
                    </w:rPr>
                  </w:pPr>
                  <w:r w:rsidRPr="00C15A42">
                    <w:rPr>
                      <w:i/>
                      <w:iCs/>
                      <w:sz w:val="23"/>
                      <w:szCs w:val="23"/>
                      <w:lang w:eastAsia="es-CR"/>
                    </w:rPr>
                    <w:t>Juzgado de Trabajo del Circuito Judicial de Puntarenas</w:t>
                  </w:r>
                </w:p>
              </w:tc>
              <w:tc>
                <w:tcPr>
                  <w:tcW w:w="624" w:type="dxa"/>
                  <w:tcBorders>
                    <w:top w:val="nil"/>
                    <w:left w:val="nil"/>
                    <w:bottom w:val="single" w:sz="4" w:space="0" w:color="000000"/>
                    <w:right w:val="single" w:sz="4" w:space="0" w:color="000000"/>
                  </w:tcBorders>
                  <w:shd w:val="clear" w:color="000000" w:fill="FF0000"/>
                  <w:noWrap/>
                  <w:vAlign w:val="center"/>
                  <w:hideMark/>
                </w:tcPr>
                <w:p w14:paraId="3E33574E"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52A929F8"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ED7D31"/>
                  <w:noWrap/>
                  <w:vAlign w:val="center"/>
                  <w:hideMark/>
                </w:tcPr>
                <w:p w14:paraId="3EBBF8BE"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ED7D31"/>
                  <w:noWrap/>
                  <w:vAlign w:val="center"/>
                  <w:hideMark/>
                </w:tcPr>
                <w:p w14:paraId="4C426F35"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FF0000"/>
                  <w:noWrap/>
                  <w:vAlign w:val="center"/>
                  <w:hideMark/>
                </w:tcPr>
                <w:p w14:paraId="2BB12A75"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ED7D31"/>
                  <w:noWrap/>
                  <w:vAlign w:val="center"/>
                  <w:hideMark/>
                </w:tcPr>
                <w:p w14:paraId="46B69B0D"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FF0000"/>
                  <w:noWrap/>
                  <w:vAlign w:val="center"/>
                  <w:hideMark/>
                </w:tcPr>
                <w:p w14:paraId="666725AD"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ED7D31"/>
                  <w:noWrap/>
                  <w:vAlign w:val="center"/>
                  <w:hideMark/>
                </w:tcPr>
                <w:p w14:paraId="1E1D4387"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FF0000"/>
                  <w:noWrap/>
                  <w:vAlign w:val="center"/>
                  <w:hideMark/>
                </w:tcPr>
                <w:p w14:paraId="63B4582D"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18A790CA"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6F6A5212"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5CDB81AF" w14:textId="77777777" w:rsidR="00F320E0" w:rsidRPr="00C15A42" w:rsidRDefault="00F320E0" w:rsidP="00F320E0">
                  <w:pPr>
                    <w:rPr>
                      <w:b/>
                      <w:bCs/>
                      <w:i/>
                      <w:iCs/>
                      <w:sz w:val="23"/>
                      <w:szCs w:val="23"/>
                      <w:lang w:eastAsia="es-CR"/>
                    </w:rPr>
                  </w:pPr>
                  <w:r w:rsidRPr="00C15A42">
                    <w:rPr>
                      <w:b/>
                      <w:bCs/>
                      <w:i/>
                      <w:iCs/>
                      <w:sz w:val="23"/>
                      <w:szCs w:val="23"/>
                      <w:lang w:eastAsia="es-CR"/>
                    </w:rPr>
                    <w:t>D</w:t>
                  </w:r>
                </w:p>
              </w:tc>
            </w:tr>
            <w:tr w:rsidR="00F320E0" w:rsidRPr="00C15A42" w14:paraId="08AF4331" w14:textId="77777777" w:rsidTr="00F320E0">
              <w:trPr>
                <w:trHeight w:val="20"/>
                <w:jc w:val="center"/>
              </w:trPr>
              <w:tc>
                <w:tcPr>
                  <w:tcW w:w="3571" w:type="dxa"/>
                  <w:tcBorders>
                    <w:top w:val="nil"/>
                    <w:left w:val="single" w:sz="4" w:space="0" w:color="000000"/>
                    <w:bottom w:val="single" w:sz="4" w:space="0" w:color="000000"/>
                    <w:right w:val="single" w:sz="4" w:space="0" w:color="000000"/>
                  </w:tcBorders>
                  <w:shd w:val="clear" w:color="auto" w:fill="auto"/>
                  <w:noWrap/>
                  <w:vAlign w:val="bottom"/>
                  <w:hideMark/>
                </w:tcPr>
                <w:p w14:paraId="7F2DF0B4" w14:textId="77777777" w:rsidR="00F320E0" w:rsidRPr="00C15A42" w:rsidRDefault="00F320E0" w:rsidP="00F320E0">
                  <w:pPr>
                    <w:rPr>
                      <w:i/>
                      <w:iCs/>
                      <w:sz w:val="23"/>
                      <w:szCs w:val="23"/>
                      <w:lang w:eastAsia="es-CR"/>
                    </w:rPr>
                  </w:pPr>
                  <w:r w:rsidRPr="00C15A42">
                    <w:rPr>
                      <w:i/>
                      <w:iCs/>
                      <w:sz w:val="23"/>
                      <w:szCs w:val="23"/>
                      <w:lang w:eastAsia="es-CR"/>
                    </w:rPr>
                    <w:t xml:space="preserve">Juzgado de Trabajo del I Circuito Judicial de Alajuela </w:t>
                  </w:r>
                </w:p>
              </w:tc>
              <w:tc>
                <w:tcPr>
                  <w:tcW w:w="624" w:type="dxa"/>
                  <w:tcBorders>
                    <w:top w:val="nil"/>
                    <w:left w:val="nil"/>
                    <w:bottom w:val="single" w:sz="4" w:space="0" w:color="000000"/>
                    <w:right w:val="single" w:sz="4" w:space="0" w:color="000000"/>
                  </w:tcBorders>
                  <w:shd w:val="clear" w:color="000000" w:fill="FF0000"/>
                  <w:noWrap/>
                  <w:vAlign w:val="center"/>
                  <w:hideMark/>
                </w:tcPr>
                <w:p w14:paraId="20783296"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ED7D31"/>
                  <w:noWrap/>
                  <w:vAlign w:val="center"/>
                  <w:hideMark/>
                </w:tcPr>
                <w:p w14:paraId="3E396E72"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ED7D31"/>
                  <w:noWrap/>
                  <w:vAlign w:val="center"/>
                  <w:hideMark/>
                </w:tcPr>
                <w:p w14:paraId="3C4EEFF8"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ED7D31"/>
                  <w:noWrap/>
                  <w:vAlign w:val="center"/>
                  <w:hideMark/>
                </w:tcPr>
                <w:p w14:paraId="3B58CDCB"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ED7D31"/>
                  <w:noWrap/>
                  <w:vAlign w:val="center"/>
                  <w:hideMark/>
                </w:tcPr>
                <w:p w14:paraId="58DBB046"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ED7D31"/>
                  <w:noWrap/>
                  <w:vAlign w:val="center"/>
                  <w:hideMark/>
                </w:tcPr>
                <w:p w14:paraId="7F064ADD"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ED7D31"/>
                  <w:noWrap/>
                  <w:vAlign w:val="center"/>
                  <w:hideMark/>
                </w:tcPr>
                <w:p w14:paraId="2F72ED88"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ED7D31"/>
                  <w:noWrap/>
                  <w:vAlign w:val="center"/>
                  <w:hideMark/>
                </w:tcPr>
                <w:p w14:paraId="670F4DF3"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ED7D31"/>
                  <w:noWrap/>
                  <w:vAlign w:val="center"/>
                  <w:hideMark/>
                </w:tcPr>
                <w:p w14:paraId="512E516C"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ED7D31"/>
                  <w:noWrap/>
                  <w:vAlign w:val="center"/>
                  <w:hideMark/>
                </w:tcPr>
                <w:p w14:paraId="78F67685"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ED7D31"/>
                  <w:noWrap/>
                  <w:vAlign w:val="center"/>
                  <w:hideMark/>
                </w:tcPr>
                <w:p w14:paraId="222DC7CD"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ED7D31"/>
                  <w:noWrap/>
                  <w:vAlign w:val="center"/>
                  <w:hideMark/>
                </w:tcPr>
                <w:p w14:paraId="5156C423" w14:textId="77777777" w:rsidR="00F320E0" w:rsidRPr="00C15A42" w:rsidRDefault="00F320E0" w:rsidP="00F320E0">
                  <w:pPr>
                    <w:rPr>
                      <w:b/>
                      <w:bCs/>
                      <w:i/>
                      <w:iCs/>
                      <w:sz w:val="23"/>
                      <w:szCs w:val="23"/>
                      <w:lang w:eastAsia="es-CR"/>
                    </w:rPr>
                  </w:pPr>
                  <w:r w:rsidRPr="00C15A42">
                    <w:rPr>
                      <w:b/>
                      <w:bCs/>
                      <w:i/>
                      <w:iCs/>
                      <w:sz w:val="23"/>
                      <w:szCs w:val="23"/>
                      <w:lang w:eastAsia="es-CR"/>
                    </w:rPr>
                    <w:t>E</w:t>
                  </w:r>
                </w:p>
              </w:tc>
            </w:tr>
            <w:tr w:rsidR="00F320E0" w:rsidRPr="00C15A42" w14:paraId="749E935E" w14:textId="77777777" w:rsidTr="00F320E0">
              <w:trPr>
                <w:trHeight w:val="20"/>
                <w:jc w:val="center"/>
              </w:trPr>
              <w:tc>
                <w:tcPr>
                  <w:tcW w:w="3571" w:type="dxa"/>
                  <w:tcBorders>
                    <w:top w:val="nil"/>
                    <w:left w:val="single" w:sz="4" w:space="0" w:color="000000"/>
                    <w:bottom w:val="single" w:sz="4" w:space="0" w:color="000000"/>
                    <w:right w:val="single" w:sz="4" w:space="0" w:color="000000"/>
                  </w:tcBorders>
                  <w:shd w:val="clear" w:color="auto" w:fill="auto"/>
                  <w:noWrap/>
                  <w:vAlign w:val="bottom"/>
                  <w:hideMark/>
                </w:tcPr>
                <w:p w14:paraId="46B1656C" w14:textId="77777777" w:rsidR="00F320E0" w:rsidRPr="00C15A42" w:rsidRDefault="00F320E0" w:rsidP="00F320E0">
                  <w:pPr>
                    <w:rPr>
                      <w:i/>
                      <w:iCs/>
                      <w:sz w:val="23"/>
                      <w:szCs w:val="23"/>
                      <w:lang w:eastAsia="es-CR"/>
                    </w:rPr>
                  </w:pPr>
                  <w:r w:rsidRPr="00C15A42">
                    <w:rPr>
                      <w:i/>
                      <w:iCs/>
                      <w:sz w:val="23"/>
                      <w:szCs w:val="23"/>
                      <w:lang w:eastAsia="es-CR"/>
                    </w:rPr>
                    <w:t>Juzgado de Trabajo del Circuito Judicial de Heredia</w:t>
                  </w:r>
                </w:p>
              </w:tc>
              <w:tc>
                <w:tcPr>
                  <w:tcW w:w="624" w:type="dxa"/>
                  <w:tcBorders>
                    <w:top w:val="nil"/>
                    <w:left w:val="nil"/>
                    <w:bottom w:val="single" w:sz="4" w:space="0" w:color="000000"/>
                    <w:right w:val="single" w:sz="4" w:space="0" w:color="000000"/>
                  </w:tcBorders>
                  <w:shd w:val="clear" w:color="000000" w:fill="ED7D31"/>
                  <w:noWrap/>
                  <w:vAlign w:val="center"/>
                  <w:hideMark/>
                </w:tcPr>
                <w:p w14:paraId="1E8CCA09"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ED7D31"/>
                  <w:noWrap/>
                  <w:vAlign w:val="center"/>
                  <w:hideMark/>
                </w:tcPr>
                <w:p w14:paraId="1A2F8108"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FF0000"/>
                  <w:noWrap/>
                  <w:vAlign w:val="center"/>
                  <w:hideMark/>
                </w:tcPr>
                <w:p w14:paraId="2B75C781"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FF0000"/>
                  <w:noWrap/>
                  <w:vAlign w:val="center"/>
                  <w:hideMark/>
                </w:tcPr>
                <w:p w14:paraId="60737129" w14:textId="77777777" w:rsidR="00F320E0" w:rsidRPr="00C15A42" w:rsidRDefault="00F320E0" w:rsidP="00F320E0">
                  <w:pPr>
                    <w:rPr>
                      <w:b/>
                      <w:bCs/>
                      <w:i/>
                      <w:iCs/>
                      <w:sz w:val="23"/>
                      <w:szCs w:val="23"/>
                      <w:lang w:eastAsia="es-CR"/>
                    </w:rPr>
                  </w:pPr>
                  <w:r w:rsidRPr="00C15A42">
                    <w:rPr>
                      <w:b/>
                      <w:bCs/>
                      <w:i/>
                      <w:iCs/>
                      <w:sz w:val="23"/>
                      <w:szCs w:val="23"/>
                      <w:lang w:eastAsia="es-CR"/>
                    </w:rPr>
                    <w:t>D</w:t>
                  </w:r>
                </w:p>
              </w:tc>
              <w:tc>
                <w:tcPr>
                  <w:tcW w:w="624" w:type="dxa"/>
                  <w:tcBorders>
                    <w:top w:val="nil"/>
                    <w:left w:val="nil"/>
                    <w:bottom w:val="single" w:sz="4" w:space="0" w:color="000000"/>
                    <w:right w:val="single" w:sz="4" w:space="0" w:color="000000"/>
                  </w:tcBorders>
                  <w:shd w:val="clear" w:color="000000" w:fill="ED7D31"/>
                  <w:noWrap/>
                  <w:vAlign w:val="center"/>
                  <w:hideMark/>
                </w:tcPr>
                <w:p w14:paraId="47C90ECE"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ED7D31"/>
                  <w:noWrap/>
                  <w:vAlign w:val="center"/>
                  <w:hideMark/>
                </w:tcPr>
                <w:p w14:paraId="0749D7AC"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ED7D31"/>
                  <w:noWrap/>
                  <w:vAlign w:val="center"/>
                  <w:hideMark/>
                </w:tcPr>
                <w:p w14:paraId="36E38500"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ED7D31"/>
                  <w:noWrap/>
                  <w:vAlign w:val="center"/>
                  <w:hideMark/>
                </w:tcPr>
                <w:p w14:paraId="51722E96"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ED7D31"/>
                  <w:noWrap/>
                  <w:vAlign w:val="center"/>
                  <w:hideMark/>
                </w:tcPr>
                <w:p w14:paraId="24720550"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ED7D31"/>
                  <w:noWrap/>
                  <w:vAlign w:val="center"/>
                  <w:hideMark/>
                </w:tcPr>
                <w:p w14:paraId="45429937"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ED7D31"/>
                  <w:noWrap/>
                  <w:vAlign w:val="center"/>
                  <w:hideMark/>
                </w:tcPr>
                <w:p w14:paraId="26FCB3F1" w14:textId="77777777" w:rsidR="00F320E0" w:rsidRPr="00C15A42" w:rsidRDefault="00F320E0" w:rsidP="00F320E0">
                  <w:pPr>
                    <w:rPr>
                      <w:b/>
                      <w:bCs/>
                      <w:i/>
                      <w:iCs/>
                      <w:sz w:val="23"/>
                      <w:szCs w:val="23"/>
                      <w:lang w:eastAsia="es-CR"/>
                    </w:rPr>
                  </w:pPr>
                  <w:r w:rsidRPr="00C15A42">
                    <w:rPr>
                      <w:b/>
                      <w:bCs/>
                      <w:i/>
                      <w:iCs/>
                      <w:sz w:val="23"/>
                      <w:szCs w:val="23"/>
                      <w:lang w:eastAsia="es-CR"/>
                    </w:rPr>
                    <w:t>E</w:t>
                  </w:r>
                </w:p>
              </w:tc>
              <w:tc>
                <w:tcPr>
                  <w:tcW w:w="624" w:type="dxa"/>
                  <w:tcBorders>
                    <w:top w:val="nil"/>
                    <w:left w:val="nil"/>
                    <w:bottom w:val="single" w:sz="4" w:space="0" w:color="000000"/>
                    <w:right w:val="single" w:sz="4" w:space="0" w:color="000000"/>
                  </w:tcBorders>
                  <w:shd w:val="clear" w:color="000000" w:fill="ED7D31"/>
                  <w:noWrap/>
                  <w:vAlign w:val="center"/>
                  <w:hideMark/>
                </w:tcPr>
                <w:p w14:paraId="478FD9AD" w14:textId="77777777" w:rsidR="00F320E0" w:rsidRPr="00C15A42" w:rsidRDefault="00F320E0" w:rsidP="00F320E0">
                  <w:pPr>
                    <w:rPr>
                      <w:b/>
                      <w:bCs/>
                      <w:i/>
                      <w:iCs/>
                      <w:sz w:val="23"/>
                      <w:szCs w:val="23"/>
                      <w:lang w:eastAsia="es-CR"/>
                    </w:rPr>
                  </w:pPr>
                  <w:r w:rsidRPr="00C15A42">
                    <w:rPr>
                      <w:b/>
                      <w:bCs/>
                      <w:i/>
                      <w:iCs/>
                      <w:sz w:val="23"/>
                      <w:szCs w:val="23"/>
                      <w:lang w:eastAsia="es-CR"/>
                    </w:rPr>
                    <w:t>E</w:t>
                  </w:r>
                </w:p>
              </w:tc>
            </w:tr>
          </w:tbl>
          <w:p w14:paraId="02886EF8" w14:textId="77777777" w:rsidR="00F320E0" w:rsidRPr="00C15A42" w:rsidRDefault="00F320E0" w:rsidP="00F320E0">
            <w:pPr>
              <w:rPr>
                <w:i/>
                <w:iCs/>
                <w:noProof/>
                <w:sz w:val="23"/>
                <w:szCs w:val="23"/>
              </w:rPr>
            </w:pPr>
            <w:r w:rsidRPr="00C15A42">
              <w:rPr>
                <w:i/>
                <w:iCs/>
                <w:noProof/>
                <w:sz w:val="23"/>
                <w:szCs w:val="23"/>
              </w:rPr>
              <w:t>Fuente: Modelo de Sostenibilidad, Dirección de Planificación.</w:t>
            </w:r>
          </w:p>
          <w:p w14:paraId="4715D046" w14:textId="5ED93199" w:rsidR="00F320E0" w:rsidRPr="00C15A42" w:rsidRDefault="00F320E0" w:rsidP="00F320E0">
            <w:pPr>
              <w:rPr>
                <w:i/>
                <w:iCs/>
                <w:noProof/>
                <w:sz w:val="23"/>
                <w:szCs w:val="23"/>
              </w:rPr>
            </w:pPr>
            <w:r w:rsidRPr="00C15A42">
              <w:rPr>
                <w:i/>
                <w:iCs/>
                <w:noProof/>
                <w:sz w:val="23"/>
                <w:szCs w:val="23"/>
              </w:rPr>
              <w:t xml:space="preserve">Como se detalla en el cuadro anterior, durante al año 2020, la calificación predominante en los juzgados de trabajo del país fue la “D”, crítico, esta calificación se coloca cuando al menos un indicador se aleja negativamente en un  100% del parametro establecido por parte de la Dirección de Planificación. </w:t>
            </w:r>
          </w:p>
          <w:p w14:paraId="4D50B2B1" w14:textId="77777777" w:rsidR="00F320E0" w:rsidRPr="00C15A42" w:rsidRDefault="00F320E0" w:rsidP="00F320E0">
            <w:pPr>
              <w:rPr>
                <w:i/>
                <w:iCs/>
                <w:noProof/>
                <w:sz w:val="23"/>
                <w:szCs w:val="23"/>
              </w:rPr>
            </w:pPr>
          </w:p>
          <w:p w14:paraId="2AE3DF68" w14:textId="2BE410A9" w:rsidR="00F320E0" w:rsidRPr="00C15A42" w:rsidRDefault="00F320E0" w:rsidP="00F320E0">
            <w:pPr>
              <w:rPr>
                <w:i/>
                <w:iCs/>
                <w:noProof/>
                <w:sz w:val="23"/>
                <w:szCs w:val="23"/>
              </w:rPr>
            </w:pPr>
            <w:r w:rsidRPr="00C15A42">
              <w:rPr>
                <w:i/>
                <w:iCs/>
                <w:noProof/>
                <w:sz w:val="23"/>
                <w:szCs w:val="23"/>
              </w:rPr>
              <w:t>Es importante mencionar que todos los despachos coinciden en los indicadores que los coloca en la categoría “D”, entre ellos:</w:t>
            </w:r>
          </w:p>
          <w:p w14:paraId="675FED7F" w14:textId="77777777" w:rsidR="00F320E0" w:rsidRPr="00C15A42" w:rsidRDefault="00F320E0" w:rsidP="00F320E0">
            <w:pPr>
              <w:rPr>
                <w:i/>
                <w:iCs/>
                <w:noProof/>
                <w:sz w:val="23"/>
                <w:szCs w:val="23"/>
              </w:rPr>
            </w:pPr>
          </w:p>
          <w:p w14:paraId="02FE5853" w14:textId="77777777" w:rsidR="00F320E0" w:rsidRPr="00C15A42" w:rsidRDefault="00F320E0" w:rsidP="00116F09">
            <w:pPr>
              <w:numPr>
                <w:ilvl w:val="0"/>
                <w:numId w:val="30"/>
              </w:numPr>
              <w:suppressAutoHyphens w:val="0"/>
              <w:contextualSpacing/>
              <w:jc w:val="both"/>
              <w:rPr>
                <w:i/>
                <w:iCs/>
                <w:noProof/>
                <w:sz w:val="23"/>
                <w:szCs w:val="23"/>
              </w:rPr>
            </w:pPr>
            <w:r w:rsidRPr="00C15A42">
              <w:rPr>
                <w:i/>
                <w:iCs/>
                <w:noProof/>
                <w:sz w:val="23"/>
                <w:szCs w:val="23"/>
              </w:rPr>
              <w:t>Plazo de espera de dictado de sentencia</w:t>
            </w:r>
          </w:p>
          <w:p w14:paraId="728F1CD3" w14:textId="77777777" w:rsidR="00F320E0" w:rsidRPr="00C15A42" w:rsidRDefault="00F320E0" w:rsidP="00116F09">
            <w:pPr>
              <w:numPr>
                <w:ilvl w:val="0"/>
                <w:numId w:val="30"/>
              </w:numPr>
              <w:suppressAutoHyphens w:val="0"/>
              <w:contextualSpacing/>
              <w:jc w:val="both"/>
              <w:rPr>
                <w:i/>
                <w:iCs/>
                <w:noProof/>
                <w:sz w:val="23"/>
                <w:szCs w:val="23"/>
              </w:rPr>
            </w:pPr>
            <w:r w:rsidRPr="00C15A42">
              <w:rPr>
                <w:i/>
                <w:iCs/>
                <w:noProof/>
                <w:sz w:val="23"/>
                <w:szCs w:val="23"/>
              </w:rPr>
              <w:t>Plazo de espera para realizar audiencias</w:t>
            </w:r>
          </w:p>
          <w:p w14:paraId="7751BF17" w14:textId="77777777" w:rsidR="00F320E0" w:rsidRPr="00C15A42" w:rsidRDefault="00F320E0" w:rsidP="00116F09">
            <w:pPr>
              <w:numPr>
                <w:ilvl w:val="0"/>
                <w:numId w:val="30"/>
              </w:numPr>
              <w:suppressAutoHyphens w:val="0"/>
              <w:contextualSpacing/>
              <w:jc w:val="both"/>
              <w:rPr>
                <w:i/>
                <w:iCs/>
                <w:noProof/>
                <w:sz w:val="23"/>
                <w:szCs w:val="23"/>
              </w:rPr>
            </w:pPr>
            <w:r w:rsidRPr="00C15A42">
              <w:rPr>
                <w:i/>
                <w:iCs/>
                <w:noProof/>
                <w:sz w:val="23"/>
                <w:szCs w:val="23"/>
              </w:rPr>
              <w:t>Cantidad de expedientes pendientes de fallo</w:t>
            </w:r>
          </w:p>
          <w:p w14:paraId="161CD09E" w14:textId="77777777" w:rsidR="00F320E0" w:rsidRPr="00C15A42" w:rsidRDefault="00F320E0" w:rsidP="00F320E0">
            <w:pPr>
              <w:rPr>
                <w:i/>
                <w:iCs/>
                <w:sz w:val="23"/>
                <w:szCs w:val="23"/>
              </w:rPr>
            </w:pPr>
          </w:p>
        </w:tc>
        <w:tc>
          <w:tcPr>
            <w:tcW w:w="1664" w:type="pct"/>
            <w:shd w:val="clear" w:color="auto" w:fill="auto"/>
          </w:tcPr>
          <w:p w14:paraId="6A7BE93B" w14:textId="77777777" w:rsidR="00F320E0" w:rsidRPr="00C15A42" w:rsidRDefault="00F320E0" w:rsidP="00F320E0">
            <w:pPr>
              <w:widowControl w:val="0"/>
              <w:autoSpaceDE w:val="0"/>
              <w:autoSpaceDN w:val="0"/>
              <w:adjustRightInd w:val="0"/>
              <w:rPr>
                <w:sz w:val="23"/>
                <w:szCs w:val="23"/>
              </w:rPr>
            </w:pPr>
            <w:r w:rsidRPr="00C15A42">
              <w:rPr>
                <w:sz w:val="23"/>
                <w:szCs w:val="23"/>
              </w:rPr>
              <w:lastRenderedPageBreak/>
              <w:t xml:space="preserve">Se debe dejar claramente establecido en el informe, </w:t>
            </w:r>
            <w:proofErr w:type="gramStart"/>
            <w:r w:rsidRPr="00C15A42">
              <w:rPr>
                <w:sz w:val="23"/>
                <w:szCs w:val="23"/>
              </w:rPr>
              <w:t>que</w:t>
            </w:r>
            <w:proofErr w:type="gramEnd"/>
            <w:r w:rsidRPr="00C15A42">
              <w:rPr>
                <w:sz w:val="23"/>
                <w:szCs w:val="23"/>
              </w:rPr>
              <w:t xml:space="preserve"> en el análisis del histórico de calificaciones, se analizaron únicamente 7 Despachos que conocen materia laboral (6 especializados y uno mixto); lo anterior en razón de que aun cuando se hizo la observación en el párrafo </w:t>
            </w:r>
            <w:r w:rsidRPr="00C15A42">
              <w:rPr>
                <w:sz w:val="23"/>
                <w:szCs w:val="23"/>
              </w:rPr>
              <w:lastRenderedPageBreak/>
              <w:t xml:space="preserve">inmediatamente anterior al cuadro; el informe en general indica que está referido a los movimientos de trabajo en los despachos competentes en materia laboral de todo el país. Aunado a esto se emitieron conclusiones generales sobre el histórico de calificaciones, sin hacer la aclaración de que este dato está referido únicamente a 7 Despachos. (Ver conclusión 4.8) página 61. </w:t>
            </w:r>
          </w:p>
        </w:tc>
        <w:tc>
          <w:tcPr>
            <w:tcW w:w="1664" w:type="pct"/>
          </w:tcPr>
          <w:p w14:paraId="2EAF603D" w14:textId="77777777" w:rsidR="00F320E0" w:rsidRPr="00C15A42" w:rsidRDefault="00F320E0" w:rsidP="00F320E0">
            <w:pPr>
              <w:suppressAutoHyphens w:val="0"/>
              <w:rPr>
                <w:b/>
                <w:bCs/>
                <w:sz w:val="23"/>
                <w:szCs w:val="23"/>
                <w:lang w:eastAsia="es-ES"/>
              </w:rPr>
            </w:pPr>
            <w:r w:rsidRPr="00C15A42">
              <w:rPr>
                <w:sz w:val="23"/>
                <w:szCs w:val="23"/>
                <w:lang w:eastAsia="es-ES"/>
              </w:rPr>
              <w:lastRenderedPageBreak/>
              <w:t xml:space="preserve">Como nota al pie de </w:t>
            </w:r>
            <w:proofErr w:type="spellStart"/>
            <w:r w:rsidRPr="00C15A42">
              <w:rPr>
                <w:sz w:val="23"/>
                <w:szCs w:val="23"/>
                <w:lang w:eastAsia="es-ES"/>
              </w:rPr>
              <w:t>pagina</w:t>
            </w:r>
            <w:proofErr w:type="spellEnd"/>
            <w:r w:rsidRPr="00C15A42">
              <w:rPr>
                <w:sz w:val="23"/>
                <w:szCs w:val="23"/>
                <w:lang w:eastAsia="es-ES"/>
              </w:rPr>
              <w:t xml:space="preserve"> se coloca lo siguiente</w:t>
            </w:r>
            <w:r w:rsidRPr="00C15A42">
              <w:rPr>
                <w:i/>
                <w:iCs/>
                <w:sz w:val="23"/>
                <w:szCs w:val="23"/>
                <w:lang w:eastAsia="es-ES"/>
              </w:rPr>
              <w:t xml:space="preserve">:” El Juzgado Civil y Trabajo de Liberia, como su nombre lo indica, atiende las dos materias, sin embargo, a raíz de los seguimientos realizados, se determina que es la materia laboral, la </w:t>
            </w:r>
            <w:r w:rsidRPr="00C15A42">
              <w:rPr>
                <w:i/>
                <w:iCs/>
                <w:sz w:val="23"/>
                <w:szCs w:val="23"/>
                <w:lang w:eastAsia="es-ES"/>
              </w:rPr>
              <w:lastRenderedPageBreak/>
              <w:t>que coloca a este despacho en esta categoría”</w:t>
            </w:r>
            <w:r w:rsidRPr="00C15A42">
              <w:rPr>
                <w:sz w:val="23"/>
                <w:szCs w:val="23"/>
                <w:lang w:eastAsia="es-ES"/>
              </w:rPr>
              <w:t xml:space="preserve">. Lo anterior aclara que se </w:t>
            </w:r>
            <w:proofErr w:type="spellStart"/>
            <w:r w:rsidRPr="00C15A42">
              <w:rPr>
                <w:sz w:val="23"/>
                <w:szCs w:val="23"/>
                <w:lang w:eastAsia="es-ES"/>
              </w:rPr>
              <w:t>esta</w:t>
            </w:r>
            <w:proofErr w:type="spellEnd"/>
            <w:r w:rsidRPr="00C15A42">
              <w:rPr>
                <w:sz w:val="23"/>
                <w:szCs w:val="23"/>
                <w:lang w:eastAsia="es-ES"/>
              </w:rPr>
              <w:t xml:space="preserve"> mencionando despachos especializados a excepción del Juzgado Civil y trabajo de Liberia. Adicional a lo anterior se detalla que en el párrafo anterior al cuadro 3 mencionado en la observación se aclara que dicho análisis se hace a los despachos en los que se cuenta en </w:t>
            </w:r>
            <w:r w:rsidRPr="00C15A42">
              <w:rPr>
                <w:sz w:val="23"/>
                <w:szCs w:val="23"/>
                <w:lang w:eastAsia="es-ES"/>
              </w:rPr>
              <w:lastRenderedPageBreak/>
              <w:t xml:space="preserve">el Circuito Judicial con un profesional destacado de la Dirección de Planificación. </w:t>
            </w:r>
            <w:r w:rsidRPr="00C15A42">
              <w:rPr>
                <w:b/>
                <w:bCs/>
                <w:sz w:val="23"/>
                <w:szCs w:val="23"/>
                <w:lang w:eastAsia="es-ES"/>
              </w:rPr>
              <w:t>No modifica el informe.</w:t>
            </w:r>
          </w:p>
          <w:p w14:paraId="190BDBE7" w14:textId="77777777" w:rsidR="00F320E0" w:rsidRPr="00C15A42" w:rsidRDefault="00F320E0" w:rsidP="00F320E0">
            <w:pPr>
              <w:suppressAutoHyphens w:val="0"/>
              <w:rPr>
                <w:b/>
                <w:bCs/>
                <w:sz w:val="23"/>
                <w:szCs w:val="23"/>
                <w:lang w:val="es-MX" w:eastAsia="es-ES"/>
              </w:rPr>
            </w:pPr>
            <w:r w:rsidRPr="00C15A42">
              <w:rPr>
                <w:sz w:val="23"/>
                <w:szCs w:val="23"/>
                <w:lang w:eastAsia="es-ES"/>
              </w:rPr>
              <w:t xml:space="preserve">Se modifica el informe en la conclusión 4.8, agregándose al párrafo lo siguiente: </w:t>
            </w:r>
            <w:r w:rsidRPr="00C15A42">
              <w:rPr>
                <w:i/>
                <w:iCs/>
                <w:sz w:val="23"/>
                <w:szCs w:val="23"/>
                <w:lang w:eastAsia="es-ES"/>
              </w:rPr>
              <w:t>“</w:t>
            </w:r>
            <w:r w:rsidRPr="00C15A42">
              <w:rPr>
                <w:i/>
                <w:iCs/>
                <w:noProof/>
                <w:sz w:val="23"/>
                <w:szCs w:val="23"/>
                <w:lang w:eastAsia="es-ES"/>
              </w:rPr>
              <w:t xml:space="preserve">analizados en el presente informe (Juzgado Civil y trabajo de Liberia, y los despachos especiliazados del país en donde se cuenta con </w:t>
            </w:r>
            <w:r w:rsidRPr="00C15A42">
              <w:rPr>
                <w:i/>
                <w:iCs/>
                <w:noProof/>
                <w:sz w:val="23"/>
                <w:szCs w:val="23"/>
                <w:lang w:eastAsia="es-ES"/>
              </w:rPr>
              <w:lastRenderedPageBreak/>
              <w:t xml:space="preserve">profesional de la Dirección de Planificación destacado en el Circuito)”.  </w:t>
            </w:r>
            <w:r w:rsidRPr="00C15A42">
              <w:rPr>
                <w:b/>
                <w:bCs/>
                <w:noProof/>
                <w:sz w:val="23"/>
                <w:szCs w:val="23"/>
                <w:lang w:eastAsia="es-ES"/>
              </w:rPr>
              <w:t>Modifica el informe.</w:t>
            </w:r>
          </w:p>
          <w:p w14:paraId="76FFFB4A" w14:textId="77777777" w:rsidR="00F320E0" w:rsidRPr="00C15A42" w:rsidRDefault="00F320E0" w:rsidP="00F320E0">
            <w:pPr>
              <w:widowControl w:val="0"/>
              <w:autoSpaceDE w:val="0"/>
              <w:autoSpaceDN w:val="0"/>
              <w:adjustRightInd w:val="0"/>
              <w:rPr>
                <w:sz w:val="23"/>
                <w:szCs w:val="23"/>
              </w:rPr>
            </w:pPr>
          </w:p>
        </w:tc>
      </w:tr>
      <w:tr w:rsidR="00F320E0" w:rsidRPr="00C15A42" w14:paraId="7E0E82FD" w14:textId="77777777" w:rsidTr="00F320E0">
        <w:trPr>
          <w:trHeight w:val="242"/>
        </w:trPr>
        <w:tc>
          <w:tcPr>
            <w:tcW w:w="351" w:type="pct"/>
            <w:shd w:val="clear" w:color="auto" w:fill="auto"/>
          </w:tcPr>
          <w:p w14:paraId="367FCC00" w14:textId="77777777" w:rsidR="00F320E0" w:rsidRPr="00C15A42" w:rsidRDefault="00F320E0" w:rsidP="00F320E0">
            <w:pPr>
              <w:widowControl w:val="0"/>
              <w:autoSpaceDE w:val="0"/>
              <w:autoSpaceDN w:val="0"/>
              <w:adjustRightInd w:val="0"/>
              <w:jc w:val="center"/>
              <w:rPr>
                <w:sz w:val="23"/>
                <w:szCs w:val="23"/>
              </w:rPr>
            </w:pPr>
            <w:r w:rsidRPr="00C15A42">
              <w:rPr>
                <w:sz w:val="23"/>
                <w:szCs w:val="23"/>
              </w:rPr>
              <w:lastRenderedPageBreak/>
              <w:t>50</w:t>
            </w:r>
          </w:p>
        </w:tc>
        <w:tc>
          <w:tcPr>
            <w:tcW w:w="1322" w:type="pct"/>
            <w:shd w:val="clear" w:color="auto" w:fill="auto"/>
          </w:tcPr>
          <w:p w14:paraId="5FC1DE3C" w14:textId="77777777" w:rsidR="00F320E0" w:rsidRPr="00C15A42" w:rsidRDefault="00F320E0" w:rsidP="00F320E0">
            <w:pPr>
              <w:rPr>
                <w:i/>
                <w:iCs/>
                <w:sz w:val="23"/>
                <w:szCs w:val="23"/>
              </w:rPr>
            </w:pPr>
            <w:r w:rsidRPr="00C15A42">
              <w:rPr>
                <w:i/>
                <w:iCs/>
                <w:sz w:val="23"/>
                <w:szCs w:val="23"/>
              </w:rPr>
              <w:t xml:space="preserve">Se cuenta a nivel nacional con, 10 juzgados especializados en materia laboral, 15 juzgados mixtos que atienden materia laboral, 23 juzgados contravencionales que atienden materia laboral, 8 tribunales de apelación especializados, para un total de 56 despachos que atienden esta materia a lo largo del territorio nacional. </w:t>
            </w:r>
          </w:p>
          <w:p w14:paraId="2B779384" w14:textId="77777777" w:rsidR="00F320E0" w:rsidRPr="00C15A42" w:rsidRDefault="00F320E0" w:rsidP="00F320E0">
            <w:pPr>
              <w:rPr>
                <w:i/>
                <w:iCs/>
                <w:sz w:val="23"/>
                <w:szCs w:val="23"/>
              </w:rPr>
            </w:pPr>
          </w:p>
        </w:tc>
        <w:tc>
          <w:tcPr>
            <w:tcW w:w="1664" w:type="pct"/>
            <w:shd w:val="clear" w:color="auto" w:fill="auto"/>
          </w:tcPr>
          <w:p w14:paraId="25630220" w14:textId="77777777" w:rsidR="00F320E0" w:rsidRPr="00C15A42" w:rsidRDefault="00F320E0" w:rsidP="00F320E0">
            <w:pPr>
              <w:suppressAutoHyphens w:val="0"/>
              <w:jc w:val="both"/>
              <w:rPr>
                <w:rFonts w:eastAsia="Calibri"/>
                <w:sz w:val="23"/>
                <w:szCs w:val="23"/>
                <w:lang w:eastAsia="en-US"/>
              </w:rPr>
            </w:pPr>
            <w:r w:rsidRPr="00C15A42">
              <w:rPr>
                <w:rFonts w:eastAsia="Calibri"/>
                <w:sz w:val="23"/>
                <w:szCs w:val="23"/>
                <w:lang w:val="es-CR" w:eastAsia="es-CR"/>
              </w:rPr>
              <w:t>En el último párrafo, el dato correcto es que en materia laboral se cuenta a nivel nacional con 12 Juzgados especializados, 16 Juzgados mixtos y 9 Tribunales de apelación (2 especializados y 7 mixtos)</w:t>
            </w:r>
          </w:p>
        </w:tc>
        <w:tc>
          <w:tcPr>
            <w:tcW w:w="1664" w:type="pct"/>
          </w:tcPr>
          <w:p w14:paraId="625550ED" w14:textId="77777777" w:rsidR="00F320E0" w:rsidRPr="00C15A42" w:rsidRDefault="00F320E0" w:rsidP="00F320E0">
            <w:pPr>
              <w:suppressAutoHyphens w:val="0"/>
              <w:jc w:val="both"/>
              <w:rPr>
                <w:rFonts w:eastAsia="Calibri"/>
                <w:sz w:val="23"/>
                <w:szCs w:val="23"/>
                <w:lang w:val="es-CR" w:eastAsia="es-CR"/>
              </w:rPr>
            </w:pPr>
            <w:r w:rsidRPr="00C15A42">
              <w:rPr>
                <w:rFonts w:eastAsia="Calibri"/>
                <w:b/>
                <w:bCs/>
                <w:sz w:val="23"/>
                <w:szCs w:val="23"/>
                <w:lang w:val="es-CR" w:eastAsia="es-CR"/>
              </w:rPr>
              <w:t>Se modifica el informe</w:t>
            </w:r>
            <w:r w:rsidRPr="00C15A42">
              <w:rPr>
                <w:rFonts w:eastAsia="Calibri"/>
                <w:sz w:val="23"/>
                <w:szCs w:val="23"/>
                <w:lang w:val="es-CR" w:eastAsia="es-CR"/>
              </w:rPr>
              <w:t xml:space="preserve">, colocándose en el párrafo mencionado en la observación lo siguiente: </w:t>
            </w:r>
            <w:r w:rsidRPr="00C15A42">
              <w:rPr>
                <w:rFonts w:eastAsia="Calibri"/>
                <w:i/>
                <w:iCs/>
                <w:sz w:val="23"/>
                <w:szCs w:val="23"/>
                <w:lang w:val="es-CR" w:eastAsia="es-CR"/>
              </w:rPr>
              <w:t>“12 juzgados especializados en materia laboral, 16 juzgados mixtos que atienden materia laboral, 9 Tribunales de Apelación, 2 especializad</w:t>
            </w:r>
            <w:r w:rsidRPr="00C15A42">
              <w:rPr>
                <w:rFonts w:eastAsia="Calibri"/>
                <w:i/>
                <w:iCs/>
                <w:sz w:val="23"/>
                <w:szCs w:val="23"/>
                <w:lang w:val="es-CR" w:eastAsia="es-CR"/>
              </w:rPr>
              <w:lastRenderedPageBreak/>
              <w:t>os y 2 mixtos”.</w:t>
            </w:r>
          </w:p>
        </w:tc>
      </w:tr>
      <w:tr w:rsidR="00F320E0" w:rsidRPr="00C15A42" w14:paraId="32A68775" w14:textId="77777777" w:rsidTr="00F320E0">
        <w:trPr>
          <w:trHeight w:val="242"/>
        </w:trPr>
        <w:tc>
          <w:tcPr>
            <w:tcW w:w="351" w:type="pct"/>
            <w:shd w:val="clear" w:color="auto" w:fill="auto"/>
          </w:tcPr>
          <w:p w14:paraId="0DC41D86" w14:textId="77777777" w:rsidR="00F320E0" w:rsidRPr="00C15A42" w:rsidRDefault="00F320E0" w:rsidP="00F320E0">
            <w:pPr>
              <w:widowControl w:val="0"/>
              <w:autoSpaceDE w:val="0"/>
              <w:autoSpaceDN w:val="0"/>
              <w:adjustRightInd w:val="0"/>
              <w:jc w:val="center"/>
              <w:rPr>
                <w:sz w:val="23"/>
                <w:szCs w:val="23"/>
              </w:rPr>
            </w:pPr>
            <w:r w:rsidRPr="00C15A42">
              <w:rPr>
                <w:sz w:val="23"/>
                <w:szCs w:val="23"/>
              </w:rPr>
              <w:lastRenderedPageBreak/>
              <w:t>60</w:t>
            </w:r>
          </w:p>
        </w:tc>
        <w:tc>
          <w:tcPr>
            <w:tcW w:w="1322" w:type="pct"/>
            <w:shd w:val="clear" w:color="auto" w:fill="auto"/>
          </w:tcPr>
          <w:p w14:paraId="37AD49AA" w14:textId="77777777" w:rsidR="00F320E0" w:rsidRPr="00C15A42" w:rsidRDefault="00F320E0" w:rsidP="00F320E0">
            <w:pPr>
              <w:rPr>
                <w:i/>
                <w:iCs/>
                <w:noProof/>
                <w:sz w:val="23"/>
                <w:szCs w:val="23"/>
              </w:rPr>
            </w:pPr>
            <w:r w:rsidRPr="00C15A42">
              <w:rPr>
                <w:i/>
                <w:iCs/>
                <w:noProof/>
                <w:sz w:val="23"/>
                <w:szCs w:val="23"/>
              </w:rPr>
              <w:t xml:space="preserve">De un total de 2750 audiencias pendientes de realizar en octubre de 2020,  1675 fueron realizadas a traves de la virtualidad, mientras que 706, no fueron realizadas. </w:t>
            </w:r>
          </w:p>
          <w:p w14:paraId="0DEFCA24" w14:textId="77777777" w:rsidR="00F320E0" w:rsidRPr="00C15A42" w:rsidRDefault="00F320E0" w:rsidP="00F320E0">
            <w:pPr>
              <w:rPr>
                <w:rFonts w:eastAsia="Calibri"/>
                <w:i/>
                <w:iCs/>
                <w:sz w:val="23"/>
                <w:szCs w:val="23"/>
              </w:rPr>
            </w:pPr>
          </w:p>
        </w:tc>
        <w:tc>
          <w:tcPr>
            <w:tcW w:w="1664" w:type="pct"/>
            <w:shd w:val="clear" w:color="auto" w:fill="auto"/>
          </w:tcPr>
          <w:p w14:paraId="432A7037" w14:textId="77777777" w:rsidR="00F320E0" w:rsidRPr="00C15A42" w:rsidRDefault="00F320E0" w:rsidP="00F320E0">
            <w:pPr>
              <w:widowControl w:val="0"/>
              <w:autoSpaceDE w:val="0"/>
              <w:autoSpaceDN w:val="0"/>
              <w:adjustRightInd w:val="0"/>
              <w:rPr>
                <w:sz w:val="23"/>
                <w:szCs w:val="23"/>
              </w:rPr>
            </w:pPr>
            <w:r w:rsidRPr="00C15A42">
              <w:rPr>
                <w:sz w:val="23"/>
                <w:szCs w:val="23"/>
              </w:rPr>
              <w:t>En el último párrafo no se especifica de esas 2750 audiencias pendientes de realizar, cuántas corresponden a asuntos nuevos y cuántas a asuntos suspendidos.</w:t>
            </w:r>
          </w:p>
        </w:tc>
        <w:tc>
          <w:tcPr>
            <w:tcW w:w="1664" w:type="pct"/>
          </w:tcPr>
          <w:p w14:paraId="4E1FBD1B" w14:textId="77777777" w:rsidR="00F320E0" w:rsidRPr="00C15A42" w:rsidRDefault="00F320E0" w:rsidP="00F320E0">
            <w:pPr>
              <w:widowControl w:val="0"/>
              <w:autoSpaceDE w:val="0"/>
              <w:autoSpaceDN w:val="0"/>
              <w:adjustRightInd w:val="0"/>
              <w:rPr>
                <w:b/>
                <w:bCs/>
                <w:sz w:val="23"/>
                <w:szCs w:val="23"/>
              </w:rPr>
            </w:pPr>
            <w:r w:rsidRPr="00C15A42">
              <w:rPr>
                <w:sz w:val="23"/>
                <w:szCs w:val="23"/>
              </w:rPr>
              <w:t>No se cuenta con la información indicada en la observación, razón por la cual no se coloca en el informe, ya que la Agenda Cronos no permite extraer el dato.</w:t>
            </w:r>
            <w:r w:rsidRPr="00C15A42">
              <w:rPr>
                <w:b/>
                <w:bCs/>
                <w:sz w:val="23"/>
                <w:szCs w:val="23"/>
              </w:rPr>
              <w:t xml:space="preserve"> No modifica el contenido del informe.</w:t>
            </w:r>
          </w:p>
        </w:tc>
      </w:tr>
      <w:tr w:rsidR="00F320E0" w:rsidRPr="00C15A42" w14:paraId="2ABE4268" w14:textId="77777777" w:rsidTr="00F320E0">
        <w:trPr>
          <w:trHeight w:val="242"/>
        </w:trPr>
        <w:tc>
          <w:tcPr>
            <w:tcW w:w="351" w:type="pct"/>
            <w:shd w:val="clear" w:color="auto" w:fill="auto"/>
          </w:tcPr>
          <w:p w14:paraId="39A75464" w14:textId="77777777" w:rsidR="00F320E0" w:rsidRPr="00C15A42" w:rsidRDefault="00F320E0" w:rsidP="00F320E0">
            <w:pPr>
              <w:widowControl w:val="0"/>
              <w:autoSpaceDE w:val="0"/>
              <w:autoSpaceDN w:val="0"/>
              <w:adjustRightInd w:val="0"/>
              <w:jc w:val="center"/>
              <w:rPr>
                <w:sz w:val="23"/>
                <w:szCs w:val="23"/>
              </w:rPr>
            </w:pPr>
            <w:r w:rsidRPr="00C15A42">
              <w:rPr>
                <w:sz w:val="23"/>
                <w:szCs w:val="23"/>
              </w:rPr>
              <w:t>61</w:t>
            </w:r>
          </w:p>
        </w:tc>
        <w:tc>
          <w:tcPr>
            <w:tcW w:w="1322" w:type="pct"/>
            <w:shd w:val="clear" w:color="auto" w:fill="auto"/>
          </w:tcPr>
          <w:p w14:paraId="635D65B4" w14:textId="77777777" w:rsidR="00F320E0" w:rsidRPr="00C15A42" w:rsidRDefault="00F320E0" w:rsidP="00116F09">
            <w:pPr>
              <w:numPr>
                <w:ilvl w:val="1"/>
                <w:numId w:val="32"/>
              </w:numPr>
              <w:suppressAutoHyphens w:val="0"/>
              <w:contextualSpacing/>
              <w:jc w:val="both"/>
              <w:rPr>
                <w:i/>
                <w:iCs/>
                <w:sz w:val="23"/>
                <w:szCs w:val="23"/>
              </w:rPr>
            </w:pPr>
            <w:r w:rsidRPr="00C15A42">
              <w:rPr>
                <w:i/>
                <w:iCs/>
                <w:sz w:val="23"/>
                <w:szCs w:val="23"/>
              </w:rPr>
              <w:t xml:space="preserve">El porcentaje de rendimiento del personal juzgador de I Instancia en materia laboral, durante el año 2020, me mantuvo por encima del 100%, sin embargo, para el personal juzgador de II Instancia el rendimiento fue de un 90%, situación que obedece a la disminución que se tuvo durante el período analizado en el circulante. </w:t>
            </w:r>
          </w:p>
          <w:p w14:paraId="1113A161" w14:textId="77777777" w:rsidR="00F320E0" w:rsidRPr="00C15A42" w:rsidRDefault="00F320E0" w:rsidP="00F320E0">
            <w:pPr>
              <w:rPr>
                <w:rFonts w:eastAsia="Calibri"/>
                <w:i/>
                <w:iCs/>
                <w:sz w:val="23"/>
                <w:szCs w:val="23"/>
              </w:rPr>
            </w:pPr>
          </w:p>
        </w:tc>
        <w:tc>
          <w:tcPr>
            <w:tcW w:w="1664" w:type="pct"/>
            <w:shd w:val="clear" w:color="auto" w:fill="auto"/>
          </w:tcPr>
          <w:p w14:paraId="3922CACC" w14:textId="77777777" w:rsidR="00F320E0" w:rsidRPr="00C15A42" w:rsidRDefault="00F320E0" w:rsidP="00F320E0">
            <w:pPr>
              <w:widowControl w:val="0"/>
              <w:autoSpaceDE w:val="0"/>
              <w:autoSpaceDN w:val="0"/>
              <w:adjustRightInd w:val="0"/>
              <w:rPr>
                <w:sz w:val="23"/>
                <w:szCs w:val="23"/>
              </w:rPr>
            </w:pPr>
            <w:r w:rsidRPr="00C15A42">
              <w:rPr>
                <w:sz w:val="23"/>
                <w:szCs w:val="23"/>
              </w:rPr>
              <w:t xml:space="preserve">La conclusión 4.5 contiene los mismos datos que la 4.4 pero con diferente redacción y no hay conclusiones </w:t>
            </w:r>
            <w:r w:rsidRPr="00C15A42">
              <w:rPr>
                <w:sz w:val="23"/>
                <w:szCs w:val="23"/>
              </w:rPr>
              <w:lastRenderedPageBreak/>
              <w:t>respecto del rendimiento del personal técnico. Adicionalmente no se especifica cuáles conclusiones corresponden a todos los Despachos del país y cuáles únicamente a los Despachos en los que se cuenta con un profesional destacado en el modelo de sostenibilidad.</w:t>
            </w:r>
          </w:p>
        </w:tc>
        <w:tc>
          <w:tcPr>
            <w:tcW w:w="1664" w:type="pct"/>
          </w:tcPr>
          <w:p w14:paraId="06CAD5AB" w14:textId="77777777" w:rsidR="00F320E0" w:rsidRPr="00C15A42" w:rsidRDefault="00F320E0" w:rsidP="00F320E0">
            <w:pPr>
              <w:widowControl w:val="0"/>
              <w:autoSpaceDE w:val="0"/>
              <w:autoSpaceDN w:val="0"/>
              <w:adjustRightInd w:val="0"/>
              <w:rPr>
                <w:b/>
                <w:bCs/>
                <w:sz w:val="23"/>
                <w:szCs w:val="23"/>
              </w:rPr>
            </w:pPr>
            <w:r w:rsidRPr="00C15A42">
              <w:rPr>
                <w:sz w:val="23"/>
                <w:szCs w:val="23"/>
              </w:rPr>
              <w:lastRenderedPageBreak/>
              <w:t>Se procede a eliminar la conclusión 4.4 ya que es se determina que en efecto se encuentra repetida.</w:t>
            </w:r>
            <w:r w:rsidRPr="00C15A42">
              <w:rPr>
                <w:b/>
                <w:bCs/>
                <w:sz w:val="23"/>
                <w:szCs w:val="23"/>
              </w:rPr>
              <w:t xml:space="preserve"> </w:t>
            </w:r>
            <w:r w:rsidRPr="00C15A42">
              <w:rPr>
                <w:b/>
                <w:bCs/>
                <w:sz w:val="23"/>
                <w:szCs w:val="23"/>
              </w:rPr>
              <w:lastRenderedPageBreak/>
              <w:t>Modifica el informe.</w:t>
            </w:r>
          </w:p>
          <w:p w14:paraId="2E73C7A1" w14:textId="77777777" w:rsidR="00F320E0" w:rsidRPr="00C15A42" w:rsidRDefault="00F320E0" w:rsidP="00F320E0">
            <w:pPr>
              <w:widowControl w:val="0"/>
              <w:autoSpaceDE w:val="0"/>
              <w:autoSpaceDN w:val="0"/>
              <w:adjustRightInd w:val="0"/>
              <w:rPr>
                <w:b/>
                <w:bCs/>
                <w:sz w:val="23"/>
                <w:szCs w:val="23"/>
              </w:rPr>
            </w:pPr>
            <w:r w:rsidRPr="00C15A42">
              <w:rPr>
                <w:sz w:val="23"/>
                <w:szCs w:val="23"/>
              </w:rPr>
              <w:t xml:space="preserve">Las conclusiones van en línea con los cuadros mencionados en el informe y estos incorporan la materia en su totalidad, ya que el dato se toma desde SIGMA, los datos que contemplan a los despachos en los que se cuenta con un profesional destacado en el Circuito corresponde únicamente al cuadro que detalla </w:t>
            </w:r>
            <w:r w:rsidRPr="00C15A42">
              <w:rPr>
                <w:sz w:val="23"/>
                <w:szCs w:val="23"/>
              </w:rPr>
              <w:lastRenderedPageBreak/>
              <w:t>las clasificaciones de los despachos.</w:t>
            </w:r>
            <w:r w:rsidRPr="00C15A42">
              <w:rPr>
                <w:b/>
                <w:bCs/>
                <w:sz w:val="23"/>
                <w:szCs w:val="23"/>
              </w:rPr>
              <w:t xml:space="preserve"> No modifica el contenido del informe. </w:t>
            </w:r>
          </w:p>
        </w:tc>
      </w:tr>
    </w:tbl>
    <w:p w14:paraId="60065E3B" w14:textId="77777777" w:rsidR="00F320E0" w:rsidRPr="00C15A42" w:rsidRDefault="00F320E0" w:rsidP="00F320E0">
      <w:pPr>
        <w:rPr>
          <w:sz w:val="23"/>
          <w:szCs w:val="23"/>
        </w:rPr>
        <w:sectPr w:rsidR="00F320E0" w:rsidRPr="00C15A42" w:rsidSect="00F320E0">
          <w:footnotePr>
            <w:pos w:val="beneathText"/>
          </w:footnotePr>
          <w:pgSz w:w="15842" w:h="12242" w:orient="landscape" w:code="1"/>
          <w:pgMar w:top="1418" w:right="1259" w:bottom="1418" w:left="851" w:header="136" w:footer="709" w:gutter="0"/>
          <w:pgNumType w:start="1"/>
          <w:cols w:space="720"/>
          <w:titlePg/>
          <w:docGrid w:linePitch="360"/>
        </w:sectPr>
      </w:pPr>
    </w:p>
    <w:p w14:paraId="6F59DE17" w14:textId="77777777" w:rsidR="00F320E0" w:rsidRPr="00C15A42" w:rsidRDefault="00F320E0" w:rsidP="00F320E0">
      <w:pPr>
        <w:rPr>
          <w:sz w:val="23"/>
          <w:szCs w:val="23"/>
        </w:rPr>
      </w:pPr>
    </w:p>
    <w:p w14:paraId="65A9FE55" w14:textId="77777777" w:rsidR="00F320E0" w:rsidRPr="00C15A42" w:rsidRDefault="00F320E0" w:rsidP="00116F09">
      <w:pPr>
        <w:widowControl w:val="0"/>
        <w:numPr>
          <w:ilvl w:val="0"/>
          <w:numId w:val="32"/>
        </w:numPr>
        <w:suppressAutoHyphens w:val="0"/>
        <w:ind w:left="851" w:right="851" w:firstLine="709"/>
        <w:jc w:val="both"/>
        <w:outlineLvl w:val="1"/>
        <w:rPr>
          <w:b/>
          <w:bCs/>
          <w:sz w:val="23"/>
          <w:szCs w:val="23"/>
          <w:u w:val="single"/>
        </w:rPr>
      </w:pPr>
      <w:bookmarkStart w:id="80" w:name="_Toc78289619"/>
      <w:bookmarkStart w:id="81" w:name="_Toc90634898"/>
      <w:bookmarkStart w:id="82" w:name="_Toc94187326"/>
      <w:r w:rsidRPr="00C15A42">
        <w:rPr>
          <w:b/>
          <w:bCs/>
          <w:sz w:val="23"/>
          <w:szCs w:val="23"/>
          <w:u w:val="single"/>
        </w:rPr>
        <w:t>Conclusiones</w:t>
      </w:r>
      <w:bookmarkEnd w:id="80"/>
      <w:bookmarkEnd w:id="81"/>
      <w:bookmarkEnd w:id="82"/>
    </w:p>
    <w:p w14:paraId="458EE4F6" w14:textId="77777777" w:rsidR="00F320E0" w:rsidRPr="00C15A42" w:rsidRDefault="00F320E0" w:rsidP="00F320E0">
      <w:pPr>
        <w:ind w:left="851" w:right="851" w:firstLine="709"/>
        <w:jc w:val="both"/>
        <w:rPr>
          <w:sz w:val="23"/>
          <w:szCs w:val="23"/>
        </w:rPr>
      </w:pPr>
    </w:p>
    <w:p w14:paraId="15F2824B" w14:textId="77777777" w:rsidR="00F320E0" w:rsidRPr="00C15A42" w:rsidRDefault="00F320E0" w:rsidP="00F320E0">
      <w:pPr>
        <w:ind w:left="851" w:right="851" w:firstLine="709"/>
        <w:jc w:val="both"/>
        <w:rPr>
          <w:sz w:val="23"/>
          <w:szCs w:val="23"/>
        </w:rPr>
      </w:pPr>
      <w:proofErr w:type="gramStart"/>
      <w:r w:rsidRPr="00C15A42">
        <w:rPr>
          <w:sz w:val="23"/>
          <w:szCs w:val="23"/>
        </w:rPr>
        <w:t>5.1  Durante</w:t>
      </w:r>
      <w:proofErr w:type="gramEnd"/>
      <w:r w:rsidRPr="00C15A42">
        <w:rPr>
          <w:sz w:val="23"/>
          <w:szCs w:val="23"/>
        </w:rPr>
        <w:t xml:space="preserve"> el año 2020, la entrada en los Juzgados que ven materia laboral, se vio disminuida en un 20%.</w:t>
      </w:r>
    </w:p>
    <w:p w14:paraId="137D3152" w14:textId="77777777" w:rsidR="00F320E0" w:rsidRPr="00C15A42" w:rsidRDefault="00F320E0" w:rsidP="00F320E0">
      <w:pPr>
        <w:ind w:left="851" w:right="851" w:firstLine="709"/>
        <w:jc w:val="both"/>
        <w:rPr>
          <w:sz w:val="23"/>
          <w:szCs w:val="23"/>
        </w:rPr>
      </w:pPr>
    </w:p>
    <w:p w14:paraId="44D9C180" w14:textId="77777777" w:rsidR="00F320E0" w:rsidRPr="00C15A42" w:rsidRDefault="00F320E0" w:rsidP="00F320E0">
      <w:pPr>
        <w:ind w:left="851" w:right="851" w:firstLine="709"/>
        <w:jc w:val="both"/>
        <w:rPr>
          <w:sz w:val="23"/>
          <w:szCs w:val="23"/>
        </w:rPr>
      </w:pPr>
      <w:r w:rsidRPr="00C15A42">
        <w:rPr>
          <w:sz w:val="23"/>
          <w:szCs w:val="23"/>
        </w:rPr>
        <w:t xml:space="preserve">5.2 La cantidad de asuntos terminados durante el 2020, en los Juzgados que atienden materia laboral, se redujo la cantidad de asuntos terminados en un 15%. </w:t>
      </w:r>
    </w:p>
    <w:p w14:paraId="70E11381" w14:textId="77777777" w:rsidR="00F320E0" w:rsidRPr="00C15A42" w:rsidRDefault="00F320E0" w:rsidP="00F320E0">
      <w:pPr>
        <w:ind w:left="851" w:right="851" w:firstLine="709"/>
        <w:jc w:val="both"/>
        <w:rPr>
          <w:sz w:val="23"/>
          <w:szCs w:val="23"/>
        </w:rPr>
      </w:pPr>
    </w:p>
    <w:p w14:paraId="05B62B10" w14:textId="77777777" w:rsidR="00F320E0" w:rsidRPr="00C15A42" w:rsidRDefault="00F320E0" w:rsidP="00F320E0">
      <w:pPr>
        <w:ind w:left="851" w:right="851" w:firstLine="709"/>
        <w:jc w:val="both"/>
        <w:rPr>
          <w:sz w:val="23"/>
          <w:szCs w:val="23"/>
        </w:rPr>
      </w:pPr>
      <w:r w:rsidRPr="00C15A42">
        <w:rPr>
          <w:sz w:val="23"/>
          <w:szCs w:val="23"/>
        </w:rPr>
        <w:t>5.3 El circulante en material laboral I Instancia tuvo un aumento durante el 2020 de un 3%.</w:t>
      </w:r>
    </w:p>
    <w:p w14:paraId="389EA735" w14:textId="77777777" w:rsidR="00F320E0" w:rsidRPr="00C15A42" w:rsidRDefault="00F320E0" w:rsidP="00F320E0">
      <w:pPr>
        <w:ind w:left="851" w:right="851" w:firstLine="709"/>
        <w:jc w:val="both"/>
        <w:rPr>
          <w:sz w:val="23"/>
          <w:szCs w:val="23"/>
        </w:rPr>
      </w:pPr>
      <w:r w:rsidRPr="00C15A42">
        <w:rPr>
          <w:sz w:val="23"/>
          <w:szCs w:val="23"/>
        </w:rPr>
        <w:t xml:space="preserve">. </w:t>
      </w:r>
    </w:p>
    <w:p w14:paraId="39815E0B" w14:textId="77777777" w:rsidR="00F320E0" w:rsidRPr="00C15A42" w:rsidRDefault="00F320E0" w:rsidP="00F320E0">
      <w:pPr>
        <w:ind w:left="851" w:right="851" w:firstLine="709"/>
        <w:jc w:val="both"/>
        <w:rPr>
          <w:sz w:val="23"/>
          <w:szCs w:val="23"/>
        </w:rPr>
      </w:pPr>
      <w:r w:rsidRPr="00C15A42">
        <w:rPr>
          <w:sz w:val="23"/>
          <w:szCs w:val="23"/>
        </w:rPr>
        <w:t xml:space="preserve">5.4 El porcentaje de rendimiento del personal juzgador de I Instancia en materia laboral, durante el año 2020, me mantuvo por encima del 100%, sin embargo, para el personal juzgador de II Instancia el rendimiento fue de un 90%, situación que obedece a la disminución que se tuvo durante el período analizado en el circulante. </w:t>
      </w:r>
    </w:p>
    <w:p w14:paraId="330191E8" w14:textId="77777777" w:rsidR="00F320E0" w:rsidRPr="00C15A42" w:rsidRDefault="00F320E0" w:rsidP="00F320E0">
      <w:pPr>
        <w:ind w:left="851" w:right="851" w:firstLine="709"/>
        <w:jc w:val="both"/>
        <w:rPr>
          <w:sz w:val="23"/>
          <w:szCs w:val="23"/>
        </w:rPr>
      </w:pPr>
    </w:p>
    <w:p w14:paraId="5E4736D0" w14:textId="77777777" w:rsidR="00F320E0" w:rsidRPr="00C15A42" w:rsidRDefault="00F320E0" w:rsidP="00F320E0">
      <w:pPr>
        <w:ind w:left="851" w:right="851" w:firstLine="709"/>
        <w:jc w:val="both"/>
        <w:rPr>
          <w:sz w:val="23"/>
          <w:szCs w:val="23"/>
        </w:rPr>
      </w:pPr>
      <w:r w:rsidRPr="00C15A42">
        <w:rPr>
          <w:sz w:val="23"/>
          <w:szCs w:val="23"/>
        </w:rPr>
        <w:t xml:space="preserve">5.5 El porcentaje de efectividad de audiencias durante el 2020, en materia laboral fue de un 36%, sin embargo, para enero de 2021, se logró un porcentaje de efectividad de un 61%. </w:t>
      </w:r>
    </w:p>
    <w:p w14:paraId="6D0EB8FA" w14:textId="77777777" w:rsidR="00F320E0" w:rsidRPr="00C15A42" w:rsidRDefault="00F320E0" w:rsidP="00F320E0">
      <w:pPr>
        <w:ind w:left="851" w:right="851" w:firstLine="709"/>
        <w:jc w:val="both"/>
        <w:rPr>
          <w:bCs/>
          <w:sz w:val="23"/>
          <w:szCs w:val="23"/>
          <w:lang w:eastAsia="es-ES"/>
        </w:rPr>
      </w:pPr>
    </w:p>
    <w:p w14:paraId="68DB52D8" w14:textId="77777777" w:rsidR="00F320E0" w:rsidRPr="00C15A42" w:rsidRDefault="00F320E0" w:rsidP="00F320E0">
      <w:pPr>
        <w:ind w:left="851" w:right="851" w:firstLine="709"/>
        <w:jc w:val="both"/>
        <w:rPr>
          <w:bCs/>
          <w:sz w:val="23"/>
          <w:szCs w:val="23"/>
        </w:rPr>
      </w:pPr>
      <w:r w:rsidRPr="00C15A42">
        <w:rPr>
          <w:bCs/>
          <w:sz w:val="23"/>
          <w:szCs w:val="23"/>
          <w:lang w:eastAsia="es-ES"/>
        </w:rPr>
        <w:t>5.6 Durante el año 2020, se realizaron diversos planes de trabajo en los Circuitos donde se cuenta con la colaboración de un profesional de La Dirección de Planificación. Así mismo el CACMFJ, coordino planes de trabajo a nivel país, con el fin de reducir los espacios en la agenda cronos y señalar las audiencias suspendidas por COVID 19.</w:t>
      </w:r>
    </w:p>
    <w:p w14:paraId="41060468" w14:textId="77777777" w:rsidR="00F320E0" w:rsidRPr="00C15A42" w:rsidRDefault="00F320E0" w:rsidP="00F320E0">
      <w:pPr>
        <w:ind w:left="851" w:right="851" w:firstLine="709"/>
        <w:jc w:val="both"/>
        <w:rPr>
          <w:noProof/>
          <w:sz w:val="23"/>
          <w:szCs w:val="23"/>
        </w:rPr>
      </w:pPr>
    </w:p>
    <w:p w14:paraId="1EE3DEC1" w14:textId="77777777" w:rsidR="00F320E0" w:rsidRPr="00C15A42" w:rsidRDefault="00F320E0" w:rsidP="00F320E0">
      <w:pPr>
        <w:ind w:left="851" w:right="851" w:firstLine="709"/>
        <w:jc w:val="both"/>
        <w:rPr>
          <w:sz w:val="23"/>
          <w:szCs w:val="23"/>
        </w:rPr>
      </w:pPr>
      <w:r w:rsidRPr="00C15A42">
        <w:rPr>
          <w:noProof/>
          <w:sz w:val="23"/>
          <w:szCs w:val="23"/>
        </w:rPr>
        <w:t>5.7 Dutante el período analizado, un 63% de los despachos analizados en el presente informe (Juzgado Civil y trabajo de Liberia, y los 6 despachos especiliazados del país</w:t>
      </w:r>
      <w:r w:rsidRPr="00C15A42">
        <w:rPr>
          <w:i/>
          <w:iCs/>
          <w:noProof/>
          <w:sz w:val="23"/>
          <w:szCs w:val="23"/>
        </w:rPr>
        <w:t xml:space="preserve"> </w:t>
      </w:r>
      <w:r w:rsidRPr="00C15A42">
        <w:rPr>
          <w:noProof/>
          <w:sz w:val="23"/>
          <w:szCs w:val="23"/>
        </w:rPr>
        <w:t xml:space="preserve">y los despachos especiliazados del país en donde se cuenta con profesional de la Dirección de Planificación destacado en el Circuito)”  se mantuvieron en la categoría “D”, por su parte un 37% de los despachos a lo largo del año se mantuvieron en la categoría “E”. </w:t>
      </w:r>
    </w:p>
    <w:p w14:paraId="26E544D7" w14:textId="77777777" w:rsidR="00F320E0" w:rsidRPr="00C15A42" w:rsidRDefault="00F320E0" w:rsidP="00F320E0">
      <w:pPr>
        <w:ind w:left="851" w:right="851" w:firstLine="709"/>
        <w:jc w:val="both"/>
        <w:rPr>
          <w:sz w:val="23"/>
          <w:szCs w:val="23"/>
        </w:rPr>
      </w:pPr>
    </w:p>
    <w:p w14:paraId="448EC4D2" w14:textId="77777777" w:rsidR="00F320E0" w:rsidRPr="00C15A42" w:rsidRDefault="00F320E0" w:rsidP="00F320E0">
      <w:pPr>
        <w:ind w:left="851" w:right="851" w:firstLine="709"/>
        <w:jc w:val="both"/>
        <w:rPr>
          <w:sz w:val="23"/>
          <w:szCs w:val="23"/>
        </w:rPr>
      </w:pPr>
      <w:r w:rsidRPr="00C15A42">
        <w:rPr>
          <w:sz w:val="23"/>
          <w:szCs w:val="23"/>
        </w:rPr>
        <w:t xml:space="preserve">6. Recomendaciones u oportunidades de mejora. </w:t>
      </w:r>
    </w:p>
    <w:p w14:paraId="34218887" w14:textId="77777777" w:rsidR="00F320E0" w:rsidRPr="00C15A42" w:rsidRDefault="00F320E0" w:rsidP="00F320E0">
      <w:pPr>
        <w:ind w:left="851" w:right="851" w:firstLine="709"/>
        <w:jc w:val="both"/>
        <w:rPr>
          <w:b/>
          <w:bCs/>
          <w:sz w:val="23"/>
          <w:szCs w:val="23"/>
        </w:rPr>
      </w:pPr>
    </w:p>
    <w:p w14:paraId="057F6D87" w14:textId="77777777" w:rsidR="00F320E0" w:rsidRPr="00C15A42" w:rsidRDefault="00F320E0" w:rsidP="00F320E0">
      <w:pPr>
        <w:ind w:left="851" w:right="851" w:firstLine="709"/>
        <w:jc w:val="both"/>
        <w:rPr>
          <w:b/>
          <w:bCs/>
          <w:sz w:val="23"/>
          <w:szCs w:val="23"/>
        </w:rPr>
      </w:pPr>
      <w:r w:rsidRPr="00C15A42">
        <w:rPr>
          <w:b/>
          <w:bCs/>
          <w:sz w:val="23"/>
          <w:szCs w:val="23"/>
        </w:rPr>
        <w:t xml:space="preserve">A todos los despachos del país que atienden materia Laboral </w:t>
      </w:r>
      <w:bookmarkStart w:id="83" w:name="_Toc78289621"/>
    </w:p>
    <w:p w14:paraId="0499764A" w14:textId="77777777" w:rsidR="00F320E0" w:rsidRPr="00C15A42" w:rsidRDefault="00F320E0" w:rsidP="00F320E0">
      <w:pPr>
        <w:ind w:left="851" w:right="851" w:firstLine="709"/>
        <w:jc w:val="both"/>
        <w:rPr>
          <w:b/>
          <w:bCs/>
          <w:sz w:val="23"/>
          <w:szCs w:val="23"/>
        </w:rPr>
      </w:pPr>
    </w:p>
    <w:p w14:paraId="0E5BA8BD" w14:textId="77777777" w:rsidR="00F320E0" w:rsidRPr="00C15A42" w:rsidRDefault="00F320E0" w:rsidP="00F320E0">
      <w:pPr>
        <w:ind w:left="851" w:right="851" w:firstLine="709"/>
        <w:jc w:val="both"/>
        <w:rPr>
          <w:noProof/>
          <w:sz w:val="23"/>
          <w:szCs w:val="23"/>
        </w:rPr>
      </w:pPr>
      <w:r w:rsidRPr="00C15A42">
        <w:rPr>
          <w:noProof/>
          <w:sz w:val="23"/>
          <w:szCs w:val="23"/>
        </w:rPr>
        <w:t>6.1 Remitir de manera mensual las actas de reunión, los indicadores de gestión, y planes remediales a la Administración Regional correspondiente durante el plazo establecido.</w:t>
      </w:r>
      <w:bookmarkEnd w:id="83"/>
      <w:r w:rsidRPr="00C15A42">
        <w:rPr>
          <w:noProof/>
          <w:sz w:val="23"/>
          <w:szCs w:val="23"/>
        </w:rPr>
        <w:t> </w:t>
      </w:r>
    </w:p>
    <w:p w14:paraId="6D650272" w14:textId="77777777" w:rsidR="00F320E0" w:rsidRPr="00C15A42" w:rsidRDefault="00F320E0" w:rsidP="00F320E0">
      <w:pPr>
        <w:ind w:left="851" w:right="851" w:firstLine="709"/>
        <w:jc w:val="both"/>
        <w:rPr>
          <w:noProof/>
          <w:sz w:val="23"/>
          <w:szCs w:val="23"/>
        </w:rPr>
      </w:pPr>
      <w:bookmarkStart w:id="84" w:name="_Toc78289622"/>
    </w:p>
    <w:p w14:paraId="571BBA8F" w14:textId="77777777" w:rsidR="00F320E0" w:rsidRPr="00C15A42" w:rsidRDefault="00F320E0" w:rsidP="00F320E0">
      <w:pPr>
        <w:ind w:left="851" w:right="851" w:firstLine="709"/>
        <w:jc w:val="both"/>
        <w:rPr>
          <w:noProof/>
          <w:sz w:val="23"/>
          <w:szCs w:val="23"/>
        </w:rPr>
      </w:pPr>
      <w:r w:rsidRPr="00C15A42">
        <w:rPr>
          <w:noProof/>
          <w:sz w:val="23"/>
          <w:szCs w:val="23"/>
        </w:rPr>
        <w:lastRenderedPageBreak/>
        <w:t>6.2 Establecer, implantar, coordinar y dar el seguimiento a los planes remediales resultantes del análisis de indicadores de gestión por parte del Equipo de Mejora de Procesos.</w:t>
      </w:r>
      <w:bookmarkEnd w:id="84"/>
      <w:r w:rsidRPr="00C15A42">
        <w:rPr>
          <w:noProof/>
          <w:sz w:val="23"/>
          <w:szCs w:val="23"/>
        </w:rPr>
        <w:t> </w:t>
      </w:r>
    </w:p>
    <w:p w14:paraId="5DD0F68F" w14:textId="77777777" w:rsidR="00F320E0" w:rsidRPr="00C15A42" w:rsidRDefault="00F320E0" w:rsidP="00F320E0">
      <w:pPr>
        <w:ind w:left="851" w:right="851" w:firstLine="709"/>
        <w:jc w:val="both"/>
        <w:rPr>
          <w:noProof/>
          <w:sz w:val="23"/>
          <w:szCs w:val="23"/>
        </w:rPr>
      </w:pPr>
      <w:bookmarkStart w:id="85" w:name="_Toc78289623"/>
    </w:p>
    <w:p w14:paraId="348FBA65" w14:textId="77777777" w:rsidR="00F320E0" w:rsidRPr="00C15A42" w:rsidRDefault="00F320E0" w:rsidP="00F320E0">
      <w:pPr>
        <w:ind w:left="851" w:right="851" w:firstLine="709"/>
        <w:jc w:val="both"/>
        <w:rPr>
          <w:noProof/>
          <w:sz w:val="23"/>
          <w:szCs w:val="23"/>
        </w:rPr>
      </w:pPr>
      <w:r w:rsidRPr="00C15A42">
        <w:rPr>
          <w:noProof/>
          <w:sz w:val="23"/>
          <w:szCs w:val="23"/>
        </w:rPr>
        <w:t>6.3 Continuar con el cumplimiento de los parámetros de producción, siempre y cuando se cuenten con las condiciones de salud e infraestructura para poder hacer las diferentes diligencias, caso contrario se deben establecer las respectivas justificaciones.</w:t>
      </w:r>
      <w:bookmarkEnd w:id="85"/>
      <w:r w:rsidRPr="00C15A42">
        <w:rPr>
          <w:noProof/>
          <w:sz w:val="23"/>
          <w:szCs w:val="23"/>
        </w:rPr>
        <w:t> </w:t>
      </w:r>
    </w:p>
    <w:p w14:paraId="08EE847E" w14:textId="77777777" w:rsidR="00F320E0" w:rsidRPr="00C15A42" w:rsidRDefault="00F320E0" w:rsidP="00F320E0">
      <w:pPr>
        <w:ind w:left="851" w:right="851" w:firstLine="709"/>
        <w:jc w:val="both"/>
        <w:rPr>
          <w:noProof/>
          <w:sz w:val="23"/>
          <w:szCs w:val="23"/>
        </w:rPr>
      </w:pPr>
      <w:bookmarkStart w:id="86" w:name="_Toc78289624"/>
    </w:p>
    <w:p w14:paraId="415D9A68" w14:textId="77777777" w:rsidR="00F320E0" w:rsidRPr="00C15A42" w:rsidRDefault="00F320E0" w:rsidP="00F320E0">
      <w:pPr>
        <w:ind w:left="851" w:right="851" w:firstLine="709"/>
        <w:jc w:val="both"/>
        <w:rPr>
          <w:noProof/>
          <w:sz w:val="23"/>
          <w:szCs w:val="23"/>
        </w:rPr>
      </w:pPr>
      <w:r w:rsidRPr="00C15A42">
        <w:rPr>
          <w:noProof/>
          <w:sz w:val="23"/>
          <w:szCs w:val="23"/>
        </w:rPr>
        <w:t>6.4 Que el personal de cada despacho u oficina mantenga debidamente actualizadas todas las variables en el sistema de los expedientes (fase, estado, clase, procedimiento, juez decisor, juez tramitador, técnico judicial responsable, ubicación, tarea, entre otros), conforme a lo indicado en las circulares 94-2019 y 133-2018 emitidas por el Consejo Superior.</w:t>
      </w:r>
      <w:bookmarkEnd w:id="86"/>
      <w:r w:rsidRPr="00C15A42">
        <w:rPr>
          <w:noProof/>
          <w:sz w:val="23"/>
          <w:szCs w:val="23"/>
        </w:rPr>
        <w:t> </w:t>
      </w:r>
    </w:p>
    <w:p w14:paraId="3EF9704E" w14:textId="77777777" w:rsidR="00F320E0" w:rsidRPr="00C15A42" w:rsidRDefault="00F320E0" w:rsidP="00F320E0">
      <w:pPr>
        <w:ind w:left="851" w:right="851" w:firstLine="709"/>
        <w:jc w:val="both"/>
        <w:rPr>
          <w:noProof/>
          <w:sz w:val="23"/>
          <w:szCs w:val="23"/>
        </w:rPr>
      </w:pPr>
      <w:bookmarkStart w:id="87" w:name="_Toc78289625"/>
    </w:p>
    <w:p w14:paraId="02564917" w14:textId="77777777" w:rsidR="00F320E0" w:rsidRPr="00C15A42" w:rsidRDefault="00F320E0" w:rsidP="00F320E0">
      <w:pPr>
        <w:ind w:left="851" w:right="851" w:firstLine="709"/>
        <w:jc w:val="both"/>
        <w:rPr>
          <w:noProof/>
          <w:sz w:val="23"/>
          <w:szCs w:val="23"/>
        </w:rPr>
      </w:pPr>
      <w:r w:rsidRPr="00C15A42">
        <w:rPr>
          <w:noProof/>
          <w:sz w:val="23"/>
          <w:szCs w:val="23"/>
        </w:rPr>
        <w:t>6.5 Mantener debidamente actualizado el estado de los escritos en el buzón de escritos del Escritorio Virtual, dar seguimiento continuo.</w:t>
      </w:r>
      <w:bookmarkEnd w:id="87"/>
    </w:p>
    <w:p w14:paraId="433EA849" w14:textId="77777777" w:rsidR="00F320E0" w:rsidRPr="00C15A42" w:rsidRDefault="00F320E0" w:rsidP="00F320E0">
      <w:pPr>
        <w:ind w:left="851" w:right="851" w:firstLine="709"/>
        <w:jc w:val="both"/>
        <w:rPr>
          <w:noProof/>
          <w:sz w:val="23"/>
          <w:szCs w:val="23"/>
        </w:rPr>
      </w:pPr>
      <w:bookmarkStart w:id="88" w:name="_Toc78289626"/>
    </w:p>
    <w:p w14:paraId="55CAC373" w14:textId="77777777" w:rsidR="00F320E0" w:rsidRPr="00C15A42" w:rsidRDefault="00F320E0" w:rsidP="00F320E0">
      <w:pPr>
        <w:ind w:left="851" w:right="851" w:firstLine="709"/>
        <w:jc w:val="both"/>
        <w:rPr>
          <w:noProof/>
          <w:sz w:val="23"/>
          <w:szCs w:val="23"/>
        </w:rPr>
      </w:pPr>
      <w:r w:rsidRPr="00C15A42">
        <w:rPr>
          <w:noProof/>
          <w:sz w:val="23"/>
          <w:szCs w:val="23"/>
        </w:rPr>
        <w:t>6.6 Dar seguimiento diario al sistema de itineraciones del despacho, con el fin de recibir y remitir de forma oportuna los asuntos que corresponda y no aumentar los plazos de espera para esta gestión.</w:t>
      </w:r>
      <w:bookmarkEnd w:id="88"/>
    </w:p>
    <w:p w14:paraId="5EB8F5D5" w14:textId="77777777" w:rsidR="00F320E0" w:rsidRPr="00C15A42" w:rsidRDefault="00F320E0" w:rsidP="00F320E0">
      <w:pPr>
        <w:ind w:left="851" w:right="851" w:firstLine="709"/>
        <w:jc w:val="both"/>
        <w:rPr>
          <w:noProof/>
          <w:sz w:val="23"/>
          <w:szCs w:val="23"/>
        </w:rPr>
      </w:pPr>
      <w:bookmarkStart w:id="89" w:name="_Toc78289627"/>
    </w:p>
    <w:p w14:paraId="78BBCB29" w14:textId="77777777" w:rsidR="00F320E0" w:rsidRPr="00C15A42" w:rsidRDefault="00F320E0" w:rsidP="00F320E0">
      <w:pPr>
        <w:ind w:left="851" w:right="851" w:firstLine="709"/>
        <w:jc w:val="both"/>
        <w:rPr>
          <w:noProof/>
          <w:sz w:val="23"/>
          <w:szCs w:val="23"/>
        </w:rPr>
      </w:pPr>
      <w:r w:rsidRPr="00C15A42">
        <w:rPr>
          <w:noProof/>
          <w:sz w:val="23"/>
          <w:szCs w:val="23"/>
        </w:rPr>
        <w:t>6.7 Dar seguimiento a todos los escritorios del despacho en el Escritorio Virtual, con el fin de que no se mantengan ni se asignen asuntos a ubicaciones que no cuentan con alguna persona responsable asignada, ya que se pierde la trazabilidad de esos asuntos.</w:t>
      </w:r>
      <w:bookmarkEnd w:id="89"/>
    </w:p>
    <w:p w14:paraId="576DDB7B" w14:textId="77777777" w:rsidR="00F320E0" w:rsidRPr="00C15A42" w:rsidRDefault="00F320E0" w:rsidP="00F320E0">
      <w:pPr>
        <w:ind w:left="851" w:right="851" w:firstLine="709"/>
        <w:jc w:val="both"/>
        <w:rPr>
          <w:noProof/>
          <w:sz w:val="23"/>
          <w:szCs w:val="23"/>
        </w:rPr>
      </w:pPr>
      <w:bookmarkStart w:id="90" w:name="_Toc78289628"/>
    </w:p>
    <w:p w14:paraId="2C89D3A1" w14:textId="77777777" w:rsidR="00F320E0" w:rsidRPr="00C15A42" w:rsidRDefault="00F320E0" w:rsidP="00F320E0">
      <w:pPr>
        <w:ind w:left="851" w:right="851" w:firstLine="709"/>
        <w:jc w:val="both"/>
        <w:rPr>
          <w:noProof/>
          <w:sz w:val="23"/>
          <w:szCs w:val="23"/>
        </w:rPr>
      </w:pPr>
      <w:r w:rsidRPr="00C15A42">
        <w:rPr>
          <w:noProof/>
          <w:sz w:val="23"/>
          <w:szCs w:val="23"/>
        </w:rPr>
        <w:t>6.8 Se recomienda continuar con el plan de señalamientos, implantado por el CACMFJ dando prioridad a los que fueron suspendidos por motivo del COVID-19.</w:t>
      </w:r>
      <w:bookmarkEnd w:id="90"/>
    </w:p>
    <w:p w14:paraId="3E888814" w14:textId="77777777" w:rsidR="00F320E0" w:rsidRPr="00C15A42" w:rsidRDefault="00F320E0" w:rsidP="00F320E0">
      <w:pPr>
        <w:ind w:left="851" w:right="851" w:firstLine="709"/>
        <w:jc w:val="both"/>
        <w:rPr>
          <w:noProof/>
          <w:sz w:val="23"/>
          <w:szCs w:val="23"/>
        </w:rPr>
      </w:pPr>
      <w:bookmarkStart w:id="91" w:name="_Toc78289629"/>
    </w:p>
    <w:p w14:paraId="16D930C6" w14:textId="77777777" w:rsidR="00F320E0" w:rsidRPr="00C15A42" w:rsidRDefault="00F320E0" w:rsidP="00F320E0">
      <w:pPr>
        <w:ind w:left="851" w:right="851" w:firstLine="709"/>
        <w:jc w:val="both"/>
        <w:rPr>
          <w:noProof/>
          <w:sz w:val="23"/>
          <w:szCs w:val="23"/>
        </w:rPr>
      </w:pPr>
      <w:r w:rsidRPr="00C15A42">
        <w:rPr>
          <w:noProof/>
          <w:sz w:val="23"/>
          <w:szCs w:val="23"/>
        </w:rPr>
        <w:t>6.9 En el caso de los Tribunales Superiores, cumplir en la medida de lo posible con las cuotas de trabajo establecidas por la Dirección de Planificación, dando prioridad a los asuntos de mayor antigüedad.</w:t>
      </w:r>
      <w:bookmarkEnd w:id="91"/>
    </w:p>
    <w:p w14:paraId="2530D6AD" w14:textId="77777777" w:rsidR="00F320E0" w:rsidRPr="00C15A42" w:rsidRDefault="00F320E0" w:rsidP="00F320E0">
      <w:pPr>
        <w:ind w:left="851" w:right="851" w:firstLine="709"/>
        <w:jc w:val="both"/>
        <w:rPr>
          <w:noProof/>
          <w:sz w:val="23"/>
          <w:szCs w:val="23"/>
        </w:rPr>
      </w:pPr>
      <w:bookmarkStart w:id="92" w:name="_Toc78289630"/>
    </w:p>
    <w:p w14:paraId="5DA86DE8" w14:textId="77777777" w:rsidR="00F320E0" w:rsidRPr="00C15A42" w:rsidRDefault="00F320E0" w:rsidP="00F320E0">
      <w:pPr>
        <w:ind w:left="851" w:right="851" w:firstLine="709"/>
        <w:jc w:val="both"/>
        <w:rPr>
          <w:noProof/>
          <w:sz w:val="23"/>
          <w:szCs w:val="23"/>
        </w:rPr>
      </w:pPr>
      <w:r w:rsidRPr="00C15A42">
        <w:rPr>
          <w:noProof/>
          <w:sz w:val="23"/>
          <w:szCs w:val="23"/>
        </w:rPr>
        <w:t>6.10 Iniciar con la aplicación de las nuevas cuotas establecidas, aprobadas por Consejo Superior en la sesión, en la sesión  49-2021 celebrada el 15 de junio de 2021.</w:t>
      </w:r>
      <w:bookmarkEnd w:id="92"/>
    </w:p>
    <w:p w14:paraId="218D4CED" w14:textId="77777777" w:rsidR="00F320E0" w:rsidRPr="00C15A42" w:rsidRDefault="00F320E0" w:rsidP="00F320E0">
      <w:pPr>
        <w:ind w:left="851" w:right="851" w:firstLine="709"/>
        <w:jc w:val="both"/>
        <w:rPr>
          <w:noProof/>
          <w:sz w:val="23"/>
          <w:szCs w:val="23"/>
        </w:rPr>
      </w:pPr>
      <w:bookmarkStart w:id="93" w:name="_Toc78289631"/>
    </w:p>
    <w:p w14:paraId="44CCEC4D" w14:textId="77777777" w:rsidR="00F320E0" w:rsidRPr="00C15A42" w:rsidRDefault="00F320E0" w:rsidP="00F320E0">
      <w:pPr>
        <w:ind w:left="851" w:right="851" w:firstLine="709"/>
        <w:jc w:val="both"/>
        <w:rPr>
          <w:noProof/>
          <w:sz w:val="23"/>
          <w:szCs w:val="23"/>
        </w:rPr>
      </w:pPr>
      <w:r w:rsidRPr="00C15A42">
        <w:rPr>
          <w:noProof/>
          <w:sz w:val="23"/>
          <w:szCs w:val="23"/>
        </w:rPr>
        <w:t>6.11 Aplicar el uso de la herramienta de módulo de pase a fallo, de acuerdo con lo indicado mediante la circular 59-2021.</w:t>
      </w:r>
      <w:bookmarkEnd w:id="93"/>
    </w:p>
    <w:p w14:paraId="04921567" w14:textId="77777777" w:rsidR="00F320E0" w:rsidRPr="00C15A42" w:rsidRDefault="00F320E0" w:rsidP="00F320E0">
      <w:pPr>
        <w:ind w:left="851" w:right="851" w:firstLine="709"/>
        <w:jc w:val="both"/>
        <w:rPr>
          <w:noProof/>
          <w:sz w:val="23"/>
          <w:szCs w:val="23"/>
        </w:rPr>
      </w:pPr>
      <w:bookmarkStart w:id="94" w:name="_Toc78289632"/>
    </w:p>
    <w:p w14:paraId="734BB235" w14:textId="77777777" w:rsidR="00F320E0" w:rsidRPr="00C15A42" w:rsidRDefault="00F320E0" w:rsidP="00F320E0">
      <w:pPr>
        <w:ind w:left="851" w:right="851" w:firstLine="709"/>
        <w:jc w:val="both"/>
        <w:rPr>
          <w:noProof/>
          <w:sz w:val="23"/>
          <w:szCs w:val="23"/>
        </w:rPr>
      </w:pPr>
      <w:r w:rsidRPr="00C15A42">
        <w:rPr>
          <w:noProof/>
          <w:sz w:val="23"/>
          <w:szCs w:val="23"/>
        </w:rPr>
        <w:t>6.12 Considerar los cambios aplicados mediante la circular 17-2021, sobre los tipos de resolución en materia laboral.</w:t>
      </w:r>
      <w:bookmarkEnd w:id="94"/>
      <w:r w:rsidRPr="00C15A42">
        <w:rPr>
          <w:noProof/>
          <w:sz w:val="23"/>
          <w:szCs w:val="23"/>
        </w:rPr>
        <w:t xml:space="preserve"> </w:t>
      </w:r>
    </w:p>
    <w:p w14:paraId="3A009863" w14:textId="77777777" w:rsidR="00F320E0" w:rsidRPr="00C15A42" w:rsidRDefault="00F320E0" w:rsidP="00F320E0">
      <w:pPr>
        <w:ind w:left="851" w:right="851" w:firstLine="709"/>
        <w:jc w:val="both"/>
        <w:rPr>
          <w:noProof/>
          <w:sz w:val="23"/>
          <w:szCs w:val="23"/>
        </w:rPr>
      </w:pPr>
      <w:bookmarkStart w:id="95" w:name="_Toc78289633"/>
    </w:p>
    <w:p w14:paraId="43E2CEA1" w14:textId="77777777" w:rsidR="00F320E0" w:rsidRPr="00C15A42" w:rsidRDefault="00F320E0" w:rsidP="00F320E0">
      <w:pPr>
        <w:ind w:left="851" w:right="851" w:firstLine="709"/>
        <w:jc w:val="both"/>
        <w:rPr>
          <w:noProof/>
          <w:sz w:val="23"/>
          <w:szCs w:val="23"/>
        </w:rPr>
      </w:pPr>
      <w:r w:rsidRPr="00C15A42">
        <w:rPr>
          <w:noProof/>
          <w:sz w:val="23"/>
          <w:szCs w:val="23"/>
        </w:rPr>
        <w:lastRenderedPageBreak/>
        <w:t>6.13 Realizar audiencias virtuales, que impulsen la disminución en los plazos de espera para realizar audiencia, de acuerdo con lo indicado en la Circular 91-2020.</w:t>
      </w:r>
      <w:bookmarkEnd w:id="95"/>
    </w:p>
    <w:p w14:paraId="6F1DC6F5" w14:textId="77777777" w:rsidR="00F320E0" w:rsidRPr="00C15A42" w:rsidRDefault="00F320E0" w:rsidP="00F320E0">
      <w:pPr>
        <w:ind w:left="851" w:right="851" w:firstLine="709"/>
        <w:jc w:val="both"/>
        <w:rPr>
          <w:noProof/>
          <w:sz w:val="23"/>
          <w:szCs w:val="23"/>
        </w:rPr>
      </w:pPr>
      <w:bookmarkStart w:id="96" w:name="_Toc78289634"/>
    </w:p>
    <w:p w14:paraId="6466A85A" w14:textId="77777777" w:rsidR="00F320E0" w:rsidRPr="00C15A42" w:rsidRDefault="00F320E0" w:rsidP="00F320E0">
      <w:pPr>
        <w:ind w:left="851" w:right="851" w:firstLine="709"/>
        <w:jc w:val="both"/>
        <w:rPr>
          <w:noProof/>
          <w:sz w:val="23"/>
          <w:szCs w:val="23"/>
        </w:rPr>
      </w:pPr>
      <w:r w:rsidRPr="00C15A42">
        <w:rPr>
          <w:noProof/>
          <w:sz w:val="23"/>
          <w:szCs w:val="23"/>
        </w:rPr>
        <w:t xml:space="preserve">6.14 Cumplir con la cuota aprobada mediante acuerdo 49-2020: a) Cuota para los jueces de Fondo de los Juzgados de Trabajo del Primer y Segundo Circuito Judicial de San José: 19 asuntos fenecidos por mes por los siguientes motivos de término: “sentencia dictada”, “prescripción”, “caducidad” como excepción y “acuerdo homologado/conciliación”. Con el señalamiento de al menos 16 audiencias (10 de menor y 6 de mayor -incluye los fueros). La distribución de los 16 entre mayor y menor cuantía dependerá de la composición de los asuntos listos para señalar, pero se tratará en lo posible de mantener esa distribución, pero siempre señalando al menos los 16 asuntos. b) Cuota para los Jueces de Trámite de los Juzgados de Trabajo del Primer y Segundo Circuito Judicial de San José: 40-50 asuntos fenecidos por mes entre sentencias por: Proceso Especial de Consignación de Trabajador Fallecido (“autosentencias de prestaciones por muerte”, “por giro de prestaciones” o “giro consignatario”),” incompetencia”, “deserción” y “arreglo extrajudicial” y autos por “desestimiento”, “excepción previa”, “improcedencia de la vía judicial”, “inadmisible”, “rechazo de plano” y “ejecución cumplida”. c) Cuota para los Juzgados de Trabajo de Desamparados, Primer y Segundo Circuito Judicial de Alajuela, Heredia, Cartago, Primer Circuito de la Zona Atlántica, Puntarenas y Santa Cruz: cuota de 19 asuntos fenecidos por mes por sentencia (motivos de término: “Sentencia Dictada”, Proceso Especial de Consignación de Trabajador Fallecido (“Autosentencias-de Prestaciones por Muerte”, “Por giro de Prestaciones”, “Por giro al Consignatario (a)”), “Prescripción”, “Incompetencia”, “Caducidad”, “Deserción”, “Sobreseimiento”, “Acuerdo Homologado / Conciliación”, y “Arreglo extrajudicial / Acuerdo de Partes”). Con el señalamiento de al menos 16 audiencias (10 de menor y 6 de mayor incluye los fueros). La distribución de los 16 entre mayor y menor cuantía dependerá de la composición de los asuntos listos para señalar, pero se tratará en lo posible de mantener esa distribución, pero siempre señalando al menos los 16 asuntos. d) Cuota para el Juzgado de Trabajo del Segundo Circuito Judicial de la Zona Atlántica: cuota de 25 asuntos fenecidos por sentencia (motivos de término: “Sentencia Dictada”, Proceso Especial de Consignación de Trabajador Fallecido (“Autosentencias-de Prestaciones por Muerte”, “Por giro de Prestaciones”, “Por giro al Consignatario (a)”), “Prescripción”, “Incompetencia”, “Caducidad”, “Deserción”, “Sobreseimiento”, “Acuerdo Homologado / Conciliación”, y “Arreglo extrajudicial / Acuerdo de Partes”). Con el señalamiento de al menos 12 audiencias (no incluye fueros ni previas). e) Cuota estándar para cálculo proporción en despachos mixtos competentes en trabajo: 19 asuntos fenecidos corresponden a la cuota de Juez que atiende 100% de su cuota en Trabajo. Se aclara que la cuota estándar se recomienda en 19 asuntos fenecidos por sentencia y sobre esa cuota estándar se puede modificar la cuota en los juzgados de trabajo mixtos (se calcula una proporción a partir del porcentaje de asuntos de trabajo que componen la entrada total de la oficina), actualizando también el porcentaje de entrada actual que corresponde la materia de Trabajo dentro del total de entrada de la oficina en todas las materias. Las audiencias </w:t>
      </w:r>
      <w:r w:rsidRPr="00C15A42">
        <w:rPr>
          <w:noProof/>
          <w:sz w:val="23"/>
          <w:szCs w:val="23"/>
        </w:rPr>
        <w:lastRenderedPageBreak/>
        <w:t>en los mixtos no sufren cambio. La variación en el porcentaje de entrada y cuota de fallo en la materia de Trabajo, de previo a actualizar las matrices de indicadores, se pondrá en conocimiento de las Comisiones Jurisdiccionales en Civil, Familia, Penal (por Faltas y Contravenciones), Violencia Doméstica, Penal Juvenil y Agraria que comparten oficinas mixtas con Laboral. 3.) Aclarar que las cuotas de trabajo establecidas son mínimas y ajustables en caso de requerir atención un tema en específico. Por ello, se hace la salvedad, de que en cuanto se identifiquen por parte de los Jueces Coordinadores de las oficinas, la existencia de asuntos masivos, deberán comunicarlo a la Comisión de la Jurisdicción Laboral y la Jueza Gestora en la materia a fin de que se coordine un plan de trabajo específico para la atención de esos asuntos con una cuota diferenciada.  De acuerdo con el Modelo de Sostenibilidad se podrán generar planes de trabajo específicos amparados a la carga de trabajo del momento y necesidad particular y especifica.</w:t>
      </w:r>
      <w:bookmarkEnd w:id="96"/>
    </w:p>
    <w:p w14:paraId="51556E91" w14:textId="77777777" w:rsidR="00F320E0" w:rsidRPr="00C15A42" w:rsidRDefault="00F320E0" w:rsidP="00F320E0">
      <w:pPr>
        <w:ind w:left="851" w:right="851" w:firstLine="709"/>
        <w:jc w:val="both"/>
        <w:rPr>
          <w:noProof/>
          <w:sz w:val="23"/>
          <w:szCs w:val="23"/>
        </w:rPr>
      </w:pPr>
      <w:bookmarkStart w:id="97" w:name="_Toc78289635"/>
    </w:p>
    <w:p w14:paraId="557FA3C4" w14:textId="77777777" w:rsidR="00F320E0" w:rsidRPr="00C15A42" w:rsidRDefault="00F320E0" w:rsidP="00F320E0">
      <w:pPr>
        <w:ind w:left="851" w:right="851" w:firstLine="709"/>
        <w:jc w:val="both"/>
        <w:rPr>
          <w:noProof/>
          <w:sz w:val="23"/>
          <w:szCs w:val="23"/>
        </w:rPr>
      </w:pPr>
      <w:r w:rsidRPr="00C15A42">
        <w:rPr>
          <w:noProof/>
          <w:sz w:val="23"/>
          <w:szCs w:val="23"/>
        </w:rPr>
        <w:t>6.15 Considerar las circulares institucionales relacionas a población vulnerables:</w:t>
      </w:r>
      <w:bookmarkEnd w:id="97"/>
      <w:r w:rsidRPr="00C15A42">
        <w:rPr>
          <w:noProof/>
          <w:sz w:val="23"/>
          <w:szCs w:val="23"/>
        </w:rPr>
        <w:t> </w:t>
      </w:r>
    </w:p>
    <w:p w14:paraId="1CBA700B" w14:textId="77777777" w:rsidR="00F320E0" w:rsidRPr="00C15A42" w:rsidRDefault="00F320E0" w:rsidP="00F320E0">
      <w:pPr>
        <w:textAlignment w:val="baseline"/>
        <w:rPr>
          <w:sz w:val="23"/>
          <w:szCs w:val="23"/>
          <w:lang w:eastAsia="es-CR"/>
        </w:rPr>
      </w:pPr>
      <w:r w:rsidRPr="00C15A42">
        <w:rPr>
          <w:sz w:val="23"/>
          <w:szCs w:val="23"/>
          <w:lang w:eastAsia="es-CR"/>
        </w:rPr>
        <w:t> </w:t>
      </w:r>
    </w:p>
    <w:tbl>
      <w:tblPr>
        <w:tblW w:w="5000" w:type="pct"/>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21"/>
        <w:gridCol w:w="7868"/>
      </w:tblGrid>
      <w:tr w:rsidR="00F320E0" w:rsidRPr="00C15A42" w14:paraId="6A6B03D0" w14:textId="77777777" w:rsidTr="00F320E0">
        <w:trPr>
          <w:trHeight w:val="540"/>
          <w:tblHeader/>
          <w:jc w:val="center"/>
        </w:trPr>
        <w:tc>
          <w:tcPr>
            <w:tcW w:w="810" w:type="pct"/>
            <w:tcBorders>
              <w:top w:val="single" w:sz="6" w:space="0" w:color="auto"/>
              <w:left w:val="single" w:sz="6" w:space="0" w:color="auto"/>
              <w:bottom w:val="single" w:sz="6" w:space="0" w:color="auto"/>
              <w:right w:val="single" w:sz="6" w:space="0" w:color="auto"/>
            </w:tcBorders>
            <w:shd w:val="clear" w:color="auto" w:fill="1F497D"/>
            <w:vAlign w:val="center"/>
            <w:hideMark/>
          </w:tcPr>
          <w:p w14:paraId="376927AB" w14:textId="77777777" w:rsidR="00F320E0" w:rsidRPr="00C15A42" w:rsidRDefault="00F320E0" w:rsidP="00F320E0">
            <w:pPr>
              <w:textAlignment w:val="baseline"/>
              <w:rPr>
                <w:sz w:val="23"/>
                <w:szCs w:val="23"/>
                <w:lang w:eastAsia="es-CR"/>
              </w:rPr>
            </w:pPr>
            <w:r w:rsidRPr="00C15A42">
              <w:rPr>
                <w:b/>
                <w:bCs/>
                <w:sz w:val="23"/>
                <w:szCs w:val="23"/>
                <w:lang w:eastAsia="es-CR"/>
              </w:rPr>
              <w:t>Circular</w:t>
            </w:r>
            <w:r w:rsidRPr="00C15A42">
              <w:rPr>
                <w:sz w:val="23"/>
                <w:szCs w:val="23"/>
                <w:lang w:eastAsia="es-CR"/>
              </w:rPr>
              <w:t> </w:t>
            </w:r>
          </w:p>
        </w:tc>
        <w:tc>
          <w:tcPr>
            <w:tcW w:w="4190" w:type="pct"/>
            <w:tcBorders>
              <w:top w:val="single" w:sz="6" w:space="0" w:color="auto"/>
              <w:left w:val="nil"/>
              <w:bottom w:val="single" w:sz="6" w:space="0" w:color="auto"/>
              <w:right w:val="single" w:sz="6" w:space="0" w:color="auto"/>
            </w:tcBorders>
            <w:shd w:val="clear" w:color="auto" w:fill="1F497D"/>
            <w:vAlign w:val="center"/>
            <w:hideMark/>
          </w:tcPr>
          <w:p w14:paraId="5823A482" w14:textId="77777777" w:rsidR="00F320E0" w:rsidRPr="00C15A42" w:rsidRDefault="00F320E0" w:rsidP="00F320E0">
            <w:pPr>
              <w:textAlignment w:val="baseline"/>
              <w:rPr>
                <w:sz w:val="23"/>
                <w:szCs w:val="23"/>
                <w:lang w:eastAsia="es-CR"/>
              </w:rPr>
            </w:pPr>
            <w:r w:rsidRPr="00C15A42">
              <w:rPr>
                <w:b/>
                <w:bCs/>
                <w:sz w:val="23"/>
                <w:szCs w:val="23"/>
                <w:lang w:eastAsia="es-CR"/>
              </w:rPr>
              <w:t>Asunto</w:t>
            </w:r>
            <w:r w:rsidRPr="00C15A42">
              <w:rPr>
                <w:sz w:val="23"/>
                <w:szCs w:val="23"/>
                <w:lang w:eastAsia="es-CR"/>
              </w:rPr>
              <w:t> </w:t>
            </w:r>
          </w:p>
        </w:tc>
      </w:tr>
      <w:tr w:rsidR="00F320E0" w:rsidRPr="00C15A42" w14:paraId="6EC7E951" w14:textId="77777777" w:rsidTr="00F320E0">
        <w:trPr>
          <w:trHeight w:val="900"/>
          <w:jc w:val="center"/>
        </w:trPr>
        <w:tc>
          <w:tcPr>
            <w:tcW w:w="810" w:type="pct"/>
            <w:tcBorders>
              <w:top w:val="nil"/>
              <w:left w:val="single" w:sz="6" w:space="0" w:color="auto"/>
              <w:bottom w:val="single" w:sz="6" w:space="0" w:color="auto"/>
              <w:right w:val="single" w:sz="6" w:space="0" w:color="auto"/>
            </w:tcBorders>
            <w:shd w:val="clear" w:color="auto" w:fill="auto"/>
            <w:vAlign w:val="center"/>
            <w:hideMark/>
          </w:tcPr>
          <w:p w14:paraId="267E34AE" w14:textId="77777777" w:rsidR="00F320E0" w:rsidRPr="00C15A42" w:rsidRDefault="00F320E0" w:rsidP="00F320E0">
            <w:pPr>
              <w:textAlignment w:val="baseline"/>
              <w:rPr>
                <w:sz w:val="23"/>
                <w:szCs w:val="23"/>
                <w:lang w:eastAsia="es-CR"/>
              </w:rPr>
            </w:pPr>
            <w:r w:rsidRPr="00C15A42">
              <w:rPr>
                <w:sz w:val="23"/>
                <w:szCs w:val="23"/>
                <w:lang w:eastAsia="es-CR"/>
              </w:rPr>
              <w:t>101-2005 </w:t>
            </w:r>
          </w:p>
        </w:tc>
        <w:tc>
          <w:tcPr>
            <w:tcW w:w="4190" w:type="pct"/>
            <w:tcBorders>
              <w:top w:val="nil"/>
              <w:left w:val="nil"/>
              <w:bottom w:val="single" w:sz="6" w:space="0" w:color="auto"/>
              <w:right w:val="single" w:sz="6" w:space="0" w:color="auto"/>
            </w:tcBorders>
            <w:shd w:val="clear" w:color="auto" w:fill="auto"/>
            <w:vAlign w:val="center"/>
            <w:hideMark/>
          </w:tcPr>
          <w:p w14:paraId="52B7C330" w14:textId="77777777" w:rsidR="00F320E0" w:rsidRPr="00C15A42" w:rsidRDefault="00F320E0" w:rsidP="00F320E0">
            <w:pPr>
              <w:textAlignment w:val="baseline"/>
              <w:rPr>
                <w:sz w:val="23"/>
                <w:szCs w:val="23"/>
                <w:lang w:eastAsia="es-CR"/>
              </w:rPr>
            </w:pPr>
            <w:r w:rsidRPr="00C15A42">
              <w:rPr>
                <w:sz w:val="23"/>
                <w:szCs w:val="23"/>
                <w:lang w:eastAsia="es-CR"/>
              </w:rPr>
              <w:t>Obligación de dar trato preferencial a personas con discapacidad, adultos mayores, menores de edad, indígenas, víctimas y personas en situación especial. </w:t>
            </w:r>
          </w:p>
        </w:tc>
      </w:tr>
      <w:tr w:rsidR="00F320E0" w:rsidRPr="00C15A42" w14:paraId="3366920C" w14:textId="77777777" w:rsidTr="00F320E0">
        <w:trPr>
          <w:trHeight w:val="900"/>
          <w:jc w:val="center"/>
        </w:trPr>
        <w:tc>
          <w:tcPr>
            <w:tcW w:w="810" w:type="pct"/>
            <w:tcBorders>
              <w:top w:val="nil"/>
              <w:left w:val="single" w:sz="6" w:space="0" w:color="auto"/>
              <w:bottom w:val="single" w:sz="6" w:space="0" w:color="auto"/>
              <w:right w:val="single" w:sz="6" w:space="0" w:color="auto"/>
            </w:tcBorders>
            <w:shd w:val="clear" w:color="auto" w:fill="auto"/>
            <w:vAlign w:val="center"/>
            <w:hideMark/>
          </w:tcPr>
          <w:p w14:paraId="064EC350" w14:textId="77777777" w:rsidR="00F320E0" w:rsidRPr="00C15A42" w:rsidRDefault="00F320E0" w:rsidP="00F320E0">
            <w:pPr>
              <w:textAlignment w:val="baseline"/>
              <w:rPr>
                <w:sz w:val="23"/>
                <w:szCs w:val="23"/>
                <w:lang w:eastAsia="es-CR"/>
              </w:rPr>
            </w:pPr>
            <w:r w:rsidRPr="00C15A42">
              <w:rPr>
                <w:sz w:val="23"/>
                <w:szCs w:val="23"/>
                <w:lang w:eastAsia="es-CR"/>
              </w:rPr>
              <w:t>182-2005 </w:t>
            </w:r>
          </w:p>
        </w:tc>
        <w:tc>
          <w:tcPr>
            <w:tcW w:w="4190" w:type="pct"/>
            <w:tcBorders>
              <w:top w:val="nil"/>
              <w:left w:val="nil"/>
              <w:bottom w:val="single" w:sz="6" w:space="0" w:color="auto"/>
              <w:right w:val="single" w:sz="6" w:space="0" w:color="auto"/>
            </w:tcBorders>
            <w:shd w:val="clear" w:color="auto" w:fill="auto"/>
            <w:vAlign w:val="center"/>
            <w:hideMark/>
          </w:tcPr>
          <w:p w14:paraId="16A78358" w14:textId="77777777" w:rsidR="00F320E0" w:rsidRPr="00C15A42" w:rsidRDefault="00F320E0" w:rsidP="00F320E0">
            <w:pPr>
              <w:textAlignment w:val="baseline"/>
              <w:rPr>
                <w:sz w:val="23"/>
                <w:szCs w:val="23"/>
                <w:lang w:eastAsia="es-CR"/>
              </w:rPr>
            </w:pPr>
            <w:r w:rsidRPr="00C15A42">
              <w:rPr>
                <w:sz w:val="23"/>
                <w:szCs w:val="23"/>
                <w:lang w:eastAsia="es-CR"/>
              </w:rPr>
              <w:t>Obligación de brindar un trato preferencial a las personas con discapacidad, adultos mayores, menores de edad, indígenas, víctimas y personas con una situación especial. - </w:t>
            </w:r>
          </w:p>
        </w:tc>
      </w:tr>
      <w:tr w:rsidR="00F320E0" w:rsidRPr="00C15A42" w14:paraId="39B35FB3" w14:textId="77777777" w:rsidTr="00F320E0">
        <w:trPr>
          <w:trHeight w:val="900"/>
          <w:jc w:val="center"/>
        </w:trPr>
        <w:tc>
          <w:tcPr>
            <w:tcW w:w="810" w:type="pct"/>
            <w:tcBorders>
              <w:top w:val="nil"/>
              <w:left w:val="single" w:sz="6" w:space="0" w:color="auto"/>
              <w:bottom w:val="single" w:sz="6" w:space="0" w:color="auto"/>
              <w:right w:val="single" w:sz="6" w:space="0" w:color="auto"/>
            </w:tcBorders>
            <w:shd w:val="clear" w:color="auto" w:fill="auto"/>
            <w:vAlign w:val="center"/>
            <w:hideMark/>
          </w:tcPr>
          <w:p w14:paraId="00FDB05A" w14:textId="77777777" w:rsidR="00F320E0" w:rsidRPr="00C15A42" w:rsidRDefault="00F320E0" w:rsidP="00F320E0">
            <w:pPr>
              <w:textAlignment w:val="baseline"/>
              <w:rPr>
                <w:sz w:val="23"/>
                <w:szCs w:val="23"/>
                <w:lang w:eastAsia="es-CR"/>
              </w:rPr>
            </w:pPr>
            <w:r w:rsidRPr="00C15A42">
              <w:rPr>
                <w:sz w:val="23"/>
                <w:szCs w:val="23"/>
                <w:lang w:eastAsia="es-CR"/>
              </w:rPr>
              <w:t>33-2010 </w:t>
            </w:r>
          </w:p>
        </w:tc>
        <w:tc>
          <w:tcPr>
            <w:tcW w:w="4190" w:type="pct"/>
            <w:tcBorders>
              <w:top w:val="nil"/>
              <w:left w:val="nil"/>
              <w:bottom w:val="single" w:sz="6" w:space="0" w:color="auto"/>
              <w:right w:val="single" w:sz="6" w:space="0" w:color="auto"/>
            </w:tcBorders>
            <w:shd w:val="clear" w:color="auto" w:fill="auto"/>
            <w:vAlign w:val="center"/>
            <w:hideMark/>
          </w:tcPr>
          <w:p w14:paraId="1F6325F1" w14:textId="77777777" w:rsidR="00F320E0" w:rsidRPr="00C15A42" w:rsidRDefault="00F320E0" w:rsidP="00F320E0">
            <w:pPr>
              <w:textAlignment w:val="baseline"/>
              <w:rPr>
                <w:sz w:val="23"/>
                <w:szCs w:val="23"/>
                <w:lang w:eastAsia="es-CR"/>
              </w:rPr>
            </w:pPr>
            <w:r w:rsidRPr="00C15A42">
              <w:rPr>
                <w:sz w:val="23"/>
                <w:szCs w:val="23"/>
                <w:lang w:eastAsia="es-CR"/>
              </w:rPr>
              <w:t>Reiteración de la Circular </w:t>
            </w:r>
            <w:proofErr w:type="spellStart"/>
            <w:r w:rsidRPr="00C15A42">
              <w:rPr>
                <w:sz w:val="23"/>
                <w:szCs w:val="23"/>
                <w:lang w:eastAsia="es-CR"/>
              </w:rPr>
              <w:t>Nº</w:t>
            </w:r>
            <w:proofErr w:type="spellEnd"/>
            <w:r w:rsidRPr="00C15A42">
              <w:rPr>
                <w:sz w:val="23"/>
                <w:szCs w:val="23"/>
                <w:lang w:eastAsia="es-CR"/>
              </w:rPr>
              <w:t> 92-2005, sobre "Reglas Prácticas para reducir la Revictimización de las Personas Menores de edad en los procesos penales". </w:t>
            </w:r>
          </w:p>
        </w:tc>
      </w:tr>
      <w:tr w:rsidR="00F320E0" w:rsidRPr="00C15A42" w14:paraId="7B4B1C4F" w14:textId="77777777" w:rsidTr="00F320E0">
        <w:trPr>
          <w:trHeight w:val="585"/>
          <w:jc w:val="center"/>
        </w:trPr>
        <w:tc>
          <w:tcPr>
            <w:tcW w:w="810" w:type="pct"/>
            <w:tcBorders>
              <w:top w:val="nil"/>
              <w:left w:val="single" w:sz="6" w:space="0" w:color="auto"/>
              <w:bottom w:val="single" w:sz="6" w:space="0" w:color="auto"/>
              <w:right w:val="single" w:sz="6" w:space="0" w:color="auto"/>
            </w:tcBorders>
            <w:shd w:val="clear" w:color="auto" w:fill="auto"/>
            <w:vAlign w:val="center"/>
            <w:hideMark/>
          </w:tcPr>
          <w:p w14:paraId="316B3081" w14:textId="77777777" w:rsidR="00F320E0" w:rsidRPr="00C15A42" w:rsidRDefault="00F320E0" w:rsidP="00F320E0">
            <w:pPr>
              <w:textAlignment w:val="baseline"/>
              <w:rPr>
                <w:sz w:val="23"/>
                <w:szCs w:val="23"/>
                <w:lang w:eastAsia="es-CR"/>
              </w:rPr>
            </w:pPr>
            <w:r w:rsidRPr="00C15A42">
              <w:rPr>
                <w:sz w:val="23"/>
                <w:szCs w:val="23"/>
                <w:lang w:eastAsia="es-CR"/>
              </w:rPr>
              <w:t>63-2011 </w:t>
            </w:r>
          </w:p>
        </w:tc>
        <w:tc>
          <w:tcPr>
            <w:tcW w:w="4190" w:type="pct"/>
            <w:tcBorders>
              <w:top w:val="nil"/>
              <w:left w:val="nil"/>
              <w:bottom w:val="single" w:sz="6" w:space="0" w:color="auto"/>
              <w:right w:val="single" w:sz="6" w:space="0" w:color="auto"/>
            </w:tcBorders>
            <w:shd w:val="clear" w:color="auto" w:fill="auto"/>
            <w:vAlign w:val="center"/>
            <w:hideMark/>
          </w:tcPr>
          <w:p w14:paraId="7830982E" w14:textId="77777777" w:rsidR="00F320E0" w:rsidRPr="00C15A42" w:rsidRDefault="00F320E0" w:rsidP="00F320E0">
            <w:pPr>
              <w:textAlignment w:val="baseline"/>
              <w:rPr>
                <w:sz w:val="23"/>
                <w:szCs w:val="23"/>
                <w:lang w:eastAsia="es-CR"/>
              </w:rPr>
            </w:pPr>
            <w:r w:rsidRPr="00C15A42">
              <w:rPr>
                <w:sz w:val="23"/>
                <w:szCs w:val="23"/>
                <w:lang w:eastAsia="es-CR"/>
              </w:rPr>
              <w:t>Acceso a la Justicia, Comisión Nacional para el Mejoramiento de la Administración de Justicia (CONAMAJ), Menores </w:t>
            </w:r>
          </w:p>
        </w:tc>
      </w:tr>
      <w:tr w:rsidR="00F320E0" w:rsidRPr="00C15A42" w14:paraId="0E006450" w14:textId="77777777" w:rsidTr="00F320E0">
        <w:trPr>
          <w:trHeight w:val="474"/>
          <w:jc w:val="center"/>
        </w:trPr>
        <w:tc>
          <w:tcPr>
            <w:tcW w:w="810" w:type="pct"/>
            <w:tcBorders>
              <w:top w:val="nil"/>
              <w:left w:val="single" w:sz="6" w:space="0" w:color="auto"/>
              <w:bottom w:val="single" w:sz="6" w:space="0" w:color="auto"/>
              <w:right w:val="single" w:sz="6" w:space="0" w:color="auto"/>
            </w:tcBorders>
            <w:shd w:val="clear" w:color="auto" w:fill="auto"/>
            <w:vAlign w:val="center"/>
            <w:hideMark/>
          </w:tcPr>
          <w:p w14:paraId="0B8A0FCB" w14:textId="77777777" w:rsidR="00F320E0" w:rsidRPr="00C15A42" w:rsidRDefault="00F320E0" w:rsidP="00F320E0">
            <w:pPr>
              <w:textAlignment w:val="baseline"/>
              <w:rPr>
                <w:sz w:val="23"/>
                <w:szCs w:val="23"/>
                <w:lang w:eastAsia="es-CR"/>
              </w:rPr>
            </w:pPr>
            <w:r w:rsidRPr="00C15A42">
              <w:rPr>
                <w:sz w:val="23"/>
                <w:szCs w:val="23"/>
                <w:lang w:eastAsia="es-CR"/>
              </w:rPr>
              <w:t>35-2014 </w:t>
            </w:r>
          </w:p>
        </w:tc>
        <w:tc>
          <w:tcPr>
            <w:tcW w:w="4190" w:type="pct"/>
            <w:tcBorders>
              <w:top w:val="nil"/>
              <w:left w:val="nil"/>
              <w:bottom w:val="single" w:sz="6" w:space="0" w:color="auto"/>
              <w:right w:val="single" w:sz="6" w:space="0" w:color="auto"/>
            </w:tcBorders>
            <w:shd w:val="clear" w:color="auto" w:fill="auto"/>
            <w:vAlign w:val="center"/>
            <w:hideMark/>
          </w:tcPr>
          <w:p w14:paraId="4A8C936C" w14:textId="77777777" w:rsidR="00F320E0" w:rsidRPr="00C15A42" w:rsidRDefault="00F320E0" w:rsidP="00F320E0">
            <w:pPr>
              <w:textAlignment w:val="baseline"/>
              <w:rPr>
                <w:sz w:val="23"/>
                <w:szCs w:val="23"/>
                <w:lang w:eastAsia="es-CR"/>
              </w:rPr>
            </w:pPr>
            <w:r w:rsidRPr="00C15A42">
              <w:rPr>
                <w:sz w:val="23"/>
                <w:szCs w:val="23"/>
                <w:lang w:eastAsia="es-CR"/>
              </w:rPr>
              <w:t>Reiteración de la circular No 182-2005, sobre la “Obligación de brindar un trato preferencial a las personas con discapacidad, adultos mayores, menores de edad, indígenas, víctimas y personas con una situación especial</w:t>
            </w:r>
            <w:proofErr w:type="gramStart"/>
            <w:r w:rsidRPr="00C15A42">
              <w:rPr>
                <w:sz w:val="23"/>
                <w:szCs w:val="23"/>
                <w:lang w:eastAsia="es-CR"/>
              </w:rPr>
              <w:t>”.-</w:t>
            </w:r>
            <w:proofErr w:type="gramEnd"/>
            <w:r w:rsidRPr="00C15A42">
              <w:rPr>
                <w:sz w:val="23"/>
                <w:szCs w:val="23"/>
                <w:lang w:eastAsia="es-CR"/>
              </w:rPr>
              <w:t> </w:t>
            </w:r>
          </w:p>
        </w:tc>
      </w:tr>
      <w:tr w:rsidR="00F320E0" w:rsidRPr="00C15A42" w14:paraId="319A1423" w14:textId="77777777" w:rsidTr="00F320E0">
        <w:trPr>
          <w:trHeight w:val="585"/>
          <w:jc w:val="center"/>
        </w:trPr>
        <w:tc>
          <w:tcPr>
            <w:tcW w:w="810" w:type="pct"/>
            <w:tcBorders>
              <w:top w:val="nil"/>
              <w:left w:val="single" w:sz="6" w:space="0" w:color="auto"/>
              <w:bottom w:val="single" w:sz="6" w:space="0" w:color="auto"/>
              <w:right w:val="single" w:sz="6" w:space="0" w:color="auto"/>
            </w:tcBorders>
            <w:shd w:val="clear" w:color="auto" w:fill="auto"/>
            <w:vAlign w:val="center"/>
            <w:hideMark/>
          </w:tcPr>
          <w:p w14:paraId="40150EE1" w14:textId="77777777" w:rsidR="00F320E0" w:rsidRPr="00C15A42" w:rsidRDefault="00F320E0" w:rsidP="00F320E0">
            <w:pPr>
              <w:textAlignment w:val="baseline"/>
              <w:rPr>
                <w:sz w:val="23"/>
                <w:szCs w:val="23"/>
                <w:lang w:eastAsia="es-CR"/>
              </w:rPr>
            </w:pPr>
            <w:r w:rsidRPr="00C15A42">
              <w:rPr>
                <w:sz w:val="23"/>
                <w:szCs w:val="23"/>
                <w:lang w:eastAsia="es-CR"/>
              </w:rPr>
              <w:t>192-2015 </w:t>
            </w:r>
          </w:p>
        </w:tc>
        <w:tc>
          <w:tcPr>
            <w:tcW w:w="4190" w:type="pct"/>
            <w:tcBorders>
              <w:top w:val="nil"/>
              <w:left w:val="nil"/>
              <w:bottom w:val="single" w:sz="6" w:space="0" w:color="auto"/>
              <w:right w:val="single" w:sz="6" w:space="0" w:color="auto"/>
            </w:tcBorders>
            <w:shd w:val="clear" w:color="auto" w:fill="auto"/>
            <w:vAlign w:val="center"/>
            <w:hideMark/>
          </w:tcPr>
          <w:p w14:paraId="02E8A1F6" w14:textId="77777777" w:rsidR="00F320E0" w:rsidRPr="00C15A42" w:rsidRDefault="00F320E0" w:rsidP="00F320E0">
            <w:pPr>
              <w:textAlignment w:val="baseline"/>
              <w:rPr>
                <w:sz w:val="23"/>
                <w:szCs w:val="23"/>
                <w:lang w:eastAsia="es-CR"/>
              </w:rPr>
            </w:pPr>
            <w:r w:rsidRPr="00C15A42">
              <w:rPr>
                <w:sz w:val="23"/>
                <w:szCs w:val="23"/>
                <w:lang w:eastAsia="es-CR"/>
              </w:rPr>
              <w:t>“Protocolo de Atención Inmediata a personas menores de edad, víctimas y testigos en sede penal</w:t>
            </w:r>
            <w:proofErr w:type="gramStart"/>
            <w:r w:rsidRPr="00C15A42">
              <w:rPr>
                <w:sz w:val="23"/>
                <w:szCs w:val="23"/>
                <w:lang w:eastAsia="es-CR"/>
              </w:rPr>
              <w:t>”.-</w:t>
            </w:r>
            <w:proofErr w:type="gramEnd"/>
            <w:r w:rsidRPr="00C15A42">
              <w:rPr>
                <w:sz w:val="23"/>
                <w:szCs w:val="23"/>
                <w:lang w:eastAsia="es-CR"/>
              </w:rPr>
              <w:t> </w:t>
            </w:r>
          </w:p>
        </w:tc>
      </w:tr>
      <w:tr w:rsidR="00F320E0" w:rsidRPr="00C15A42" w14:paraId="4A850A26" w14:textId="77777777" w:rsidTr="00F320E0">
        <w:trPr>
          <w:trHeight w:val="585"/>
          <w:jc w:val="center"/>
        </w:trPr>
        <w:tc>
          <w:tcPr>
            <w:tcW w:w="810" w:type="pct"/>
            <w:tcBorders>
              <w:top w:val="nil"/>
              <w:left w:val="single" w:sz="6" w:space="0" w:color="auto"/>
              <w:bottom w:val="single" w:sz="6" w:space="0" w:color="auto"/>
              <w:right w:val="single" w:sz="6" w:space="0" w:color="auto"/>
            </w:tcBorders>
            <w:shd w:val="clear" w:color="auto" w:fill="auto"/>
            <w:vAlign w:val="center"/>
            <w:hideMark/>
          </w:tcPr>
          <w:p w14:paraId="7F035E47" w14:textId="77777777" w:rsidR="00F320E0" w:rsidRPr="00C15A42" w:rsidRDefault="00F320E0" w:rsidP="00F320E0">
            <w:pPr>
              <w:textAlignment w:val="baseline"/>
              <w:rPr>
                <w:sz w:val="23"/>
                <w:szCs w:val="23"/>
                <w:lang w:eastAsia="es-CR"/>
              </w:rPr>
            </w:pPr>
            <w:r w:rsidRPr="00C15A42">
              <w:rPr>
                <w:sz w:val="23"/>
                <w:szCs w:val="23"/>
                <w:lang w:eastAsia="es-CR"/>
              </w:rPr>
              <w:t>174-2017 </w:t>
            </w:r>
          </w:p>
        </w:tc>
        <w:tc>
          <w:tcPr>
            <w:tcW w:w="4190" w:type="pct"/>
            <w:tcBorders>
              <w:top w:val="nil"/>
              <w:left w:val="nil"/>
              <w:bottom w:val="single" w:sz="6" w:space="0" w:color="auto"/>
              <w:right w:val="single" w:sz="6" w:space="0" w:color="auto"/>
            </w:tcBorders>
            <w:shd w:val="clear" w:color="auto" w:fill="auto"/>
            <w:vAlign w:val="center"/>
            <w:hideMark/>
          </w:tcPr>
          <w:p w14:paraId="3F44B949" w14:textId="77777777" w:rsidR="00F320E0" w:rsidRPr="00C15A42" w:rsidRDefault="00F320E0" w:rsidP="00F320E0">
            <w:pPr>
              <w:textAlignment w:val="baseline"/>
              <w:rPr>
                <w:sz w:val="23"/>
                <w:szCs w:val="23"/>
                <w:lang w:eastAsia="es-CR"/>
              </w:rPr>
            </w:pPr>
            <w:r w:rsidRPr="00C15A42">
              <w:rPr>
                <w:sz w:val="23"/>
                <w:szCs w:val="23"/>
                <w:lang w:eastAsia="es-CR"/>
              </w:rPr>
              <w:t>Reiterar las circulares emitidas por la Corte Plena atinentes al “Acceso a la Justicia de las Personas en Vulnerabilidad Social”. </w:t>
            </w:r>
          </w:p>
        </w:tc>
      </w:tr>
    </w:tbl>
    <w:p w14:paraId="6CE32B78" w14:textId="77777777" w:rsidR="00F320E0" w:rsidRPr="00C15A42" w:rsidRDefault="00F320E0" w:rsidP="00F320E0">
      <w:pPr>
        <w:autoSpaceDN w:val="0"/>
        <w:rPr>
          <w:rFonts w:eastAsia="Calibri"/>
          <w:sz w:val="23"/>
          <w:szCs w:val="23"/>
          <w:u w:color="000000"/>
          <w:lang w:eastAsia="es-CR"/>
        </w:rPr>
      </w:pPr>
    </w:p>
    <w:p w14:paraId="6207885D" w14:textId="77777777" w:rsidR="00F320E0" w:rsidRPr="00C15A42" w:rsidRDefault="00F320E0" w:rsidP="00F320E0">
      <w:pPr>
        <w:ind w:left="851" w:right="851" w:firstLine="709"/>
        <w:jc w:val="both"/>
        <w:rPr>
          <w:b/>
          <w:bCs/>
          <w:sz w:val="23"/>
          <w:szCs w:val="23"/>
        </w:rPr>
      </w:pPr>
      <w:r w:rsidRPr="00C15A42">
        <w:rPr>
          <w:b/>
          <w:bCs/>
          <w:sz w:val="23"/>
          <w:szCs w:val="23"/>
        </w:rPr>
        <w:t>Al Centro de Apoyo, Coordinación y Mejoramiento de la Función Jurisdiccional y las plazas de seguimiento en materia de Trabajo</w:t>
      </w:r>
    </w:p>
    <w:p w14:paraId="560735AB" w14:textId="77777777" w:rsidR="00F320E0" w:rsidRPr="00C15A42" w:rsidRDefault="00F320E0" w:rsidP="00F320E0">
      <w:pPr>
        <w:ind w:left="851" w:right="851" w:firstLine="709"/>
        <w:jc w:val="both"/>
        <w:rPr>
          <w:sz w:val="23"/>
          <w:szCs w:val="23"/>
        </w:rPr>
      </w:pPr>
    </w:p>
    <w:p w14:paraId="6DA2D1D0" w14:textId="77777777" w:rsidR="00F320E0" w:rsidRPr="00C15A42" w:rsidRDefault="00F320E0" w:rsidP="00F320E0">
      <w:pPr>
        <w:ind w:left="851" w:right="851" w:firstLine="709"/>
        <w:jc w:val="both"/>
        <w:rPr>
          <w:noProof/>
          <w:sz w:val="23"/>
          <w:szCs w:val="23"/>
        </w:rPr>
      </w:pPr>
      <w:bookmarkStart w:id="98" w:name="_Toc78289636"/>
      <w:r w:rsidRPr="00C15A42">
        <w:rPr>
          <w:noProof/>
          <w:sz w:val="23"/>
          <w:szCs w:val="23"/>
        </w:rPr>
        <w:lastRenderedPageBreak/>
        <w:t>Realizar un seguimiento mensual a detalle de los indicadores de Gestión que remiten las oficinas, corroborar el envío en las fechas establecidas o remitir los recordatorios según corresponda, detección de inconsistencias, necesidad de ajuste de parámetros o matrices, planes remediales o de variables que no se están completando adecuadamente.</w:t>
      </w:r>
      <w:bookmarkEnd w:id="98"/>
    </w:p>
    <w:p w14:paraId="1A57F999" w14:textId="77777777" w:rsidR="00F320E0" w:rsidRPr="00C15A42" w:rsidRDefault="00F320E0" w:rsidP="00F320E0">
      <w:pPr>
        <w:ind w:left="851" w:right="851" w:firstLine="709"/>
        <w:jc w:val="both"/>
        <w:rPr>
          <w:noProof/>
          <w:sz w:val="23"/>
          <w:szCs w:val="23"/>
        </w:rPr>
      </w:pPr>
      <w:bookmarkStart w:id="99" w:name="_Toc78289637"/>
    </w:p>
    <w:p w14:paraId="3C0F1EC0" w14:textId="77777777" w:rsidR="00F320E0" w:rsidRPr="00C15A42" w:rsidRDefault="00F320E0" w:rsidP="00F320E0">
      <w:pPr>
        <w:ind w:left="851" w:right="851" w:firstLine="709"/>
        <w:jc w:val="both"/>
        <w:rPr>
          <w:noProof/>
          <w:sz w:val="23"/>
          <w:szCs w:val="23"/>
        </w:rPr>
      </w:pPr>
      <w:r w:rsidRPr="00C15A42">
        <w:rPr>
          <w:noProof/>
          <w:sz w:val="23"/>
          <w:szCs w:val="23"/>
        </w:rPr>
        <w:t>Verificar el cumplimiento de las nuevas cuotas establecidas, mediante acuerdo 49-2021.</w:t>
      </w:r>
      <w:bookmarkEnd w:id="99"/>
      <w:r w:rsidRPr="00C15A42">
        <w:rPr>
          <w:noProof/>
          <w:sz w:val="23"/>
          <w:szCs w:val="23"/>
        </w:rPr>
        <w:t xml:space="preserve"> </w:t>
      </w:r>
    </w:p>
    <w:p w14:paraId="2B1B801F" w14:textId="77777777" w:rsidR="00F320E0" w:rsidRPr="00C15A42" w:rsidRDefault="00F320E0" w:rsidP="00F320E0">
      <w:pPr>
        <w:ind w:left="851" w:right="851" w:firstLine="709"/>
        <w:jc w:val="both"/>
        <w:rPr>
          <w:noProof/>
          <w:sz w:val="23"/>
          <w:szCs w:val="23"/>
        </w:rPr>
      </w:pPr>
      <w:bookmarkStart w:id="100" w:name="_Toc78289638"/>
    </w:p>
    <w:p w14:paraId="590EECF8" w14:textId="77777777" w:rsidR="00F320E0" w:rsidRPr="00C15A42" w:rsidRDefault="00F320E0" w:rsidP="00F320E0">
      <w:pPr>
        <w:ind w:left="851" w:right="851" w:firstLine="709"/>
        <w:jc w:val="both"/>
        <w:rPr>
          <w:noProof/>
          <w:sz w:val="23"/>
          <w:szCs w:val="23"/>
        </w:rPr>
      </w:pPr>
      <w:r w:rsidRPr="00C15A42">
        <w:rPr>
          <w:noProof/>
          <w:sz w:val="23"/>
          <w:szCs w:val="23"/>
        </w:rPr>
        <w:t>Colaborar con planes de descongestionamiento, especifica para el tema de realización de audiencias, que impliquen personal supernumerario, en los despachos que así lo requieran.</w:t>
      </w:r>
      <w:bookmarkEnd w:id="100"/>
    </w:p>
    <w:p w14:paraId="2CA5B96A" w14:textId="77777777" w:rsidR="00F320E0" w:rsidRPr="00C15A42" w:rsidRDefault="00F320E0" w:rsidP="00F320E0">
      <w:pPr>
        <w:ind w:left="851" w:right="851" w:firstLine="709"/>
        <w:jc w:val="both"/>
        <w:rPr>
          <w:b/>
          <w:bCs/>
          <w:sz w:val="23"/>
          <w:szCs w:val="23"/>
        </w:rPr>
      </w:pPr>
    </w:p>
    <w:p w14:paraId="6CC6F0BF" w14:textId="77777777" w:rsidR="00F320E0" w:rsidRPr="00C15A42" w:rsidRDefault="00F320E0" w:rsidP="00F320E0">
      <w:pPr>
        <w:ind w:left="851" w:right="851" w:firstLine="709"/>
        <w:jc w:val="both"/>
        <w:rPr>
          <w:b/>
          <w:bCs/>
          <w:sz w:val="23"/>
          <w:szCs w:val="23"/>
        </w:rPr>
      </w:pPr>
      <w:r w:rsidRPr="00C15A42">
        <w:rPr>
          <w:b/>
          <w:bCs/>
          <w:sz w:val="23"/>
          <w:szCs w:val="23"/>
        </w:rPr>
        <w:t>A la Dirección Ejecutiva (Administraciones Regionales)</w:t>
      </w:r>
    </w:p>
    <w:p w14:paraId="270EB60A" w14:textId="77777777" w:rsidR="00F320E0" w:rsidRPr="00C15A42" w:rsidRDefault="00F320E0" w:rsidP="00F320E0">
      <w:pPr>
        <w:ind w:left="851" w:right="851" w:firstLine="709"/>
        <w:jc w:val="both"/>
        <w:rPr>
          <w:sz w:val="23"/>
          <w:szCs w:val="23"/>
        </w:rPr>
      </w:pPr>
    </w:p>
    <w:p w14:paraId="7A6A71C6" w14:textId="77777777" w:rsidR="00F320E0" w:rsidRPr="00C15A42" w:rsidRDefault="00F320E0" w:rsidP="00F320E0">
      <w:pPr>
        <w:ind w:left="851" w:right="851" w:firstLine="709"/>
        <w:jc w:val="both"/>
        <w:rPr>
          <w:noProof/>
          <w:sz w:val="23"/>
          <w:szCs w:val="23"/>
        </w:rPr>
      </w:pPr>
      <w:bookmarkStart w:id="101" w:name="_Toc78289639"/>
      <w:r w:rsidRPr="00C15A42">
        <w:rPr>
          <w:noProof/>
          <w:sz w:val="23"/>
          <w:szCs w:val="23"/>
        </w:rPr>
        <w:t>Continuar colaborando con los planes de trabajo realizados en los despachos que atienden materia laboral.</w:t>
      </w:r>
      <w:bookmarkEnd w:id="101"/>
    </w:p>
    <w:p w14:paraId="609BB875" w14:textId="77777777" w:rsidR="00F320E0" w:rsidRPr="00C15A42" w:rsidRDefault="00F320E0" w:rsidP="00F320E0">
      <w:pPr>
        <w:ind w:left="851" w:right="851" w:firstLine="709"/>
        <w:jc w:val="both"/>
        <w:rPr>
          <w:noProof/>
          <w:sz w:val="23"/>
          <w:szCs w:val="23"/>
        </w:rPr>
      </w:pPr>
      <w:bookmarkStart w:id="102" w:name="_Toc78289640"/>
    </w:p>
    <w:p w14:paraId="51004056" w14:textId="77777777" w:rsidR="00F320E0" w:rsidRPr="00C15A42" w:rsidRDefault="00F320E0" w:rsidP="00F320E0">
      <w:pPr>
        <w:ind w:left="851" w:right="851" w:firstLine="709"/>
        <w:jc w:val="both"/>
        <w:rPr>
          <w:noProof/>
          <w:sz w:val="23"/>
          <w:szCs w:val="23"/>
        </w:rPr>
      </w:pPr>
      <w:r w:rsidRPr="00C15A42">
        <w:rPr>
          <w:noProof/>
          <w:sz w:val="23"/>
          <w:szCs w:val="23"/>
        </w:rPr>
        <w:t>Verificar de acuerdo a su competencia dentro del Modelo de Sostenibilidad el cumplimiento del envío de las plantillas de indicadores, planes remediales y minutas dentro del plazo establecido.</w:t>
      </w:r>
      <w:bookmarkEnd w:id="102"/>
      <w:r w:rsidRPr="00C15A42">
        <w:rPr>
          <w:noProof/>
          <w:sz w:val="23"/>
          <w:szCs w:val="23"/>
        </w:rPr>
        <w:t xml:space="preserve"> </w:t>
      </w:r>
    </w:p>
    <w:p w14:paraId="11B1094C" w14:textId="77777777" w:rsidR="00F320E0" w:rsidRPr="00C15A42" w:rsidRDefault="00F320E0" w:rsidP="00F320E0">
      <w:pPr>
        <w:ind w:left="851" w:right="851" w:firstLine="709"/>
        <w:jc w:val="both"/>
        <w:rPr>
          <w:b/>
          <w:bCs/>
          <w:sz w:val="23"/>
          <w:szCs w:val="23"/>
        </w:rPr>
      </w:pPr>
    </w:p>
    <w:p w14:paraId="4FBE6B38" w14:textId="77777777" w:rsidR="00F320E0" w:rsidRPr="00C15A42" w:rsidRDefault="00F320E0" w:rsidP="00F320E0">
      <w:pPr>
        <w:ind w:left="851" w:right="851" w:firstLine="709"/>
        <w:jc w:val="both"/>
        <w:rPr>
          <w:b/>
          <w:bCs/>
          <w:sz w:val="23"/>
          <w:szCs w:val="23"/>
        </w:rPr>
      </w:pPr>
      <w:r w:rsidRPr="00C15A42">
        <w:rPr>
          <w:b/>
          <w:bCs/>
          <w:sz w:val="23"/>
          <w:szCs w:val="23"/>
        </w:rPr>
        <w:t xml:space="preserve">A la Dirección de Planificación </w:t>
      </w:r>
    </w:p>
    <w:p w14:paraId="57242F8A" w14:textId="77777777" w:rsidR="00F320E0" w:rsidRPr="00C15A42" w:rsidRDefault="00F320E0" w:rsidP="00F320E0">
      <w:pPr>
        <w:ind w:left="851" w:right="851" w:firstLine="709"/>
        <w:jc w:val="both"/>
        <w:rPr>
          <w:sz w:val="23"/>
          <w:szCs w:val="23"/>
        </w:rPr>
      </w:pPr>
    </w:p>
    <w:p w14:paraId="2240A610" w14:textId="77777777" w:rsidR="00F320E0" w:rsidRPr="00C15A42" w:rsidRDefault="00F320E0" w:rsidP="00F320E0">
      <w:pPr>
        <w:ind w:left="851" w:right="851" w:firstLine="709"/>
        <w:jc w:val="both"/>
        <w:rPr>
          <w:noProof/>
          <w:sz w:val="23"/>
          <w:szCs w:val="23"/>
        </w:rPr>
      </w:pPr>
      <w:bookmarkStart w:id="103" w:name="_Toc78289641"/>
      <w:r w:rsidRPr="00C15A42">
        <w:rPr>
          <w:noProof/>
          <w:sz w:val="23"/>
          <w:szCs w:val="23"/>
        </w:rPr>
        <w:t>Actualizar las matrices de indicadores con las nuevas cuotas de trabajo establecidas, para la materia laboral.</w:t>
      </w:r>
      <w:bookmarkEnd w:id="103"/>
      <w:r w:rsidRPr="00C15A42">
        <w:rPr>
          <w:noProof/>
          <w:sz w:val="23"/>
          <w:szCs w:val="23"/>
        </w:rPr>
        <w:t xml:space="preserve"> </w:t>
      </w:r>
    </w:p>
    <w:p w14:paraId="252F80FE" w14:textId="77777777" w:rsidR="00F320E0" w:rsidRPr="00C15A42" w:rsidRDefault="00F320E0" w:rsidP="00F320E0">
      <w:pPr>
        <w:ind w:left="851" w:right="851" w:firstLine="709"/>
        <w:jc w:val="both"/>
        <w:rPr>
          <w:noProof/>
          <w:sz w:val="23"/>
          <w:szCs w:val="23"/>
        </w:rPr>
      </w:pPr>
      <w:bookmarkStart w:id="104" w:name="_Toc78289642"/>
    </w:p>
    <w:p w14:paraId="2A744733" w14:textId="77777777" w:rsidR="00F320E0" w:rsidRPr="00C15A42" w:rsidRDefault="00F320E0" w:rsidP="00F320E0">
      <w:pPr>
        <w:ind w:left="851" w:right="851" w:firstLine="709"/>
        <w:jc w:val="both"/>
        <w:rPr>
          <w:noProof/>
          <w:sz w:val="23"/>
          <w:szCs w:val="23"/>
        </w:rPr>
      </w:pPr>
      <w:r w:rsidRPr="00C15A42">
        <w:rPr>
          <w:noProof/>
          <w:sz w:val="23"/>
          <w:szCs w:val="23"/>
        </w:rPr>
        <w:t>Coordinar la posibilidad de realizar planes de trabajo, que impliquen la realización de audiencias de conciliación, con los Centros de Conciliación de cada Circuito Judicial, con el fin de colaborar en la disminución de los plazos de señalamientos.</w:t>
      </w:r>
      <w:bookmarkEnd w:id="104"/>
      <w:r w:rsidRPr="00C15A42">
        <w:rPr>
          <w:noProof/>
          <w:sz w:val="23"/>
          <w:szCs w:val="23"/>
        </w:rPr>
        <w:t xml:space="preserve"> </w:t>
      </w:r>
    </w:p>
    <w:p w14:paraId="49DC2879" w14:textId="77777777" w:rsidR="00F320E0" w:rsidRPr="00C15A42" w:rsidRDefault="00F320E0" w:rsidP="00F320E0">
      <w:pPr>
        <w:ind w:left="851" w:right="851" w:firstLine="709"/>
        <w:jc w:val="both"/>
        <w:rPr>
          <w:noProof/>
          <w:sz w:val="23"/>
          <w:szCs w:val="23"/>
        </w:rPr>
      </w:pPr>
      <w:bookmarkStart w:id="105" w:name="_Toc78289643"/>
    </w:p>
    <w:p w14:paraId="1E098599" w14:textId="77777777" w:rsidR="00F320E0" w:rsidRPr="00C15A42" w:rsidRDefault="00F320E0" w:rsidP="00F320E0">
      <w:pPr>
        <w:ind w:left="851" w:right="851" w:firstLine="709"/>
        <w:jc w:val="both"/>
        <w:rPr>
          <w:noProof/>
          <w:sz w:val="23"/>
          <w:szCs w:val="23"/>
        </w:rPr>
      </w:pPr>
      <w:r w:rsidRPr="00C15A42">
        <w:rPr>
          <w:noProof/>
          <w:sz w:val="23"/>
          <w:szCs w:val="23"/>
        </w:rPr>
        <w:t>Verificar que se esté maximizando el uso de las salas de juicio en los Juzgados Laborales de sus Circuitos.</w:t>
      </w:r>
      <w:bookmarkEnd w:id="105"/>
      <w:r w:rsidRPr="00C15A42">
        <w:rPr>
          <w:noProof/>
          <w:sz w:val="23"/>
          <w:szCs w:val="23"/>
        </w:rPr>
        <w:t xml:space="preserve">  </w:t>
      </w:r>
    </w:p>
    <w:p w14:paraId="6E56F7AD" w14:textId="77777777" w:rsidR="00F320E0" w:rsidRPr="00C15A42" w:rsidRDefault="00F320E0" w:rsidP="00F320E0">
      <w:pPr>
        <w:ind w:left="851" w:right="851" w:firstLine="709"/>
        <w:jc w:val="both"/>
        <w:rPr>
          <w:noProof/>
          <w:sz w:val="23"/>
          <w:szCs w:val="23"/>
        </w:rPr>
      </w:pPr>
      <w:bookmarkStart w:id="106" w:name="_Toc78289644"/>
    </w:p>
    <w:p w14:paraId="1968916D" w14:textId="77777777" w:rsidR="00F320E0" w:rsidRPr="00C15A42" w:rsidRDefault="00F320E0" w:rsidP="00F320E0">
      <w:pPr>
        <w:ind w:left="851" w:right="851" w:firstLine="709"/>
        <w:jc w:val="both"/>
        <w:rPr>
          <w:noProof/>
          <w:sz w:val="23"/>
          <w:szCs w:val="23"/>
        </w:rPr>
      </w:pPr>
      <w:r w:rsidRPr="00C15A42">
        <w:rPr>
          <w:noProof/>
          <w:sz w:val="23"/>
          <w:szCs w:val="23"/>
        </w:rPr>
        <w:t>Verificar el cumplimiento en la cantidad de señalamientos agendados en cada uno de los Juzgados Laborales especializados, en sus Circuitos.</w:t>
      </w:r>
      <w:bookmarkEnd w:id="106"/>
      <w:r w:rsidRPr="00C15A42">
        <w:rPr>
          <w:noProof/>
          <w:sz w:val="23"/>
          <w:szCs w:val="23"/>
        </w:rPr>
        <w:t xml:space="preserve"> </w:t>
      </w:r>
    </w:p>
    <w:p w14:paraId="5B9FB386" w14:textId="77777777" w:rsidR="00F320E0" w:rsidRPr="00C15A42" w:rsidRDefault="00F320E0" w:rsidP="00F320E0">
      <w:pPr>
        <w:ind w:left="851" w:right="851" w:firstLine="709"/>
        <w:jc w:val="both"/>
        <w:rPr>
          <w:noProof/>
          <w:sz w:val="23"/>
          <w:szCs w:val="23"/>
        </w:rPr>
      </w:pPr>
      <w:bookmarkStart w:id="107" w:name="_Toc78289645"/>
    </w:p>
    <w:p w14:paraId="18B70CF9" w14:textId="77777777" w:rsidR="00F320E0" w:rsidRPr="00C15A42" w:rsidRDefault="00F320E0" w:rsidP="00F320E0">
      <w:pPr>
        <w:ind w:left="851" w:right="851" w:firstLine="709"/>
        <w:jc w:val="both"/>
        <w:rPr>
          <w:noProof/>
          <w:sz w:val="23"/>
          <w:szCs w:val="23"/>
        </w:rPr>
      </w:pPr>
      <w:r w:rsidRPr="00C15A42">
        <w:rPr>
          <w:noProof/>
          <w:sz w:val="23"/>
          <w:szCs w:val="23"/>
        </w:rPr>
        <w:t>Verificar que cada uno de los Juzgados laborales de sus Circuitos mantengan activas las mejoras de pase a fallo, y voto automático.</w:t>
      </w:r>
      <w:bookmarkEnd w:id="107"/>
    </w:p>
    <w:p w14:paraId="41797882" w14:textId="77777777" w:rsidR="00F320E0" w:rsidRPr="00C15A42" w:rsidRDefault="00F320E0" w:rsidP="00F320E0">
      <w:pPr>
        <w:ind w:left="851" w:right="851" w:firstLine="709"/>
        <w:jc w:val="both"/>
        <w:rPr>
          <w:noProof/>
          <w:sz w:val="23"/>
          <w:szCs w:val="23"/>
        </w:rPr>
      </w:pPr>
      <w:bookmarkStart w:id="108" w:name="_Toc78289646"/>
    </w:p>
    <w:p w14:paraId="6C10FB13" w14:textId="77777777" w:rsidR="00F320E0" w:rsidRPr="00C15A42" w:rsidRDefault="00F320E0" w:rsidP="00F320E0">
      <w:pPr>
        <w:ind w:left="851" w:right="851" w:firstLine="709"/>
        <w:jc w:val="both"/>
        <w:rPr>
          <w:noProof/>
          <w:sz w:val="23"/>
          <w:szCs w:val="23"/>
        </w:rPr>
      </w:pPr>
      <w:r w:rsidRPr="00C15A42">
        <w:rPr>
          <w:noProof/>
          <w:sz w:val="23"/>
          <w:szCs w:val="23"/>
        </w:rPr>
        <w:t>Extraer de cada despacho la cantidad de asuntos pendientes de fallo, previo a la reforma, con el fin de crear un plan de trabajo que implique atender estos asuntos.</w:t>
      </w:r>
      <w:bookmarkEnd w:id="108"/>
      <w:r w:rsidRPr="00C15A42">
        <w:rPr>
          <w:noProof/>
          <w:sz w:val="23"/>
          <w:szCs w:val="23"/>
        </w:rPr>
        <w:t xml:space="preserve"> </w:t>
      </w:r>
    </w:p>
    <w:p w14:paraId="627CFEA9" w14:textId="77777777" w:rsidR="00F320E0" w:rsidRPr="00C15A42" w:rsidRDefault="00F320E0" w:rsidP="00F320E0">
      <w:pPr>
        <w:ind w:left="851" w:right="851" w:firstLine="709"/>
        <w:jc w:val="both"/>
        <w:rPr>
          <w:noProof/>
          <w:sz w:val="23"/>
          <w:szCs w:val="23"/>
        </w:rPr>
      </w:pPr>
    </w:p>
    <w:p w14:paraId="704295D9" w14:textId="6409D8E4" w:rsidR="00F320E0" w:rsidRPr="00C15A42" w:rsidRDefault="00F320E0" w:rsidP="00116F09">
      <w:pPr>
        <w:numPr>
          <w:ilvl w:val="0"/>
          <w:numId w:val="33"/>
        </w:numPr>
        <w:suppressAutoHyphens w:val="0"/>
        <w:ind w:left="851" w:right="851" w:firstLine="709"/>
        <w:contextualSpacing/>
        <w:jc w:val="both"/>
        <w:rPr>
          <w:b/>
          <w:bCs/>
          <w:noProof/>
          <w:sz w:val="23"/>
          <w:szCs w:val="23"/>
          <w:shd w:val="clear" w:color="auto" w:fill="FFFFFF"/>
          <w:lang w:eastAsia="es-ES"/>
        </w:rPr>
      </w:pPr>
      <w:r w:rsidRPr="00C15A42">
        <w:rPr>
          <w:b/>
          <w:bCs/>
          <w:noProof/>
          <w:sz w:val="23"/>
          <w:szCs w:val="23"/>
          <w:shd w:val="clear" w:color="auto" w:fill="FFFFFF"/>
          <w:lang w:eastAsia="es-ES"/>
        </w:rPr>
        <w:lastRenderedPageBreak/>
        <w:t xml:space="preserve">Anexos/ apendices </w:t>
      </w:r>
    </w:p>
    <w:p w14:paraId="68D29205" w14:textId="77777777" w:rsidR="00F320E0" w:rsidRPr="00C15A42" w:rsidRDefault="00F320E0" w:rsidP="00F320E0">
      <w:pPr>
        <w:suppressAutoHyphens w:val="0"/>
        <w:ind w:left="1560" w:right="851"/>
        <w:contextualSpacing/>
        <w:jc w:val="both"/>
        <w:rPr>
          <w:b/>
          <w:bCs/>
          <w:noProof/>
          <w:sz w:val="23"/>
          <w:szCs w:val="23"/>
          <w:shd w:val="clear" w:color="auto" w:fill="FFFFFF"/>
          <w:lang w:eastAsia="es-ES"/>
        </w:rPr>
      </w:pPr>
    </w:p>
    <w:p w14:paraId="457B9AB8" w14:textId="77777777" w:rsidR="00F320E0" w:rsidRPr="00C15A42" w:rsidRDefault="00F320E0" w:rsidP="00F320E0">
      <w:pPr>
        <w:suppressAutoHyphens w:val="0"/>
        <w:ind w:left="1560" w:right="851"/>
        <w:contextualSpacing/>
        <w:jc w:val="both"/>
        <w:rPr>
          <w:b/>
          <w:bCs/>
          <w:noProof/>
          <w:sz w:val="23"/>
          <w:szCs w:val="23"/>
          <w:shd w:val="clear" w:color="auto" w:fill="FFFFFF"/>
          <w:lang w:eastAsia="es-ES"/>
        </w:rPr>
      </w:pPr>
      <w:r w:rsidRPr="00C15A42">
        <w:rPr>
          <w:b/>
          <w:bCs/>
          <w:noProof/>
          <w:sz w:val="23"/>
          <w:szCs w:val="23"/>
          <w:shd w:val="clear" w:color="auto" w:fill="FFFFFF"/>
          <w:lang w:eastAsia="es-ES"/>
        </w:rPr>
        <w:t>(…)</w:t>
      </w:r>
    </w:p>
    <w:p w14:paraId="31EB6C79" w14:textId="662713A0" w:rsidR="00F320E0" w:rsidRPr="00C15A42" w:rsidRDefault="00F320E0" w:rsidP="00F320E0">
      <w:pPr>
        <w:autoSpaceDE w:val="0"/>
        <w:autoSpaceDN w:val="0"/>
        <w:adjustRightInd w:val="0"/>
        <w:jc w:val="center"/>
        <w:rPr>
          <w:b/>
          <w:bCs/>
          <w:sz w:val="23"/>
          <w:szCs w:val="23"/>
        </w:rPr>
      </w:pPr>
      <w:r w:rsidRPr="00C15A42">
        <w:rPr>
          <w:color w:val="000000"/>
          <w:sz w:val="23"/>
          <w:szCs w:val="23"/>
        </w:rPr>
        <w:t>- 0 -</w:t>
      </w:r>
      <w:r w:rsidRPr="00C15A42">
        <w:rPr>
          <w:b/>
          <w:bCs/>
          <w:sz w:val="23"/>
          <w:szCs w:val="23"/>
        </w:rPr>
        <w:tab/>
      </w:r>
    </w:p>
    <w:p w14:paraId="0428CFF3" w14:textId="77777777" w:rsidR="00F320E0" w:rsidRPr="00C15A42" w:rsidRDefault="00F320E0" w:rsidP="00F320E0">
      <w:pPr>
        <w:autoSpaceDE w:val="0"/>
        <w:autoSpaceDN w:val="0"/>
        <w:adjustRightInd w:val="0"/>
        <w:jc w:val="center"/>
        <w:rPr>
          <w:color w:val="000000"/>
          <w:sz w:val="23"/>
          <w:szCs w:val="23"/>
        </w:rPr>
      </w:pPr>
    </w:p>
    <w:p w14:paraId="3BF50834" w14:textId="212B1B1B" w:rsidR="00294863" w:rsidRPr="00C15A42" w:rsidRDefault="00F320E0" w:rsidP="00F320E0">
      <w:pPr>
        <w:ind w:firstLine="709"/>
        <w:jc w:val="both"/>
        <w:rPr>
          <w:sz w:val="23"/>
          <w:szCs w:val="23"/>
          <w:lang w:eastAsia="es-ES"/>
        </w:rPr>
      </w:pPr>
      <w:r w:rsidRPr="00C15A42">
        <w:rPr>
          <w:rFonts w:eastAsia="Garamond"/>
          <w:b/>
          <w:sz w:val="23"/>
          <w:szCs w:val="23"/>
        </w:rPr>
        <w:t>Se acordó: 1.)</w:t>
      </w:r>
      <w:r w:rsidRPr="00C15A42">
        <w:rPr>
          <w:rFonts w:eastAsia="Garamond"/>
          <w:sz w:val="23"/>
          <w:szCs w:val="23"/>
        </w:rPr>
        <w:t xml:space="preserve"> Tener por rendido el informe N°1428-PLA-ES-EV-AJ-2021, </w:t>
      </w:r>
      <w:r w:rsidRPr="00C15A42">
        <w:rPr>
          <w:sz w:val="23"/>
          <w:szCs w:val="23"/>
          <w:lang w:eastAsia="es-ES"/>
        </w:rPr>
        <w:t>que contiene el análisis y cuadros estadísticos, relacionados con los movimientos de trabajo en los despachos judiciales competentes en materia Laboral en primera instancia, durante el 2020</w:t>
      </w:r>
      <w:r w:rsidRPr="00C15A42">
        <w:rPr>
          <w:sz w:val="23"/>
          <w:szCs w:val="23"/>
        </w:rPr>
        <w:t xml:space="preserve">. </w:t>
      </w:r>
      <w:r w:rsidRPr="00C15A42">
        <w:rPr>
          <w:rFonts w:eastAsia="Garamond"/>
          <w:b/>
          <w:sz w:val="23"/>
          <w:szCs w:val="23"/>
        </w:rPr>
        <w:t>2.)</w:t>
      </w:r>
      <w:r w:rsidRPr="00C15A42">
        <w:rPr>
          <w:rFonts w:eastAsia="Garamond"/>
          <w:sz w:val="23"/>
          <w:szCs w:val="23"/>
        </w:rPr>
        <w:t xml:space="preserve"> Aprobar las recomendaciones señaladas en el presente informe, dirigidas a </w:t>
      </w:r>
      <w:r w:rsidRPr="00C15A42">
        <w:rPr>
          <w:sz w:val="23"/>
          <w:szCs w:val="23"/>
        </w:rPr>
        <w:t>todos los despachos del país que atienden materia Laboral, Centro de Apoyo, Coordinación y Mejoramiento de la Función Jurisdiccional y las plazas de seguimiento en materia de Trabajo, Dirección Ejecutiva (Administraciones Regionales) y Dirección de Planificación.</w:t>
      </w:r>
      <w:r w:rsidRPr="00C15A42">
        <w:rPr>
          <w:b/>
          <w:bCs/>
          <w:sz w:val="23"/>
          <w:szCs w:val="23"/>
        </w:rPr>
        <w:t xml:space="preserve"> 3.) </w:t>
      </w:r>
      <w:r w:rsidRPr="00C15A42">
        <w:rPr>
          <w:sz w:val="23"/>
          <w:szCs w:val="23"/>
        </w:rPr>
        <w:t>Hacer este informe de conocimiento de la Comisión de la Jurisdicción Laboral, todos los despachos del país que atienden materia Laboral, Centro de Apoyo, Coordinación y Mejoramiento de la Función Jurisdiccional y las plazas de seguimiento en materia de Trabajo, Dirección Ejecutiva (Administraciones Regionales) y Dirección de Planificación para lo que corresponda a cada uno</w:t>
      </w:r>
      <w:proofErr w:type="gramStart"/>
      <w:r w:rsidRPr="00C15A42">
        <w:rPr>
          <w:sz w:val="23"/>
          <w:szCs w:val="23"/>
        </w:rPr>
        <w:t xml:space="preserve">. </w:t>
      </w:r>
      <w:r w:rsidR="009F45D2" w:rsidRPr="00C15A42">
        <w:rPr>
          <w:sz w:val="23"/>
          <w:szCs w:val="23"/>
        </w:rPr>
        <w:t>”</w:t>
      </w:r>
      <w:proofErr w:type="gramEnd"/>
    </w:p>
    <w:p w14:paraId="70D09BB2" w14:textId="77777777" w:rsidR="009033DA" w:rsidRPr="00C15A42" w:rsidRDefault="009033DA" w:rsidP="00F320E0">
      <w:pPr>
        <w:widowControl w:val="0"/>
        <w:autoSpaceDE w:val="0"/>
        <w:autoSpaceDN w:val="0"/>
        <w:adjustRightInd w:val="0"/>
        <w:ind w:right="851"/>
        <w:jc w:val="both"/>
        <w:rPr>
          <w:sz w:val="23"/>
          <w:szCs w:val="23"/>
        </w:rPr>
      </w:pPr>
    </w:p>
    <w:p w14:paraId="0DF1E099" w14:textId="77777777" w:rsidR="003D6337" w:rsidRPr="00C15A42" w:rsidRDefault="00561024" w:rsidP="00F320E0">
      <w:pPr>
        <w:tabs>
          <w:tab w:val="left" w:pos="4295"/>
        </w:tabs>
        <w:ind w:left="3969"/>
        <w:jc w:val="both"/>
        <w:rPr>
          <w:b/>
          <w:bCs/>
          <w:sz w:val="23"/>
          <w:szCs w:val="23"/>
        </w:rPr>
      </w:pPr>
      <w:r w:rsidRPr="00C15A42">
        <w:rPr>
          <w:b/>
          <w:bCs/>
          <w:sz w:val="23"/>
          <w:szCs w:val="23"/>
        </w:rPr>
        <w:t>A</w:t>
      </w:r>
      <w:r w:rsidR="003D6337" w:rsidRPr="00C15A42">
        <w:rPr>
          <w:b/>
          <w:bCs/>
          <w:sz w:val="23"/>
          <w:szCs w:val="23"/>
        </w:rPr>
        <w:t xml:space="preserve">tentamente, </w:t>
      </w:r>
    </w:p>
    <w:p w14:paraId="1341F479" w14:textId="77777777" w:rsidR="003D6337" w:rsidRPr="00C15A42" w:rsidRDefault="003D6337" w:rsidP="00F320E0">
      <w:pPr>
        <w:ind w:left="3969"/>
        <w:jc w:val="both"/>
        <w:rPr>
          <w:b/>
          <w:bCs/>
          <w:sz w:val="23"/>
          <w:szCs w:val="23"/>
        </w:rPr>
      </w:pPr>
    </w:p>
    <w:p w14:paraId="644C83D9" w14:textId="77777777" w:rsidR="003D6337" w:rsidRPr="00C15A42" w:rsidRDefault="003D6337" w:rsidP="00F320E0">
      <w:pPr>
        <w:ind w:left="3969"/>
        <w:jc w:val="both"/>
        <w:rPr>
          <w:b/>
          <w:bCs/>
          <w:sz w:val="23"/>
          <w:szCs w:val="23"/>
        </w:rPr>
      </w:pPr>
    </w:p>
    <w:p w14:paraId="666AF705" w14:textId="77777777" w:rsidR="003D6337" w:rsidRPr="00C15A42" w:rsidRDefault="003D6337" w:rsidP="00F320E0">
      <w:pPr>
        <w:ind w:left="3969"/>
        <w:jc w:val="both"/>
        <w:rPr>
          <w:b/>
          <w:bCs/>
          <w:sz w:val="23"/>
          <w:szCs w:val="23"/>
          <w:lang w:val="es-ES_tradnl"/>
        </w:rPr>
      </w:pPr>
    </w:p>
    <w:p w14:paraId="309356D4" w14:textId="77777777" w:rsidR="00910D0C" w:rsidRPr="00C15A42" w:rsidRDefault="00910D0C" w:rsidP="00F320E0">
      <w:pPr>
        <w:ind w:left="3969"/>
        <w:jc w:val="both"/>
        <w:rPr>
          <w:b/>
          <w:bCs/>
          <w:sz w:val="23"/>
          <w:szCs w:val="23"/>
          <w:lang w:val="es-ES_tradnl"/>
        </w:rPr>
      </w:pPr>
    </w:p>
    <w:p w14:paraId="64148AED" w14:textId="3F47474F" w:rsidR="00B35383" w:rsidRPr="00C15A42" w:rsidRDefault="00B35383" w:rsidP="00F320E0">
      <w:pPr>
        <w:ind w:left="3969"/>
        <w:jc w:val="both"/>
        <w:rPr>
          <w:b/>
          <w:bCs/>
          <w:sz w:val="23"/>
          <w:szCs w:val="23"/>
        </w:rPr>
      </w:pPr>
      <w:r w:rsidRPr="00C15A42">
        <w:rPr>
          <w:b/>
          <w:bCs/>
          <w:sz w:val="23"/>
          <w:szCs w:val="23"/>
        </w:rPr>
        <w:t xml:space="preserve">Lic. </w:t>
      </w:r>
      <w:r w:rsidR="003767E3" w:rsidRPr="00C15A42">
        <w:rPr>
          <w:b/>
          <w:bCs/>
          <w:sz w:val="23"/>
          <w:szCs w:val="23"/>
        </w:rPr>
        <w:t xml:space="preserve">Ricardo Calderón Fernández </w:t>
      </w:r>
      <w:r w:rsidRPr="00C15A42">
        <w:rPr>
          <w:b/>
          <w:bCs/>
          <w:sz w:val="23"/>
          <w:szCs w:val="23"/>
        </w:rPr>
        <w:t xml:space="preserve"> </w:t>
      </w:r>
    </w:p>
    <w:p w14:paraId="27F07517" w14:textId="24557BC4" w:rsidR="00424A7D" w:rsidRPr="00C15A42" w:rsidRDefault="00424A7D" w:rsidP="00F320E0">
      <w:pPr>
        <w:keepNext/>
        <w:shd w:val="clear" w:color="auto" w:fill="FFFFFF"/>
        <w:ind w:left="3969"/>
        <w:jc w:val="both"/>
        <w:rPr>
          <w:b/>
          <w:bCs/>
          <w:sz w:val="23"/>
          <w:szCs w:val="23"/>
        </w:rPr>
      </w:pPr>
      <w:r w:rsidRPr="00C15A42">
        <w:rPr>
          <w:b/>
          <w:bCs/>
          <w:color w:val="000000"/>
          <w:sz w:val="23"/>
          <w:szCs w:val="23"/>
        </w:rPr>
        <w:t>Prosecretari</w:t>
      </w:r>
      <w:r w:rsidR="003767E3" w:rsidRPr="00C15A42">
        <w:rPr>
          <w:b/>
          <w:bCs/>
          <w:color w:val="000000"/>
          <w:sz w:val="23"/>
          <w:szCs w:val="23"/>
        </w:rPr>
        <w:t>o</w:t>
      </w:r>
      <w:r w:rsidRPr="00C15A42">
        <w:rPr>
          <w:b/>
          <w:bCs/>
          <w:color w:val="000000"/>
          <w:sz w:val="23"/>
          <w:szCs w:val="23"/>
        </w:rPr>
        <w:t xml:space="preserve"> General </w:t>
      </w:r>
    </w:p>
    <w:p w14:paraId="4158140E" w14:textId="7DE5A363" w:rsidR="009033DA" w:rsidRPr="00C15A42" w:rsidRDefault="00424A7D" w:rsidP="00C15A42">
      <w:pPr>
        <w:shd w:val="clear" w:color="auto" w:fill="FFFFFF"/>
        <w:ind w:left="3969"/>
        <w:jc w:val="both"/>
        <w:rPr>
          <w:b/>
          <w:bCs/>
          <w:sz w:val="23"/>
          <w:szCs w:val="23"/>
        </w:rPr>
      </w:pPr>
      <w:r w:rsidRPr="00C15A42">
        <w:rPr>
          <w:b/>
          <w:bCs/>
          <w:color w:val="000000"/>
          <w:sz w:val="23"/>
          <w:szCs w:val="23"/>
        </w:rPr>
        <w:t>Secretaría General de la Corte</w:t>
      </w:r>
      <w:r w:rsidR="00477DCD" w:rsidRPr="00C15A42">
        <w:rPr>
          <w:i/>
          <w:iCs/>
          <w:sz w:val="23"/>
          <w:szCs w:val="23"/>
          <w:lang w:val="es-CR"/>
        </w:rPr>
        <w:t xml:space="preserve"> </w:t>
      </w:r>
    </w:p>
    <w:p w14:paraId="718A6FED" w14:textId="674A090E" w:rsidR="00721AEE" w:rsidRPr="00C15A42" w:rsidRDefault="003F65EE" w:rsidP="00F320E0">
      <w:pPr>
        <w:jc w:val="both"/>
        <w:rPr>
          <w:sz w:val="23"/>
          <w:szCs w:val="23"/>
        </w:rPr>
      </w:pPr>
      <w:proofErr w:type="spellStart"/>
      <w:r w:rsidRPr="00C15A42">
        <w:rPr>
          <w:sz w:val="23"/>
          <w:szCs w:val="23"/>
        </w:rPr>
        <w:t>C</w:t>
      </w:r>
      <w:r w:rsidR="00B46B14" w:rsidRPr="00C15A42">
        <w:rPr>
          <w:sz w:val="23"/>
          <w:szCs w:val="23"/>
        </w:rPr>
        <w:t>c</w:t>
      </w:r>
      <w:proofErr w:type="spellEnd"/>
      <w:r w:rsidR="0029216A" w:rsidRPr="00C15A42">
        <w:rPr>
          <w:sz w:val="23"/>
          <w:szCs w:val="23"/>
        </w:rPr>
        <w:t>:</w:t>
      </w:r>
    </w:p>
    <w:p w14:paraId="7925F711" w14:textId="5FC2F944" w:rsidR="00F320E0" w:rsidRDefault="00F320E0" w:rsidP="001F1F08">
      <w:pPr>
        <w:ind w:firstLine="708"/>
        <w:rPr>
          <w:sz w:val="23"/>
          <w:szCs w:val="23"/>
        </w:rPr>
      </w:pPr>
      <w:r w:rsidRPr="00C15A42">
        <w:rPr>
          <w:sz w:val="23"/>
          <w:szCs w:val="23"/>
        </w:rPr>
        <w:t>Comisión de la Jurisdicción Laboral</w:t>
      </w:r>
    </w:p>
    <w:p w14:paraId="4B0E5951" w14:textId="77777777" w:rsidR="004B0F8B" w:rsidRPr="004B0F8B" w:rsidRDefault="004B0F8B" w:rsidP="004B0F8B">
      <w:pPr>
        <w:suppressAutoHyphens w:val="0"/>
        <w:ind w:firstLine="708"/>
        <w:jc w:val="both"/>
        <w:textAlignment w:val="baseline"/>
        <w:rPr>
          <w:rFonts w:ascii="Segoe UI" w:hAnsi="Segoe UI" w:cs="Segoe UI"/>
          <w:sz w:val="18"/>
          <w:szCs w:val="18"/>
          <w:lang w:val="es-CR" w:eastAsia="es-CR"/>
        </w:rPr>
      </w:pPr>
      <w:r w:rsidRPr="004B0F8B">
        <w:rPr>
          <w:rFonts w:ascii="Calibri" w:hAnsi="Calibri" w:cs="Calibri"/>
          <w:sz w:val="22"/>
          <w:szCs w:val="22"/>
          <w:lang w:val="es-CR" w:eastAsia="es-CR"/>
        </w:rPr>
        <w:t>Juzgado de Seguridad Social </w:t>
      </w:r>
    </w:p>
    <w:p w14:paraId="4ACDA59C" w14:textId="77777777" w:rsidR="001F1F08" w:rsidRPr="00C15A42" w:rsidRDefault="001F1F08" w:rsidP="004B0F8B">
      <w:pPr>
        <w:ind w:firstLine="708"/>
        <w:rPr>
          <w:sz w:val="23"/>
          <w:szCs w:val="23"/>
        </w:rPr>
      </w:pPr>
      <w:r w:rsidRPr="00C15A42">
        <w:rPr>
          <w:sz w:val="23"/>
          <w:szCs w:val="23"/>
        </w:rPr>
        <w:t xml:space="preserve">Juzgado de Trabajo del Primer Circuito Judicial de San José </w:t>
      </w:r>
    </w:p>
    <w:p w14:paraId="7C4F7670" w14:textId="0E8C6AEC" w:rsidR="001F1F08" w:rsidRPr="00C15A42" w:rsidRDefault="001F1F08" w:rsidP="001F1F08">
      <w:pPr>
        <w:ind w:firstLine="708"/>
        <w:rPr>
          <w:sz w:val="23"/>
          <w:szCs w:val="23"/>
        </w:rPr>
      </w:pPr>
      <w:r w:rsidRPr="00C15A42">
        <w:rPr>
          <w:sz w:val="23"/>
          <w:szCs w:val="23"/>
        </w:rPr>
        <w:t>Juzgado de Trabajo del Segundo Circuito Judicial de San José</w:t>
      </w:r>
    </w:p>
    <w:p w14:paraId="11A88263" w14:textId="77777777" w:rsidR="007C38A4" w:rsidRDefault="001F1F08" w:rsidP="001F1F08">
      <w:pPr>
        <w:ind w:firstLine="708"/>
        <w:rPr>
          <w:sz w:val="23"/>
          <w:szCs w:val="23"/>
        </w:rPr>
      </w:pPr>
      <w:r w:rsidRPr="00C15A42">
        <w:rPr>
          <w:sz w:val="23"/>
          <w:szCs w:val="23"/>
        </w:rPr>
        <w:t xml:space="preserve"> Juzgado de Trabajo y Familia de Hatillo, San Sebastián y Alajuelita</w:t>
      </w:r>
    </w:p>
    <w:p w14:paraId="749AC840" w14:textId="41DA7A14" w:rsidR="001F1F08" w:rsidRPr="00C15A42" w:rsidRDefault="001F1F08" w:rsidP="007C38A4">
      <w:pPr>
        <w:ind w:firstLine="708"/>
        <w:rPr>
          <w:sz w:val="23"/>
          <w:szCs w:val="23"/>
        </w:rPr>
      </w:pPr>
      <w:r w:rsidRPr="00C15A42">
        <w:rPr>
          <w:sz w:val="23"/>
          <w:szCs w:val="23"/>
        </w:rPr>
        <w:t xml:space="preserve">Juzgado de Trabajo </w:t>
      </w:r>
      <w:r w:rsidR="00A362AE" w:rsidRPr="00C15A42">
        <w:rPr>
          <w:sz w:val="23"/>
          <w:szCs w:val="23"/>
        </w:rPr>
        <w:t xml:space="preserve">de </w:t>
      </w:r>
      <w:r w:rsidRPr="00C15A42">
        <w:rPr>
          <w:sz w:val="23"/>
          <w:szCs w:val="23"/>
        </w:rPr>
        <w:t xml:space="preserve">Desamparados </w:t>
      </w:r>
    </w:p>
    <w:p w14:paraId="71014392" w14:textId="1AA21ACA" w:rsidR="001F1F08" w:rsidRPr="00C15A42" w:rsidRDefault="001F1F08" w:rsidP="001F1F08">
      <w:pPr>
        <w:ind w:firstLine="708"/>
        <w:rPr>
          <w:sz w:val="23"/>
          <w:szCs w:val="23"/>
        </w:rPr>
      </w:pPr>
      <w:r w:rsidRPr="00C15A42">
        <w:rPr>
          <w:sz w:val="23"/>
          <w:szCs w:val="23"/>
        </w:rPr>
        <w:t xml:space="preserve">Juzgado de Trabajo </w:t>
      </w:r>
      <w:r w:rsidR="00A362AE" w:rsidRPr="00C15A42">
        <w:rPr>
          <w:sz w:val="23"/>
          <w:szCs w:val="23"/>
        </w:rPr>
        <w:t xml:space="preserve">de </w:t>
      </w:r>
      <w:r w:rsidRPr="00C15A42">
        <w:rPr>
          <w:sz w:val="23"/>
          <w:szCs w:val="23"/>
        </w:rPr>
        <w:t xml:space="preserve">Alajuela </w:t>
      </w:r>
    </w:p>
    <w:p w14:paraId="06748969" w14:textId="696F826E" w:rsidR="001F1F08" w:rsidRPr="00C15A42" w:rsidRDefault="001F1F08" w:rsidP="001F1F08">
      <w:pPr>
        <w:ind w:firstLine="708"/>
        <w:rPr>
          <w:sz w:val="23"/>
          <w:szCs w:val="23"/>
        </w:rPr>
      </w:pPr>
      <w:r w:rsidRPr="00C15A42">
        <w:rPr>
          <w:sz w:val="23"/>
          <w:szCs w:val="23"/>
        </w:rPr>
        <w:t xml:space="preserve">Juzgado de Trabajo </w:t>
      </w:r>
      <w:r w:rsidR="00A362AE" w:rsidRPr="00C15A42">
        <w:rPr>
          <w:sz w:val="23"/>
          <w:szCs w:val="23"/>
        </w:rPr>
        <w:t xml:space="preserve">de </w:t>
      </w:r>
      <w:r w:rsidRPr="00C15A42">
        <w:rPr>
          <w:sz w:val="23"/>
          <w:szCs w:val="23"/>
        </w:rPr>
        <w:t xml:space="preserve">Cartago </w:t>
      </w:r>
    </w:p>
    <w:p w14:paraId="588A2FD9" w14:textId="03D0ED0A" w:rsidR="001F1F08" w:rsidRPr="00C15A42" w:rsidRDefault="001F1F08" w:rsidP="001F1F08">
      <w:pPr>
        <w:rPr>
          <w:sz w:val="23"/>
          <w:szCs w:val="23"/>
        </w:rPr>
      </w:pPr>
      <w:r w:rsidRPr="00C15A42">
        <w:rPr>
          <w:sz w:val="23"/>
          <w:szCs w:val="23"/>
        </w:rPr>
        <w:t xml:space="preserve"> </w:t>
      </w:r>
      <w:r w:rsidRPr="00C15A42">
        <w:rPr>
          <w:sz w:val="23"/>
          <w:szCs w:val="23"/>
        </w:rPr>
        <w:tab/>
        <w:t xml:space="preserve">Juzgado de Trabajo de Limon </w:t>
      </w:r>
    </w:p>
    <w:p w14:paraId="0132A0DC" w14:textId="77777777" w:rsidR="001F1F08" w:rsidRPr="00C15A42" w:rsidRDefault="001F1F08" w:rsidP="001F1F08">
      <w:pPr>
        <w:ind w:firstLine="708"/>
        <w:rPr>
          <w:sz w:val="23"/>
          <w:szCs w:val="23"/>
        </w:rPr>
      </w:pPr>
      <w:r w:rsidRPr="00C15A42">
        <w:rPr>
          <w:sz w:val="23"/>
          <w:szCs w:val="23"/>
        </w:rPr>
        <w:t xml:space="preserve">Juzgado de Trabajo de Pococi </w:t>
      </w:r>
    </w:p>
    <w:p w14:paraId="485A82C1" w14:textId="5DE65397" w:rsidR="001F1F08" w:rsidRPr="00C15A42" w:rsidRDefault="001F1F08" w:rsidP="001F1F08">
      <w:pPr>
        <w:ind w:firstLine="708"/>
        <w:rPr>
          <w:sz w:val="23"/>
          <w:szCs w:val="23"/>
        </w:rPr>
      </w:pPr>
      <w:r w:rsidRPr="00C15A42">
        <w:rPr>
          <w:sz w:val="23"/>
          <w:szCs w:val="23"/>
        </w:rPr>
        <w:t xml:space="preserve">Juzgado de Trabajo de San Carlos </w:t>
      </w:r>
    </w:p>
    <w:p w14:paraId="6EF707CE" w14:textId="24A51927" w:rsidR="00A362AE" w:rsidRPr="00C15A42" w:rsidRDefault="00A362AE" w:rsidP="00A362AE">
      <w:pPr>
        <w:ind w:firstLine="708"/>
        <w:rPr>
          <w:sz w:val="23"/>
          <w:szCs w:val="23"/>
        </w:rPr>
      </w:pPr>
      <w:r w:rsidRPr="00C15A42">
        <w:rPr>
          <w:sz w:val="23"/>
          <w:szCs w:val="23"/>
        </w:rPr>
        <w:t>Juzgado de Trabajo de Santa Cruz</w:t>
      </w:r>
    </w:p>
    <w:p w14:paraId="3407CDE3" w14:textId="77777777" w:rsidR="009C4E7F" w:rsidRPr="00C15A42" w:rsidRDefault="009C4E7F" w:rsidP="009C4E7F">
      <w:pPr>
        <w:ind w:firstLine="708"/>
        <w:rPr>
          <w:sz w:val="23"/>
          <w:szCs w:val="23"/>
        </w:rPr>
      </w:pPr>
      <w:r w:rsidRPr="00C15A42">
        <w:rPr>
          <w:sz w:val="23"/>
          <w:szCs w:val="23"/>
        </w:rPr>
        <w:t>Juzgado de Trabajo de Heredia</w:t>
      </w:r>
    </w:p>
    <w:p w14:paraId="2A7254AF" w14:textId="3C91FE2D" w:rsidR="009C4E7F" w:rsidRDefault="009C4E7F" w:rsidP="009C4E7F">
      <w:pPr>
        <w:ind w:firstLine="708"/>
        <w:rPr>
          <w:sz w:val="23"/>
          <w:szCs w:val="23"/>
        </w:rPr>
      </w:pPr>
      <w:r w:rsidRPr="00C15A42">
        <w:rPr>
          <w:sz w:val="23"/>
          <w:szCs w:val="23"/>
        </w:rPr>
        <w:t>Juzgado de Trabajo de Puntarenas</w:t>
      </w:r>
    </w:p>
    <w:p w14:paraId="34727765" w14:textId="14C42828" w:rsidR="00643E4A" w:rsidRDefault="00BD60F3" w:rsidP="00643E4A">
      <w:pPr>
        <w:ind w:firstLine="708"/>
        <w:rPr>
          <w:sz w:val="23"/>
          <w:szCs w:val="23"/>
        </w:rPr>
      </w:pPr>
      <w:r w:rsidRPr="00C15A42">
        <w:rPr>
          <w:sz w:val="23"/>
          <w:szCs w:val="23"/>
        </w:rPr>
        <w:t xml:space="preserve">Juzgado Civil y Trabajo </w:t>
      </w:r>
      <w:r w:rsidR="00643E4A" w:rsidRPr="007C38A4">
        <w:rPr>
          <w:sz w:val="23"/>
          <w:szCs w:val="23"/>
        </w:rPr>
        <w:t xml:space="preserve">de Osa </w:t>
      </w:r>
    </w:p>
    <w:p w14:paraId="78E4EBED" w14:textId="3C864F04" w:rsidR="00BD60F3" w:rsidRPr="007C38A4" w:rsidRDefault="00BD60F3" w:rsidP="00643E4A">
      <w:pPr>
        <w:ind w:firstLine="708"/>
        <w:rPr>
          <w:sz w:val="23"/>
          <w:szCs w:val="23"/>
        </w:rPr>
      </w:pPr>
      <w:r w:rsidRPr="00C15A42">
        <w:rPr>
          <w:sz w:val="23"/>
          <w:szCs w:val="23"/>
        </w:rPr>
        <w:t xml:space="preserve">Juzgado Civil y Trabajo </w:t>
      </w:r>
      <w:r>
        <w:rPr>
          <w:rStyle w:val="normaltextrun"/>
          <w:rFonts w:ascii="Calibri" w:hAnsi="Calibri" w:cs="Calibri"/>
          <w:color w:val="000000"/>
          <w:sz w:val="22"/>
          <w:szCs w:val="22"/>
          <w:shd w:val="clear" w:color="auto" w:fill="FFFFFF"/>
        </w:rPr>
        <w:t>de Grecia</w:t>
      </w:r>
      <w:r>
        <w:rPr>
          <w:rStyle w:val="eop"/>
          <w:rFonts w:ascii="Calibri" w:hAnsi="Calibri" w:cs="Calibri"/>
          <w:color w:val="000000"/>
          <w:sz w:val="22"/>
          <w:szCs w:val="22"/>
          <w:shd w:val="clear" w:color="auto" w:fill="FFFFFF"/>
        </w:rPr>
        <w:t> </w:t>
      </w:r>
    </w:p>
    <w:p w14:paraId="742E0195" w14:textId="0C47AB38" w:rsidR="009C4E7F" w:rsidRPr="00C15A42" w:rsidRDefault="009C4E7F" w:rsidP="00643E4A">
      <w:pPr>
        <w:ind w:firstLine="708"/>
        <w:rPr>
          <w:sz w:val="23"/>
          <w:szCs w:val="23"/>
        </w:rPr>
      </w:pPr>
      <w:r w:rsidRPr="00C15A42">
        <w:rPr>
          <w:sz w:val="23"/>
          <w:szCs w:val="23"/>
        </w:rPr>
        <w:t xml:space="preserve">Juzgado Civil y Trabajo de Quepos </w:t>
      </w:r>
    </w:p>
    <w:p w14:paraId="34804E0C" w14:textId="7668B044" w:rsidR="009C4E7F" w:rsidRPr="00C15A42" w:rsidRDefault="009C4E7F" w:rsidP="009C4E7F">
      <w:pPr>
        <w:ind w:firstLine="708"/>
        <w:rPr>
          <w:sz w:val="23"/>
          <w:szCs w:val="23"/>
        </w:rPr>
      </w:pPr>
      <w:r w:rsidRPr="00C15A42">
        <w:rPr>
          <w:sz w:val="23"/>
          <w:szCs w:val="23"/>
        </w:rPr>
        <w:t>Juzgado Civil y Trabajo de Corredores</w:t>
      </w:r>
    </w:p>
    <w:p w14:paraId="737FB13D" w14:textId="75731DF4" w:rsidR="009C4E7F" w:rsidRPr="00C15A42" w:rsidRDefault="009C4E7F" w:rsidP="009C4E7F">
      <w:pPr>
        <w:ind w:firstLine="708"/>
        <w:rPr>
          <w:sz w:val="23"/>
          <w:szCs w:val="23"/>
        </w:rPr>
      </w:pPr>
      <w:r w:rsidRPr="00C15A42">
        <w:rPr>
          <w:sz w:val="23"/>
          <w:szCs w:val="23"/>
        </w:rPr>
        <w:t>Juzgado Civil y Trabajo de Golfito</w:t>
      </w:r>
    </w:p>
    <w:p w14:paraId="625C782A" w14:textId="77777777" w:rsidR="009C4E7F" w:rsidRPr="00C15A42" w:rsidRDefault="009C4E7F" w:rsidP="009C4E7F">
      <w:pPr>
        <w:ind w:firstLine="708"/>
        <w:rPr>
          <w:sz w:val="23"/>
          <w:szCs w:val="23"/>
        </w:rPr>
      </w:pPr>
      <w:r w:rsidRPr="00C15A42">
        <w:rPr>
          <w:sz w:val="23"/>
          <w:szCs w:val="23"/>
        </w:rPr>
        <w:lastRenderedPageBreak/>
        <w:t>Juzgado Civil y Trabajo de San Ramón</w:t>
      </w:r>
    </w:p>
    <w:p w14:paraId="107AC963" w14:textId="0CF0AF61" w:rsidR="009C4E7F" w:rsidRPr="00C15A42" w:rsidRDefault="009C4E7F" w:rsidP="009C4E7F">
      <w:pPr>
        <w:ind w:firstLine="708"/>
        <w:rPr>
          <w:sz w:val="23"/>
          <w:szCs w:val="23"/>
        </w:rPr>
      </w:pPr>
      <w:r w:rsidRPr="00C15A42">
        <w:rPr>
          <w:sz w:val="23"/>
          <w:szCs w:val="23"/>
        </w:rPr>
        <w:t>Juzgado Civil y Trabajo de Nicoya</w:t>
      </w:r>
    </w:p>
    <w:p w14:paraId="40C28AFF" w14:textId="2CFCD52C" w:rsidR="009C4E7F" w:rsidRPr="00C15A42" w:rsidRDefault="009C4E7F" w:rsidP="009C4E7F">
      <w:pPr>
        <w:ind w:firstLine="708"/>
        <w:rPr>
          <w:sz w:val="23"/>
          <w:szCs w:val="23"/>
        </w:rPr>
      </w:pPr>
      <w:r w:rsidRPr="00C15A42">
        <w:rPr>
          <w:sz w:val="23"/>
          <w:szCs w:val="23"/>
        </w:rPr>
        <w:t>Juzgado Civil y Trabajo de Pérez Zeledón</w:t>
      </w:r>
    </w:p>
    <w:p w14:paraId="38541685" w14:textId="77777777" w:rsidR="009C4E7F" w:rsidRPr="00C15A42" w:rsidRDefault="009C4E7F" w:rsidP="009C4E7F">
      <w:pPr>
        <w:ind w:firstLine="708"/>
        <w:rPr>
          <w:sz w:val="23"/>
          <w:szCs w:val="23"/>
        </w:rPr>
      </w:pPr>
      <w:r w:rsidRPr="00C15A42">
        <w:rPr>
          <w:sz w:val="23"/>
          <w:szCs w:val="23"/>
        </w:rPr>
        <w:t xml:space="preserve">Juzgado Civil y Trabajo de Cañas </w:t>
      </w:r>
    </w:p>
    <w:p w14:paraId="0884E586" w14:textId="79C7C0E2" w:rsidR="009C4E7F" w:rsidRPr="00C15A42" w:rsidRDefault="009C4E7F" w:rsidP="009C4E7F">
      <w:pPr>
        <w:ind w:firstLine="708"/>
        <w:rPr>
          <w:sz w:val="23"/>
          <w:szCs w:val="23"/>
        </w:rPr>
      </w:pPr>
      <w:r w:rsidRPr="00C15A42">
        <w:rPr>
          <w:sz w:val="23"/>
          <w:szCs w:val="23"/>
        </w:rPr>
        <w:t>Juzgado Civil y Trabajo de Liberia</w:t>
      </w:r>
    </w:p>
    <w:p w14:paraId="7F3F9276" w14:textId="777B2D06" w:rsidR="009C4E7F" w:rsidRPr="00C15A42" w:rsidRDefault="009C4E7F" w:rsidP="009C4E7F">
      <w:pPr>
        <w:ind w:firstLine="708"/>
        <w:rPr>
          <w:sz w:val="23"/>
          <w:szCs w:val="23"/>
        </w:rPr>
      </w:pPr>
      <w:r w:rsidRPr="00C15A42">
        <w:rPr>
          <w:sz w:val="23"/>
          <w:szCs w:val="23"/>
        </w:rPr>
        <w:t>Juzgado Civil y Trabajo de Buenos Aires</w:t>
      </w:r>
    </w:p>
    <w:p w14:paraId="4B7B3EEF" w14:textId="16123A50" w:rsidR="009C4E7F" w:rsidRPr="00C15A42" w:rsidRDefault="009C4E7F" w:rsidP="009C4E7F">
      <w:pPr>
        <w:ind w:firstLine="708"/>
        <w:rPr>
          <w:sz w:val="23"/>
          <w:szCs w:val="23"/>
        </w:rPr>
      </w:pPr>
      <w:r w:rsidRPr="00C15A42">
        <w:rPr>
          <w:sz w:val="23"/>
          <w:szCs w:val="23"/>
        </w:rPr>
        <w:t>Juzgado Civil, Trabajo y Familia de Puriscal</w:t>
      </w:r>
    </w:p>
    <w:p w14:paraId="2BD3DFE2" w14:textId="455C1A1D" w:rsidR="009C4E7F" w:rsidRPr="00C15A42" w:rsidRDefault="009C4E7F" w:rsidP="009C4E7F">
      <w:pPr>
        <w:ind w:firstLine="708"/>
        <w:rPr>
          <w:sz w:val="23"/>
          <w:szCs w:val="23"/>
        </w:rPr>
      </w:pPr>
      <w:r w:rsidRPr="00C15A42">
        <w:rPr>
          <w:sz w:val="23"/>
          <w:szCs w:val="23"/>
        </w:rPr>
        <w:t xml:space="preserve">Juz Civil Fam Lab PJ y VD de Sarapiqui </w:t>
      </w:r>
    </w:p>
    <w:p w14:paraId="48FBA0BD" w14:textId="77777777" w:rsidR="00BD60F3" w:rsidRDefault="009C4E7F" w:rsidP="00BD60F3">
      <w:pPr>
        <w:ind w:firstLine="708"/>
        <w:rPr>
          <w:sz w:val="23"/>
          <w:szCs w:val="23"/>
        </w:rPr>
      </w:pPr>
      <w:r w:rsidRPr="00C15A42">
        <w:rPr>
          <w:sz w:val="23"/>
          <w:szCs w:val="23"/>
        </w:rPr>
        <w:t xml:space="preserve">Juz Civil Fam Lab PJ y VD de Upala </w:t>
      </w:r>
    </w:p>
    <w:p w14:paraId="598D5778" w14:textId="77777777" w:rsidR="00BF448C" w:rsidRDefault="00BF448C" w:rsidP="00BF448C">
      <w:pPr>
        <w:ind w:firstLine="708"/>
        <w:rPr>
          <w:sz w:val="23"/>
          <w:szCs w:val="23"/>
          <w:lang w:eastAsia="en-US"/>
        </w:rPr>
      </w:pPr>
      <w:r>
        <w:rPr>
          <w:sz w:val="23"/>
          <w:szCs w:val="23"/>
        </w:rPr>
        <w:t>Juzgado Civil, Laboral y Agrario de Turrialba</w:t>
      </w:r>
    </w:p>
    <w:p w14:paraId="53C62BC8" w14:textId="748A8473" w:rsidR="007C38A4" w:rsidRPr="009F6A28" w:rsidRDefault="007C38A4" w:rsidP="009F6A28">
      <w:pPr>
        <w:ind w:firstLine="708"/>
        <w:rPr>
          <w:sz w:val="23"/>
          <w:szCs w:val="23"/>
        </w:rPr>
      </w:pPr>
      <w:r w:rsidRPr="004B0F8B">
        <w:rPr>
          <w:sz w:val="23"/>
          <w:szCs w:val="23"/>
        </w:rPr>
        <w:t>Juzgado Contravencional de Abangares </w:t>
      </w:r>
    </w:p>
    <w:p w14:paraId="2B9103DA" w14:textId="77777777" w:rsidR="004B0F8B" w:rsidRPr="004B0F8B" w:rsidRDefault="004B0F8B" w:rsidP="009F6A28">
      <w:pPr>
        <w:ind w:firstLine="708"/>
        <w:rPr>
          <w:sz w:val="23"/>
          <w:szCs w:val="23"/>
        </w:rPr>
      </w:pPr>
      <w:r w:rsidRPr="004B0F8B">
        <w:rPr>
          <w:sz w:val="23"/>
          <w:szCs w:val="23"/>
        </w:rPr>
        <w:t>Juzgado Contravencional de Bagaces </w:t>
      </w:r>
    </w:p>
    <w:p w14:paraId="754D9E21" w14:textId="77777777" w:rsidR="004B0F8B" w:rsidRPr="004B0F8B" w:rsidRDefault="004B0F8B" w:rsidP="009F6A28">
      <w:pPr>
        <w:ind w:firstLine="708"/>
        <w:rPr>
          <w:sz w:val="23"/>
          <w:szCs w:val="23"/>
        </w:rPr>
      </w:pPr>
      <w:r w:rsidRPr="004B0F8B">
        <w:rPr>
          <w:sz w:val="23"/>
          <w:szCs w:val="23"/>
        </w:rPr>
        <w:t>Juzgado Contravencional de Bribri </w:t>
      </w:r>
    </w:p>
    <w:p w14:paraId="3DB85352" w14:textId="77777777" w:rsidR="004B0F8B" w:rsidRPr="004B0F8B" w:rsidRDefault="004B0F8B" w:rsidP="009F6A28">
      <w:pPr>
        <w:ind w:firstLine="708"/>
        <w:rPr>
          <w:sz w:val="23"/>
          <w:szCs w:val="23"/>
        </w:rPr>
      </w:pPr>
      <w:r w:rsidRPr="004B0F8B">
        <w:rPr>
          <w:sz w:val="23"/>
          <w:szCs w:val="23"/>
        </w:rPr>
        <w:t>Juzgado Contravencional de Cóbano </w:t>
      </w:r>
    </w:p>
    <w:p w14:paraId="63614A07" w14:textId="77777777" w:rsidR="004B0F8B" w:rsidRPr="004B0F8B" w:rsidRDefault="004B0F8B" w:rsidP="009F6A28">
      <w:pPr>
        <w:ind w:firstLine="708"/>
        <w:rPr>
          <w:sz w:val="23"/>
          <w:szCs w:val="23"/>
        </w:rPr>
      </w:pPr>
      <w:r w:rsidRPr="004B0F8B">
        <w:rPr>
          <w:sz w:val="23"/>
          <w:szCs w:val="23"/>
        </w:rPr>
        <w:t>Juzgado Contravencional de Coto Brus </w:t>
      </w:r>
    </w:p>
    <w:p w14:paraId="2661D532" w14:textId="77777777" w:rsidR="004B0F8B" w:rsidRPr="004B0F8B" w:rsidRDefault="004B0F8B" w:rsidP="009F6A28">
      <w:pPr>
        <w:ind w:firstLine="708"/>
        <w:rPr>
          <w:sz w:val="23"/>
          <w:szCs w:val="23"/>
        </w:rPr>
      </w:pPr>
      <w:r w:rsidRPr="004B0F8B">
        <w:rPr>
          <w:sz w:val="23"/>
          <w:szCs w:val="23"/>
        </w:rPr>
        <w:t>Juzgado Contravencional de Garabito </w:t>
      </w:r>
    </w:p>
    <w:p w14:paraId="123CB329" w14:textId="77777777" w:rsidR="004B0F8B" w:rsidRPr="004B0F8B" w:rsidRDefault="004B0F8B" w:rsidP="009F6A28">
      <w:pPr>
        <w:ind w:firstLine="708"/>
        <w:rPr>
          <w:sz w:val="23"/>
          <w:szCs w:val="23"/>
        </w:rPr>
      </w:pPr>
      <w:r w:rsidRPr="004B0F8B">
        <w:rPr>
          <w:sz w:val="23"/>
          <w:szCs w:val="23"/>
        </w:rPr>
        <w:t>Juzgado Contravencional de Guacimo </w:t>
      </w:r>
    </w:p>
    <w:p w14:paraId="3DB1F71F" w14:textId="77777777" w:rsidR="004B0F8B" w:rsidRPr="004B0F8B" w:rsidRDefault="004B0F8B" w:rsidP="009F6A28">
      <w:pPr>
        <w:ind w:firstLine="708"/>
        <w:rPr>
          <w:sz w:val="23"/>
          <w:szCs w:val="23"/>
        </w:rPr>
      </w:pPr>
      <w:r w:rsidRPr="004B0F8B">
        <w:rPr>
          <w:sz w:val="23"/>
          <w:szCs w:val="23"/>
        </w:rPr>
        <w:t>Juzgado Contravencional de Guatuso </w:t>
      </w:r>
    </w:p>
    <w:p w14:paraId="6F62482F" w14:textId="77777777" w:rsidR="004B0F8B" w:rsidRPr="004B0F8B" w:rsidRDefault="004B0F8B" w:rsidP="009F6A28">
      <w:pPr>
        <w:ind w:firstLine="708"/>
        <w:rPr>
          <w:sz w:val="23"/>
          <w:szCs w:val="23"/>
        </w:rPr>
      </w:pPr>
      <w:r w:rsidRPr="004B0F8B">
        <w:rPr>
          <w:sz w:val="23"/>
          <w:szCs w:val="23"/>
        </w:rPr>
        <w:t>Juzgado Contravencional de La Cruz </w:t>
      </w:r>
    </w:p>
    <w:p w14:paraId="287830CE" w14:textId="77777777" w:rsidR="004B0F8B" w:rsidRPr="004B0F8B" w:rsidRDefault="004B0F8B" w:rsidP="009F6A28">
      <w:pPr>
        <w:ind w:firstLine="708"/>
        <w:rPr>
          <w:sz w:val="23"/>
          <w:szCs w:val="23"/>
        </w:rPr>
      </w:pPr>
      <w:r w:rsidRPr="004B0F8B">
        <w:rPr>
          <w:sz w:val="23"/>
          <w:szCs w:val="23"/>
        </w:rPr>
        <w:t>Juzgado Contravencional de La Fortuna </w:t>
      </w:r>
    </w:p>
    <w:p w14:paraId="25F520E2" w14:textId="77777777" w:rsidR="004B0F8B" w:rsidRPr="004B0F8B" w:rsidRDefault="004B0F8B" w:rsidP="009F6A28">
      <w:pPr>
        <w:ind w:firstLine="708"/>
        <w:rPr>
          <w:sz w:val="23"/>
          <w:szCs w:val="23"/>
        </w:rPr>
      </w:pPr>
      <w:r w:rsidRPr="004B0F8B">
        <w:rPr>
          <w:sz w:val="23"/>
          <w:szCs w:val="23"/>
        </w:rPr>
        <w:t>Juzgado Contravencional de Los Chiles </w:t>
      </w:r>
    </w:p>
    <w:p w14:paraId="47FB53F8" w14:textId="77777777" w:rsidR="004B0F8B" w:rsidRPr="004B0F8B" w:rsidRDefault="004B0F8B" w:rsidP="009F6A28">
      <w:pPr>
        <w:ind w:firstLine="708"/>
        <w:rPr>
          <w:sz w:val="23"/>
          <w:szCs w:val="23"/>
        </w:rPr>
      </w:pPr>
      <w:r w:rsidRPr="004B0F8B">
        <w:rPr>
          <w:sz w:val="23"/>
          <w:szCs w:val="23"/>
        </w:rPr>
        <w:t>Juzgado Contravencional de Matina </w:t>
      </w:r>
    </w:p>
    <w:p w14:paraId="0FD13115" w14:textId="77777777" w:rsidR="004B0F8B" w:rsidRPr="004B0F8B" w:rsidRDefault="004B0F8B" w:rsidP="009F6A28">
      <w:pPr>
        <w:ind w:firstLine="708"/>
        <w:rPr>
          <w:sz w:val="23"/>
          <w:szCs w:val="23"/>
        </w:rPr>
      </w:pPr>
      <w:r w:rsidRPr="004B0F8B">
        <w:rPr>
          <w:sz w:val="23"/>
          <w:szCs w:val="23"/>
        </w:rPr>
        <w:t>Juzgado Contravencional de Monteverde </w:t>
      </w:r>
    </w:p>
    <w:p w14:paraId="675499E4" w14:textId="77777777" w:rsidR="004B0F8B" w:rsidRPr="004B0F8B" w:rsidRDefault="004B0F8B" w:rsidP="009F6A28">
      <w:pPr>
        <w:ind w:firstLine="708"/>
        <w:rPr>
          <w:sz w:val="23"/>
          <w:szCs w:val="23"/>
        </w:rPr>
      </w:pPr>
      <w:r w:rsidRPr="004B0F8B">
        <w:rPr>
          <w:sz w:val="23"/>
          <w:szCs w:val="23"/>
        </w:rPr>
        <w:t>Juzgado Contravencional de Orotina </w:t>
      </w:r>
    </w:p>
    <w:p w14:paraId="33A0A090" w14:textId="77777777" w:rsidR="004B0F8B" w:rsidRPr="004B0F8B" w:rsidRDefault="004B0F8B" w:rsidP="009F6A28">
      <w:pPr>
        <w:ind w:firstLine="708"/>
        <w:rPr>
          <w:sz w:val="23"/>
          <w:szCs w:val="23"/>
        </w:rPr>
      </w:pPr>
      <w:r w:rsidRPr="004B0F8B">
        <w:rPr>
          <w:sz w:val="23"/>
          <w:szCs w:val="23"/>
        </w:rPr>
        <w:t>Juzgado Contravencional de Paraíso </w:t>
      </w:r>
    </w:p>
    <w:p w14:paraId="343C7AE5" w14:textId="77777777" w:rsidR="004B0F8B" w:rsidRPr="004B0F8B" w:rsidRDefault="004B0F8B" w:rsidP="009F6A28">
      <w:pPr>
        <w:ind w:firstLine="708"/>
        <w:rPr>
          <w:sz w:val="23"/>
          <w:szCs w:val="23"/>
        </w:rPr>
      </w:pPr>
      <w:r w:rsidRPr="004B0F8B">
        <w:rPr>
          <w:sz w:val="23"/>
          <w:szCs w:val="23"/>
        </w:rPr>
        <w:t>Juzgado Contravencional de San Mateo </w:t>
      </w:r>
    </w:p>
    <w:p w14:paraId="0F438114" w14:textId="77777777" w:rsidR="004B0F8B" w:rsidRPr="004B0F8B" w:rsidRDefault="004B0F8B" w:rsidP="009F6A28">
      <w:pPr>
        <w:ind w:firstLine="708"/>
        <w:rPr>
          <w:sz w:val="23"/>
          <w:szCs w:val="23"/>
        </w:rPr>
      </w:pPr>
      <w:r w:rsidRPr="004B0F8B">
        <w:rPr>
          <w:sz w:val="23"/>
          <w:szCs w:val="23"/>
        </w:rPr>
        <w:t>Juzgado Contravencional de Siquirres </w:t>
      </w:r>
    </w:p>
    <w:p w14:paraId="2BBBA699" w14:textId="77777777" w:rsidR="004B0F8B" w:rsidRPr="004B0F8B" w:rsidRDefault="004B0F8B" w:rsidP="009F6A28">
      <w:pPr>
        <w:ind w:firstLine="708"/>
        <w:rPr>
          <w:sz w:val="23"/>
          <w:szCs w:val="23"/>
        </w:rPr>
      </w:pPr>
      <w:r w:rsidRPr="004B0F8B">
        <w:rPr>
          <w:sz w:val="23"/>
          <w:szCs w:val="23"/>
        </w:rPr>
        <w:t>Juzgado Contravencional de Tarrazú </w:t>
      </w:r>
    </w:p>
    <w:p w14:paraId="58F2F640" w14:textId="77777777" w:rsidR="004B0F8B" w:rsidRPr="004B0F8B" w:rsidRDefault="004B0F8B" w:rsidP="009F6A28">
      <w:pPr>
        <w:ind w:firstLine="708"/>
        <w:rPr>
          <w:sz w:val="23"/>
          <w:szCs w:val="23"/>
        </w:rPr>
      </w:pPr>
      <w:r w:rsidRPr="004B0F8B">
        <w:rPr>
          <w:sz w:val="23"/>
          <w:szCs w:val="23"/>
        </w:rPr>
        <w:t>Juzgado Contravencional de Tilarán </w:t>
      </w:r>
    </w:p>
    <w:p w14:paraId="7BDDD7B4" w14:textId="77777777" w:rsidR="004B0F8B" w:rsidRPr="004B0F8B" w:rsidRDefault="004B0F8B" w:rsidP="009F6A28">
      <w:pPr>
        <w:ind w:firstLine="708"/>
        <w:rPr>
          <w:sz w:val="23"/>
          <w:szCs w:val="23"/>
        </w:rPr>
      </w:pPr>
      <w:r w:rsidRPr="004B0F8B">
        <w:rPr>
          <w:sz w:val="23"/>
          <w:szCs w:val="23"/>
        </w:rPr>
        <w:t>Juzgado Contravencional de Zarcero </w:t>
      </w:r>
    </w:p>
    <w:p w14:paraId="08A90829" w14:textId="77777777" w:rsidR="004B0F8B" w:rsidRPr="004B0F8B" w:rsidRDefault="004B0F8B" w:rsidP="009F6A28">
      <w:pPr>
        <w:ind w:firstLine="708"/>
        <w:rPr>
          <w:sz w:val="23"/>
          <w:szCs w:val="23"/>
        </w:rPr>
      </w:pPr>
      <w:r w:rsidRPr="004B0F8B">
        <w:rPr>
          <w:sz w:val="23"/>
          <w:szCs w:val="23"/>
        </w:rPr>
        <w:t>Juzgado Contravencional y Menor Cuantia de Carrillo </w:t>
      </w:r>
    </w:p>
    <w:p w14:paraId="57AAB26F" w14:textId="77777777" w:rsidR="004B0F8B" w:rsidRPr="004B0F8B" w:rsidRDefault="004B0F8B" w:rsidP="009F6A28">
      <w:pPr>
        <w:ind w:firstLine="708"/>
        <w:rPr>
          <w:sz w:val="23"/>
          <w:szCs w:val="23"/>
        </w:rPr>
      </w:pPr>
      <w:r w:rsidRPr="004B0F8B">
        <w:rPr>
          <w:sz w:val="23"/>
          <w:szCs w:val="23"/>
        </w:rPr>
        <w:t>Juzgado Contravencional y Menor Cuantia Puerto Jimenez </w:t>
      </w:r>
    </w:p>
    <w:p w14:paraId="4A8C263D" w14:textId="77777777" w:rsidR="004B0F8B" w:rsidRPr="004B0F8B" w:rsidRDefault="004B0F8B" w:rsidP="009F6A28">
      <w:pPr>
        <w:ind w:firstLine="708"/>
        <w:rPr>
          <w:sz w:val="23"/>
          <w:szCs w:val="23"/>
        </w:rPr>
      </w:pPr>
      <w:r w:rsidRPr="004B0F8B">
        <w:rPr>
          <w:sz w:val="23"/>
          <w:szCs w:val="23"/>
        </w:rPr>
        <w:t>Juzgado Contravencional y Pensiones Alimentarias de Jicaral </w:t>
      </w:r>
    </w:p>
    <w:p w14:paraId="7DA3CACC" w14:textId="77777777" w:rsidR="004B0F8B" w:rsidRPr="004B0F8B" w:rsidRDefault="004B0F8B" w:rsidP="009F6A28">
      <w:pPr>
        <w:ind w:firstLine="708"/>
        <w:rPr>
          <w:sz w:val="23"/>
          <w:szCs w:val="23"/>
        </w:rPr>
      </w:pPr>
      <w:r w:rsidRPr="004B0F8B">
        <w:rPr>
          <w:sz w:val="23"/>
          <w:szCs w:val="23"/>
        </w:rPr>
        <w:t>Juzgado Contravencional y Pensiones Alimentarias de Nandayure </w:t>
      </w:r>
    </w:p>
    <w:p w14:paraId="261457BD" w14:textId="77777777" w:rsidR="009C4E7F" w:rsidRPr="00C15A42" w:rsidRDefault="009C4E7F" w:rsidP="009F6A28">
      <w:pPr>
        <w:ind w:firstLine="708"/>
        <w:rPr>
          <w:sz w:val="23"/>
          <w:szCs w:val="23"/>
        </w:rPr>
      </w:pPr>
      <w:r w:rsidRPr="00C15A42">
        <w:rPr>
          <w:sz w:val="23"/>
          <w:szCs w:val="23"/>
        </w:rPr>
        <w:t>Tribunal de Apelación de Trabajo del Primer Circuito Judicial San José</w:t>
      </w:r>
    </w:p>
    <w:p w14:paraId="7576BA3C" w14:textId="77777777" w:rsidR="009C4E7F" w:rsidRPr="00C15A42" w:rsidRDefault="009C4E7F" w:rsidP="009F6A28">
      <w:pPr>
        <w:ind w:firstLine="708"/>
        <w:rPr>
          <w:sz w:val="23"/>
          <w:szCs w:val="23"/>
        </w:rPr>
      </w:pPr>
      <w:r w:rsidRPr="00C15A42">
        <w:rPr>
          <w:sz w:val="23"/>
          <w:szCs w:val="23"/>
        </w:rPr>
        <w:t>Tribunal de Apelación de Trabajo del Segundo Circuito Judicial San José</w:t>
      </w:r>
    </w:p>
    <w:p w14:paraId="66D3820F" w14:textId="2141D665" w:rsidR="009C4E7F" w:rsidRPr="00C15A42" w:rsidRDefault="009C4E7F" w:rsidP="009C4E7F">
      <w:pPr>
        <w:autoSpaceDE w:val="0"/>
        <w:autoSpaceDN w:val="0"/>
        <w:ind w:firstLine="708"/>
        <w:jc w:val="both"/>
        <w:rPr>
          <w:sz w:val="23"/>
          <w:szCs w:val="23"/>
        </w:rPr>
      </w:pPr>
      <w:r w:rsidRPr="00C15A42">
        <w:rPr>
          <w:sz w:val="23"/>
          <w:szCs w:val="23"/>
        </w:rPr>
        <w:t xml:space="preserve">Tribunal de Apelación Civil y Trabajo Alajuela (Sede Alajuela) </w:t>
      </w:r>
    </w:p>
    <w:p w14:paraId="5B3179CD" w14:textId="7967E179" w:rsidR="009C4E7F" w:rsidRPr="00C15A42" w:rsidRDefault="009C4E7F" w:rsidP="009C4E7F">
      <w:pPr>
        <w:autoSpaceDE w:val="0"/>
        <w:autoSpaceDN w:val="0"/>
        <w:ind w:firstLine="708"/>
        <w:jc w:val="both"/>
        <w:rPr>
          <w:sz w:val="23"/>
          <w:szCs w:val="23"/>
        </w:rPr>
      </w:pPr>
      <w:r w:rsidRPr="00C15A42">
        <w:rPr>
          <w:sz w:val="23"/>
          <w:szCs w:val="23"/>
        </w:rPr>
        <w:t xml:space="preserve">Tribunal de Apelación Civil y Trabajo Cartago (Sede Cartago) </w:t>
      </w:r>
    </w:p>
    <w:p w14:paraId="141A8D16" w14:textId="7ABC6399" w:rsidR="009C4E7F" w:rsidRPr="00C15A42" w:rsidRDefault="009C4E7F" w:rsidP="009C4E7F">
      <w:pPr>
        <w:autoSpaceDE w:val="0"/>
        <w:autoSpaceDN w:val="0"/>
        <w:ind w:firstLine="708"/>
        <w:jc w:val="both"/>
        <w:rPr>
          <w:sz w:val="23"/>
          <w:szCs w:val="23"/>
        </w:rPr>
      </w:pPr>
      <w:r w:rsidRPr="00C15A42">
        <w:rPr>
          <w:sz w:val="23"/>
          <w:szCs w:val="23"/>
        </w:rPr>
        <w:t xml:space="preserve">Tribunal de Apelación Civil y Trabajo Heredia (Sede Heredia) </w:t>
      </w:r>
    </w:p>
    <w:p w14:paraId="59A32FC6" w14:textId="18A0F039" w:rsidR="009C4E7F" w:rsidRPr="00C15A42" w:rsidRDefault="009C4E7F" w:rsidP="009C4E7F">
      <w:pPr>
        <w:autoSpaceDE w:val="0"/>
        <w:autoSpaceDN w:val="0"/>
        <w:ind w:firstLine="708"/>
        <w:jc w:val="both"/>
        <w:rPr>
          <w:sz w:val="23"/>
          <w:szCs w:val="23"/>
        </w:rPr>
      </w:pPr>
      <w:r w:rsidRPr="00C15A42">
        <w:rPr>
          <w:sz w:val="23"/>
          <w:szCs w:val="23"/>
        </w:rPr>
        <w:t xml:space="preserve">Tribunal de Apelación Civil y Trabajo Guanacaste (Sede Liberia) </w:t>
      </w:r>
    </w:p>
    <w:p w14:paraId="646CB444" w14:textId="520FE149" w:rsidR="009C4E7F" w:rsidRPr="00C15A42" w:rsidRDefault="009C4E7F" w:rsidP="009C4E7F">
      <w:pPr>
        <w:autoSpaceDE w:val="0"/>
        <w:autoSpaceDN w:val="0"/>
        <w:ind w:firstLine="708"/>
        <w:jc w:val="both"/>
        <w:rPr>
          <w:sz w:val="23"/>
          <w:szCs w:val="23"/>
        </w:rPr>
      </w:pPr>
      <w:r w:rsidRPr="00C15A42">
        <w:rPr>
          <w:sz w:val="23"/>
          <w:szCs w:val="23"/>
        </w:rPr>
        <w:t xml:space="preserve">Tribunal de Apelación Civil y Trabajo Puntarenas (Sede Puntarenas) </w:t>
      </w:r>
    </w:p>
    <w:p w14:paraId="394C7FC7" w14:textId="186728C7" w:rsidR="009C4E7F" w:rsidRPr="00C15A42" w:rsidRDefault="009C4E7F" w:rsidP="009C4E7F">
      <w:pPr>
        <w:autoSpaceDE w:val="0"/>
        <w:autoSpaceDN w:val="0"/>
        <w:ind w:left="708"/>
        <w:jc w:val="both"/>
        <w:rPr>
          <w:sz w:val="23"/>
          <w:szCs w:val="23"/>
        </w:rPr>
      </w:pPr>
      <w:r w:rsidRPr="00C15A42">
        <w:rPr>
          <w:sz w:val="23"/>
          <w:szCs w:val="23"/>
        </w:rPr>
        <w:t>Tribunal de Apelación Civil y de Trabajo Zona Sur (Sede Pérez Zeledón)</w:t>
      </w:r>
    </w:p>
    <w:p w14:paraId="46CEBE6C" w14:textId="5AE23BF4" w:rsidR="009C4E7F" w:rsidRPr="00C15A42" w:rsidRDefault="009C4E7F" w:rsidP="009C4E7F">
      <w:pPr>
        <w:autoSpaceDE w:val="0"/>
        <w:autoSpaceDN w:val="0"/>
        <w:ind w:firstLine="708"/>
        <w:jc w:val="both"/>
        <w:rPr>
          <w:sz w:val="23"/>
          <w:szCs w:val="23"/>
        </w:rPr>
      </w:pPr>
      <w:r w:rsidRPr="00C15A42">
        <w:rPr>
          <w:sz w:val="23"/>
          <w:szCs w:val="23"/>
        </w:rPr>
        <w:t>Tribunal de Apelación Civil y Trabajo Zona Atlántica (Sede Limón)</w:t>
      </w:r>
    </w:p>
    <w:p w14:paraId="24D372DD" w14:textId="27E1732B" w:rsidR="001F1F08" w:rsidRPr="00C15A42" w:rsidRDefault="001F1F08" w:rsidP="00C15A42">
      <w:pPr>
        <w:ind w:firstLine="708"/>
        <w:rPr>
          <w:sz w:val="23"/>
          <w:szCs w:val="23"/>
        </w:rPr>
      </w:pPr>
      <w:r w:rsidRPr="00C15A42">
        <w:rPr>
          <w:sz w:val="23"/>
          <w:szCs w:val="23"/>
        </w:rPr>
        <w:t xml:space="preserve">Tribunal de Trabajo Menor Cuantia Cartago </w:t>
      </w:r>
    </w:p>
    <w:p w14:paraId="5EEA4713" w14:textId="4B67C084" w:rsidR="001F1F08" w:rsidRPr="00C15A42" w:rsidRDefault="001F1F08" w:rsidP="001F1F08">
      <w:pPr>
        <w:ind w:firstLine="708"/>
        <w:rPr>
          <w:sz w:val="23"/>
          <w:szCs w:val="23"/>
        </w:rPr>
      </w:pPr>
      <w:r w:rsidRPr="00C15A42">
        <w:rPr>
          <w:sz w:val="23"/>
          <w:szCs w:val="23"/>
        </w:rPr>
        <w:lastRenderedPageBreak/>
        <w:t xml:space="preserve">Tribunal de Trabajo Menor Cuantía de Puntarenas </w:t>
      </w:r>
    </w:p>
    <w:p w14:paraId="5CB585FB" w14:textId="5D99DDF7" w:rsidR="001F1F08" w:rsidRPr="00C15A42" w:rsidRDefault="001F1F08" w:rsidP="001F1F08">
      <w:pPr>
        <w:ind w:firstLine="708"/>
        <w:rPr>
          <w:sz w:val="23"/>
          <w:szCs w:val="23"/>
        </w:rPr>
      </w:pPr>
      <w:r w:rsidRPr="00C15A42">
        <w:rPr>
          <w:sz w:val="23"/>
          <w:szCs w:val="23"/>
        </w:rPr>
        <w:t>Tribunal de Trabajo de Menor Cuantía Limon</w:t>
      </w:r>
    </w:p>
    <w:p w14:paraId="408444FB" w14:textId="7CB1EEDC" w:rsidR="00F320E0" w:rsidRPr="00C15A42" w:rsidRDefault="00F320E0" w:rsidP="009C4E7F">
      <w:pPr>
        <w:ind w:firstLine="708"/>
        <w:rPr>
          <w:sz w:val="23"/>
          <w:szCs w:val="23"/>
        </w:rPr>
      </w:pPr>
      <w:r w:rsidRPr="00C15A42">
        <w:rPr>
          <w:sz w:val="23"/>
          <w:szCs w:val="23"/>
        </w:rPr>
        <w:t>Dirección Ejecutiva</w:t>
      </w:r>
    </w:p>
    <w:p w14:paraId="389B2B47" w14:textId="77777777" w:rsidR="009F6A28" w:rsidRDefault="001F1F08" w:rsidP="001F1F08">
      <w:pPr>
        <w:pStyle w:val="paragraph"/>
        <w:spacing w:before="0" w:after="0"/>
        <w:ind w:left="708"/>
        <w:textAlignment w:val="baseline"/>
        <w:rPr>
          <w:sz w:val="23"/>
          <w:szCs w:val="23"/>
        </w:rPr>
      </w:pPr>
      <w:r w:rsidRPr="00C15A42">
        <w:rPr>
          <w:sz w:val="23"/>
          <w:szCs w:val="23"/>
        </w:rPr>
        <w:t xml:space="preserve">Centro de Apoyo, Coordinación y Mejoramiento de la Función Jurisdiccional </w:t>
      </w:r>
    </w:p>
    <w:p w14:paraId="1F8529FD" w14:textId="70CE6239" w:rsidR="001F1F08" w:rsidRPr="00C15A42" w:rsidRDefault="001F1F08" w:rsidP="001F1F08">
      <w:pPr>
        <w:pStyle w:val="paragraph"/>
        <w:spacing w:before="0" w:after="0"/>
        <w:ind w:left="708"/>
        <w:textAlignment w:val="baseline"/>
        <w:rPr>
          <w:sz w:val="23"/>
          <w:szCs w:val="23"/>
        </w:rPr>
      </w:pPr>
      <w:r w:rsidRPr="00C15A42">
        <w:rPr>
          <w:rStyle w:val="normaltextrun"/>
          <w:color w:val="000000"/>
          <w:sz w:val="23"/>
          <w:szCs w:val="23"/>
          <w:lang w:val="es-ES"/>
        </w:rPr>
        <w:t>Administración Regional de Osa</w:t>
      </w:r>
      <w:r w:rsidRPr="00C15A42">
        <w:rPr>
          <w:rStyle w:val="eop"/>
          <w:color w:val="000000"/>
          <w:sz w:val="23"/>
          <w:szCs w:val="23"/>
        </w:rPr>
        <w:t> </w:t>
      </w:r>
    </w:p>
    <w:p w14:paraId="52A8987D" w14:textId="77777777" w:rsidR="001F1F08" w:rsidRPr="00C15A42" w:rsidRDefault="001F1F08" w:rsidP="001F1F08">
      <w:pPr>
        <w:pStyle w:val="paragraph"/>
        <w:spacing w:before="0" w:after="0"/>
        <w:ind w:firstLine="708"/>
        <w:textAlignment w:val="baseline"/>
        <w:rPr>
          <w:sz w:val="23"/>
          <w:szCs w:val="23"/>
        </w:rPr>
      </w:pPr>
      <w:r w:rsidRPr="00C15A42">
        <w:rPr>
          <w:rStyle w:val="normaltextrun"/>
          <w:color w:val="000000"/>
          <w:sz w:val="23"/>
          <w:szCs w:val="23"/>
          <w:lang w:val="es-ES"/>
        </w:rPr>
        <w:t>Administración Regional de Grecia</w:t>
      </w:r>
      <w:r w:rsidRPr="00C15A42">
        <w:rPr>
          <w:rStyle w:val="eop"/>
          <w:color w:val="000000"/>
          <w:sz w:val="23"/>
          <w:szCs w:val="23"/>
        </w:rPr>
        <w:t> </w:t>
      </w:r>
    </w:p>
    <w:p w14:paraId="28EEDB7D" w14:textId="77777777" w:rsidR="001F1F08" w:rsidRPr="00C15A42" w:rsidRDefault="001F1F08" w:rsidP="001F1F08">
      <w:pPr>
        <w:pStyle w:val="paragraph"/>
        <w:spacing w:before="0" w:after="0"/>
        <w:ind w:firstLine="708"/>
        <w:textAlignment w:val="baseline"/>
        <w:rPr>
          <w:sz w:val="23"/>
          <w:szCs w:val="23"/>
        </w:rPr>
      </w:pPr>
      <w:r w:rsidRPr="00C15A42">
        <w:rPr>
          <w:rStyle w:val="normaltextrun"/>
          <w:color w:val="000000"/>
          <w:sz w:val="23"/>
          <w:szCs w:val="23"/>
          <w:lang w:val="es-ES"/>
        </w:rPr>
        <w:t>Administración Regional de Golfito</w:t>
      </w:r>
      <w:r w:rsidRPr="00C15A42">
        <w:rPr>
          <w:rStyle w:val="eop"/>
          <w:color w:val="000000"/>
          <w:sz w:val="23"/>
          <w:szCs w:val="23"/>
        </w:rPr>
        <w:t> </w:t>
      </w:r>
    </w:p>
    <w:p w14:paraId="6E670959" w14:textId="77777777" w:rsidR="001F1F08" w:rsidRPr="00C15A42" w:rsidRDefault="001F1F08" w:rsidP="001F1F08">
      <w:pPr>
        <w:pStyle w:val="paragraph"/>
        <w:spacing w:before="0" w:after="0"/>
        <w:ind w:firstLine="708"/>
        <w:textAlignment w:val="baseline"/>
        <w:rPr>
          <w:sz w:val="23"/>
          <w:szCs w:val="23"/>
        </w:rPr>
      </w:pPr>
      <w:r w:rsidRPr="00C15A42">
        <w:rPr>
          <w:rStyle w:val="normaltextrun"/>
          <w:color w:val="000000"/>
          <w:sz w:val="23"/>
          <w:szCs w:val="23"/>
          <w:lang w:val="es-ES"/>
        </w:rPr>
        <w:t>Administración Regional de Cartago</w:t>
      </w:r>
      <w:r w:rsidRPr="00C15A42">
        <w:rPr>
          <w:rStyle w:val="eop"/>
          <w:color w:val="000000"/>
          <w:sz w:val="23"/>
          <w:szCs w:val="23"/>
        </w:rPr>
        <w:t> </w:t>
      </w:r>
    </w:p>
    <w:p w14:paraId="01DE8B5B" w14:textId="77777777" w:rsidR="001F1F08" w:rsidRPr="00C15A42" w:rsidRDefault="001F1F08" w:rsidP="001F1F08">
      <w:pPr>
        <w:pStyle w:val="paragraph"/>
        <w:spacing w:before="0" w:after="0"/>
        <w:ind w:firstLine="708"/>
        <w:textAlignment w:val="baseline"/>
        <w:rPr>
          <w:sz w:val="23"/>
          <w:szCs w:val="23"/>
        </w:rPr>
      </w:pPr>
      <w:r w:rsidRPr="00C15A42">
        <w:rPr>
          <w:rStyle w:val="normaltextrun"/>
          <w:color w:val="000000"/>
          <w:sz w:val="23"/>
          <w:szCs w:val="23"/>
          <w:lang w:val="es-ES"/>
        </w:rPr>
        <w:t>Administración Regional de Turrialba</w:t>
      </w:r>
      <w:r w:rsidRPr="00C15A42">
        <w:rPr>
          <w:rStyle w:val="eop"/>
          <w:color w:val="000000"/>
          <w:sz w:val="23"/>
          <w:szCs w:val="23"/>
        </w:rPr>
        <w:t> </w:t>
      </w:r>
    </w:p>
    <w:p w14:paraId="5194C473" w14:textId="77777777" w:rsidR="001F1F08" w:rsidRPr="00C15A42" w:rsidRDefault="001F1F08" w:rsidP="001F1F08">
      <w:pPr>
        <w:pStyle w:val="paragraph"/>
        <w:spacing w:before="0" w:after="0"/>
        <w:ind w:firstLine="708"/>
        <w:textAlignment w:val="baseline"/>
        <w:rPr>
          <w:sz w:val="23"/>
          <w:szCs w:val="23"/>
        </w:rPr>
      </w:pPr>
      <w:r w:rsidRPr="00C15A42">
        <w:rPr>
          <w:rStyle w:val="normaltextrun"/>
          <w:color w:val="000000"/>
          <w:sz w:val="23"/>
          <w:szCs w:val="23"/>
          <w:lang w:val="es-ES"/>
        </w:rPr>
        <w:t>Administración Regional de Heredia</w:t>
      </w:r>
      <w:r w:rsidRPr="00C15A42">
        <w:rPr>
          <w:rStyle w:val="eop"/>
          <w:color w:val="000000"/>
          <w:sz w:val="23"/>
          <w:szCs w:val="23"/>
        </w:rPr>
        <w:t> </w:t>
      </w:r>
    </w:p>
    <w:p w14:paraId="534157EE" w14:textId="77777777" w:rsidR="001F1F08" w:rsidRPr="00C15A42" w:rsidRDefault="001F1F08" w:rsidP="001F1F08">
      <w:pPr>
        <w:pStyle w:val="paragraph"/>
        <w:spacing w:before="0" w:after="0"/>
        <w:ind w:firstLine="708"/>
        <w:textAlignment w:val="baseline"/>
        <w:rPr>
          <w:sz w:val="23"/>
          <w:szCs w:val="23"/>
        </w:rPr>
      </w:pPr>
      <w:r w:rsidRPr="00C15A42">
        <w:rPr>
          <w:rStyle w:val="normaltextrun"/>
          <w:color w:val="000000"/>
          <w:sz w:val="23"/>
          <w:szCs w:val="23"/>
          <w:lang w:val="es-ES"/>
        </w:rPr>
        <w:t>Administración Regional de Puntarenas</w:t>
      </w:r>
      <w:r w:rsidRPr="00C15A42">
        <w:rPr>
          <w:rStyle w:val="eop"/>
          <w:color w:val="000000"/>
          <w:sz w:val="23"/>
          <w:szCs w:val="23"/>
        </w:rPr>
        <w:t> </w:t>
      </w:r>
    </w:p>
    <w:p w14:paraId="0CD72260" w14:textId="77777777" w:rsidR="001F1F08" w:rsidRPr="00C15A42" w:rsidRDefault="001F1F08" w:rsidP="001F1F08">
      <w:pPr>
        <w:pStyle w:val="paragraph"/>
        <w:spacing w:before="0" w:after="0"/>
        <w:ind w:firstLine="708"/>
        <w:textAlignment w:val="baseline"/>
        <w:rPr>
          <w:sz w:val="23"/>
          <w:szCs w:val="23"/>
        </w:rPr>
      </w:pPr>
      <w:r w:rsidRPr="00C15A42">
        <w:rPr>
          <w:rStyle w:val="normaltextrun"/>
          <w:sz w:val="23"/>
          <w:szCs w:val="23"/>
        </w:rPr>
        <w:t>Administración Regional de Sarapiquí</w:t>
      </w:r>
      <w:r w:rsidRPr="00C15A42">
        <w:rPr>
          <w:rStyle w:val="eop"/>
          <w:sz w:val="23"/>
          <w:szCs w:val="23"/>
        </w:rPr>
        <w:t> </w:t>
      </w:r>
    </w:p>
    <w:p w14:paraId="344E7958" w14:textId="77777777" w:rsidR="001F1F08" w:rsidRPr="00C15A42" w:rsidRDefault="001F1F08" w:rsidP="001F1F08">
      <w:pPr>
        <w:pStyle w:val="paragraph"/>
        <w:spacing w:before="0" w:after="0"/>
        <w:ind w:firstLine="708"/>
        <w:textAlignment w:val="baseline"/>
        <w:rPr>
          <w:sz w:val="23"/>
          <w:szCs w:val="23"/>
        </w:rPr>
      </w:pPr>
      <w:r w:rsidRPr="00C15A42">
        <w:rPr>
          <w:rStyle w:val="normaltextrun"/>
          <w:color w:val="000000"/>
          <w:sz w:val="23"/>
          <w:szCs w:val="23"/>
          <w:lang w:val="es-ES"/>
        </w:rPr>
        <w:t>Administración Regional de Quepos (Aguirre y Parrita)</w:t>
      </w:r>
      <w:r w:rsidRPr="00C15A42">
        <w:rPr>
          <w:rStyle w:val="eop"/>
          <w:color w:val="000000"/>
          <w:sz w:val="23"/>
          <w:szCs w:val="23"/>
        </w:rPr>
        <w:t> </w:t>
      </w:r>
    </w:p>
    <w:p w14:paraId="4191EED9" w14:textId="77777777" w:rsidR="001F1F08" w:rsidRPr="00C15A42" w:rsidRDefault="001F1F08" w:rsidP="001F1F08">
      <w:pPr>
        <w:pStyle w:val="paragraph"/>
        <w:spacing w:before="0" w:after="0"/>
        <w:ind w:firstLine="708"/>
        <w:textAlignment w:val="baseline"/>
        <w:rPr>
          <w:sz w:val="23"/>
          <w:szCs w:val="23"/>
        </w:rPr>
      </w:pPr>
      <w:r w:rsidRPr="00C15A42">
        <w:rPr>
          <w:rStyle w:val="normaltextrun"/>
          <w:color w:val="000000"/>
          <w:sz w:val="23"/>
          <w:szCs w:val="23"/>
          <w:lang w:val="es-ES"/>
        </w:rPr>
        <w:t>Administración Primer y Tercer Circuito Judicial de San José</w:t>
      </w:r>
      <w:r w:rsidRPr="00C15A42">
        <w:rPr>
          <w:rStyle w:val="eop"/>
          <w:color w:val="000000"/>
          <w:sz w:val="23"/>
          <w:szCs w:val="23"/>
        </w:rPr>
        <w:t> </w:t>
      </w:r>
    </w:p>
    <w:p w14:paraId="1684D86C" w14:textId="77777777" w:rsidR="001F1F08" w:rsidRPr="00C15A42" w:rsidRDefault="001F1F08" w:rsidP="001F1F08">
      <w:pPr>
        <w:pStyle w:val="paragraph"/>
        <w:spacing w:before="0" w:after="0"/>
        <w:ind w:firstLine="708"/>
        <w:textAlignment w:val="baseline"/>
        <w:rPr>
          <w:sz w:val="23"/>
          <w:szCs w:val="23"/>
        </w:rPr>
      </w:pPr>
      <w:r w:rsidRPr="00C15A42">
        <w:rPr>
          <w:rStyle w:val="normaltextrun"/>
          <w:color w:val="000000"/>
          <w:sz w:val="23"/>
          <w:szCs w:val="23"/>
          <w:lang w:val="es-ES"/>
        </w:rPr>
        <w:t>Administración Segundo Circuito Judicial San José</w:t>
      </w:r>
      <w:r w:rsidRPr="00C15A42">
        <w:rPr>
          <w:rStyle w:val="eop"/>
          <w:color w:val="000000"/>
          <w:sz w:val="23"/>
          <w:szCs w:val="23"/>
        </w:rPr>
        <w:t> </w:t>
      </w:r>
    </w:p>
    <w:p w14:paraId="016F55B2" w14:textId="77777777" w:rsidR="001F1F08" w:rsidRPr="00C15A42" w:rsidRDefault="001F1F08" w:rsidP="001F1F08">
      <w:pPr>
        <w:pStyle w:val="paragraph"/>
        <w:spacing w:before="0" w:after="0"/>
        <w:ind w:firstLine="708"/>
        <w:textAlignment w:val="baseline"/>
        <w:rPr>
          <w:sz w:val="23"/>
          <w:szCs w:val="23"/>
        </w:rPr>
      </w:pPr>
      <w:r w:rsidRPr="00C15A42">
        <w:rPr>
          <w:rStyle w:val="normaltextrun"/>
          <w:color w:val="000000"/>
          <w:sz w:val="23"/>
          <w:szCs w:val="23"/>
          <w:lang w:val="es-ES"/>
        </w:rPr>
        <w:t>Administración Regional Ciudad Judicial de San Joaquín de Flores</w:t>
      </w:r>
      <w:r w:rsidRPr="00C15A42">
        <w:rPr>
          <w:rStyle w:val="eop"/>
          <w:color w:val="000000"/>
          <w:sz w:val="23"/>
          <w:szCs w:val="23"/>
        </w:rPr>
        <w:t> </w:t>
      </w:r>
    </w:p>
    <w:p w14:paraId="27373275" w14:textId="77777777" w:rsidR="001F1F08" w:rsidRPr="00C15A42" w:rsidRDefault="001F1F08" w:rsidP="001F1F08">
      <w:pPr>
        <w:pStyle w:val="paragraph"/>
        <w:spacing w:before="0" w:after="0"/>
        <w:ind w:firstLine="708"/>
        <w:textAlignment w:val="baseline"/>
        <w:rPr>
          <w:sz w:val="23"/>
          <w:szCs w:val="23"/>
        </w:rPr>
      </w:pPr>
      <w:r w:rsidRPr="00C15A42">
        <w:rPr>
          <w:rStyle w:val="normaltextrun"/>
          <w:color w:val="000000"/>
          <w:sz w:val="23"/>
          <w:szCs w:val="23"/>
          <w:lang w:val="es-ES"/>
        </w:rPr>
        <w:t>Administración Regional del Primer Circuito Judicial Alajuela</w:t>
      </w:r>
      <w:r w:rsidRPr="00C15A42">
        <w:rPr>
          <w:rStyle w:val="eop"/>
          <w:color w:val="000000"/>
          <w:sz w:val="23"/>
          <w:szCs w:val="23"/>
        </w:rPr>
        <w:t> </w:t>
      </w:r>
    </w:p>
    <w:p w14:paraId="0B976D1A" w14:textId="77777777" w:rsidR="001F1F08" w:rsidRPr="00C15A42" w:rsidRDefault="001F1F08" w:rsidP="001F1F08">
      <w:pPr>
        <w:pStyle w:val="paragraph"/>
        <w:spacing w:before="0" w:after="0"/>
        <w:ind w:firstLine="708"/>
        <w:textAlignment w:val="baseline"/>
        <w:rPr>
          <w:sz w:val="23"/>
          <w:szCs w:val="23"/>
        </w:rPr>
      </w:pPr>
      <w:r w:rsidRPr="00C15A42">
        <w:rPr>
          <w:rStyle w:val="normaltextrun"/>
          <w:color w:val="000000"/>
          <w:sz w:val="23"/>
          <w:szCs w:val="23"/>
          <w:lang w:val="es-ES"/>
        </w:rPr>
        <w:t>Administración Regional del Segundo Circuito Judicial de Alajuela (San Carlos)</w:t>
      </w:r>
      <w:r w:rsidRPr="00C15A42">
        <w:rPr>
          <w:rStyle w:val="eop"/>
          <w:color w:val="000000"/>
          <w:sz w:val="23"/>
          <w:szCs w:val="23"/>
        </w:rPr>
        <w:t> </w:t>
      </w:r>
    </w:p>
    <w:p w14:paraId="4B413F12" w14:textId="77777777" w:rsidR="001F1F08" w:rsidRPr="00C15A42" w:rsidRDefault="001F1F08" w:rsidP="001F1F08">
      <w:pPr>
        <w:pStyle w:val="paragraph"/>
        <w:spacing w:before="0" w:after="0"/>
        <w:ind w:firstLine="708"/>
        <w:textAlignment w:val="baseline"/>
        <w:rPr>
          <w:sz w:val="23"/>
          <w:szCs w:val="23"/>
        </w:rPr>
      </w:pPr>
      <w:r w:rsidRPr="00C15A42">
        <w:rPr>
          <w:rStyle w:val="normaltextrun"/>
          <w:color w:val="000000"/>
          <w:sz w:val="23"/>
          <w:szCs w:val="23"/>
          <w:lang w:val="es-ES"/>
        </w:rPr>
        <w:t>Administración Regional del Tercer Circuito Judicial de Alajuela (San Ramón)</w:t>
      </w:r>
      <w:r w:rsidRPr="00C15A42">
        <w:rPr>
          <w:rStyle w:val="eop"/>
          <w:color w:val="000000"/>
          <w:sz w:val="23"/>
          <w:szCs w:val="23"/>
        </w:rPr>
        <w:t> </w:t>
      </w:r>
    </w:p>
    <w:p w14:paraId="211D75B6" w14:textId="77777777" w:rsidR="001F1F08" w:rsidRPr="00C15A42" w:rsidRDefault="001F1F08" w:rsidP="001F1F08">
      <w:pPr>
        <w:pStyle w:val="paragraph"/>
        <w:spacing w:before="0" w:after="0"/>
        <w:ind w:firstLine="708"/>
        <w:textAlignment w:val="baseline"/>
        <w:rPr>
          <w:sz w:val="23"/>
          <w:szCs w:val="23"/>
        </w:rPr>
      </w:pPr>
      <w:r w:rsidRPr="00C15A42">
        <w:rPr>
          <w:rStyle w:val="normaltextrun"/>
          <w:color w:val="000000"/>
          <w:sz w:val="23"/>
          <w:szCs w:val="23"/>
          <w:lang w:val="es-ES"/>
        </w:rPr>
        <w:t>Administración Regional del Primer Circuito Judicial Zona Sur (Pérez Zeledón)</w:t>
      </w:r>
      <w:r w:rsidRPr="00C15A42">
        <w:rPr>
          <w:rStyle w:val="eop"/>
          <w:color w:val="000000"/>
          <w:sz w:val="23"/>
          <w:szCs w:val="23"/>
        </w:rPr>
        <w:t> </w:t>
      </w:r>
    </w:p>
    <w:p w14:paraId="023992F3" w14:textId="77777777" w:rsidR="001F1F08" w:rsidRPr="00C15A42" w:rsidRDefault="001F1F08" w:rsidP="001F1F08">
      <w:pPr>
        <w:pStyle w:val="paragraph"/>
        <w:spacing w:before="0" w:after="0"/>
        <w:ind w:firstLine="708"/>
        <w:textAlignment w:val="baseline"/>
        <w:rPr>
          <w:sz w:val="23"/>
          <w:szCs w:val="23"/>
        </w:rPr>
      </w:pPr>
      <w:r w:rsidRPr="00C15A42">
        <w:rPr>
          <w:rStyle w:val="normaltextrun"/>
          <w:color w:val="000000"/>
          <w:sz w:val="23"/>
          <w:szCs w:val="23"/>
          <w:lang w:val="es-ES"/>
        </w:rPr>
        <w:t>Administración Regional del Segundo Circuito Judicial de la Zona Sur (Corredores)</w:t>
      </w:r>
      <w:r w:rsidRPr="00C15A42">
        <w:rPr>
          <w:rStyle w:val="eop"/>
          <w:color w:val="000000"/>
          <w:sz w:val="23"/>
          <w:szCs w:val="23"/>
        </w:rPr>
        <w:t> </w:t>
      </w:r>
    </w:p>
    <w:p w14:paraId="75C720DB" w14:textId="77777777" w:rsidR="001F1F08" w:rsidRPr="00C15A42" w:rsidRDefault="001F1F08" w:rsidP="001F1F08">
      <w:pPr>
        <w:pStyle w:val="paragraph"/>
        <w:spacing w:before="0" w:after="0"/>
        <w:ind w:firstLine="708"/>
        <w:textAlignment w:val="baseline"/>
        <w:rPr>
          <w:sz w:val="23"/>
          <w:szCs w:val="23"/>
        </w:rPr>
      </w:pPr>
      <w:r w:rsidRPr="00C15A42">
        <w:rPr>
          <w:rStyle w:val="normaltextrun"/>
          <w:color w:val="000000"/>
          <w:sz w:val="23"/>
          <w:szCs w:val="23"/>
          <w:lang w:val="es-ES"/>
        </w:rPr>
        <w:t>Administración Regional del Primer Circuito Judicial Zona Atlántica (Limón)</w:t>
      </w:r>
      <w:r w:rsidRPr="00C15A42">
        <w:rPr>
          <w:rStyle w:val="eop"/>
          <w:color w:val="000000"/>
          <w:sz w:val="23"/>
          <w:szCs w:val="23"/>
        </w:rPr>
        <w:t> </w:t>
      </w:r>
    </w:p>
    <w:p w14:paraId="734474AF" w14:textId="77777777" w:rsidR="001F1F08" w:rsidRPr="00C15A42" w:rsidRDefault="001F1F08" w:rsidP="001F1F08">
      <w:pPr>
        <w:pStyle w:val="paragraph"/>
        <w:spacing w:before="0" w:after="0"/>
        <w:ind w:left="708"/>
        <w:textAlignment w:val="baseline"/>
        <w:rPr>
          <w:sz w:val="23"/>
          <w:szCs w:val="23"/>
        </w:rPr>
      </w:pPr>
      <w:r w:rsidRPr="00C15A42">
        <w:rPr>
          <w:rStyle w:val="normaltextrun"/>
          <w:color w:val="000000"/>
          <w:sz w:val="23"/>
          <w:szCs w:val="23"/>
          <w:lang w:val="es-ES"/>
        </w:rPr>
        <w:t>Administración Regional del Segundo Circuito Judicial Zona Atlántica (Pococí / Guápiles)</w:t>
      </w:r>
      <w:r w:rsidRPr="00C15A42">
        <w:rPr>
          <w:rStyle w:val="eop"/>
          <w:color w:val="000000"/>
          <w:sz w:val="23"/>
          <w:szCs w:val="23"/>
        </w:rPr>
        <w:t> </w:t>
      </w:r>
    </w:p>
    <w:p w14:paraId="243D498C" w14:textId="77777777" w:rsidR="001F1F08" w:rsidRPr="00C15A42" w:rsidRDefault="001F1F08" w:rsidP="001F1F08">
      <w:pPr>
        <w:pStyle w:val="paragraph"/>
        <w:spacing w:before="0" w:after="0"/>
        <w:ind w:firstLine="708"/>
        <w:textAlignment w:val="baseline"/>
        <w:rPr>
          <w:sz w:val="23"/>
          <w:szCs w:val="23"/>
        </w:rPr>
      </w:pPr>
      <w:r w:rsidRPr="00C15A42">
        <w:rPr>
          <w:rStyle w:val="normaltextrun"/>
          <w:color w:val="000000"/>
          <w:sz w:val="23"/>
          <w:szCs w:val="23"/>
          <w:lang w:val="es-ES"/>
        </w:rPr>
        <w:t>Administración Regional del Primer Circuito Judicial Guanacaste (Liberia)</w:t>
      </w:r>
      <w:r w:rsidRPr="00C15A42">
        <w:rPr>
          <w:rStyle w:val="eop"/>
          <w:color w:val="000000"/>
          <w:sz w:val="23"/>
          <w:szCs w:val="23"/>
        </w:rPr>
        <w:t> </w:t>
      </w:r>
    </w:p>
    <w:p w14:paraId="5E3B4FF5" w14:textId="77777777" w:rsidR="001F1F08" w:rsidRPr="00C15A42" w:rsidRDefault="001F1F08" w:rsidP="001F1F08">
      <w:pPr>
        <w:pStyle w:val="paragraph"/>
        <w:spacing w:before="0" w:after="0"/>
        <w:ind w:firstLine="708"/>
        <w:textAlignment w:val="baseline"/>
        <w:rPr>
          <w:sz w:val="23"/>
          <w:szCs w:val="23"/>
        </w:rPr>
      </w:pPr>
      <w:r w:rsidRPr="00C15A42">
        <w:rPr>
          <w:rStyle w:val="normaltextrun"/>
          <w:color w:val="000000"/>
          <w:sz w:val="23"/>
          <w:szCs w:val="23"/>
          <w:lang w:val="es-ES"/>
        </w:rPr>
        <w:t>Administración Regional del Segundo Circuito Judicial de Guanacaste (Nicoya)</w:t>
      </w:r>
      <w:r w:rsidRPr="00C15A42">
        <w:rPr>
          <w:rStyle w:val="eop"/>
          <w:color w:val="000000"/>
          <w:sz w:val="23"/>
          <w:szCs w:val="23"/>
        </w:rPr>
        <w:t> </w:t>
      </w:r>
    </w:p>
    <w:p w14:paraId="24774A83" w14:textId="77777777" w:rsidR="001F1F08" w:rsidRPr="00C15A42" w:rsidRDefault="001F1F08" w:rsidP="001F1F08">
      <w:pPr>
        <w:pStyle w:val="paragraph"/>
        <w:spacing w:before="0" w:after="0"/>
        <w:ind w:firstLine="708"/>
        <w:textAlignment w:val="baseline"/>
        <w:rPr>
          <w:sz w:val="23"/>
          <w:szCs w:val="23"/>
        </w:rPr>
      </w:pPr>
      <w:r w:rsidRPr="00C15A42">
        <w:rPr>
          <w:rStyle w:val="normaltextrun"/>
          <w:color w:val="000000"/>
          <w:sz w:val="23"/>
          <w:szCs w:val="23"/>
          <w:lang w:val="es-ES"/>
        </w:rPr>
        <w:t>Administración Regional del Segundo Circuito Judicial de Guanacaste, sede Santa Cruz</w:t>
      </w:r>
      <w:r w:rsidRPr="00C15A42">
        <w:rPr>
          <w:rStyle w:val="eop"/>
          <w:color w:val="000000"/>
          <w:sz w:val="23"/>
          <w:szCs w:val="23"/>
        </w:rPr>
        <w:t> </w:t>
      </w:r>
    </w:p>
    <w:p w14:paraId="67312262" w14:textId="04AA2F9F" w:rsidR="0029216A" w:rsidRPr="00C15A42" w:rsidRDefault="0029216A" w:rsidP="001F1F08">
      <w:pPr>
        <w:ind w:firstLine="708"/>
        <w:jc w:val="both"/>
        <w:rPr>
          <w:sz w:val="23"/>
          <w:szCs w:val="23"/>
        </w:rPr>
      </w:pPr>
      <w:r w:rsidRPr="00C15A42">
        <w:rPr>
          <w:sz w:val="23"/>
          <w:szCs w:val="23"/>
        </w:rPr>
        <w:t xml:space="preserve">Diligencias / </w:t>
      </w:r>
      <w:proofErr w:type="spellStart"/>
      <w:r w:rsidRPr="00C15A42">
        <w:rPr>
          <w:sz w:val="23"/>
          <w:szCs w:val="23"/>
        </w:rPr>
        <w:t>Refs</w:t>
      </w:r>
      <w:proofErr w:type="spellEnd"/>
      <w:r w:rsidRPr="00C15A42">
        <w:rPr>
          <w:sz w:val="23"/>
          <w:szCs w:val="23"/>
        </w:rPr>
        <w:t>: (</w:t>
      </w:r>
      <w:r w:rsidR="00F320E0" w:rsidRPr="00C15A42">
        <w:rPr>
          <w:b/>
          <w:bCs/>
          <w:sz w:val="23"/>
          <w:szCs w:val="23"/>
        </w:rPr>
        <w:t>119-2022</w:t>
      </w:r>
      <w:r w:rsidRPr="00C15A42">
        <w:rPr>
          <w:sz w:val="23"/>
          <w:szCs w:val="23"/>
        </w:rPr>
        <w:t xml:space="preserve">) </w:t>
      </w:r>
    </w:p>
    <w:p w14:paraId="34DFEF30" w14:textId="525DA09E" w:rsidR="009F45D2" w:rsidRPr="00C15A42" w:rsidRDefault="00FF0677" w:rsidP="001F1F08">
      <w:pPr>
        <w:ind w:firstLine="708"/>
        <w:jc w:val="both"/>
        <w:rPr>
          <w:b/>
          <w:sz w:val="23"/>
          <w:szCs w:val="23"/>
          <w:shd w:val="clear" w:color="auto" w:fill="FFFFFF"/>
          <w:lang w:val="es-ES_tradnl"/>
        </w:rPr>
      </w:pPr>
      <w:r w:rsidRPr="00C15A42">
        <w:rPr>
          <w:b/>
          <w:sz w:val="23"/>
          <w:szCs w:val="23"/>
          <w:shd w:val="clear" w:color="auto" w:fill="FFFFFF"/>
          <w:lang w:val="es-ES_tradnl"/>
        </w:rPr>
        <w:t>ediazo</w:t>
      </w:r>
    </w:p>
    <w:sectPr w:rsidR="009F45D2" w:rsidRPr="00C15A42" w:rsidSect="007A440D">
      <w:headerReference w:type="even" r:id="rId37"/>
      <w:headerReference w:type="default" r:id="rId38"/>
      <w:footerReference w:type="even" r:id="rId39"/>
      <w:footerReference w:type="default" r:id="rId40"/>
      <w:headerReference w:type="first" r:id="rId41"/>
      <w:footerReference w:type="first" r:id="rId42"/>
      <w:footnotePr>
        <w:pos w:val="beneathText"/>
      </w:footnotePr>
      <w:pgSz w:w="12240" w:h="15840"/>
      <w:pgMar w:top="1843"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DE26B0" w14:textId="77777777" w:rsidR="00C86432" w:rsidRDefault="00C86432">
      <w:r>
        <w:separator/>
      </w:r>
    </w:p>
  </w:endnote>
  <w:endnote w:type="continuationSeparator" w:id="0">
    <w:p w14:paraId="3964A977" w14:textId="77777777" w:rsidR="00C86432" w:rsidRDefault="00C864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MT">
    <w:altName w:val="Arial"/>
    <w:charset w:val="01"/>
    <w:family w:val="swiss"/>
    <w:pitch w:val="variable"/>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Noto Sans Devanagari">
    <w:charset w:val="00"/>
    <w:family w:val="swiss"/>
    <w:pitch w:val="variable"/>
    <w:sig w:usb0="80008023" w:usb1="00002046" w:usb2="00000000" w:usb3="00000000" w:csb0="00000001" w:csb1="00000000"/>
  </w:font>
  <w:font w:name="Batang;바탕">
    <w:altName w:val="Yu Gothic"/>
    <w:panose1 w:val="00000000000000000000"/>
    <w:charset w:val="80"/>
    <w:family w:val="roman"/>
    <w:notTrueType/>
    <w:pitch w:val="default"/>
  </w:font>
  <w:font w:name="GillSans-Light;Calibri">
    <w:altName w:val="Cambria"/>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Spranq eco sans">
    <w:altName w:val="Malgun Gothic"/>
    <w:charset w:val="00"/>
    <w:family w:val="auto"/>
    <w:pitch w:val="default"/>
  </w:font>
  <w:font w:name="DejaVu Sans">
    <w:panose1 w:val="020B0603030804020204"/>
    <w:charset w:val="00"/>
    <w:family w:val="swiss"/>
    <w:pitch w:val="variable"/>
    <w:sig w:usb0="E7002EFF" w:usb1="D200FDFF" w:usb2="0A24602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Helvetica Neue">
    <w:altName w:val="Arial"/>
    <w:charset w:val="00"/>
    <w:family w:val="auto"/>
    <w:pitch w:val="default"/>
  </w:font>
  <w:font w:name="Cooper Md BT">
    <w:altName w:val="Bookman Old Style"/>
    <w:charset w:val="00"/>
    <w:family w:val="auto"/>
    <w:pitch w:val="default"/>
  </w:font>
  <w:font w:name="BauerBodni BT">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SFUIText-Semibold">
    <w:altName w:val="Times New Roman"/>
    <w:charset w:val="00"/>
    <w:family w:val="auto"/>
    <w:pitch w:val="default"/>
  </w:font>
  <w:font w:name="Myriad Pro">
    <w:panose1 w:val="00000000000000000000"/>
    <w:charset w:val="00"/>
    <w:family w:val="swiss"/>
    <w:notTrueType/>
    <w:pitch w:val="default"/>
    <w:sig w:usb0="00000003" w:usb1="00000000" w:usb2="00000000" w:usb3="00000000" w:csb0="00000001" w:csb1="00000000"/>
  </w:font>
  <w:font w:name="SimSun, 宋体">
    <w:charset w:val="00"/>
    <w:family w:val="auto"/>
    <w:pitch w:val="variable"/>
  </w:font>
  <w:font w:name="Arial, sans-serif">
    <w:altName w:val="Arial"/>
    <w:charset w:val="00"/>
    <w:family w:val="auto"/>
    <w:pitch w:val="default"/>
  </w:font>
  <w:font w:name="Microsoft Sans Serif">
    <w:panose1 w:val="020B0604020202020204"/>
    <w:charset w:val="00"/>
    <w:family w:val="swiss"/>
    <w:pitch w:val="variable"/>
    <w:sig w:usb0="E5002EFF" w:usb1="C000605B" w:usb2="00000029" w:usb3="00000000" w:csb0="000101FF" w:csb1="00000000"/>
  </w:font>
  <w:font w:name="Liberation Mono">
    <w:panose1 w:val="02070409020205020404"/>
    <w:charset w:val="00"/>
    <w:family w:val="modern"/>
    <w:pitch w:val="fixed"/>
    <w:sig w:usb0="E0000AFF" w:usb1="400078FF" w:usb2="00000001" w:usb3="00000000" w:csb0="000001BF" w:csb1="00000000"/>
  </w:font>
  <w:font w:name="Tms Rmn">
    <w:panose1 w:val="02020603040505020304"/>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9805283"/>
      <w:docPartObj>
        <w:docPartGallery w:val="Page Numbers (Bottom of Page)"/>
        <w:docPartUnique/>
      </w:docPartObj>
    </w:sdtPr>
    <w:sdtEndPr/>
    <w:sdtContent>
      <w:p w14:paraId="458E686F" w14:textId="77777777" w:rsidR="009C4E7F" w:rsidRDefault="009C4E7F">
        <w:pPr>
          <w:pStyle w:val="Piedepgina"/>
          <w:jc w:val="right"/>
        </w:pPr>
        <w:r>
          <w:fldChar w:fldCharType="begin"/>
        </w:r>
        <w:r>
          <w:instrText>PAGE   \* MERGEFORMAT</w:instrText>
        </w:r>
        <w:r>
          <w:fldChar w:fldCharType="separate"/>
        </w:r>
        <w:r>
          <w:t>2</w:t>
        </w:r>
        <w:r>
          <w:fldChar w:fldCharType="end"/>
        </w:r>
      </w:p>
    </w:sdtContent>
  </w:sdt>
  <w:p w14:paraId="03494C2F" w14:textId="77777777" w:rsidR="009C4E7F" w:rsidRDefault="009C4E7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725627" w14:textId="77777777" w:rsidR="009C4E7F" w:rsidRDefault="009C4E7F">
    <w:pPr>
      <w:pStyle w:val="Piedepgina"/>
      <w:jc w:val="right"/>
    </w:pPr>
    <w:r>
      <w:t>1</w:t>
    </w:r>
  </w:p>
  <w:p w14:paraId="2B5FFD1F" w14:textId="77777777" w:rsidR="009C4E7F" w:rsidRDefault="009C4E7F">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EC96D" w14:textId="77777777" w:rsidR="009C4E7F" w:rsidRDefault="009C4E7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B5E5D" w14:textId="77777777" w:rsidR="009C4E7F" w:rsidRDefault="009C4E7F">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 // 2295-3711</w:t>
    </w:r>
    <w:r>
      <w:rPr>
        <w:rFonts w:ascii="Times New Roman" w:hAnsi="Times New Roman" w:cs="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cs="Times New Roman"/>
        <w:b/>
        <w:sz w:val="16"/>
        <w:szCs w:val="16"/>
        <w:u w:val="none"/>
        <w:lang w:val="es-ES_tradnl"/>
      </w:rPr>
      <w:t xml:space="preserve"> Fax: (506) 2295-3706 </w:t>
    </w:r>
    <w:proofErr w:type="spellStart"/>
    <w:r>
      <w:rPr>
        <w:rFonts w:ascii="Times New Roman" w:hAnsi="Times New Roman" w:cs="Times New Roman"/>
        <w:b/>
        <w:sz w:val="16"/>
        <w:szCs w:val="16"/>
        <w:u w:val="none"/>
        <w:lang w:val="es-ES_tradnl"/>
      </w:rPr>
      <w:t>Apdo</w:t>
    </w:r>
    <w:proofErr w:type="spellEnd"/>
    <w:r>
      <w:rPr>
        <w:rFonts w:ascii="Times New Roman" w:hAnsi="Times New Roman" w:cs="Times New Roman"/>
        <w:b/>
        <w:sz w:val="16"/>
        <w:szCs w:val="16"/>
        <w:u w:val="none"/>
        <w:lang w:val="es-ES_tradnl"/>
      </w:rPr>
      <w:t>: 1-1003 San José</w:t>
    </w:r>
  </w:p>
  <w:p w14:paraId="06DFDD92" w14:textId="77777777" w:rsidR="009C4E7F" w:rsidRDefault="009C4E7F">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9C4E7F" w:rsidRDefault="009C4E7F">
    <w:pPr>
      <w:jc w:val="center"/>
    </w:pPr>
    <w:r>
      <w:rPr>
        <w:b/>
        <w:sz w:val="16"/>
        <w:szCs w:val="16"/>
        <w:lang w:val="es-CR"/>
      </w:rPr>
      <w:fldChar w:fldCharType="begin"/>
    </w:r>
    <w:r>
      <w:rPr>
        <w:b/>
        <w:sz w:val="16"/>
        <w:szCs w:val="16"/>
        <w:lang w:val="es-CR"/>
      </w:rPr>
      <w:instrText xml:space="preserve"> PAGE </w:instrText>
    </w:r>
    <w:r>
      <w:rPr>
        <w:b/>
        <w:sz w:val="16"/>
        <w:szCs w:val="16"/>
        <w:lang w:val="es-CR"/>
      </w:rPr>
      <w:fldChar w:fldCharType="separate"/>
    </w:r>
    <w:r>
      <w:rPr>
        <w:b/>
        <w:noProof/>
        <w:sz w:val="16"/>
        <w:szCs w:val="16"/>
        <w:lang w:val="es-CR"/>
      </w:rPr>
      <w:t>1</w:t>
    </w:r>
    <w:r>
      <w:rPr>
        <w:b/>
        <w:sz w:val="16"/>
        <w:szCs w:val="16"/>
        <w:lang w:val="es-C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214FAE" w14:textId="77777777" w:rsidR="009C4E7F" w:rsidRDefault="009C4E7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9E9394" w14:textId="77777777" w:rsidR="00C86432" w:rsidRDefault="00C86432">
      <w:r>
        <w:separator/>
      </w:r>
    </w:p>
  </w:footnote>
  <w:footnote w:type="continuationSeparator" w:id="0">
    <w:p w14:paraId="03F36463" w14:textId="77777777" w:rsidR="00C86432" w:rsidRDefault="00C86432">
      <w:r>
        <w:continuationSeparator/>
      </w:r>
    </w:p>
  </w:footnote>
  <w:footnote w:id="1">
    <w:p w14:paraId="4E0B4D4A" w14:textId="77777777" w:rsidR="009C4E7F" w:rsidRPr="007A278F" w:rsidRDefault="009C4E7F" w:rsidP="00F320E0">
      <w:pPr>
        <w:pStyle w:val="Textonotapie"/>
        <w:rPr>
          <w:sz w:val="16"/>
          <w:szCs w:val="16"/>
          <w:lang w:val="es-MX"/>
        </w:rPr>
      </w:pPr>
      <w:r>
        <w:rPr>
          <w:rStyle w:val="Refdenotaalpie"/>
        </w:rPr>
        <w:footnoteRef/>
      </w:r>
      <w:r>
        <w:t xml:space="preserve"> </w:t>
      </w:r>
      <w:r w:rsidRPr="007A278F">
        <w:rPr>
          <w:sz w:val="16"/>
          <w:szCs w:val="16"/>
        </w:rPr>
        <w:t xml:space="preserve">El Juzgado Civil y Trabajo de Liberia, como su nombre lo indica, atiende las dos materias, sin embargo, a raíz de los seguimientos realizados, se determina que es la materia laboral, la que coloca a este despacho en esta categoría. </w:t>
      </w:r>
    </w:p>
    <w:p w14:paraId="22A0DF75" w14:textId="77777777" w:rsidR="009C4E7F" w:rsidRPr="00952E62" w:rsidRDefault="009C4E7F" w:rsidP="00F320E0">
      <w:pPr>
        <w:pStyle w:val="Textonotapie"/>
        <w:rPr>
          <w:lang w:val="es-MX"/>
        </w:rPr>
      </w:pPr>
    </w:p>
  </w:footnote>
  <w:footnote w:id="2">
    <w:p w14:paraId="10A9619A" w14:textId="77777777" w:rsidR="009C4E7F" w:rsidRPr="007A278F" w:rsidRDefault="009C4E7F" w:rsidP="00F320E0">
      <w:pPr>
        <w:pStyle w:val="Textonotapie"/>
        <w:rPr>
          <w:sz w:val="16"/>
          <w:szCs w:val="16"/>
          <w:lang w:val="es-MX"/>
        </w:rPr>
      </w:pPr>
      <w:r>
        <w:rPr>
          <w:rStyle w:val="Refdenotaalpie"/>
        </w:rPr>
        <w:footnoteRef/>
      </w:r>
      <w:r>
        <w:t xml:space="preserve"> </w:t>
      </w:r>
      <w:r w:rsidRPr="007A278F">
        <w:rPr>
          <w:sz w:val="16"/>
          <w:szCs w:val="16"/>
        </w:rPr>
        <w:t xml:space="preserve">El Juzgado Civil y Trabajo de Liberia, como su nombre lo indica, atiende las dos materias, sin embargo, a raíz de los seguimientos realizados, se determina que es la materia laboral, la que coloca a este despacho en esta categoría. </w:t>
      </w:r>
    </w:p>
    <w:p w14:paraId="4D11F91B" w14:textId="77777777" w:rsidR="009C4E7F" w:rsidRPr="00952E62" w:rsidRDefault="009C4E7F" w:rsidP="00F320E0">
      <w:pPr>
        <w:pStyle w:val="Textonotapie"/>
        <w:rPr>
          <w:lang w:val="es-MX"/>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A476A" w14:textId="05DC3827" w:rsidR="009C4E7F" w:rsidRDefault="009C4E7F">
    <w:pPr>
      <w:pStyle w:val="Encabezado"/>
    </w:pPr>
  </w:p>
  <w:p w14:paraId="6C62D3C2" w14:textId="26629E08" w:rsidR="009C4E7F" w:rsidRDefault="009C4E7F">
    <w:pPr>
      <w:pStyle w:val="Encabezado"/>
    </w:pPr>
  </w:p>
  <w:p w14:paraId="305569C1" w14:textId="57C6EA94" w:rsidR="009C4E7F" w:rsidRDefault="009C4E7F">
    <w:pPr>
      <w:pStyle w:val="Encabezado"/>
    </w:pPr>
  </w:p>
  <w:p w14:paraId="432F6CFB" w14:textId="77777777" w:rsidR="009C4E7F" w:rsidRDefault="009C4E7F" w:rsidP="00F320E0">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61824" behindDoc="1" locked="0" layoutInCell="1" allowOverlap="1" wp14:anchorId="5201B378" wp14:editId="264EF0F7">
              <wp:simplePos x="0" y="0"/>
              <wp:positionH relativeFrom="column">
                <wp:posOffset>0</wp:posOffset>
              </wp:positionH>
              <wp:positionV relativeFrom="paragraph">
                <wp:posOffset>-358140</wp:posOffset>
              </wp:positionV>
              <wp:extent cx="615315" cy="662940"/>
              <wp:effectExtent l="0" t="381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44B1C" w14:textId="77777777" w:rsidR="009C4E7F" w:rsidRDefault="009C4E7F" w:rsidP="00F320E0">
                          <w:pPr>
                            <w:ind w:right="3"/>
                          </w:pPr>
                          <w:r>
                            <w:rPr>
                              <w:noProof/>
                              <w:lang w:eastAsia="es-ES"/>
                            </w:rPr>
                            <w:drawing>
                              <wp:inline distT="0" distB="0" distL="0" distR="0" wp14:anchorId="5CCA17FE" wp14:editId="50074D5B">
                                <wp:extent cx="594360" cy="66294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201B378" id="_x0000_t202" coordsize="21600,21600" o:spt="202" path="m,l,21600r21600,l21600,xe">
              <v:stroke joinstyle="miter"/>
              <v:path gradientshapeok="t" o:connecttype="rect"/>
            </v:shapetype>
            <v:shape id="Text Box 1" o:spid="_x0000_s1031" type="#_x0000_t202" style="position:absolute;margin-left:0;margin-top:-28.2pt;width:48.45pt;height:52.2pt;z-index:-251654656;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kWq+Q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" stroked="f">
              <v:textbox style="mso-fit-shape-to-text:t" inset="0,0,0,0">
                <w:txbxContent>
                  <w:p w14:paraId="40044B1C" w14:textId="77777777" w:rsidR="009C4E7F" w:rsidRDefault="009C4E7F" w:rsidP="00F320E0">
                    <w:pPr>
                      <w:ind w:right="3"/>
                    </w:pPr>
                    <w:r>
                      <w:rPr>
                        <w:noProof/>
                        <w:lang w:eastAsia="es-ES"/>
                      </w:rPr>
                      <w:drawing>
                        <wp:inline distT="0" distB="0" distL="0" distR="0" wp14:anchorId="5CCA17FE" wp14:editId="50074D5B">
                          <wp:extent cx="594360" cy="66294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Pr>
        <w:rFonts w:cs="Times New Roman"/>
        <w:u w:val="none"/>
        <w:shd w:val="clear" w:color="auto" w:fill="auto"/>
      </w:rPr>
      <w:t xml:space="preserve">                    </w:t>
    </w:r>
    <w:r>
      <w:rPr>
        <w:rFonts w:ascii="Times New Roman" w:hAnsi="Times New Roman" w:cs="Times New Roman"/>
        <w:b/>
        <w:i/>
        <w:u w:val="none"/>
        <w:shd w:val="clear" w:color="auto" w:fill="auto"/>
        <w:lang w:val="es-CR"/>
      </w:rPr>
      <w:t>Corte Suprema de Justicia</w:t>
    </w:r>
  </w:p>
  <w:p w14:paraId="0D74B99F" w14:textId="77777777" w:rsidR="009C4E7F" w:rsidRDefault="009C4E7F" w:rsidP="00F320E0">
    <w:pPr>
      <w:rPr>
        <w:b/>
        <w:bCs/>
        <w:i/>
        <w:iCs/>
        <w:lang w:val="es-ES_tradnl"/>
      </w:rPr>
    </w:pPr>
    <w:r>
      <w:rPr>
        <w:b/>
        <w:bCs/>
        <w:i/>
        <w:iCs/>
        <w:lang w:val="es-ES_tradnl"/>
      </w:rPr>
      <w:t xml:space="preserve">                           Secretaría General</w:t>
    </w:r>
  </w:p>
  <w:p w14:paraId="630132BC" w14:textId="77777777" w:rsidR="009C4E7F" w:rsidRDefault="009C4E7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715F8B" w14:textId="07311293" w:rsidR="009C4E7F" w:rsidRDefault="009C4E7F">
    <w:pPr>
      <w:pStyle w:val="Encabezado"/>
    </w:pPr>
  </w:p>
  <w:p w14:paraId="00A23752" w14:textId="6A30F4D1" w:rsidR="009C4E7F" w:rsidRDefault="009C4E7F">
    <w:pPr>
      <w:pStyle w:val="Encabezado"/>
    </w:pPr>
  </w:p>
  <w:p w14:paraId="732CE053" w14:textId="1BA6B2C3" w:rsidR="009C4E7F" w:rsidRDefault="009C4E7F">
    <w:pPr>
      <w:pStyle w:val="Encabezado"/>
    </w:pPr>
  </w:p>
  <w:p w14:paraId="163BCA1C" w14:textId="77777777" w:rsidR="009C4E7F" w:rsidRDefault="009C4E7F" w:rsidP="00F320E0">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9776" behindDoc="1" locked="0" layoutInCell="1" allowOverlap="1" wp14:anchorId="430C8973" wp14:editId="5301D1B3">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12C340" w14:textId="77777777" w:rsidR="009C4E7F" w:rsidRDefault="009C4E7F" w:rsidP="00F320E0">
                          <w:pPr>
                            <w:ind w:right="3"/>
                          </w:pPr>
                          <w:r>
                            <w:rPr>
                              <w:noProof/>
                              <w:lang w:eastAsia="es-ES"/>
                            </w:rPr>
                            <w:drawing>
                              <wp:inline distT="0" distB="0" distL="0" distR="0" wp14:anchorId="593B6C37" wp14:editId="57B357CA">
                                <wp:extent cx="594360" cy="66294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30C8973" id="_x0000_t202" coordsize="21600,21600" o:spt="202" path="m,l,21600r21600,l21600,xe">
              <v:stroke joinstyle="miter"/>
              <v:path gradientshapeok="t" o:connecttype="rect"/>
            </v:shapetype>
            <v:shape id="_x0000_s1032" type="#_x0000_t202" style="position:absolute;margin-left:0;margin-top:-28.2pt;width:48.45pt;height:52.2pt;z-index:-251656704;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cB//AEAAOM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" stroked="f">
              <v:textbox style="mso-fit-shape-to-text:t" inset="0,0,0,0">
                <w:txbxContent>
                  <w:p w14:paraId="6F12C340" w14:textId="77777777" w:rsidR="009C4E7F" w:rsidRDefault="009C4E7F" w:rsidP="00F320E0">
                    <w:pPr>
                      <w:ind w:right="3"/>
                    </w:pPr>
                    <w:r>
                      <w:rPr>
                        <w:noProof/>
                        <w:lang w:eastAsia="es-ES"/>
                      </w:rPr>
                      <w:drawing>
                        <wp:inline distT="0" distB="0" distL="0" distR="0" wp14:anchorId="593B6C37" wp14:editId="57B357CA">
                          <wp:extent cx="594360" cy="66294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Pr>
        <w:rFonts w:cs="Times New Roman"/>
        <w:u w:val="none"/>
        <w:shd w:val="clear" w:color="auto" w:fill="auto"/>
      </w:rPr>
      <w:t xml:space="preserve">                    </w:t>
    </w:r>
    <w:r>
      <w:rPr>
        <w:rFonts w:ascii="Times New Roman" w:hAnsi="Times New Roman" w:cs="Times New Roman"/>
        <w:b/>
        <w:i/>
        <w:u w:val="none"/>
        <w:shd w:val="clear" w:color="auto" w:fill="auto"/>
        <w:lang w:val="es-CR"/>
      </w:rPr>
      <w:t>Corte Suprema de Justicia</w:t>
    </w:r>
  </w:p>
  <w:p w14:paraId="7ADE7134" w14:textId="07D6A077" w:rsidR="009C4E7F" w:rsidRPr="00F320E0" w:rsidRDefault="009C4E7F" w:rsidP="00F320E0">
    <w:pPr>
      <w:rPr>
        <w:b/>
        <w:bCs/>
        <w:i/>
        <w:iCs/>
        <w:lang w:val="es-ES_tradnl"/>
      </w:rPr>
    </w:pPr>
    <w:r>
      <w:rPr>
        <w:b/>
        <w:bCs/>
        <w:i/>
        <w:iCs/>
        <w:lang w:val="es-ES_tradnl"/>
      </w:rPr>
      <w:t xml:space="preserve">                           Secretaría General</w:t>
    </w:r>
  </w:p>
  <w:p w14:paraId="083B8966" w14:textId="77777777" w:rsidR="009C4E7F" w:rsidRDefault="009C4E7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F195E1" w14:textId="77777777" w:rsidR="009C4E7F" w:rsidRDefault="009C4E7F">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71F8D" w14:textId="547A9B0E" w:rsidR="009C4E7F" w:rsidRDefault="009C4E7F">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03224340">
              <wp:simplePos x="0" y="0"/>
              <wp:positionH relativeFrom="column">
                <wp:posOffset>0</wp:posOffset>
              </wp:positionH>
              <wp:positionV relativeFrom="paragraph">
                <wp:posOffset>-358140</wp:posOffset>
              </wp:positionV>
              <wp:extent cx="615315" cy="662940"/>
              <wp:effectExtent l="0" t="381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9C4E7F" w:rsidRDefault="009C4E7F"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_x0000_s1033"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" stroked="f">
              <v:textbox style="mso-fit-shape-to-text:t" inset="0,0,0,0">
                <w:txbxContent>
                  <w:p w14:paraId="61B1D73A" w14:textId="77777777" w:rsidR="009C4E7F" w:rsidRDefault="009C4E7F" w:rsidP="00186ADE">
                    <w:pPr>
                      <w:ind w:right="3"/>
                    </w:pPr>
                    <w:r>
                      <w:rPr>
                        <w:noProof/>
                        <w:lang w:eastAsia="es-ES"/>
                      </w:rPr>
                      <w:drawing>
                        <wp:inline distT="0" distB="0" distL="0" distR="0" wp14:anchorId="57223539" wp14:editId="5660A9AB">
                          <wp:extent cx="594360" cy="66294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Pr>
        <w:rFonts w:cs="Times New Roman"/>
        <w:u w:val="none"/>
        <w:shd w:val="clear" w:color="auto" w:fill="auto"/>
      </w:rPr>
      <w:t xml:space="preserve">                    </w:t>
    </w:r>
    <w:r>
      <w:rPr>
        <w:rFonts w:ascii="Times New Roman" w:hAnsi="Times New Roman" w:cs="Times New Roman"/>
        <w:b/>
        <w:i/>
        <w:u w:val="none"/>
        <w:shd w:val="clear" w:color="auto" w:fill="auto"/>
        <w:lang w:val="es-CR"/>
      </w:rPr>
      <w:t>Corte Suprema de Justicia</w:t>
    </w:r>
  </w:p>
  <w:p w14:paraId="2D624BC6" w14:textId="77777777" w:rsidR="009C4E7F" w:rsidRDefault="009C4E7F">
    <w:pPr>
      <w:rPr>
        <w:b/>
        <w:bCs/>
        <w:i/>
        <w:iCs/>
        <w:lang w:val="es-ES_tradnl"/>
      </w:rPr>
    </w:pPr>
    <w:r>
      <w:rPr>
        <w:b/>
        <w:bCs/>
        <w:i/>
        <w:iCs/>
        <w:lang w:val="es-ES_tradnl"/>
      </w:rPr>
      <w:t xml:space="preserve">                           Secretaría General</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A68DC" w14:textId="77777777" w:rsidR="009C4E7F" w:rsidRDefault="009C4E7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26FEB8"/>
    <w:styleLink w:val="WWNum374"/>
    <w:lvl w:ilvl="0">
      <w:start w:val="1"/>
      <w:numFmt w:val="decimal"/>
      <w:pStyle w:val="Listaconnmeros5"/>
      <w:lvlText w:val="%1."/>
      <w:lvlJc w:val="left"/>
      <w:pPr>
        <w:tabs>
          <w:tab w:val="num" w:pos="1492"/>
        </w:tabs>
        <w:ind w:left="1492" w:hanging="360"/>
      </w:pPr>
    </w:lvl>
  </w:abstractNum>
  <w:abstractNum w:abstractNumId="1" w15:restartNumberingAfterBreak="0">
    <w:nsid w:val="FFFFFF7F"/>
    <w:multiLevelType w:val="singleLevel"/>
    <w:tmpl w:val="FEB8A65C"/>
    <w:styleLink w:val="WWNum316"/>
    <w:lvl w:ilvl="0">
      <w:start w:val="1"/>
      <w:numFmt w:val="decimal"/>
      <w:pStyle w:val="Listaconnmeros2"/>
      <w:lvlText w:val="%1."/>
      <w:lvlJc w:val="left"/>
      <w:pPr>
        <w:tabs>
          <w:tab w:val="num" w:pos="643"/>
        </w:tabs>
        <w:ind w:left="643" w:hanging="360"/>
      </w:pPr>
    </w:lvl>
  </w:abstractNum>
  <w:abstractNum w:abstractNumId="2"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4"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02F8046C"/>
    <w:multiLevelType w:val="multilevel"/>
    <w:tmpl w:val="9F842B14"/>
    <w:styleLink w:val="WW8Num121"/>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6EA5C61"/>
    <w:multiLevelType w:val="hybridMultilevel"/>
    <w:tmpl w:val="26027C90"/>
    <w:styleLink w:val="WWNum64"/>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0" w15:restartNumberingAfterBreak="0">
    <w:nsid w:val="080262C2"/>
    <w:multiLevelType w:val="hybridMultilevel"/>
    <w:tmpl w:val="F1D4E786"/>
    <w:styleLink w:val="WW8Num33"/>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1" w15:restartNumberingAfterBreak="0">
    <w:nsid w:val="08EB41A1"/>
    <w:multiLevelType w:val="hybridMultilevel"/>
    <w:tmpl w:val="121E5D7C"/>
    <w:styleLink w:val="WWNum264"/>
    <w:lvl w:ilvl="0" w:tplc="83C80BC0">
      <w:start w:val="1"/>
      <w:numFmt w:val="decimal"/>
      <w:lvlText w:val="%1-"/>
      <w:lvlJc w:val="left"/>
      <w:pPr>
        <w:ind w:left="1080" w:hanging="360"/>
      </w:pPr>
      <w:rPr>
        <w:rFonts w:hint="default"/>
      </w:rPr>
    </w:lvl>
    <w:lvl w:ilvl="1" w:tplc="140A0019" w:tentative="1">
      <w:start w:val="1"/>
      <w:numFmt w:val="lowerLetter"/>
      <w:lvlText w:val="%2."/>
      <w:lvlJc w:val="left"/>
      <w:pPr>
        <w:ind w:left="1800" w:hanging="360"/>
      </w:pPr>
    </w:lvl>
    <w:lvl w:ilvl="2" w:tplc="140A001B" w:tentative="1">
      <w:start w:val="1"/>
      <w:numFmt w:val="lowerRoman"/>
      <w:lvlText w:val="%3."/>
      <w:lvlJc w:val="right"/>
      <w:pPr>
        <w:ind w:left="2520" w:hanging="180"/>
      </w:pPr>
    </w:lvl>
    <w:lvl w:ilvl="3" w:tplc="140A000F" w:tentative="1">
      <w:start w:val="1"/>
      <w:numFmt w:val="decimal"/>
      <w:lvlText w:val="%4."/>
      <w:lvlJc w:val="left"/>
      <w:pPr>
        <w:ind w:left="3240" w:hanging="360"/>
      </w:pPr>
    </w:lvl>
    <w:lvl w:ilvl="4" w:tplc="140A0019" w:tentative="1">
      <w:start w:val="1"/>
      <w:numFmt w:val="lowerLetter"/>
      <w:lvlText w:val="%5."/>
      <w:lvlJc w:val="left"/>
      <w:pPr>
        <w:ind w:left="3960" w:hanging="360"/>
      </w:pPr>
    </w:lvl>
    <w:lvl w:ilvl="5" w:tplc="140A001B" w:tentative="1">
      <w:start w:val="1"/>
      <w:numFmt w:val="lowerRoman"/>
      <w:lvlText w:val="%6."/>
      <w:lvlJc w:val="right"/>
      <w:pPr>
        <w:ind w:left="4680" w:hanging="180"/>
      </w:pPr>
    </w:lvl>
    <w:lvl w:ilvl="6" w:tplc="140A000F" w:tentative="1">
      <w:start w:val="1"/>
      <w:numFmt w:val="decimal"/>
      <w:lvlText w:val="%7."/>
      <w:lvlJc w:val="left"/>
      <w:pPr>
        <w:ind w:left="5400" w:hanging="360"/>
      </w:pPr>
    </w:lvl>
    <w:lvl w:ilvl="7" w:tplc="140A0019" w:tentative="1">
      <w:start w:val="1"/>
      <w:numFmt w:val="lowerLetter"/>
      <w:lvlText w:val="%8."/>
      <w:lvlJc w:val="left"/>
      <w:pPr>
        <w:ind w:left="6120" w:hanging="360"/>
      </w:pPr>
    </w:lvl>
    <w:lvl w:ilvl="8" w:tplc="140A001B" w:tentative="1">
      <w:start w:val="1"/>
      <w:numFmt w:val="lowerRoman"/>
      <w:lvlText w:val="%9."/>
      <w:lvlJc w:val="right"/>
      <w:pPr>
        <w:ind w:left="6840" w:hanging="180"/>
      </w:pPr>
    </w:lvl>
  </w:abstractNum>
  <w:abstractNum w:abstractNumId="12" w15:restartNumberingAfterBreak="0">
    <w:nsid w:val="09790B57"/>
    <w:multiLevelType w:val="multilevel"/>
    <w:tmpl w:val="50CAEB20"/>
    <w:styleLink w:val="WW8Num23112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C2A58CC"/>
    <w:multiLevelType w:val="hybridMultilevel"/>
    <w:tmpl w:val="D2E65314"/>
    <w:styleLink w:val="WW8Num23"/>
    <w:lvl w:ilvl="0" w:tplc="7D4A0E36">
      <w:start w:val="1"/>
      <w:numFmt w:val="decimal"/>
      <w:lvlText w:val="%1)"/>
      <w:lvlJc w:val="left"/>
      <w:pPr>
        <w:ind w:left="360" w:hanging="360"/>
      </w:pPr>
      <w:rPr>
        <w:b/>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15" w15:restartNumberingAfterBreak="0">
    <w:nsid w:val="0CC10BD2"/>
    <w:multiLevelType w:val="hybridMultilevel"/>
    <w:tmpl w:val="334C46AE"/>
    <w:styleLink w:val="WWNum33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6" w15:restartNumberingAfterBreak="0">
    <w:nsid w:val="0EA178B4"/>
    <w:multiLevelType w:val="multilevel"/>
    <w:tmpl w:val="A45E205C"/>
    <w:styleLink w:val="WWNum14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102179F8"/>
    <w:multiLevelType w:val="multilevel"/>
    <w:tmpl w:val="EF60DEDC"/>
    <w:styleLink w:val="WW8Num2"/>
    <w:lvl w:ilvl="0">
      <w:start w:val="1"/>
      <w:numFmt w:val="decimal"/>
      <w:lvlText w:val="%1."/>
      <w:lvlJc w:val="left"/>
      <w:pPr>
        <w:ind w:left="1364" w:hanging="360"/>
      </w:pPr>
      <w:rPr>
        <w:rFonts w:ascii="Calibri" w:eastAsia="Calibri" w:hAnsi="Calibri" w:cs="Calibri"/>
        <w:b/>
        <w:bCs/>
        <w:i/>
        <w:iCs/>
        <w:sz w:val="24"/>
        <w:szCs w:val="24"/>
        <w:lang w:val="es-ES"/>
      </w:rPr>
    </w:lvl>
    <w:lvl w:ilvl="1">
      <w:start w:val="1"/>
      <w:numFmt w:val="decimal"/>
      <w:lvlText w:val="%2."/>
      <w:lvlJc w:val="left"/>
      <w:pPr>
        <w:ind w:left="1800" w:hanging="360"/>
      </w:pPr>
    </w:lvl>
    <w:lvl w:ilvl="2">
      <w:start w:val="1"/>
      <w:numFmt w:val="decimal"/>
      <w:lvlText w:val="%3."/>
      <w:lvlJc w:val="left"/>
      <w:pPr>
        <w:ind w:left="2160" w:hanging="360"/>
      </w:pPr>
    </w:lvl>
    <w:lvl w:ilvl="3">
      <w:start w:val="1"/>
      <w:numFmt w:val="decimal"/>
      <w:lvlText w:val="%4."/>
      <w:lvlJc w:val="left"/>
      <w:pPr>
        <w:ind w:left="2520" w:hanging="360"/>
      </w:pPr>
    </w:lvl>
    <w:lvl w:ilvl="4">
      <w:start w:val="1"/>
      <w:numFmt w:val="decimal"/>
      <w:lvlText w:val="%5."/>
      <w:lvlJc w:val="left"/>
      <w:pPr>
        <w:ind w:left="2880" w:hanging="360"/>
      </w:pPr>
    </w:lvl>
    <w:lvl w:ilvl="5">
      <w:start w:val="1"/>
      <w:numFmt w:val="decimal"/>
      <w:lvlText w:val="%6."/>
      <w:lvlJc w:val="left"/>
      <w:pPr>
        <w:ind w:left="3240" w:hanging="360"/>
      </w:pPr>
    </w:lvl>
    <w:lvl w:ilvl="6">
      <w:start w:val="1"/>
      <w:numFmt w:val="decimal"/>
      <w:lvlText w:val="%7."/>
      <w:lvlJc w:val="left"/>
      <w:pPr>
        <w:ind w:left="3600" w:hanging="360"/>
      </w:pPr>
    </w:lvl>
    <w:lvl w:ilvl="7">
      <w:start w:val="1"/>
      <w:numFmt w:val="decimal"/>
      <w:lvlText w:val="%8."/>
      <w:lvlJc w:val="left"/>
      <w:pPr>
        <w:ind w:left="3960" w:hanging="360"/>
      </w:pPr>
    </w:lvl>
    <w:lvl w:ilvl="8">
      <w:start w:val="1"/>
      <w:numFmt w:val="decimal"/>
      <w:lvlText w:val="%9."/>
      <w:lvlJc w:val="left"/>
      <w:pPr>
        <w:ind w:left="4320" w:hanging="360"/>
      </w:pPr>
    </w:lvl>
  </w:abstractNum>
  <w:abstractNum w:abstractNumId="18" w15:restartNumberingAfterBreak="0">
    <w:nsid w:val="106653F6"/>
    <w:multiLevelType w:val="multilevel"/>
    <w:tmpl w:val="92F2EBE0"/>
    <w:styleLink w:val="WWNum54"/>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2B25C06"/>
    <w:multiLevelType w:val="multilevel"/>
    <w:tmpl w:val="241A5080"/>
    <w:styleLink w:val="WWNum40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13DB7EDE"/>
    <w:multiLevelType w:val="multilevel"/>
    <w:tmpl w:val="B1662416"/>
    <w:styleLink w:val="WWNum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16526E43"/>
    <w:multiLevelType w:val="multilevel"/>
    <w:tmpl w:val="A9385414"/>
    <w:styleLink w:val="WWNum24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16806A0D"/>
    <w:multiLevelType w:val="multilevel"/>
    <w:tmpl w:val="83864B20"/>
    <w:styleLink w:val="WWNum35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182324B1"/>
    <w:multiLevelType w:val="hybridMultilevel"/>
    <w:tmpl w:val="40A0866E"/>
    <w:styleLink w:val="WWNum12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4" w15:restartNumberingAfterBreak="0">
    <w:nsid w:val="18D37D6F"/>
    <w:multiLevelType w:val="multilevel"/>
    <w:tmpl w:val="2DDCA9A4"/>
    <w:styleLink w:val="11111111122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195F0811"/>
    <w:multiLevelType w:val="hybridMultilevel"/>
    <w:tmpl w:val="60368F92"/>
    <w:styleLink w:val="WWNum22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26" w15:restartNumberingAfterBreak="0">
    <w:nsid w:val="1A76632F"/>
    <w:multiLevelType w:val="hybridMultilevel"/>
    <w:tmpl w:val="9EBC2A04"/>
    <w:styleLink w:val="WWNum254"/>
    <w:lvl w:ilvl="0" w:tplc="140A0003">
      <w:start w:val="1"/>
      <w:numFmt w:val="bullet"/>
      <w:lvlText w:val="o"/>
      <w:lvlJc w:val="left"/>
      <w:pPr>
        <w:ind w:left="1068" w:hanging="360"/>
      </w:pPr>
      <w:rPr>
        <w:rFonts w:ascii="Courier New" w:hAnsi="Courier New" w:cs="Courier New"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27" w15:restartNumberingAfterBreak="0">
    <w:nsid w:val="1AEF0BD6"/>
    <w:multiLevelType w:val="multilevel"/>
    <w:tmpl w:val="934A10BA"/>
    <w:styleLink w:val="WW8Num2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C7D1E0A"/>
    <w:multiLevelType w:val="multilevel"/>
    <w:tmpl w:val="20E66A8C"/>
    <w:styleLink w:val="WWNum344"/>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1DAF70E1"/>
    <w:multiLevelType w:val="multilevel"/>
    <w:tmpl w:val="6C8CC28A"/>
    <w:styleLink w:val="WW8Num231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F36149B"/>
    <w:multiLevelType w:val="multilevel"/>
    <w:tmpl w:val="6F1E5E04"/>
    <w:styleLink w:val="WWNum25"/>
    <w:lvl w:ilvl="0">
      <w:numFmt w:val="bullet"/>
      <w:lvlText w:val=""/>
      <w:lvlJc w:val="left"/>
      <w:pPr>
        <w:ind w:left="360" w:hanging="360"/>
      </w:pPr>
      <w:rPr>
        <w:rFonts w:ascii="Symbol" w:hAnsi="Symbo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20146410"/>
    <w:multiLevelType w:val="multilevel"/>
    <w:tmpl w:val="038C5B8C"/>
    <w:styleLink w:val="WWNum32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215B4946"/>
    <w:multiLevelType w:val="hybridMultilevel"/>
    <w:tmpl w:val="7E74B55A"/>
    <w:styleLink w:val="WWNum7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225604B8"/>
    <w:multiLevelType w:val="multilevel"/>
    <w:tmpl w:val="4EE63314"/>
    <w:styleLink w:val="WW8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4" w15:restartNumberingAfterBreak="0">
    <w:nsid w:val="22E862A9"/>
    <w:multiLevelType w:val="multilevel"/>
    <w:tmpl w:val="64B262A8"/>
    <w:styleLink w:val="WW8Num244"/>
    <w:lvl w:ilvl="0">
      <w:start w:val="1"/>
      <w:numFmt w:val="decimal"/>
      <w:lvlText w:val="%1."/>
      <w:lvlJc w:val="left"/>
      <w:pPr>
        <w:ind w:left="720" w:hanging="360"/>
      </w:pPr>
      <w:rPr>
        <w:b/>
      </w:rPr>
    </w:lvl>
    <w:lvl w:ilvl="1">
      <w:start w:val="1"/>
      <w:numFmt w:val="lowerLetter"/>
      <w:lvlText w:val="%2."/>
      <w:lvlJc w:val="left"/>
      <w:pPr>
        <w:ind w:left="1785" w:hanging="705"/>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36" w15:restartNumberingAfterBreak="0">
    <w:nsid w:val="273671D5"/>
    <w:multiLevelType w:val="hybridMultilevel"/>
    <w:tmpl w:val="DA8E0932"/>
    <w:styleLink w:val="WW8Num25"/>
    <w:lvl w:ilvl="0" w:tplc="2486918A">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75F1790"/>
    <w:multiLevelType w:val="multilevel"/>
    <w:tmpl w:val="58C4EDB0"/>
    <w:styleLink w:val="WWNum294"/>
    <w:lvl w:ilvl="0">
      <w:numFmt w:val="bullet"/>
      <w:lvlText w:val=""/>
      <w:lvlJc w:val="left"/>
      <w:pPr>
        <w:ind w:left="926" w:hanging="360"/>
      </w:pPr>
      <w:rPr>
        <w:rFonts w:ascii="Symbol" w:hAnsi="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280164E1"/>
    <w:multiLevelType w:val="hybridMultilevel"/>
    <w:tmpl w:val="D276873A"/>
    <w:styleLink w:val="11111111134123"/>
    <w:lvl w:ilvl="0" w:tplc="2F66B218">
      <w:start w:val="1"/>
      <w:numFmt w:val="decimal"/>
      <w:lvlText w:val="%1."/>
      <w:lvlJc w:val="left"/>
      <w:pPr>
        <w:ind w:left="100" w:hanging="312"/>
      </w:pPr>
      <w:rPr>
        <w:rFonts w:ascii="Arial" w:eastAsia="Arial" w:hAnsi="Arial" w:cs="Arial" w:hint="default"/>
        <w:i/>
        <w:iCs/>
        <w:spacing w:val="-3"/>
        <w:w w:val="100"/>
        <w:sz w:val="24"/>
        <w:szCs w:val="24"/>
        <w:lang w:val="es-ES" w:eastAsia="en-US" w:bidi="ar-SA"/>
      </w:rPr>
    </w:lvl>
    <w:lvl w:ilvl="1" w:tplc="F6F0F736">
      <w:numFmt w:val="bullet"/>
      <w:lvlText w:val="•"/>
      <w:lvlJc w:val="left"/>
      <w:pPr>
        <w:ind w:left="1050" w:hanging="312"/>
      </w:pPr>
      <w:rPr>
        <w:rFonts w:hint="default"/>
        <w:lang w:val="es-ES" w:eastAsia="en-US" w:bidi="ar-SA"/>
      </w:rPr>
    </w:lvl>
    <w:lvl w:ilvl="2" w:tplc="80FA8D78">
      <w:numFmt w:val="bullet"/>
      <w:lvlText w:val="•"/>
      <w:lvlJc w:val="left"/>
      <w:pPr>
        <w:ind w:left="2000" w:hanging="312"/>
      </w:pPr>
      <w:rPr>
        <w:rFonts w:hint="default"/>
        <w:lang w:val="es-ES" w:eastAsia="en-US" w:bidi="ar-SA"/>
      </w:rPr>
    </w:lvl>
    <w:lvl w:ilvl="3" w:tplc="B336BEB0">
      <w:numFmt w:val="bullet"/>
      <w:lvlText w:val="•"/>
      <w:lvlJc w:val="left"/>
      <w:pPr>
        <w:ind w:left="2950" w:hanging="312"/>
      </w:pPr>
      <w:rPr>
        <w:rFonts w:hint="default"/>
        <w:lang w:val="es-ES" w:eastAsia="en-US" w:bidi="ar-SA"/>
      </w:rPr>
    </w:lvl>
    <w:lvl w:ilvl="4" w:tplc="08A05344">
      <w:numFmt w:val="bullet"/>
      <w:lvlText w:val="•"/>
      <w:lvlJc w:val="left"/>
      <w:pPr>
        <w:ind w:left="3900" w:hanging="312"/>
      </w:pPr>
      <w:rPr>
        <w:rFonts w:hint="default"/>
        <w:lang w:val="es-ES" w:eastAsia="en-US" w:bidi="ar-SA"/>
      </w:rPr>
    </w:lvl>
    <w:lvl w:ilvl="5" w:tplc="F196C57E">
      <w:numFmt w:val="bullet"/>
      <w:lvlText w:val="•"/>
      <w:lvlJc w:val="left"/>
      <w:pPr>
        <w:ind w:left="4850" w:hanging="312"/>
      </w:pPr>
      <w:rPr>
        <w:rFonts w:hint="default"/>
        <w:lang w:val="es-ES" w:eastAsia="en-US" w:bidi="ar-SA"/>
      </w:rPr>
    </w:lvl>
    <w:lvl w:ilvl="6" w:tplc="1D5E12EE">
      <w:numFmt w:val="bullet"/>
      <w:lvlText w:val="•"/>
      <w:lvlJc w:val="left"/>
      <w:pPr>
        <w:ind w:left="5800" w:hanging="312"/>
      </w:pPr>
      <w:rPr>
        <w:rFonts w:hint="default"/>
        <w:lang w:val="es-ES" w:eastAsia="en-US" w:bidi="ar-SA"/>
      </w:rPr>
    </w:lvl>
    <w:lvl w:ilvl="7" w:tplc="B04E1E3C">
      <w:numFmt w:val="bullet"/>
      <w:lvlText w:val="•"/>
      <w:lvlJc w:val="left"/>
      <w:pPr>
        <w:ind w:left="6750" w:hanging="312"/>
      </w:pPr>
      <w:rPr>
        <w:rFonts w:hint="default"/>
        <w:lang w:val="es-ES" w:eastAsia="en-US" w:bidi="ar-SA"/>
      </w:rPr>
    </w:lvl>
    <w:lvl w:ilvl="8" w:tplc="5650A94E">
      <w:numFmt w:val="bullet"/>
      <w:lvlText w:val="•"/>
      <w:lvlJc w:val="left"/>
      <w:pPr>
        <w:ind w:left="7700" w:hanging="312"/>
      </w:pPr>
      <w:rPr>
        <w:rFonts w:hint="default"/>
        <w:lang w:val="es-ES" w:eastAsia="en-US" w:bidi="ar-SA"/>
      </w:rPr>
    </w:lvl>
  </w:abstractNum>
  <w:abstractNum w:abstractNumId="40" w15:restartNumberingAfterBreak="0">
    <w:nsid w:val="29D47049"/>
    <w:multiLevelType w:val="hybridMultilevel"/>
    <w:tmpl w:val="5422F75C"/>
    <w:styleLink w:val="WWNum404"/>
    <w:lvl w:ilvl="0" w:tplc="070835B2">
      <w:start w:val="2"/>
      <w:numFmt w:val="decimal"/>
      <w:lvlText w:val="%1."/>
      <w:lvlJc w:val="left"/>
      <w:pPr>
        <w:ind w:left="720" w:hanging="360"/>
      </w:pPr>
      <w:rPr>
        <w:rFonts w:hint="default"/>
        <w:b/>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2BB9109A"/>
    <w:multiLevelType w:val="hybridMultilevel"/>
    <w:tmpl w:val="18C6D9F8"/>
    <w:styleLink w:val="WWNum216"/>
    <w:lvl w:ilvl="0" w:tplc="140A0017">
      <w:start w:val="1"/>
      <w:numFmt w:val="lowerLetter"/>
      <w:lvlText w:val="%1)"/>
      <w:lvlJc w:val="left"/>
      <w:pPr>
        <w:ind w:left="1776" w:hanging="360"/>
      </w:pPr>
      <w:rPr>
        <w:rFonts w:hint="default"/>
      </w:rPr>
    </w:lvl>
    <w:lvl w:ilvl="1" w:tplc="140A0003" w:tentative="1">
      <w:start w:val="1"/>
      <w:numFmt w:val="bullet"/>
      <w:lvlText w:val="o"/>
      <w:lvlJc w:val="left"/>
      <w:pPr>
        <w:ind w:left="2496" w:hanging="360"/>
      </w:pPr>
      <w:rPr>
        <w:rFonts w:ascii="Courier New" w:hAnsi="Courier New" w:cs="Courier New" w:hint="default"/>
      </w:rPr>
    </w:lvl>
    <w:lvl w:ilvl="2" w:tplc="140A0005" w:tentative="1">
      <w:start w:val="1"/>
      <w:numFmt w:val="bullet"/>
      <w:lvlText w:val=""/>
      <w:lvlJc w:val="left"/>
      <w:pPr>
        <w:ind w:left="3216" w:hanging="360"/>
      </w:pPr>
      <w:rPr>
        <w:rFonts w:ascii="Wingdings" w:hAnsi="Wingdings" w:hint="default"/>
      </w:rPr>
    </w:lvl>
    <w:lvl w:ilvl="3" w:tplc="140A0001" w:tentative="1">
      <w:start w:val="1"/>
      <w:numFmt w:val="bullet"/>
      <w:lvlText w:val=""/>
      <w:lvlJc w:val="left"/>
      <w:pPr>
        <w:ind w:left="3936" w:hanging="360"/>
      </w:pPr>
      <w:rPr>
        <w:rFonts w:ascii="Symbol" w:hAnsi="Symbol" w:hint="default"/>
      </w:rPr>
    </w:lvl>
    <w:lvl w:ilvl="4" w:tplc="140A0003" w:tentative="1">
      <w:start w:val="1"/>
      <w:numFmt w:val="bullet"/>
      <w:lvlText w:val="o"/>
      <w:lvlJc w:val="left"/>
      <w:pPr>
        <w:ind w:left="4656" w:hanging="360"/>
      </w:pPr>
      <w:rPr>
        <w:rFonts w:ascii="Courier New" w:hAnsi="Courier New" w:cs="Courier New" w:hint="default"/>
      </w:rPr>
    </w:lvl>
    <w:lvl w:ilvl="5" w:tplc="140A0005" w:tentative="1">
      <w:start w:val="1"/>
      <w:numFmt w:val="bullet"/>
      <w:lvlText w:val=""/>
      <w:lvlJc w:val="left"/>
      <w:pPr>
        <w:ind w:left="5376" w:hanging="360"/>
      </w:pPr>
      <w:rPr>
        <w:rFonts w:ascii="Wingdings" w:hAnsi="Wingdings" w:hint="default"/>
      </w:rPr>
    </w:lvl>
    <w:lvl w:ilvl="6" w:tplc="140A0001" w:tentative="1">
      <w:start w:val="1"/>
      <w:numFmt w:val="bullet"/>
      <w:lvlText w:val=""/>
      <w:lvlJc w:val="left"/>
      <w:pPr>
        <w:ind w:left="6096" w:hanging="360"/>
      </w:pPr>
      <w:rPr>
        <w:rFonts w:ascii="Symbol" w:hAnsi="Symbol" w:hint="default"/>
      </w:rPr>
    </w:lvl>
    <w:lvl w:ilvl="7" w:tplc="140A0003" w:tentative="1">
      <w:start w:val="1"/>
      <w:numFmt w:val="bullet"/>
      <w:lvlText w:val="o"/>
      <w:lvlJc w:val="left"/>
      <w:pPr>
        <w:ind w:left="6816" w:hanging="360"/>
      </w:pPr>
      <w:rPr>
        <w:rFonts w:ascii="Courier New" w:hAnsi="Courier New" w:cs="Courier New" w:hint="default"/>
      </w:rPr>
    </w:lvl>
    <w:lvl w:ilvl="8" w:tplc="140A0005" w:tentative="1">
      <w:start w:val="1"/>
      <w:numFmt w:val="bullet"/>
      <w:lvlText w:val=""/>
      <w:lvlJc w:val="left"/>
      <w:pPr>
        <w:ind w:left="7536" w:hanging="360"/>
      </w:pPr>
      <w:rPr>
        <w:rFonts w:ascii="Wingdings" w:hAnsi="Wingdings" w:hint="default"/>
      </w:rPr>
    </w:lvl>
  </w:abstractNum>
  <w:abstractNum w:abstractNumId="42" w15:restartNumberingAfterBreak="0">
    <w:nsid w:val="2C1A1035"/>
    <w:multiLevelType w:val="multilevel"/>
    <w:tmpl w:val="DDD23CB2"/>
    <w:styleLink w:val="WWNum363"/>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3" w15:restartNumberingAfterBreak="0">
    <w:nsid w:val="2C9B736F"/>
    <w:multiLevelType w:val="multilevel"/>
    <w:tmpl w:val="8AF2DB72"/>
    <w:styleLink w:val="WWNum116"/>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4" w15:restartNumberingAfterBreak="0">
    <w:nsid w:val="2F9636FA"/>
    <w:multiLevelType w:val="multilevel"/>
    <w:tmpl w:val="B456DFB2"/>
    <w:styleLink w:val="WWNum94"/>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2F9C3D18"/>
    <w:multiLevelType w:val="multilevel"/>
    <w:tmpl w:val="0F3A9ED0"/>
    <w:styleLink w:val="WWNum32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6" w15:restartNumberingAfterBreak="0">
    <w:nsid w:val="30B413B1"/>
    <w:multiLevelType w:val="hybridMultilevel"/>
    <w:tmpl w:val="0384206C"/>
    <w:styleLink w:val="WWNum274"/>
    <w:lvl w:ilvl="0" w:tplc="BFE8CE8A">
      <w:start w:val="5"/>
      <w:numFmt w:val="decimal"/>
      <w:lvlText w:val="%1."/>
      <w:lvlJc w:val="left"/>
      <w:pPr>
        <w:ind w:left="862" w:hanging="360"/>
      </w:pPr>
      <w:rPr>
        <w:rFonts w:hint="default"/>
      </w:rPr>
    </w:lvl>
    <w:lvl w:ilvl="1" w:tplc="140A0019" w:tentative="1">
      <w:start w:val="1"/>
      <w:numFmt w:val="lowerLetter"/>
      <w:lvlText w:val="%2."/>
      <w:lvlJc w:val="left"/>
      <w:pPr>
        <w:ind w:left="1582" w:hanging="360"/>
      </w:pPr>
    </w:lvl>
    <w:lvl w:ilvl="2" w:tplc="140A001B" w:tentative="1">
      <w:start w:val="1"/>
      <w:numFmt w:val="lowerRoman"/>
      <w:lvlText w:val="%3."/>
      <w:lvlJc w:val="right"/>
      <w:pPr>
        <w:ind w:left="2302" w:hanging="180"/>
      </w:pPr>
    </w:lvl>
    <w:lvl w:ilvl="3" w:tplc="140A000F" w:tentative="1">
      <w:start w:val="1"/>
      <w:numFmt w:val="decimal"/>
      <w:lvlText w:val="%4."/>
      <w:lvlJc w:val="left"/>
      <w:pPr>
        <w:ind w:left="3022" w:hanging="360"/>
      </w:pPr>
    </w:lvl>
    <w:lvl w:ilvl="4" w:tplc="140A0019" w:tentative="1">
      <w:start w:val="1"/>
      <w:numFmt w:val="lowerLetter"/>
      <w:lvlText w:val="%5."/>
      <w:lvlJc w:val="left"/>
      <w:pPr>
        <w:ind w:left="3742" w:hanging="360"/>
      </w:pPr>
    </w:lvl>
    <w:lvl w:ilvl="5" w:tplc="140A001B" w:tentative="1">
      <w:start w:val="1"/>
      <w:numFmt w:val="lowerRoman"/>
      <w:lvlText w:val="%6."/>
      <w:lvlJc w:val="right"/>
      <w:pPr>
        <w:ind w:left="4462" w:hanging="180"/>
      </w:pPr>
    </w:lvl>
    <w:lvl w:ilvl="6" w:tplc="140A000F" w:tentative="1">
      <w:start w:val="1"/>
      <w:numFmt w:val="decimal"/>
      <w:lvlText w:val="%7."/>
      <w:lvlJc w:val="left"/>
      <w:pPr>
        <w:ind w:left="5182" w:hanging="360"/>
      </w:pPr>
    </w:lvl>
    <w:lvl w:ilvl="7" w:tplc="140A0019" w:tentative="1">
      <w:start w:val="1"/>
      <w:numFmt w:val="lowerLetter"/>
      <w:lvlText w:val="%8."/>
      <w:lvlJc w:val="left"/>
      <w:pPr>
        <w:ind w:left="5902" w:hanging="360"/>
      </w:pPr>
    </w:lvl>
    <w:lvl w:ilvl="8" w:tplc="140A001B" w:tentative="1">
      <w:start w:val="1"/>
      <w:numFmt w:val="lowerRoman"/>
      <w:lvlText w:val="%9."/>
      <w:lvlJc w:val="right"/>
      <w:pPr>
        <w:ind w:left="6622" w:hanging="180"/>
      </w:pPr>
    </w:lvl>
  </w:abstractNum>
  <w:abstractNum w:abstractNumId="47" w15:restartNumberingAfterBreak="0">
    <w:nsid w:val="335C127A"/>
    <w:multiLevelType w:val="multilevel"/>
    <w:tmpl w:val="0D12B812"/>
    <w:styleLink w:val="WW8Num241"/>
    <w:lvl w:ilvl="0">
      <w:start w:val="1"/>
      <w:numFmt w:val="decimal"/>
      <w:lvlText w:val="%1."/>
      <w:lvlJc w:val="left"/>
      <w:pPr>
        <w:ind w:left="720" w:hanging="360"/>
      </w:pPr>
      <w:rPr>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347E04A1"/>
    <w:multiLevelType w:val="multilevel"/>
    <w:tmpl w:val="A2A4F000"/>
    <w:styleLink w:val="WWNum22"/>
    <w:lvl w:ilvl="0">
      <w:start w:val="1"/>
      <w:numFmt w:val="decimal"/>
      <w:lvlText w:val="%1."/>
      <w:lvlJc w:val="left"/>
      <w:pPr>
        <w:ind w:left="360" w:hanging="360"/>
      </w:pPr>
    </w:lvl>
    <w:lvl w:ilvl="1">
      <w:numFmt w:val="bullet"/>
      <w:lvlText w:val="•"/>
      <w:lvlJc w:val="left"/>
      <w:pPr>
        <w:ind w:left="1425" w:hanging="705"/>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9" w15:restartNumberingAfterBreak="0">
    <w:nsid w:val="36841E4B"/>
    <w:multiLevelType w:val="hybridMultilevel"/>
    <w:tmpl w:val="996C7344"/>
    <w:styleLink w:val="WW8Num12"/>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0" w15:restartNumberingAfterBreak="0">
    <w:nsid w:val="372708F9"/>
    <w:multiLevelType w:val="multilevel"/>
    <w:tmpl w:val="BC1C347E"/>
    <w:styleLink w:val="WWNum39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1" w15:restartNumberingAfterBreak="0">
    <w:nsid w:val="3AD543D2"/>
    <w:multiLevelType w:val="hybridMultilevel"/>
    <w:tmpl w:val="96AAA292"/>
    <w:styleLink w:val="WWNum3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2" w15:restartNumberingAfterBreak="0">
    <w:nsid w:val="3B7113BF"/>
    <w:multiLevelType w:val="hybridMultilevel"/>
    <w:tmpl w:val="83002DD6"/>
    <w:styleLink w:val="WWNum164"/>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53"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3EBB3EBC"/>
    <w:multiLevelType w:val="multilevel"/>
    <w:tmpl w:val="D4185A9C"/>
    <w:styleLink w:val="WWNum3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424E60E7"/>
    <w:multiLevelType w:val="multilevel"/>
    <w:tmpl w:val="C6ECCF8C"/>
    <w:styleLink w:val="WWNum184"/>
    <w:lvl w:ilvl="0">
      <w:start w:val="1"/>
      <w:numFmt w:val="lowerLetter"/>
      <w:lvlText w:val="%1)"/>
      <w:lvlJc w:val="left"/>
      <w:pPr>
        <w:tabs>
          <w:tab w:val="num" w:pos="720"/>
        </w:tabs>
        <w:ind w:left="720" w:hanging="360"/>
      </w:pPr>
    </w:lvl>
    <w:lvl w:ilvl="1">
      <w:start w:val="1"/>
      <w:numFmt w:val="decimal"/>
      <w:lvlText w:val="%2."/>
      <w:lvlJc w:val="left"/>
      <w:pPr>
        <w:ind w:left="1778" w:hanging="360"/>
      </w:pPr>
      <w:rPr>
        <w:rFonts w:ascii="Times New Roman" w:eastAsia="Arial" w:hAnsi="Times New Roman" w:cs="Times New Roman" w:hint="default"/>
        <w:b/>
        <w:color w:val="000099"/>
        <w:sz w:val="28"/>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2A86C8F"/>
    <w:multiLevelType w:val="multilevel"/>
    <w:tmpl w:val="F3F46E1E"/>
    <w:styleLink w:val="WWNum333"/>
    <w:lvl w:ilvl="0">
      <w:numFmt w:val="bullet"/>
      <w:lvlText w:val=""/>
      <w:lvlJc w:val="left"/>
      <w:pPr>
        <w:ind w:left="360" w:hanging="360"/>
      </w:pPr>
      <w:rPr>
        <w:rFonts w:ascii="Symbol" w:hAnsi="Symbol"/>
      </w:rPr>
    </w:lvl>
    <w:lvl w:ilvl="1">
      <w:numFmt w:val="bullet"/>
      <w:lvlText w:val="•"/>
      <w:lvlJc w:val="left"/>
      <w:pPr>
        <w:ind w:left="1425" w:hanging="705"/>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7" w15:restartNumberingAfterBreak="0">
    <w:nsid w:val="42C8369B"/>
    <w:multiLevelType w:val="hybridMultilevel"/>
    <w:tmpl w:val="CB0C3DD0"/>
    <w:styleLink w:val="WWNum36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9" w15:restartNumberingAfterBreak="0">
    <w:nsid w:val="43A309FB"/>
    <w:multiLevelType w:val="multilevel"/>
    <w:tmpl w:val="A7EA5436"/>
    <w:styleLink w:val="WWNum304"/>
    <w:lvl w:ilvl="0">
      <w:start w:val="2"/>
      <w:numFmt w:val="decimal"/>
      <w:lvlText w:val="%1."/>
      <w:lvlJc w:val="left"/>
      <w:pPr>
        <w:ind w:left="360" w:hanging="360"/>
      </w:pPr>
      <w:rPr>
        <w:rFonts w:hint="default"/>
      </w:rPr>
    </w:lvl>
    <w:lvl w:ilvl="1">
      <w:start w:val="4"/>
      <w:numFmt w:val="decimal"/>
      <w:lvlText w:val="%1.%2."/>
      <w:lvlJc w:val="left"/>
      <w:pPr>
        <w:ind w:left="786" w:hanging="360"/>
      </w:pPr>
      <w:rPr>
        <w:rFonts w:hint="default"/>
        <w:b/>
        <w:bCs/>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60"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61" w15:restartNumberingAfterBreak="0">
    <w:nsid w:val="44F24A8B"/>
    <w:multiLevelType w:val="hybridMultilevel"/>
    <w:tmpl w:val="FF0408D0"/>
    <w:styleLink w:val="Sinlista111112"/>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62" w15:restartNumberingAfterBreak="0">
    <w:nsid w:val="45E812F4"/>
    <w:multiLevelType w:val="multilevel"/>
    <w:tmpl w:val="BC92D946"/>
    <w:styleLink w:val="Sinlista1111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46E868C8"/>
    <w:multiLevelType w:val="hybridMultilevel"/>
    <w:tmpl w:val="237E1AA0"/>
    <w:styleLink w:val="WWNum284"/>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4" w15:restartNumberingAfterBreak="0">
    <w:nsid w:val="48203330"/>
    <w:multiLevelType w:val="hybridMultilevel"/>
    <w:tmpl w:val="E0E4086A"/>
    <w:styleLink w:val="11111111134121"/>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5" w15:restartNumberingAfterBreak="0">
    <w:nsid w:val="49BB4AAA"/>
    <w:multiLevelType w:val="hybridMultilevel"/>
    <w:tmpl w:val="55201788"/>
    <w:styleLink w:val="WWNum194"/>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66"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67" w15:restartNumberingAfterBreak="0">
    <w:nsid w:val="51655AAF"/>
    <w:multiLevelType w:val="multilevel"/>
    <w:tmpl w:val="73EEED8E"/>
    <w:styleLink w:val="WWNum3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70" w15:restartNumberingAfterBreak="0">
    <w:nsid w:val="53605DCD"/>
    <w:multiLevelType w:val="multilevel"/>
    <w:tmpl w:val="A9687196"/>
    <w:styleLink w:val="WWNum4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1"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72"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73" w15:restartNumberingAfterBreak="0">
    <w:nsid w:val="57801FB2"/>
    <w:multiLevelType w:val="multilevel"/>
    <w:tmpl w:val="42E6BE46"/>
    <w:styleLink w:val="WW8Num23113"/>
    <w:lvl w:ilvl="0">
      <w:numFmt w:val="bullet"/>
      <w:lvlText w:val="•"/>
      <w:lvlJc w:val="left"/>
      <w:pPr>
        <w:ind w:left="720" w:hanging="360"/>
      </w:pPr>
    </w:lvl>
    <w:lvl w:ilvl="1">
      <w:numFmt w:val="bullet"/>
      <w:lvlText w:val="•"/>
      <w:lvlJc w:val="left"/>
      <w:pPr>
        <w:ind w:left="1440" w:hanging="360"/>
      </w:pPr>
    </w:lvl>
    <w:lvl w:ilvl="2">
      <w:numFmt w:val="bullet"/>
      <w:lvlText w:val="•"/>
      <w:lvlJc w:val="left"/>
      <w:pPr>
        <w:ind w:left="2160" w:hanging="360"/>
      </w:pPr>
    </w:lvl>
    <w:lvl w:ilvl="3">
      <w:numFmt w:val="bullet"/>
      <w:lvlText w:val="•"/>
      <w:lvlJc w:val="left"/>
      <w:pPr>
        <w:ind w:left="2880" w:hanging="360"/>
      </w:pPr>
    </w:lvl>
    <w:lvl w:ilvl="4">
      <w:numFmt w:val="bullet"/>
      <w:lvlText w:val="•"/>
      <w:lvlJc w:val="left"/>
      <w:pPr>
        <w:ind w:left="3600" w:hanging="360"/>
      </w:pPr>
    </w:lvl>
    <w:lvl w:ilvl="5">
      <w:numFmt w:val="bullet"/>
      <w:lvlText w:val="•"/>
      <w:lvlJc w:val="left"/>
      <w:pPr>
        <w:ind w:left="4320" w:hanging="360"/>
      </w:pPr>
    </w:lvl>
    <w:lvl w:ilvl="6">
      <w:numFmt w:val="bullet"/>
      <w:lvlText w:val="•"/>
      <w:lvlJc w:val="left"/>
      <w:pPr>
        <w:ind w:left="5040" w:hanging="360"/>
      </w:pPr>
    </w:lvl>
    <w:lvl w:ilvl="7">
      <w:numFmt w:val="bullet"/>
      <w:lvlText w:val="•"/>
      <w:lvlJc w:val="left"/>
      <w:pPr>
        <w:ind w:left="5760" w:hanging="360"/>
      </w:pPr>
    </w:lvl>
    <w:lvl w:ilvl="8">
      <w:numFmt w:val="bullet"/>
      <w:lvlText w:val="•"/>
      <w:lvlJc w:val="left"/>
      <w:pPr>
        <w:ind w:left="6480" w:hanging="360"/>
      </w:pPr>
    </w:lvl>
  </w:abstractNum>
  <w:abstractNum w:abstractNumId="74" w15:restartNumberingAfterBreak="0">
    <w:nsid w:val="58F734D8"/>
    <w:multiLevelType w:val="multilevel"/>
    <w:tmpl w:val="07C2F080"/>
    <w:styleLink w:val="WWNum23"/>
    <w:lvl w:ilvl="0">
      <w:numFmt w:val="bullet"/>
      <w:lvlText w:val=""/>
      <w:lvlJc w:val="left"/>
      <w:pPr>
        <w:ind w:left="360" w:hanging="360"/>
      </w:pPr>
      <w:rPr>
        <w:rFonts w:ascii="Symbol" w:hAnsi="Symbol"/>
      </w:rPr>
    </w:lvl>
    <w:lvl w:ilvl="1">
      <w:numFmt w:val="bullet"/>
      <w:lvlText w:val="•"/>
      <w:lvlJc w:val="left"/>
      <w:pPr>
        <w:ind w:left="1425" w:hanging="705"/>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15:restartNumberingAfterBreak="0">
    <w:nsid w:val="5A635ADE"/>
    <w:multiLevelType w:val="hybridMultilevel"/>
    <w:tmpl w:val="9D4E5630"/>
    <w:styleLink w:val="WWNum134"/>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6" w15:restartNumberingAfterBreak="0">
    <w:nsid w:val="5A7B6F0E"/>
    <w:multiLevelType w:val="multilevel"/>
    <w:tmpl w:val="740C78B0"/>
    <w:styleLink w:val="WW8Num32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7" w15:restartNumberingAfterBreak="0">
    <w:nsid w:val="5D387D07"/>
    <w:multiLevelType w:val="hybridMultilevel"/>
    <w:tmpl w:val="8A5C6954"/>
    <w:styleLink w:val="WW8Num321"/>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78" w15:restartNumberingAfterBreak="0">
    <w:nsid w:val="61792461"/>
    <w:multiLevelType w:val="multilevel"/>
    <w:tmpl w:val="CD721358"/>
    <w:styleLink w:val="WWNum373"/>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79" w15:restartNumberingAfterBreak="0">
    <w:nsid w:val="619448D0"/>
    <w:multiLevelType w:val="hybridMultilevel"/>
    <w:tmpl w:val="FF7265A8"/>
    <w:styleLink w:val="WWNum174"/>
    <w:lvl w:ilvl="0" w:tplc="140A000F">
      <w:start w:val="7"/>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0" w15:restartNumberingAfterBreak="0">
    <w:nsid w:val="621507F8"/>
    <w:multiLevelType w:val="hybridMultilevel"/>
    <w:tmpl w:val="5874E9A2"/>
    <w:styleLink w:val="WW8Num21"/>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63917356"/>
    <w:multiLevelType w:val="hybridMultilevel"/>
    <w:tmpl w:val="69B00230"/>
    <w:styleLink w:val="WWNum354"/>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2" w15:restartNumberingAfterBreak="0">
    <w:nsid w:val="65246E1D"/>
    <w:multiLevelType w:val="hybridMultilevel"/>
    <w:tmpl w:val="2E025BC6"/>
    <w:styleLink w:val="WWNum20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83" w15:restartNumberingAfterBreak="0">
    <w:nsid w:val="6603568E"/>
    <w:multiLevelType w:val="multilevel"/>
    <w:tmpl w:val="A89C1BC2"/>
    <w:styleLink w:val="WWNum413"/>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84"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6956435F"/>
    <w:multiLevelType w:val="multilevel"/>
    <w:tmpl w:val="9A2CEF56"/>
    <w:styleLink w:val="WWNum117"/>
    <w:lvl w:ilvl="0">
      <w:start w:val="1"/>
      <w:numFmt w:val="decimal"/>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6" w15:restartNumberingAfterBreak="0">
    <w:nsid w:val="6B167915"/>
    <w:multiLevelType w:val="multilevel"/>
    <w:tmpl w:val="B50CFB26"/>
    <w:styleLink w:val="Sinlista1111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87" w15:restartNumberingAfterBreak="0">
    <w:nsid w:val="6B89479F"/>
    <w:multiLevelType w:val="multilevel"/>
    <w:tmpl w:val="D7206E64"/>
    <w:styleLink w:val="11111111134124"/>
    <w:lvl w:ilvl="0">
      <w:start w:val="1"/>
      <w:numFmt w:val="none"/>
      <w:suff w:val="nothing"/>
      <w:lvlText w:val="%1"/>
      <w:lvlJc w:val="left"/>
      <w:pPr>
        <w:ind w:left="432" w:hanging="432"/>
      </w:pPr>
      <w:rPr>
        <w:rFonts w:cs="Times New Roman"/>
      </w:rPr>
    </w:lvl>
    <w:lvl w:ilvl="1">
      <w:start w:val="1"/>
      <w:numFmt w:val="none"/>
      <w:suff w:val="nothing"/>
      <w:lvlText w:val="%2"/>
      <w:lvlJc w:val="left"/>
      <w:pPr>
        <w:ind w:left="576" w:hanging="576"/>
      </w:pPr>
      <w:rPr>
        <w:rFonts w:cs="Times New Roman"/>
      </w:rPr>
    </w:lvl>
    <w:lvl w:ilvl="2">
      <w:start w:val="1"/>
      <w:numFmt w:val="none"/>
      <w:suff w:val="nothing"/>
      <w:lvlText w:val="%3"/>
      <w:lvlJc w:val="left"/>
      <w:pPr>
        <w:ind w:left="720" w:hanging="720"/>
      </w:pPr>
      <w:rPr>
        <w:rFonts w:cs="Times New Roman"/>
      </w:rPr>
    </w:lvl>
    <w:lvl w:ilvl="3">
      <w:start w:val="1"/>
      <w:numFmt w:val="none"/>
      <w:suff w:val="nothing"/>
      <w:lvlText w:val="%4"/>
      <w:lvlJc w:val="left"/>
      <w:pPr>
        <w:ind w:left="864" w:hanging="864"/>
      </w:pPr>
      <w:rPr>
        <w:rFonts w:cs="Times New Roman"/>
      </w:rPr>
    </w:lvl>
    <w:lvl w:ilvl="4">
      <w:start w:val="1"/>
      <w:numFmt w:val="none"/>
      <w:suff w:val="nothing"/>
      <w:lvlText w:val="%5"/>
      <w:lvlJc w:val="left"/>
      <w:pPr>
        <w:ind w:left="1008" w:hanging="1008"/>
      </w:pPr>
      <w:rPr>
        <w:rFonts w:cs="Times New Roman"/>
      </w:rPr>
    </w:lvl>
    <w:lvl w:ilvl="5">
      <w:start w:val="1"/>
      <w:numFmt w:val="none"/>
      <w:suff w:val="nothing"/>
      <w:lvlText w:val="%6"/>
      <w:lvlJc w:val="left"/>
      <w:pPr>
        <w:ind w:left="1152" w:hanging="1152"/>
      </w:pPr>
      <w:rPr>
        <w:rFonts w:cs="Times New Roman"/>
      </w:rPr>
    </w:lvl>
    <w:lvl w:ilvl="6">
      <w:start w:val="1"/>
      <w:numFmt w:val="none"/>
      <w:suff w:val="nothing"/>
      <w:lvlText w:val="%7"/>
      <w:lvlJc w:val="left"/>
      <w:pPr>
        <w:ind w:left="1296" w:hanging="1296"/>
      </w:pPr>
      <w:rPr>
        <w:rFonts w:cs="Times New Roman"/>
      </w:rPr>
    </w:lvl>
    <w:lvl w:ilvl="7">
      <w:start w:val="1"/>
      <w:numFmt w:val="none"/>
      <w:suff w:val="nothing"/>
      <w:lvlText w:val="%8"/>
      <w:lvlJc w:val="left"/>
      <w:pPr>
        <w:ind w:left="1440" w:hanging="1440"/>
      </w:pPr>
      <w:rPr>
        <w:rFonts w:cs="Times New Roman"/>
      </w:rPr>
    </w:lvl>
    <w:lvl w:ilvl="8">
      <w:start w:val="1"/>
      <w:numFmt w:val="none"/>
      <w:suff w:val="nothing"/>
      <w:lvlText w:val="%9"/>
      <w:lvlJc w:val="left"/>
      <w:pPr>
        <w:ind w:left="1584" w:hanging="1584"/>
      </w:pPr>
      <w:rPr>
        <w:rFonts w:cs="Times New Roman"/>
      </w:rPr>
    </w:lvl>
  </w:abstractNum>
  <w:abstractNum w:abstractNumId="88" w15:restartNumberingAfterBreak="0">
    <w:nsid w:val="6B9A3701"/>
    <w:multiLevelType w:val="multilevel"/>
    <w:tmpl w:val="97229A98"/>
    <w:styleLink w:val="WWNum23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9" w15:restartNumberingAfterBreak="0">
    <w:nsid w:val="6CDC06B9"/>
    <w:multiLevelType w:val="hybridMultilevel"/>
    <w:tmpl w:val="239EC256"/>
    <w:styleLink w:val="Sinlista15"/>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90" w15:restartNumberingAfterBreak="0">
    <w:nsid w:val="6CE7200D"/>
    <w:multiLevelType w:val="hybridMultilevel"/>
    <w:tmpl w:val="BC5E0B6A"/>
    <w:styleLink w:val="WW8Num34"/>
    <w:lvl w:ilvl="0" w:tplc="140A000D">
      <w:start w:val="1"/>
      <w:numFmt w:val="bullet"/>
      <w:lvlText w:val=""/>
      <w:lvlJc w:val="left"/>
      <w:pPr>
        <w:ind w:left="765" w:hanging="360"/>
      </w:pPr>
      <w:rPr>
        <w:rFonts w:ascii="Wingdings" w:hAnsi="Wingdings" w:hint="default"/>
      </w:rPr>
    </w:lvl>
    <w:lvl w:ilvl="1" w:tplc="140A0003">
      <w:start w:val="1"/>
      <w:numFmt w:val="bullet"/>
      <w:lvlText w:val="o"/>
      <w:lvlJc w:val="left"/>
      <w:pPr>
        <w:ind w:left="1485" w:hanging="360"/>
      </w:pPr>
      <w:rPr>
        <w:rFonts w:ascii="Courier New" w:hAnsi="Courier New" w:cs="Courier New" w:hint="default"/>
      </w:rPr>
    </w:lvl>
    <w:lvl w:ilvl="2" w:tplc="140A0005">
      <w:start w:val="1"/>
      <w:numFmt w:val="bullet"/>
      <w:lvlText w:val=""/>
      <w:lvlJc w:val="left"/>
      <w:pPr>
        <w:ind w:left="2205" w:hanging="360"/>
      </w:pPr>
      <w:rPr>
        <w:rFonts w:ascii="Wingdings" w:hAnsi="Wingdings" w:hint="default"/>
      </w:rPr>
    </w:lvl>
    <w:lvl w:ilvl="3" w:tplc="140A0001">
      <w:start w:val="1"/>
      <w:numFmt w:val="bullet"/>
      <w:lvlText w:val=""/>
      <w:lvlJc w:val="left"/>
      <w:pPr>
        <w:ind w:left="2925" w:hanging="360"/>
      </w:pPr>
      <w:rPr>
        <w:rFonts w:ascii="Symbol" w:hAnsi="Symbol" w:hint="default"/>
      </w:rPr>
    </w:lvl>
    <w:lvl w:ilvl="4" w:tplc="140A0003">
      <w:start w:val="1"/>
      <w:numFmt w:val="bullet"/>
      <w:lvlText w:val="o"/>
      <w:lvlJc w:val="left"/>
      <w:pPr>
        <w:ind w:left="3645" w:hanging="360"/>
      </w:pPr>
      <w:rPr>
        <w:rFonts w:ascii="Courier New" w:hAnsi="Courier New" w:cs="Courier New" w:hint="default"/>
      </w:rPr>
    </w:lvl>
    <w:lvl w:ilvl="5" w:tplc="140A0005">
      <w:start w:val="1"/>
      <w:numFmt w:val="bullet"/>
      <w:lvlText w:val=""/>
      <w:lvlJc w:val="left"/>
      <w:pPr>
        <w:ind w:left="4365" w:hanging="360"/>
      </w:pPr>
      <w:rPr>
        <w:rFonts w:ascii="Wingdings" w:hAnsi="Wingdings" w:hint="default"/>
      </w:rPr>
    </w:lvl>
    <w:lvl w:ilvl="6" w:tplc="140A0001">
      <w:start w:val="1"/>
      <w:numFmt w:val="bullet"/>
      <w:lvlText w:val=""/>
      <w:lvlJc w:val="left"/>
      <w:pPr>
        <w:ind w:left="5085" w:hanging="360"/>
      </w:pPr>
      <w:rPr>
        <w:rFonts w:ascii="Symbol" w:hAnsi="Symbol" w:hint="default"/>
      </w:rPr>
    </w:lvl>
    <w:lvl w:ilvl="7" w:tplc="140A0003">
      <w:start w:val="1"/>
      <w:numFmt w:val="bullet"/>
      <w:lvlText w:val="o"/>
      <w:lvlJc w:val="left"/>
      <w:pPr>
        <w:ind w:left="5805" w:hanging="360"/>
      </w:pPr>
      <w:rPr>
        <w:rFonts w:ascii="Courier New" w:hAnsi="Courier New" w:cs="Courier New" w:hint="default"/>
      </w:rPr>
    </w:lvl>
    <w:lvl w:ilvl="8" w:tplc="140A0005">
      <w:start w:val="1"/>
      <w:numFmt w:val="bullet"/>
      <w:lvlText w:val=""/>
      <w:lvlJc w:val="left"/>
      <w:pPr>
        <w:ind w:left="6525" w:hanging="360"/>
      </w:pPr>
      <w:rPr>
        <w:rFonts w:ascii="Wingdings" w:hAnsi="Wingdings" w:hint="default"/>
      </w:rPr>
    </w:lvl>
  </w:abstractNum>
  <w:abstractNum w:abstractNumId="91" w15:restartNumberingAfterBreak="0">
    <w:nsid w:val="6D5A707C"/>
    <w:multiLevelType w:val="multilevel"/>
    <w:tmpl w:val="254ADC90"/>
    <w:styleLink w:val="WWNum34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2" w15:restartNumberingAfterBreak="0">
    <w:nsid w:val="6EDF3695"/>
    <w:multiLevelType w:val="multilevel"/>
    <w:tmpl w:val="3E92F654"/>
    <w:styleLink w:val="WWNum39"/>
    <w:lvl w:ilvl="0">
      <w:start w:val="1"/>
      <w:numFmt w:val="decimal"/>
      <w:lvlText w:val="%1."/>
      <w:lvlJc w:val="left"/>
      <w:pPr>
        <w:ind w:left="785"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706C2852"/>
    <w:multiLevelType w:val="multilevel"/>
    <w:tmpl w:val="14D2000A"/>
    <w:styleLink w:val="WWNum217"/>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5" w15:restartNumberingAfterBreak="0">
    <w:nsid w:val="719244C8"/>
    <w:multiLevelType w:val="hybridMultilevel"/>
    <w:tmpl w:val="0ED2F32C"/>
    <w:styleLink w:val="WW8Num23111"/>
    <w:lvl w:ilvl="0" w:tplc="140A0001">
      <w:start w:val="1"/>
      <w:numFmt w:val="bullet"/>
      <w:lvlText w:val=""/>
      <w:lvlJc w:val="left"/>
      <w:pPr>
        <w:ind w:left="780" w:hanging="360"/>
      </w:pPr>
      <w:rPr>
        <w:rFonts w:ascii="Symbol" w:hAnsi="Symbol" w:cs="Symbol" w:hint="default"/>
      </w:rPr>
    </w:lvl>
    <w:lvl w:ilvl="1" w:tplc="140A0019">
      <w:start w:val="1"/>
      <w:numFmt w:val="lowerLetter"/>
      <w:lvlText w:val="%2."/>
      <w:lvlJc w:val="left"/>
      <w:pPr>
        <w:ind w:left="1500" w:hanging="360"/>
      </w:pPr>
    </w:lvl>
    <w:lvl w:ilvl="2" w:tplc="140A001B">
      <w:start w:val="1"/>
      <w:numFmt w:val="lowerRoman"/>
      <w:lvlText w:val="%3."/>
      <w:lvlJc w:val="right"/>
      <w:pPr>
        <w:ind w:left="2220" w:hanging="180"/>
      </w:pPr>
    </w:lvl>
    <w:lvl w:ilvl="3" w:tplc="140A000F">
      <w:start w:val="1"/>
      <w:numFmt w:val="decimal"/>
      <w:lvlText w:val="%4."/>
      <w:lvlJc w:val="left"/>
      <w:pPr>
        <w:ind w:left="2940" w:hanging="360"/>
      </w:pPr>
    </w:lvl>
    <w:lvl w:ilvl="4" w:tplc="140A0019">
      <w:start w:val="1"/>
      <w:numFmt w:val="lowerLetter"/>
      <w:lvlText w:val="%5."/>
      <w:lvlJc w:val="left"/>
      <w:pPr>
        <w:ind w:left="3660" w:hanging="360"/>
      </w:pPr>
    </w:lvl>
    <w:lvl w:ilvl="5" w:tplc="140A001B">
      <w:start w:val="1"/>
      <w:numFmt w:val="lowerRoman"/>
      <w:lvlText w:val="%6."/>
      <w:lvlJc w:val="right"/>
      <w:pPr>
        <w:ind w:left="4380" w:hanging="180"/>
      </w:pPr>
    </w:lvl>
    <w:lvl w:ilvl="6" w:tplc="140A000F">
      <w:start w:val="1"/>
      <w:numFmt w:val="decimal"/>
      <w:lvlText w:val="%7."/>
      <w:lvlJc w:val="left"/>
      <w:pPr>
        <w:ind w:left="5100" w:hanging="360"/>
      </w:pPr>
    </w:lvl>
    <w:lvl w:ilvl="7" w:tplc="140A0019">
      <w:start w:val="1"/>
      <w:numFmt w:val="lowerLetter"/>
      <w:lvlText w:val="%8."/>
      <w:lvlJc w:val="left"/>
      <w:pPr>
        <w:ind w:left="5820" w:hanging="360"/>
      </w:pPr>
    </w:lvl>
    <w:lvl w:ilvl="8" w:tplc="140A001B">
      <w:start w:val="1"/>
      <w:numFmt w:val="lowerRoman"/>
      <w:lvlText w:val="%9."/>
      <w:lvlJc w:val="right"/>
      <w:pPr>
        <w:ind w:left="6540" w:hanging="180"/>
      </w:pPr>
    </w:lvl>
  </w:abstractNum>
  <w:abstractNum w:abstractNumId="96" w15:restartNumberingAfterBreak="0">
    <w:nsid w:val="71B9090F"/>
    <w:multiLevelType w:val="multilevel"/>
    <w:tmpl w:val="463844A0"/>
    <w:styleLink w:val="WW8Num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7" w15:restartNumberingAfterBreak="0">
    <w:nsid w:val="721A1679"/>
    <w:multiLevelType w:val="multilevel"/>
    <w:tmpl w:val="9C68D754"/>
    <w:styleLink w:val="WWNum39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8" w15:restartNumberingAfterBreak="0">
    <w:nsid w:val="725B4EF7"/>
    <w:multiLevelType w:val="multilevel"/>
    <w:tmpl w:val="389047B0"/>
    <w:styleLink w:val="WWNum84"/>
    <w:lvl w:ilvl="0">
      <w:numFmt w:val="bullet"/>
      <w:lvlText w:val=""/>
      <w:lvlJc w:val="left"/>
      <w:pPr>
        <w:ind w:left="1425" w:hanging="360"/>
      </w:pPr>
      <w:rPr>
        <w:rFonts w:ascii="Symbol" w:hAnsi="Symbol"/>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99" w15:restartNumberingAfterBreak="0">
    <w:nsid w:val="72CC4BBF"/>
    <w:multiLevelType w:val="hybridMultilevel"/>
    <w:tmpl w:val="5E64A59A"/>
    <w:styleLink w:val="WW8Num221"/>
    <w:lvl w:ilvl="0" w:tplc="A20AE86E">
      <w:start w:val="1"/>
      <w:numFmt w:val="upperLetter"/>
      <w:lvlText w:val="%1)"/>
      <w:lvlJc w:val="left"/>
      <w:pPr>
        <w:ind w:left="1920" w:hanging="360"/>
      </w:pPr>
    </w:lvl>
    <w:lvl w:ilvl="1" w:tplc="140A0019">
      <w:start w:val="1"/>
      <w:numFmt w:val="lowerLetter"/>
      <w:lvlText w:val="%2."/>
      <w:lvlJc w:val="left"/>
      <w:pPr>
        <w:ind w:left="2640" w:hanging="360"/>
      </w:pPr>
    </w:lvl>
    <w:lvl w:ilvl="2" w:tplc="140A001B">
      <w:start w:val="1"/>
      <w:numFmt w:val="lowerRoman"/>
      <w:lvlText w:val="%3."/>
      <w:lvlJc w:val="right"/>
      <w:pPr>
        <w:ind w:left="3360" w:hanging="180"/>
      </w:pPr>
    </w:lvl>
    <w:lvl w:ilvl="3" w:tplc="140A000F">
      <w:start w:val="1"/>
      <w:numFmt w:val="decimal"/>
      <w:lvlText w:val="%4."/>
      <w:lvlJc w:val="left"/>
      <w:pPr>
        <w:ind w:left="4080" w:hanging="360"/>
      </w:pPr>
    </w:lvl>
    <w:lvl w:ilvl="4" w:tplc="140A0019">
      <w:start w:val="1"/>
      <w:numFmt w:val="lowerLetter"/>
      <w:lvlText w:val="%5."/>
      <w:lvlJc w:val="left"/>
      <w:pPr>
        <w:ind w:left="4800" w:hanging="360"/>
      </w:pPr>
    </w:lvl>
    <w:lvl w:ilvl="5" w:tplc="140A001B">
      <w:start w:val="1"/>
      <w:numFmt w:val="lowerRoman"/>
      <w:lvlText w:val="%6."/>
      <w:lvlJc w:val="right"/>
      <w:pPr>
        <w:ind w:left="5520" w:hanging="180"/>
      </w:pPr>
    </w:lvl>
    <w:lvl w:ilvl="6" w:tplc="140A000F">
      <w:start w:val="1"/>
      <w:numFmt w:val="decimal"/>
      <w:lvlText w:val="%7."/>
      <w:lvlJc w:val="left"/>
      <w:pPr>
        <w:ind w:left="6240" w:hanging="360"/>
      </w:pPr>
    </w:lvl>
    <w:lvl w:ilvl="7" w:tplc="140A0019">
      <w:start w:val="1"/>
      <w:numFmt w:val="lowerLetter"/>
      <w:lvlText w:val="%8."/>
      <w:lvlJc w:val="left"/>
      <w:pPr>
        <w:ind w:left="6960" w:hanging="360"/>
      </w:pPr>
    </w:lvl>
    <w:lvl w:ilvl="8" w:tplc="140A001B">
      <w:start w:val="1"/>
      <w:numFmt w:val="lowerRoman"/>
      <w:lvlText w:val="%9."/>
      <w:lvlJc w:val="right"/>
      <w:pPr>
        <w:ind w:left="7680" w:hanging="180"/>
      </w:pPr>
    </w:lvl>
  </w:abstractNum>
  <w:abstractNum w:abstractNumId="100" w15:restartNumberingAfterBreak="0">
    <w:nsid w:val="7314205B"/>
    <w:multiLevelType w:val="multilevel"/>
    <w:tmpl w:val="1B20ECC8"/>
    <w:styleLink w:val="WWNum2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1" w15:restartNumberingAfterBreak="0">
    <w:nsid w:val="73AF6242"/>
    <w:multiLevelType w:val="multilevel"/>
    <w:tmpl w:val="B8401A16"/>
    <w:styleLink w:val="WWNum104"/>
    <w:lvl w:ilvl="0">
      <w:start w:val="1"/>
      <w:numFmt w:val="lowerLetter"/>
      <w:lvlText w:val="%1)"/>
      <w:lvlJc w:val="left"/>
      <w:pPr>
        <w:ind w:left="784" w:hanging="705"/>
      </w:pPr>
    </w:lvl>
    <w:lvl w:ilvl="1">
      <w:start w:val="1"/>
      <w:numFmt w:val="lowerLetter"/>
      <w:lvlText w:val="%2."/>
      <w:lvlJc w:val="left"/>
      <w:pPr>
        <w:ind w:left="1159" w:hanging="360"/>
      </w:pPr>
    </w:lvl>
    <w:lvl w:ilvl="2">
      <w:start w:val="1"/>
      <w:numFmt w:val="lowerRoman"/>
      <w:lvlText w:val="%3."/>
      <w:lvlJc w:val="right"/>
      <w:pPr>
        <w:ind w:left="1879" w:hanging="180"/>
      </w:pPr>
    </w:lvl>
    <w:lvl w:ilvl="3">
      <w:start w:val="1"/>
      <w:numFmt w:val="decimal"/>
      <w:lvlText w:val="%4."/>
      <w:lvlJc w:val="left"/>
      <w:pPr>
        <w:ind w:left="2599" w:hanging="360"/>
      </w:pPr>
    </w:lvl>
    <w:lvl w:ilvl="4">
      <w:start w:val="1"/>
      <w:numFmt w:val="lowerLetter"/>
      <w:lvlText w:val="%5."/>
      <w:lvlJc w:val="left"/>
      <w:pPr>
        <w:ind w:left="3319" w:hanging="360"/>
      </w:pPr>
    </w:lvl>
    <w:lvl w:ilvl="5">
      <w:start w:val="1"/>
      <w:numFmt w:val="lowerRoman"/>
      <w:lvlText w:val="%6."/>
      <w:lvlJc w:val="right"/>
      <w:pPr>
        <w:ind w:left="4039" w:hanging="180"/>
      </w:pPr>
    </w:lvl>
    <w:lvl w:ilvl="6">
      <w:start w:val="1"/>
      <w:numFmt w:val="decimal"/>
      <w:lvlText w:val="%7."/>
      <w:lvlJc w:val="left"/>
      <w:pPr>
        <w:ind w:left="4759" w:hanging="360"/>
      </w:pPr>
    </w:lvl>
    <w:lvl w:ilvl="7">
      <w:start w:val="1"/>
      <w:numFmt w:val="lowerLetter"/>
      <w:lvlText w:val="%8."/>
      <w:lvlJc w:val="left"/>
      <w:pPr>
        <w:ind w:left="5479" w:hanging="360"/>
      </w:pPr>
    </w:lvl>
    <w:lvl w:ilvl="8">
      <w:start w:val="1"/>
      <w:numFmt w:val="lowerRoman"/>
      <w:lvlText w:val="%9."/>
      <w:lvlJc w:val="right"/>
      <w:pPr>
        <w:ind w:left="6199" w:hanging="180"/>
      </w:pPr>
    </w:lvl>
  </w:abstractNum>
  <w:abstractNum w:abstractNumId="102" w15:restartNumberingAfterBreak="0">
    <w:nsid w:val="74065D2A"/>
    <w:multiLevelType w:val="multilevel"/>
    <w:tmpl w:val="D24AFF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pStyle w:val="Ttulo71"/>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3"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4" w15:restartNumberingAfterBreak="0">
    <w:nsid w:val="75A17A8D"/>
    <w:multiLevelType w:val="multilevel"/>
    <w:tmpl w:val="6CC2DB80"/>
    <w:styleLink w:val="WW8Num23111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5" w15:restartNumberingAfterBreak="0">
    <w:nsid w:val="767D7DA5"/>
    <w:multiLevelType w:val="multilevel"/>
    <w:tmpl w:val="0CF2EF52"/>
    <w:styleLink w:val="WW8Num3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78BD48B4"/>
    <w:multiLevelType w:val="hybridMultilevel"/>
    <w:tmpl w:val="B1524B66"/>
    <w:styleLink w:val="1111111113412"/>
    <w:lvl w:ilvl="0" w:tplc="140A0009">
      <w:start w:val="1"/>
      <w:numFmt w:val="bullet"/>
      <w:lvlText w:val=""/>
      <w:lvlJc w:val="left"/>
      <w:pPr>
        <w:ind w:left="660" w:hanging="360"/>
      </w:pPr>
      <w:rPr>
        <w:rFonts w:ascii="Wingdings" w:hAnsi="Wingdings" w:hint="default"/>
      </w:rPr>
    </w:lvl>
    <w:lvl w:ilvl="1" w:tplc="140A0003">
      <w:start w:val="1"/>
      <w:numFmt w:val="bullet"/>
      <w:lvlText w:val="o"/>
      <w:lvlJc w:val="left"/>
      <w:pPr>
        <w:ind w:left="1380" w:hanging="360"/>
      </w:pPr>
      <w:rPr>
        <w:rFonts w:ascii="Courier New" w:hAnsi="Courier New" w:cs="Courier New" w:hint="default"/>
      </w:rPr>
    </w:lvl>
    <w:lvl w:ilvl="2" w:tplc="140A0005">
      <w:start w:val="1"/>
      <w:numFmt w:val="bullet"/>
      <w:lvlText w:val=""/>
      <w:lvlJc w:val="left"/>
      <w:pPr>
        <w:ind w:left="2100" w:hanging="360"/>
      </w:pPr>
      <w:rPr>
        <w:rFonts w:ascii="Wingdings" w:hAnsi="Wingdings" w:hint="default"/>
      </w:rPr>
    </w:lvl>
    <w:lvl w:ilvl="3" w:tplc="140A0001">
      <w:start w:val="1"/>
      <w:numFmt w:val="bullet"/>
      <w:lvlText w:val=""/>
      <w:lvlJc w:val="left"/>
      <w:pPr>
        <w:ind w:left="2820" w:hanging="360"/>
      </w:pPr>
      <w:rPr>
        <w:rFonts w:ascii="Symbol" w:hAnsi="Symbol" w:hint="default"/>
      </w:rPr>
    </w:lvl>
    <w:lvl w:ilvl="4" w:tplc="140A0003">
      <w:start w:val="1"/>
      <w:numFmt w:val="bullet"/>
      <w:lvlText w:val="o"/>
      <w:lvlJc w:val="left"/>
      <w:pPr>
        <w:ind w:left="3540" w:hanging="360"/>
      </w:pPr>
      <w:rPr>
        <w:rFonts w:ascii="Courier New" w:hAnsi="Courier New" w:cs="Courier New" w:hint="default"/>
      </w:rPr>
    </w:lvl>
    <w:lvl w:ilvl="5" w:tplc="140A0005">
      <w:start w:val="1"/>
      <w:numFmt w:val="bullet"/>
      <w:lvlText w:val=""/>
      <w:lvlJc w:val="left"/>
      <w:pPr>
        <w:ind w:left="4260" w:hanging="360"/>
      </w:pPr>
      <w:rPr>
        <w:rFonts w:ascii="Wingdings" w:hAnsi="Wingdings" w:hint="default"/>
      </w:rPr>
    </w:lvl>
    <w:lvl w:ilvl="6" w:tplc="140A0001">
      <w:start w:val="1"/>
      <w:numFmt w:val="bullet"/>
      <w:lvlText w:val=""/>
      <w:lvlJc w:val="left"/>
      <w:pPr>
        <w:ind w:left="4980" w:hanging="360"/>
      </w:pPr>
      <w:rPr>
        <w:rFonts w:ascii="Symbol" w:hAnsi="Symbol" w:hint="default"/>
      </w:rPr>
    </w:lvl>
    <w:lvl w:ilvl="7" w:tplc="140A0003">
      <w:start w:val="1"/>
      <w:numFmt w:val="bullet"/>
      <w:lvlText w:val="o"/>
      <w:lvlJc w:val="left"/>
      <w:pPr>
        <w:ind w:left="5700" w:hanging="360"/>
      </w:pPr>
      <w:rPr>
        <w:rFonts w:ascii="Courier New" w:hAnsi="Courier New" w:cs="Courier New" w:hint="default"/>
      </w:rPr>
    </w:lvl>
    <w:lvl w:ilvl="8" w:tplc="140A0005">
      <w:start w:val="1"/>
      <w:numFmt w:val="bullet"/>
      <w:lvlText w:val=""/>
      <w:lvlJc w:val="left"/>
      <w:pPr>
        <w:ind w:left="6420" w:hanging="360"/>
      </w:pPr>
      <w:rPr>
        <w:rFonts w:ascii="Wingdings" w:hAnsi="Wingdings" w:hint="default"/>
      </w:rPr>
    </w:lvl>
  </w:abstractNum>
  <w:abstractNum w:abstractNumId="107" w15:restartNumberingAfterBreak="0">
    <w:nsid w:val="79404D2A"/>
    <w:multiLevelType w:val="multilevel"/>
    <w:tmpl w:val="3FD4F180"/>
    <w:styleLink w:val="WWNum154"/>
    <w:lvl w:ilvl="0">
      <w:start w:val="9"/>
      <w:numFmt w:val="decimal"/>
      <w:lvlText w:val="%1."/>
      <w:lvlJc w:val="left"/>
      <w:pPr>
        <w:ind w:left="1068" w:hanging="360"/>
      </w:pPr>
      <w:rPr>
        <w:rFonts w:hint="default"/>
        <w:b/>
      </w:rPr>
    </w:lvl>
    <w:lvl w:ilvl="1">
      <w:start w:val="1"/>
      <w:numFmt w:val="decimal"/>
      <w:isLgl/>
      <w:lvlText w:val="%1.%2."/>
      <w:lvlJc w:val="left"/>
      <w:pPr>
        <w:ind w:left="2148" w:hanging="720"/>
      </w:pPr>
      <w:rPr>
        <w:rFonts w:hint="default"/>
      </w:rPr>
    </w:lvl>
    <w:lvl w:ilvl="2">
      <w:start w:val="1"/>
      <w:numFmt w:val="decimal"/>
      <w:isLgl/>
      <w:lvlText w:val="%1.%2.%3."/>
      <w:lvlJc w:val="left"/>
      <w:pPr>
        <w:ind w:left="3414" w:hanging="720"/>
      </w:pPr>
      <w:rPr>
        <w:rFonts w:hint="default"/>
        <w:b/>
        <w:bCs/>
      </w:rPr>
    </w:lvl>
    <w:lvl w:ilvl="3">
      <w:start w:val="1"/>
      <w:numFmt w:val="decimal"/>
      <w:isLgl/>
      <w:lvlText w:val="%1.%2.%3.%4."/>
      <w:lvlJc w:val="left"/>
      <w:pPr>
        <w:ind w:left="3948" w:hanging="1080"/>
      </w:pPr>
      <w:rPr>
        <w:rFonts w:hint="default"/>
      </w:rPr>
    </w:lvl>
    <w:lvl w:ilvl="4">
      <w:start w:val="1"/>
      <w:numFmt w:val="decimal"/>
      <w:isLgl/>
      <w:lvlText w:val="%1.%2.%3.%4.%5."/>
      <w:lvlJc w:val="left"/>
      <w:pPr>
        <w:ind w:left="4668" w:hanging="1080"/>
      </w:pPr>
      <w:rPr>
        <w:rFonts w:hint="default"/>
      </w:rPr>
    </w:lvl>
    <w:lvl w:ilvl="5">
      <w:start w:val="1"/>
      <w:numFmt w:val="decimal"/>
      <w:isLgl/>
      <w:lvlText w:val="%1.%2.%3.%4.%5.%6."/>
      <w:lvlJc w:val="left"/>
      <w:pPr>
        <w:ind w:left="5748" w:hanging="1440"/>
      </w:pPr>
      <w:rPr>
        <w:rFonts w:hint="default"/>
      </w:rPr>
    </w:lvl>
    <w:lvl w:ilvl="6">
      <w:start w:val="1"/>
      <w:numFmt w:val="decimal"/>
      <w:isLgl/>
      <w:lvlText w:val="%1.%2.%3.%4.%5.%6.%7."/>
      <w:lvlJc w:val="left"/>
      <w:pPr>
        <w:ind w:left="6468" w:hanging="1440"/>
      </w:pPr>
      <w:rPr>
        <w:rFonts w:hint="default"/>
      </w:rPr>
    </w:lvl>
    <w:lvl w:ilvl="7">
      <w:start w:val="1"/>
      <w:numFmt w:val="decimal"/>
      <w:isLgl/>
      <w:lvlText w:val="%1.%2.%3.%4.%5.%6.%7.%8."/>
      <w:lvlJc w:val="left"/>
      <w:pPr>
        <w:ind w:left="7548" w:hanging="1800"/>
      </w:pPr>
      <w:rPr>
        <w:rFonts w:hint="default"/>
      </w:rPr>
    </w:lvl>
    <w:lvl w:ilvl="8">
      <w:start w:val="1"/>
      <w:numFmt w:val="decimal"/>
      <w:isLgl/>
      <w:lvlText w:val="%1.%2.%3.%4.%5.%6.%7.%8.%9."/>
      <w:lvlJc w:val="left"/>
      <w:pPr>
        <w:ind w:left="8628" w:hanging="2160"/>
      </w:pPr>
      <w:rPr>
        <w:rFonts w:hint="default"/>
      </w:rPr>
    </w:lvl>
  </w:abstractNum>
  <w:abstractNum w:abstractNumId="108" w15:restartNumberingAfterBreak="0">
    <w:nsid w:val="7B140CDB"/>
    <w:multiLevelType w:val="multilevel"/>
    <w:tmpl w:val="B9103168"/>
    <w:styleLink w:val="Sinlista1111121"/>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09" w15:restartNumberingAfterBreak="0">
    <w:nsid w:val="7BF64F46"/>
    <w:multiLevelType w:val="hybridMultilevel"/>
    <w:tmpl w:val="06542318"/>
    <w:styleLink w:val="WW8Num311"/>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10" w15:restartNumberingAfterBreak="0">
    <w:nsid w:val="7C3D0864"/>
    <w:multiLevelType w:val="multilevel"/>
    <w:tmpl w:val="31480208"/>
    <w:styleLink w:val="WWNum4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1" w15:restartNumberingAfterBreak="0">
    <w:nsid w:val="7CD418C6"/>
    <w:multiLevelType w:val="hybridMultilevel"/>
    <w:tmpl w:val="7F1A858E"/>
    <w:styleLink w:val="WW8Num2311"/>
    <w:lvl w:ilvl="0" w:tplc="140A0005">
      <w:start w:val="1"/>
      <w:numFmt w:val="bullet"/>
      <w:lvlText w:val=""/>
      <w:lvlJc w:val="left"/>
      <w:pPr>
        <w:ind w:left="720" w:hanging="360"/>
      </w:pPr>
      <w:rPr>
        <w:rFonts w:ascii="Wingdings" w:hAnsi="Wingdings" w:hint="default"/>
        <w:color w:val="auto"/>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112" w15:restartNumberingAfterBreak="0">
    <w:nsid w:val="7DEE5AD5"/>
    <w:multiLevelType w:val="multilevel"/>
    <w:tmpl w:val="B672D548"/>
    <w:styleLink w:val="WWNum414"/>
    <w:lvl w:ilvl="0">
      <w:start w:val="1"/>
      <w:numFmt w:val="decimal"/>
      <w:lvlText w:val="%1."/>
      <w:lvlJc w:val="left"/>
      <w:pPr>
        <w:ind w:left="360" w:hanging="360"/>
      </w:pPr>
    </w:lvl>
    <w:lvl w:ilvl="1">
      <w:numFmt w:val="bullet"/>
      <w:lvlText w:val="•"/>
      <w:lvlJc w:val="left"/>
      <w:pPr>
        <w:ind w:left="1425" w:hanging="705"/>
      </w:pPr>
      <w:rPr>
        <w:rFonts w:ascii="Times New Roman" w:eastAsia="Times New Roman" w:hAnsi="Times New Roman" w:cs="Times New Roman"/>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3" w15:restartNumberingAfterBreak="0">
    <w:nsid w:val="7E08563A"/>
    <w:multiLevelType w:val="multilevel"/>
    <w:tmpl w:val="618CCCF2"/>
    <w:styleLink w:val="WW8Num31"/>
    <w:lvl w:ilvl="0">
      <w:start w:val="1"/>
      <w:numFmt w:val="decimal"/>
      <w:pStyle w:val="PEI"/>
      <w:lvlText w:val="%1."/>
      <w:lvlJc w:val="left"/>
      <w:pPr>
        <w:tabs>
          <w:tab w:val="num" w:pos="0"/>
        </w:tabs>
        <w:ind w:left="360" w:hanging="360"/>
      </w:pPr>
    </w:lvl>
    <w:lvl w:ilvl="1">
      <w:start w:val="1"/>
      <w:numFmt w:val="decimal"/>
      <w:lvlText w:val="%1.%2."/>
      <w:lvlJc w:val="left"/>
      <w:pPr>
        <w:tabs>
          <w:tab w:val="num" w:pos="0"/>
        </w:tabs>
        <w:ind w:left="3834" w:hanging="432"/>
      </w:pPr>
      <w:rPr>
        <w:color w:val="000000"/>
        <w:sz w:val="24"/>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4"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5" w15:restartNumberingAfterBreak="0">
    <w:nsid w:val="7EBA7BA0"/>
    <w:multiLevelType w:val="hybridMultilevel"/>
    <w:tmpl w:val="A68025B0"/>
    <w:styleLink w:val="WWNum45"/>
    <w:lvl w:ilvl="0" w:tplc="B7BE9EDA">
      <w:start w:val="1"/>
      <w:numFmt w:val="decimal"/>
      <w:lvlText w:val="%1.)"/>
      <w:lvlJc w:val="left"/>
      <w:pPr>
        <w:ind w:left="976" w:hanging="360"/>
      </w:pPr>
      <w:rPr>
        <w:b/>
      </w:rPr>
    </w:lvl>
    <w:lvl w:ilvl="1" w:tplc="140A0019">
      <w:start w:val="1"/>
      <w:numFmt w:val="lowerLetter"/>
      <w:lvlText w:val="%2."/>
      <w:lvlJc w:val="left"/>
      <w:pPr>
        <w:ind w:left="1696" w:hanging="360"/>
      </w:pPr>
    </w:lvl>
    <w:lvl w:ilvl="2" w:tplc="140A001B">
      <w:start w:val="1"/>
      <w:numFmt w:val="lowerRoman"/>
      <w:lvlText w:val="%3."/>
      <w:lvlJc w:val="right"/>
      <w:pPr>
        <w:ind w:left="2416" w:hanging="180"/>
      </w:pPr>
    </w:lvl>
    <w:lvl w:ilvl="3" w:tplc="140A000F">
      <w:start w:val="1"/>
      <w:numFmt w:val="decimal"/>
      <w:lvlText w:val="%4."/>
      <w:lvlJc w:val="left"/>
      <w:pPr>
        <w:ind w:left="3136" w:hanging="360"/>
      </w:pPr>
    </w:lvl>
    <w:lvl w:ilvl="4" w:tplc="140A0019">
      <w:start w:val="1"/>
      <w:numFmt w:val="lowerLetter"/>
      <w:lvlText w:val="%5."/>
      <w:lvlJc w:val="left"/>
      <w:pPr>
        <w:ind w:left="3856" w:hanging="360"/>
      </w:pPr>
    </w:lvl>
    <w:lvl w:ilvl="5" w:tplc="140A001B">
      <w:start w:val="1"/>
      <w:numFmt w:val="lowerRoman"/>
      <w:lvlText w:val="%6."/>
      <w:lvlJc w:val="right"/>
      <w:pPr>
        <w:ind w:left="4576" w:hanging="180"/>
      </w:pPr>
    </w:lvl>
    <w:lvl w:ilvl="6" w:tplc="140A000F">
      <w:start w:val="1"/>
      <w:numFmt w:val="decimal"/>
      <w:lvlText w:val="%7."/>
      <w:lvlJc w:val="left"/>
      <w:pPr>
        <w:ind w:left="5296" w:hanging="360"/>
      </w:pPr>
    </w:lvl>
    <w:lvl w:ilvl="7" w:tplc="140A0019">
      <w:start w:val="1"/>
      <w:numFmt w:val="lowerLetter"/>
      <w:lvlText w:val="%8."/>
      <w:lvlJc w:val="left"/>
      <w:pPr>
        <w:ind w:left="6016" w:hanging="360"/>
      </w:pPr>
    </w:lvl>
    <w:lvl w:ilvl="8" w:tplc="140A001B">
      <w:start w:val="1"/>
      <w:numFmt w:val="lowerRoman"/>
      <w:lvlText w:val="%9."/>
      <w:lvlJc w:val="right"/>
      <w:pPr>
        <w:ind w:left="6736" w:hanging="180"/>
      </w:pPr>
    </w:lvl>
  </w:abstractNum>
  <w:abstractNum w:abstractNumId="116"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4"/>
  </w:num>
  <w:num w:numId="2">
    <w:abstractNumId w:val="58"/>
  </w:num>
  <w:num w:numId="3">
    <w:abstractNumId w:val="13"/>
  </w:num>
  <w:num w:numId="4">
    <w:abstractNumId w:val="84"/>
  </w:num>
  <w:num w:numId="5">
    <w:abstractNumId w:val="3"/>
  </w:num>
  <w:num w:numId="6">
    <w:abstractNumId w:val="60"/>
  </w:num>
  <w:num w:numId="7">
    <w:abstractNumId w:val="2"/>
  </w:num>
  <w:num w:numId="8">
    <w:abstractNumId w:val="53"/>
  </w:num>
  <w:num w:numId="9">
    <w:abstractNumId w:val="80"/>
  </w:num>
  <w:num w:numId="10">
    <w:abstractNumId w:val="66"/>
  </w:num>
  <w:num w:numId="11">
    <w:abstractNumId w:val="106"/>
  </w:num>
  <w:num w:numId="12">
    <w:abstractNumId w:val="39"/>
  </w:num>
  <w:num w:numId="13">
    <w:abstractNumId w:val="64"/>
  </w:num>
  <w:num w:numId="14">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47"/>
  </w:num>
  <w:num w:numId="17">
    <w:abstractNumId w:val="14"/>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3"/>
  </w:num>
  <w:num w:numId="20">
    <w:abstractNumId w:val="11"/>
  </w:num>
  <w:num w:numId="21">
    <w:abstractNumId w:val="36"/>
  </w:num>
  <w:num w:numId="22">
    <w:abstractNumId w:val="51"/>
  </w:num>
  <w:num w:numId="23">
    <w:abstractNumId w:val="82"/>
  </w:num>
  <w:num w:numId="24">
    <w:abstractNumId w:val="57"/>
  </w:num>
  <w:num w:numId="25">
    <w:abstractNumId w:val="115"/>
  </w:num>
  <w:num w:numId="26">
    <w:abstractNumId w:val="52"/>
  </w:num>
  <w:num w:numId="27">
    <w:abstractNumId w:val="15"/>
  </w:num>
  <w:num w:numId="28">
    <w:abstractNumId w:val="32"/>
  </w:num>
  <w:num w:numId="29">
    <w:abstractNumId w:val="26"/>
  </w:num>
  <w:num w:numId="30">
    <w:abstractNumId w:val="75"/>
  </w:num>
  <w:num w:numId="31">
    <w:abstractNumId w:val="23"/>
  </w:num>
  <w:num w:numId="32">
    <w:abstractNumId w:val="44"/>
  </w:num>
  <w:num w:numId="33">
    <w:abstractNumId w:val="79"/>
  </w:num>
  <w:num w:numId="3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9"/>
  </w:num>
  <w:num w:numId="36">
    <w:abstractNumId w:val="90"/>
  </w:num>
  <w:num w:numId="37">
    <w:abstractNumId w:val="25"/>
  </w:num>
  <w:num w:numId="38">
    <w:abstractNumId w:val="65"/>
  </w:num>
  <w:num w:numId="39">
    <w:abstractNumId w:val="24"/>
  </w:num>
  <w:num w:numId="40">
    <w:abstractNumId w:val="41"/>
  </w:num>
  <w:num w:numId="41">
    <w:abstractNumId w:val="16"/>
  </w:num>
  <w:num w:numId="42">
    <w:abstractNumId w:val="1"/>
  </w:num>
  <w:num w:numId="43">
    <w:abstractNumId w:val="0"/>
  </w:num>
  <w:num w:numId="44">
    <w:abstractNumId w:val="40"/>
  </w:num>
  <w:num w:numId="45">
    <w:abstractNumId w:val="81"/>
  </w:num>
  <w:num w:numId="46">
    <w:abstractNumId w:val="88"/>
  </w:num>
  <w:num w:numId="47">
    <w:abstractNumId w:val="59"/>
  </w:num>
  <w:num w:numId="48">
    <w:abstractNumId w:val="55"/>
  </w:num>
  <w:num w:numId="49">
    <w:abstractNumId w:val="94"/>
  </w:num>
  <w:num w:numId="50">
    <w:abstractNumId w:val="18"/>
  </w:num>
  <w:num w:numId="51">
    <w:abstractNumId w:val="98"/>
  </w:num>
  <w:num w:numId="52">
    <w:abstractNumId w:val="107"/>
  </w:num>
  <w:num w:numId="53">
    <w:abstractNumId w:val="97"/>
  </w:num>
  <w:num w:numId="54">
    <w:abstractNumId w:val="46"/>
  </w:num>
  <w:num w:numId="55">
    <w:abstractNumId w:val="43"/>
  </w:num>
  <w:num w:numId="56">
    <w:abstractNumId w:val="54"/>
  </w:num>
  <w:num w:numId="57">
    <w:abstractNumId w:val="21"/>
  </w:num>
  <w:num w:numId="58">
    <w:abstractNumId w:val="85"/>
  </w:num>
  <w:num w:numId="59">
    <w:abstractNumId w:val="45"/>
  </w:num>
  <w:num w:numId="60">
    <w:abstractNumId w:val="28"/>
  </w:num>
  <w:num w:numId="61">
    <w:abstractNumId w:val="87"/>
  </w:num>
  <w:num w:numId="62">
    <w:abstractNumId w:val="38"/>
  </w:num>
  <w:num w:numId="63">
    <w:abstractNumId w:val="112"/>
  </w:num>
  <w:num w:numId="64">
    <w:abstractNumId w:val="101"/>
  </w:num>
  <w:num w:numId="65">
    <w:abstractNumId w:val="34"/>
  </w:num>
  <w:num w:numId="66">
    <w:abstractNumId w:val="31"/>
  </w:num>
  <w:num w:numId="67">
    <w:abstractNumId w:val="56"/>
  </w:num>
  <w:num w:numId="68">
    <w:abstractNumId w:val="91"/>
  </w:num>
  <w:num w:numId="69">
    <w:abstractNumId w:val="22"/>
  </w:num>
  <w:num w:numId="70">
    <w:abstractNumId w:val="42"/>
  </w:num>
  <w:num w:numId="71">
    <w:abstractNumId w:val="78"/>
  </w:num>
  <w:num w:numId="72">
    <w:abstractNumId w:val="50"/>
  </w:num>
  <w:num w:numId="73">
    <w:abstractNumId w:val="19"/>
  </w:num>
  <w:num w:numId="74">
    <w:abstractNumId w:val="83"/>
  </w:num>
  <w:num w:numId="75">
    <w:abstractNumId w:val="48"/>
  </w:num>
  <w:num w:numId="76">
    <w:abstractNumId w:val="74"/>
  </w:num>
  <w:num w:numId="77">
    <w:abstractNumId w:val="100"/>
  </w:num>
  <w:num w:numId="78">
    <w:abstractNumId w:val="30"/>
  </w:num>
  <w:num w:numId="79">
    <w:abstractNumId w:val="12"/>
  </w:num>
  <w:num w:numId="80">
    <w:abstractNumId w:val="96"/>
  </w:num>
  <w:num w:numId="81">
    <w:abstractNumId w:val="7"/>
  </w:num>
  <w:num w:numId="82">
    <w:abstractNumId w:val="108"/>
  </w:num>
  <w:num w:numId="83">
    <w:abstractNumId w:val="76"/>
  </w:num>
  <w:num w:numId="84">
    <w:abstractNumId w:val="62"/>
  </w:num>
  <w:num w:numId="85">
    <w:abstractNumId w:val="104"/>
  </w:num>
  <w:num w:numId="86">
    <w:abstractNumId w:val="27"/>
  </w:num>
  <w:num w:numId="87">
    <w:abstractNumId w:val="105"/>
  </w:num>
  <w:num w:numId="88">
    <w:abstractNumId w:val="73"/>
  </w:num>
  <w:num w:numId="89">
    <w:abstractNumId w:val="20"/>
  </w:num>
  <w:num w:numId="90">
    <w:abstractNumId w:val="67"/>
  </w:num>
  <w:num w:numId="91">
    <w:abstractNumId w:val="92"/>
  </w:num>
  <w:num w:numId="92">
    <w:abstractNumId w:val="70"/>
  </w:num>
  <w:num w:numId="93">
    <w:abstractNumId w:val="110"/>
  </w:num>
  <w:num w:numId="94">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29"/>
  </w:num>
  <w:num w:numId="96">
    <w:abstractNumId w:val="33"/>
  </w:num>
  <w:num w:numId="97">
    <w:abstractNumId w:val="49"/>
  </w:num>
  <w:num w:numId="98">
    <w:abstractNumId w:val="61"/>
  </w:num>
  <w:num w:numId="99">
    <w:abstractNumId w:val="77"/>
  </w:num>
  <w:num w:numId="100">
    <w:abstractNumId w:val="86"/>
  </w:num>
  <w:num w:numId="101">
    <w:abstractNumId w:val="95"/>
  </w:num>
  <w:num w:numId="102">
    <w:abstractNumId w:val="99"/>
  </w:num>
  <w:num w:numId="103">
    <w:abstractNumId w:val="109"/>
  </w:num>
  <w:num w:numId="104">
    <w:abstractNumId w:val="111"/>
  </w:num>
  <w:num w:numId="105">
    <w:abstractNumId w:val="10"/>
  </w:num>
  <w:num w:numId="106">
    <w:abstractNumId w:val="89"/>
  </w:num>
  <w:num w:numId="107">
    <w:abstractNumId w:val="11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1E05"/>
    <w:rsid w:val="00002361"/>
    <w:rsid w:val="000062F8"/>
    <w:rsid w:val="000063E5"/>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3D56"/>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3BD"/>
    <w:rsid w:val="000F533D"/>
    <w:rsid w:val="000F5F15"/>
    <w:rsid w:val="000F64A2"/>
    <w:rsid w:val="0010072B"/>
    <w:rsid w:val="001009D6"/>
    <w:rsid w:val="001019B6"/>
    <w:rsid w:val="00102490"/>
    <w:rsid w:val="001032FE"/>
    <w:rsid w:val="001035B8"/>
    <w:rsid w:val="0010591B"/>
    <w:rsid w:val="00107AEF"/>
    <w:rsid w:val="00110896"/>
    <w:rsid w:val="0011398B"/>
    <w:rsid w:val="00116F09"/>
    <w:rsid w:val="0011737B"/>
    <w:rsid w:val="00117E2F"/>
    <w:rsid w:val="001211BA"/>
    <w:rsid w:val="0012123C"/>
    <w:rsid w:val="00121DE3"/>
    <w:rsid w:val="00122371"/>
    <w:rsid w:val="00127480"/>
    <w:rsid w:val="00130249"/>
    <w:rsid w:val="00133F58"/>
    <w:rsid w:val="00136432"/>
    <w:rsid w:val="00136BD4"/>
    <w:rsid w:val="0014017D"/>
    <w:rsid w:val="00141EF8"/>
    <w:rsid w:val="00143A3F"/>
    <w:rsid w:val="001506AD"/>
    <w:rsid w:val="001540CA"/>
    <w:rsid w:val="001542B1"/>
    <w:rsid w:val="0015687D"/>
    <w:rsid w:val="00157D8D"/>
    <w:rsid w:val="00157EED"/>
    <w:rsid w:val="001613B4"/>
    <w:rsid w:val="00161FFC"/>
    <w:rsid w:val="00162F82"/>
    <w:rsid w:val="001640C5"/>
    <w:rsid w:val="001647C1"/>
    <w:rsid w:val="00165019"/>
    <w:rsid w:val="00165925"/>
    <w:rsid w:val="00171860"/>
    <w:rsid w:val="00173191"/>
    <w:rsid w:val="00173412"/>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3300"/>
    <w:rsid w:val="001C348B"/>
    <w:rsid w:val="001C3D6F"/>
    <w:rsid w:val="001D4E31"/>
    <w:rsid w:val="001E4C4F"/>
    <w:rsid w:val="001E4D6B"/>
    <w:rsid w:val="001E4E04"/>
    <w:rsid w:val="001E5171"/>
    <w:rsid w:val="001E53B9"/>
    <w:rsid w:val="001E5E1A"/>
    <w:rsid w:val="001E68CC"/>
    <w:rsid w:val="001F1F08"/>
    <w:rsid w:val="001F224B"/>
    <w:rsid w:val="001F66BE"/>
    <w:rsid w:val="002000CE"/>
    <w:rsid w:val="00201F57"/>
    <w:rsid w:val="00202F02"/>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7457"/>
    <w:rsid w:val="00277850"/>
    <w:rsid w:val="00280947"/>
    <w:rsid w:val="002832D4"/>
    <w:rsid w:val="00283611"/>
    <w:rsid w:val="00284F8A"/>
    <w:rsid w:val="00286F08"/>
    <w:rsid w:val="00290267"/>
    <w:rsid w:val="0029216A"/>
    <w:rsid w:val="00293DEF"/>
    <w:rsid w:val="00294863"/>
    <w:rsid w:val="00295759"/>
    <w:rsid w:val="002A24CA"/>
    <w:rsid w:val="002A6286"/>
    <w:rsid w:val="002A72A4"/>
    <w:rsid w:val="002B0089"/>
    <w:rsid w:val="002B2482"/>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B27"/>
    <w:rsid w:val="0030761A"/>
    <w:rsid w:val="00312F5D"/>
    <w:rsid w:val="00313956"/>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2A"/>
    <w:rsid w:val="003438E5"/>
    <w:rsid w:val="0034587C"/>
    <w:rsid w:val="00347438"/>
    <w:rsid w:val="00347A60"/>
    <w:rsid w:val="003547C3"/>
    <w:rsid w:val="00355E6F"/>
    <w:rsid w:val="00357197"/>
    <w:rsid w:val="00364E01"/>
    <w:rsid w:val="00366149"/>
    <w:rsid w:val="00370CF7"/>
    <w:rsid w:val="003715EF"/>
    <w:rsid w:val="003717D6"/>
    <w:rsid w:val="003767E3"/>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F66"/>
    <w:rsid w:val="003C2151"/>
    <w:rsid w:val="003C2987"/>
    <w:rsid w:val="003C6FE1"/>
    <w:rsid w:val="003D4A18"/>
    <w:rsid w:val="003D4C7A"/>
    <w:rsid w:val="003D5B44"/>
    <w:rsid w:val="003D6337"/>
    <w:rsid w:val="003E2507"/>
    <w:rsid w:val="003E2D68"/>
    <w:rsid w:val="003E361D"/>
    <w:rsid w:val="003E3EED"/>
    <w:rsid w:val="003E5F4D"/>
    <w:rsid w:val="003E6E93"/>
    <w:rsid w:val="003F12A9"/>
    <w:rsid w:val="003F12D3"/>
    <w:rsid w:val="003F1F3D"/>
    <w:rsid w:val="003F4783"/>
    <w:rsid w:val="003F65EE"/>
    <w:rsid w:val="003F7EDE"/>
    <w:rsid w:val="00404533"/>
    <w:rsid w:val="004065DF"/>
    <w:rsid w:val="00412BB4"/>
    <w:rsid w:val="00413808"/>
    <w:rsid w:val="00413877"/>
    <w:rsid w:val="00413D20"/>
    <w:rsid w:val="004158AD"/>
    <w:rsid w:val="0041639D"/>
    <w:rsid w:val="00420020"/>
    <w:rsid w:val="00420CF7"/>
    <w:rsid w:val="00424A7D"/>
    <w:rsid w:val="0042598D"/>
    <w:rsid w:val="004260F1"/>
    <w:rsid w:val="004329E2"/>
    <w:rsid w:val="004342DB"/>
    <w:rsid w:val="004346F6"/>
    <w:rsid w:val="004367BD"/>
    <w:rsid w:val="00436A9B"/>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4095"/>
    <w:rsid w:val="00484481"/>
    <w:rsid w:val="0048635C"/>
    <w:rsid w:val="0048715B"/>
    <w:rsid w:val="00487C30"/>
    <w:rsid w:val="004A0C44"/>
    <w:rsid w:val="004A1312"/>
    <w:rsid w:val="004A3A74"/>
    <w:rsid w:val="004A42B8"/>
    <w:rsid w:val="004A4ABE"/>
    <w:rsid w:val="004A53EA"/>
    <w:rsid w:val="004B0F8B"/>
    <w:rsid w:val="004B5CB2"/>
    <w:rsid w:val="004B6043"/>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F5989"/>
    <w:rsid w:val="005008D6"/>
    <w:rsid w:val="00500FE2"/>
    <w:rsid w:val="0050238D"/>
    <w:rsid w:val="00505576"/>
    <w:rsid w:val="00506924"/>
    <w:rsid w:val="005164B8"/>
    <w:rsid w:val="0052204B"/>
    <w:rsid w:val="005262F0"/>
    <w:rsid w:val="00526690"/>
    <w:rsid w:val="00526774"/>
    <w:rsid w:val="005279AA"/>
    <w:rsid w:val="00530912"/>
    <w:rsid w:val="00531F4D"/>
    <w:rsid w:val="00532569"/>
    <w:rsid w:val="00543EFD"/>
    <w:rsid w:val="00546120"/>
    <w:rsid w:val="005475CC"/>
    <w:rsid w:val="00550A16"/>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3423"/>
    <w:rsid w:val="005850CB"/>
    <w:rsid w:val="005854FE"/>
    <w:rsid w:val="005858DF"/>
    <w:rsid w:val="0059249B"/>
    <w:rsid w:val="005969C6"/>
    <w:rsid w:val="00597480"/>
    <w:rsid w:val="005A0EFF"/>
    <w:rsid w:val="005A70CB"/>
    <w:rsid w:val="005B0A34"/>
    <w:rsid w:val="005B20CC"/>
    <w:rsid w:val="005B2C93"/>
    <w:rsid w:val="005B2EF0"/>
    <w:rsid w:val="005B4256"/>
    <w:rsid w:val="005B4433"/>
    <w:rsid w:val="005B4BE5"/>
    <w:rsid w:val="005B4C2B"/>
    <w:rsid w:val="005B5825"/>
    <w:rsid w:val="005B773F"/>
    <w:rsid w:val="005B7E88"/>
    <w:rsid w:val="005B7EAE"/>
    <w:rsid w:val="005C2A23"/>
    <w:rsid w:val="005C2E66"/>
    <w:rsid w:val="005C7BBC"/>
    <w:rsid w:val="005D04F5"/>
    <w:rsid w:val="005D2042"/>
    <w:rsid w:val="005D34D0"/>
    <w:rsid w:val="005D4EB3"/>
    <w:rsid w:val="005D6F70"/>
    <w:rsid w:val="005E01F2"/>
    <w:rsid w:val="005E0CBA"/>
    <w:rsid w:val="005E1A9D"/>
    <w:rsid w:val="005E2FAC"/>
    <w:rsid w:val="005E60DF"/>
    <w:rsid w:val="005F404D"/>
    <w:rsid w:val="006001FF"/>
    <w:rsid w:val="006034DF"/>
    <w:rsid w:val="006042AB"/>
    <w:rsid w:val="00606FAD"/>
    <w:rsid w:val="00610D78"/>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3E4A"/>
    <w:rsid w:val="00646537"/>
    <w:rsid w:val="00646BF4"/>
    <w:rsid w:val="00652BC7"/>
    <w:rsid w:val="00653E57"/>
    <w:rsid w:val="00655E99"/>
    <w:rsid w:val="0065644F"/>
    <w:rsid w:val="006578E0"/>
    <w:rsid w:val="00662200"/>
    <w:rsid w:val="0066356A"/>
    <w:rsid w:val="0066595E"/>
    <w:rsid w:val="00667F65"/>
    <w:rsid w:val="00675D90"/>
    <w:rsid w:val="00677782"/>
    <w:rsid w:val="00680056"/>
    <w:rsid w:val="00680D5A"/>
    <w:rsid w:val="006868D6"/>
    <w:rsid w:val="006870D9"/>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D46"/>
    <w:rsid w:val="006C5C16"/>
    <w:rsid w:val="006D034B"/>
    <w:rsid w:val="006D2394"/>
    <w:rsid w:val="006D59A2"/>
    <w:rsid w:val="006D7B38"/>
    <w:rsid w:val="006E3055"/>
    <w:rsid w:val="006E3AC8"/>
    <w:rsid w:val="006F1102"/>
    <w:rsid w:val="006F1C5C"/>
    <w:rsid w:val="006F5931"/>
    <w:rsid w:val="006F5DA1"/>
    <w:rsid w:val="006F65D3"/>
    <w:rsid w:val="00700A14"/>
    <w:rsid w:val="00700DF8"/>
    <w:rsid w:val="00701685"/>
    <w:rsid w:val="007127E5"/>
    <w:rsid w:val="00721AEE"/>
    <w:rsid w:val="00723545"/>
    <w:rsid w:val="00725E31"/>
    <w:rsid w:val="0072667E"/>
    <w:rsid w:val="00732F11"/>
    <w:rsid w:val="007331DC"/>
    <w:rsid w:val="00735606"/>
    <w:rsid w:val="00735891"/>
    <w:rsid w:val="007410C4"/>
    <w:rsid w:val="00741726"/>
    <w:rsid w:val="00743436"/>
    <w:rsid w:val="00746B73"/>
    <w:rsid w:val="00746FCB"/>
    <w:rsid w:val="00751CA6"/>
    <w:rsid w:val="007603C3"/>
    <w:rsid w:val="00760DC3"/>
    <w:rsid w:val="00760DD1"/>
    <w:rsid w:val="0076119D"/>
    <w:rsid w:val="00766183"/>
    <w:rsid w:val="00766A8E"/>
    <w:rsid w:val="007734FA"/>
    <w:rsid w:val="007743E2"/>
    <w:rsid w:val="00776581"/>
    <w:rsid w:val="007813E4"/>
    <w:rsid w:val="00781728"/>
    <w:rsid w:val="0078296F"/>
    <w:rsid w:val="00783386"/>
    <w:rsid w:val="00784111"/>
    <w:rsid w:val="00784471"/>
    <w:rsid w:val="00792BA3"/>
    <w:rsid w:val="00792DA2"/>
    <w:rsid w:val="00792E37"/>
    <w:rsid w:val="007A19CA"/>
    <w:rsid w:val="007A228E"/>
    <w:rsid w:val="007A440D"/>
    <w:rsid w:val="007A675C"/>
    <w:rsid w:val="007B0144"/>
    <w:rsid w:val="007B1410"/>
    <w:rsid w:val="007B6A5F"/>
    <w:rsid w:val="007C23B8"/>
    <w:rsid w:val="007C293D"/>
    <w:rsid w:val="007C38A4"/>
    <w:rsid w:val="007D1719"/>
    <w:rsid w:val="007D2788"/>
    <w:rsid w:val="007D3904"/>
    <w:rsid w:val="007D50EF"/>
    <w:rsid w:val="007E31EA"/>
    <w:rsid w:val="007E41B8"/>
    <w:rsid w:val="007E6B83"/>
    <w:rsid w:val="007E7719"/>
    <w:rsid w:val="007E7C11"/>
    <w:rsid w:val="007F063B"/>
    <w:rsid w:val="007F3E4C"/>
    <w:rsid w:val="008013B3"/>
    <w:rsid w:val="00805019"/>
    <w:rsid w:val="0080721A"/>
    <w:rsid w:val="0080759F"/>
    <w:rsid w:val="00812BB1"/>
    <w:rsid w:val="00813867"/>
    <w:rsid w:val="008143AB"/>
    <w:rsid w:val="00816AE2"/>
    <w:rsid w:val="008172AE"/>
    <w:rsid w:val="00824D7A"/>
    <w:rsid w:val="00826B64"/>
    <w:rsid w:val="0083189D"/>
    <w:rsid w:val="008331D5"/>
    <w:rsid w:val="008341B8"/>
    <w:rsid w:val="00840A6F"/>
    <w:rsid w:val="00840BF5"/>
    <w:rsid w:val="008453B2"/>
    <w:rsid w:val="00847617"/>
    <w:rsid w:val="00850C88"/>
    <w:rsid w:val="00854F22"/>
    <w:rsid w:val="00855F00"/>
    <w:rsid w:val="00856AE7"/>
    <w:rsid w:val="00860FA5"/>
    <w:rsid w:val="00861DDF"/>
    <w:rsid w:val="0086212B"/>
    <w:rsid w:val="008621F0"/>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5BB3"/>
    <w:rsid w:val="008A6CB6"/>
    <w:rsid w:val="008A7019"/>
    <w:rsid w:val="008B0BC5"/>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7BD8"/>
    <w:rsid w:val="00901BAD"/>
    <w:rsid w:val="00901F61"/>
    <w:rsid w:val="009033DA"/>
    <w:rsid w:val="0091084F"/>
    <w:rsid w:val="00910D0C"/>
    <w:rsid w:val="00912119"/>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0370"/>
    <w:rsid w:val="00971E77"/>
    <w:rsid w:val="0097422E"/>
    <w:rsid w:val="0098148C"/>
    <w:rsid w:val="00982C7B"/>
    <w:rsid w:val="0098398C"/>
    <w:rsid w:val="00986367"/>
    <w:rsid w:val="00987D75"/>
    <w:rsid w:val="00987E15"/>
    <w:rsid w:val="00990C50"/>
    <w:rsid w:val="009911B0"/>
    <w:rsid w:val="009937DC"/>
    <w:rsid w:val="00995028"/>
    <w:rsid w:val="009A0AC8"/>
    <w:rsid w:val="009A0E7D"/>
    <w:rsid w:val="009A3C5E"/>
    <w:rsid w:val="009A56DD"/>
    <w:rsid w:val="009B11AE"/>
    <w:rsid w:val="009B2788"/>
    <w:rsid w:val="009B2B00"/>
    <w:rsid w:val="009B41CB"/>
    <w:rsid w:val="009B47D9"/>
    <w:rsid w:val="009B4F33"/>
    <w:rsid w:val="009B5A71"/>
    <w:rsid w:val="009B5B34"/>
    <w:rsid w:val="009B6311"/>
    <w:rsid w:val="009C01D3"/>
    <w:rsid w:val="009C35B5"/>
    <w:rsid w:val="009C4E7F"/>
    <w:rsid w:val="009C56F7"/>
    <w:rsid w:val="009C68BE"/>
    <w:rsid w:val="009C6F5C"/>
    <w:rsid w:val="009D6F50"/>
    <w:rsid w:val="009D76B9"/>
    <w:rsid w:val="009D77C4"/>
    <w:rsid w:val="009E4022"/>
    <w:rsid w:val="009E7621"/>
    <w:rsid w:val="009E776B"/>
    <w:rsid w:val="009F2900"/>
    <w:rsid w:val="009F45D2"/>
    <w:rsid w:val="009F5941"/>
    <w:rsid w:val="009F69A3"/>
    <w:rsid w:val="009F69C0"/>
    <w:rsid w:val="009F6A28"/>
    <w:rsid w:val="009F6CB1"/>
    <w:rsid w:val="009F774B"/>
    <w:rsid w:val="00A00279"/>
    <w:rsid w:val="00A00DCF"/>
    <w:rsid w:val="00A01DAB"/>
    <w:rsid w:val="00A02D73"/>
    <w:rsid w:val="00A04410"/>
    <w:rsid w:val="00A06D6D"/>
    <w:rsid w:val="00A100C2"/>
    <w:rsid w:val="00A10F41"/>
    <w:rsid w:val="00A20BEE"/>
    <w:rsid w:val="00A22C29"/>
    <w:rsid w:val="00A31821"/>
    <w:rsid w:val="00A362AE"/>
    <w:rsid w:val="00A415BA"/>
    <w:rsid w:val="00A44A32"/>
    <w:rsid w:val="00A45B9F"/>
    <w:rsid w:val="00A4668C"/>
    <w:rsid w:val="00A474D6"/>
    <w:rsid w:val="00A476DB"/>
    <w:rsid w:val="00A512C8"/>
    <w:rsid w:val="00A54113"/>
    <w:rsid w:val="00A54638"/>
    <w:rsid w:val="00A54F7D"/>
    <w:rsid w:val="00A56248"/>
    <w:rsid w:val="00A5705E"/>
    <w:rsid w:val="00A60354"/>
    <w:rsid w:val="00A61076"/>
    <w:rsid w:val="00A629BB"/>
    <w:rsid w:val="00A64692"/>
    <w:rsid w:val="00A64A1F"/>
    <w:rsid w:val="00A656A0"/>
    <w:rsid w:val="00A66A2F"/>
    <w:rsid w:val="00A6753F"/>
    <w:rsid w:val="00A70E73"/>
    <w:rsid w:val="00A71EB3"/>
    <w:rsid w:val="00A74E52"/>
    <w:rsid w:val="00A75478"/>
    <w:rsid w:val="00A812E2"/>
    <w:rsid w:val="00A815D2"/>
    <w:rsid w:val="00A81A13"/>
    <w:rsid w:val="00A852CB"/>
    <w:rsid w:val="00A91464"/>
    <w:rsid w:val="00A94CF4"/>
    <w:rsid w:val="00A963D1"/>
    <w:rsid w:val="00A9668F"/>
    <w:rsid w:val="00A979FF"/>
    <w:rsid w:val="00AA1E86"/>
    <w:rsid w:val="00AA3202"/>
    <w:rsid w:val="00AA5BE0"/>
    <w:rsid w:val="00AB144B"/>
    <w:rsid w:val="00AB2E62"/>
    <w:rsid w:val="00AB66F7"/>
    <w:rsid w:val="00AB73C6"/>
    <w:rsid w:val="00AC2BF6"/>
    <w:rsid w:val="00AC5A51"/>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5AB"/>
    <w:rsid w:val="00AF6858"/>
    <w:rsid w:val="00B00C4C"/>
    <w:rsid w:val="00B02A20"/>
    <w:rsid w:val="00B05129"/>
    <w:rsid w:val="00B054D8"/>
    <w:rsid w:val="00B059F8"/>
    <w:rsid w:val="00B06B4B"/>
    <w:rsid w:val="00B10347"/>
    <w:rsid w:val="00B1391F"/>
    <w:rsid w:val="00B14F39"/>
    <w:rsid w:val="00B15412"/>
    <w:rsid w:val="00B154FE"/>
    <w:rsid w:val="00B252BF"/>
    <w:rsid w:val="00B27955"/>
    <w:rsid w:val="00B30AFE"/>
    <w:rsid w:val="00B31DFC"/>
    <w:rsid w:val="00B32331"/>
    <w:rsid w:val="00B32E43"/>
    <w:rsid w:val="00B32E8E"/>
    <w:rsid w:val="00B33DA5"/>
    <w:rsid w:val="00B34196"/>
    <w:rsid w:val="00B342A0"/>
    <w:rsid w:val="00B35383"/>
    <w:rsid w:val="00B3652A"/>
    <w:rsid w:val="00B37FCB"/>
    <w:rsid w:val="00B43F30"/>
    <w:rsid w:val="00B4521D"/>
    <w:rsid w:val="00B46B14"/>
    <w:rsid w:val="00B51E62"/>
    <w:rsid w:val="00B550DC"/>
    <w:rsid w:val="00B5523E"/>
    <w:rsid w:val="00B56F14"/>
    <w:rsid w:val="00B57FA1"/>
    <w:rsid w:val="00B600D5"/>
    <w:rsid w:val="00B60D55"/>
    <w:rsid w:val="00B64E35"/>
    <w:rsid w:val="00B65E63"/>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D60F3"/>
    <w:rsid w:val="00BE0E9D"/>
    <w:rsid w:val="00BE3EDC"/>
    <w:rsid w:val="00BE3FE8"/>
    <w:rsid w:val="00BE4638"/>
    <w:rsid w:val="00BF0016"/>
    <w:rsid w:val="00BF1FF5"/>
    <w:rsid w:val="00BF285F"/>
    <w:rsid w:val="00BF448C"/>
    <w:rsid w:val="00BF4AC6"/>
    <w:rsid w:val="00C022C6"/>
    <w:rsid w:val="00C03B29"/>
    <w:rsid w:val="00C04251"/>
    <w:rsid w:val="00C05A4D"/>
    <w:rsid w:val="00C07399"/>
    <w:rsid w:val="00C10D31"/>
    <w:rsid w:val="00C11293"/>
    <w:rsid w:val="00C1300A"/>
    <w:rsid w:val="00C148EA"/>
    <w:rsid w:val="00C155EB"/>
    <w:rsid w:val="00C15A42"/>
    <w:rsid w:val="00C166BD"/>
    <w:rsid w:val="00C17745"/>
    <w:rsid w:val="00C20A81"/>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6432"/>
    <w:rsid w:val="00C8738D"/>
    <w:rsid w:val="00C96A3D"/>
    <w:rsid w:val="00CA00C9"/>
    <w:rsid w:val="00CA34BC"/>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7A74"/>
    <w:rsid w:val="00CE7F7F"/>
    <w:rsid w:val="00CF25F4"/>
    <w:rsid w:val="00CF339B"/>
    <w:rsid w:val="00CF7911"/>
    <w:rsid w:val="00D01ABD"/>
    <w:rsid w:val="00D02265"/>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37C61"/>
    <w:rsid w:val="00D425F0"/>
    <w:rsid w:val="00D43AAC"/>
    <w:rsid w:val="00D51E0F"/>
    <w:rsid w:val="00D53711"/>
    <w:rsid w:val="00D53C91"/>
    <w:rsid w:val="00D55B72"/>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662B"/>
    <w:rsid w:val="00DB749E"/>
    <w:rsid w:val="00DC33DB"/>
    <w:rsid w:val="00DC4E81"/>
    <w:rsid w:val="00DC5A7F"/>
    <w:rsid w:val="00DC76DA"/>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41045"/>
    <w:rsid w:val="00E41F6B"/>
    <w:rsid w:val="00E43DF6"/>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6E1"/>
    <w:rsid w:val="00E97FEB"/>
    <w:rsid w:val="00EA0219"/>
    <w:rsid w:val="00EA12C6"/>
    <w:rsid w:val="00EB04B0"/>
    <w:rsid w:val="00EB185A"/>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33D7"/>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320E0"/>
    <w:rsid w:val="00F334B4"/>
    <w:rsid w:val="00F34F1C"/>
    <w:rsid w:val="00F359D0"/>
    <w:rsid w:val="00F36699"/>
    <w:rsid w:val="00F36BEC"/>
    <w:rsid w:val="00F378CD"/>
    <w:rsid w:val="00F41077"/>
    <w:rsid w:val="00F43837"/>
    <w:rsid w:val="00F44566"/>
    <w:rsid w:val="00F45B53"/>
    <w:rsid w:val="00F516A0"/>
    <w:rsid w:val="00F53F85"/>
    <w:rsid w:val="00F54016"/>
    <w:rsid w:val="00F555E7"/>
    <w:rsid w:val="00F5617D"/>
    <w:rsid w:val="00F565F9"/>
    <w:rsid w:val="00F57CCE"/>
    <w:rsid w:val="00F65165"/>
    <w:rsid w:val="00F66457"/>
    <w:rsid w:val="00F664B9"/>
    <w:rsid w:val="00F70FDC"/>
    <w:rsid w:val="00F718AA"/>
    <w:rsid w:val="00F721FF"/>
    <w:rsid w:val="00F7603A"/>
    <w:rsid w:val="00F8043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0677"/>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uiPriority="99"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iPriority="99" w:unhideWhenUsed="1" w:qFormat="1"/>
    <w:lsdException w:name="index 9" w:semiHidden="1" w:uiPriority="99"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iPriority="99" w:unhideWhenUsed="1" w:qFormat="1"/>
    <w:lsdException w:name="header" w:semiHidden="1" w:unhideWhenUsed="1" w:qFormat="1"/>
    <w:lsdException w:name="footer" w:semiHidden="1" w:unhideWhenUsed="1" w:qFormat="1"/>
    <w:lsdException w:name="index heading" w:semiHidden="1" w:uiPriority="99" w:unhideWhenUsed="1" w:qFormat="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qFormat="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qFormat="1"/>
    <w:lsdException w:name="table of authorities" w:semiHidden="1" w:unhideWhenUsed="1"/>
    <w:lsdException w:name="toa heading" w:semiHidden="1" w:unhideWhenUsed="1"/>
    <w:lsdException w:name="List" w:semiHidden="1" w:unhideWhenUsed="1" w:qFormat="1"/>
    <w:lsdException w:name="List Bullet" w:qFormat="1"/>
    <w:lsdException w:name="List Number" w:qFormat="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qFormat="1"/>
    <w:lsdException w:name="Title" w:uiPriority="10" w:qFormat="1"/>
    <w:lsdException w:name="Closing" w:semiHidden="1" w:unhideWhenUsed="1" w:qFormat="1"/>
    <w:lsdException w:name="Signature" w:semiHidden="1" w:unhideWhenUsed="1" w:qFormat="1"/>
    <w:lsdException w:name="Default Paragraph Font" w:semiHidden="1" w:unhideWhenUsed="1"/>
    <w:lsdException w:name="Body Text" w:semiHidden="1" w:unhideWhenUsed="1" w:qFormat="1"/>
    <w:lsdException w:name="Body Text Indent" w:semiHidden="1" w:unhideWhenUsed="1" w:qFormat="1"/>
    <w:lsdException w:name="List Continue" w:semiHidden="1" w:uiPriority="99" w:unhideWhenUsed="1" w:qFormat="1"/>
    <w:lsdException w:name="List Continue 2" w:semiHidden="1" w:unhideWhenUsed="1" w:qFormat="1"/>
    <w:lsdException w:name="Subtitle" w:qFormat="1"/>
    <w:lsdException w:name="Salutation" w:semiHidden="1" w:uiPriority="99" w:unhideWhenUsed="1" w:qFormat="1"/>
    <w:lsdException w:name="Date" w:semiHidden="1" w:unhideWhenUsed="1" w:qFormat="1"/>
    <w:lsdException w:name="Body Text First Indent" w:semiHidden="1" w:unhideWhenUsed="1" w:qFormat="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iPriority="99" w:unhideWhenUsed="1"/>
    <w:lsdException w:name="FollowedHyperlink" w:semiHidden="1" w:unhideWhenUsed="1" w:qFormat="1"/>
    <w:lsdException w:name="Strong" w:qFormat="1"/>
    <w:lsdException w:name="Emphasis"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99"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iPriority="99"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1. Texto Base"/>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3. Subtitulos"/>
    <w:basedOn w:val="Normal"/>
    <w:next w:val="Normal"/>
    <w:link w:val="Ttulo2Car"/>
    <w:uiPriority w:val="99"/>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Graficos,otros,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aliases w:val="h4,2. Titulo I-II-III ect."/>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aliases w:val="4.Cuadros"/>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aliases w:val="5.Fuente"/>
    <w:basedOn w:val="Normal"/>
    <w:next w:val="Normal"/>
    <w:link w:val="Ttulo6Car"/>
    <w:uiPriority w:val="9"/>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uiPriority w:val="9"/>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1. Texto Base Car"/>
    <w:link w:val="Ttulo1"/>
    <w:uiPriority w:val="9"/>
    <w:qFormat/>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qFormat/>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3. Subtitulos Car"/>
    <w:link w:val="Ttulo2"/>
    <w:uiPriority w:val="99"/>
    <w:qFormat/>
    <w:rsid w:val="00A70E73"/>
    <w:rPr>
      <w:rFonts w:ascii="Arial" w:hAnsi="Arial" w:cs="Arial"/>
      <w:b/>
      <w:bCs/>
      <w:i/>
      <w:iCs/>
      <w:sz w:val="28"/>
      <w:szCs w:val="28"/>
      <w:lang w:val="es-ES" w:eastAsia="ar-SA" w:bidi="ar-SA"/>
    </w:rPr>
  </w:style>
  <w:style w:type="character" w:customStyle="1" w:styleId="Ttulo3Car">
    <w:name w:val="Título 3 Car"/>
    <w:aliases w:val="Subtítulos de Hallazgo Car,Graficos Car,otros Car,heading 3 Car"/>
    <w:link w:val="Ttulo3"/>
    <w:qFormat/>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uiPriority w:val="9"/>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qFormat/>
    <w:rsid w:val="00002361"/>
  </w:style>
  <w:style w:type="character" w:styleId="Hipervnculo">
    <w:name w:val="Hyperlink"/>
    <w:uiPriority w:val="99"/>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qFormat/>
    <w:rsid w:val="00002361"/>
    <w:pPr>
      <w:keepNext/>
      <w:spacing w:before="240" w:after="120"/>
    </w:pPr>
    <w:rPr>
      <w:rFonts w:ascii="Arial" w:eastAsia="Arial Unicode MS" w:hAnsi="Arial" w:cs="Tahoma"/>
      <w:sz w:val="28"/>
      <w:szCs w:val="28"/>
    </w:rPr>
  </w:style>
  <w:style w:type="paragraph" w:styleId="Textoindependiente">
    <w:name w:val="Body Text"/>
    <w:basedOn w:val="Normal"/>
    <w:qFormat/>
    <w:rsid w:val="00002361"/>
    <w:pPr>
      <w:spacing w:after="120"/>
    </w:pPr>
  </w:style>
  <w:style w:type="paragraph" w:styleId="Lista">
    <w:name w:val="List"/>
    <w:basedOn w:val="Textoindependiente"/>
    <w:qFormat/>
    <w:rsid w:val="00002361"/>
    <w:rPr>
      <w:rFonts w:cs="Tahoma"/>
    </w:rPr>
  </w:style>
  <w:style w:type="paragraph" w:customStyle="1" w:styleId="Etiqueta">
    <w:name w:val="Etiqueta"/>
    <w:basedOn w:val="Normal"/>
    <w:qFormat/>
    <w:rsid w:val="00002361"/>
    <w:pPr>
      <w:suppressLineNumbers/>
      <w:spacing w:before="120" w:after="120"/>
    </w:pPr>
    <w:rPr>
      <w:rFonts w:cs="Tahoma"/>
      <w:i/>
      <w:iCs/>
    </w:rPr>
  </w:style>
  <w:style w:type="paragraph" w:customStyle="1" w:styleId="ndice">
    <w:name w:val="Índice"/>
    <w:basedOn w:val="Normal"/>
    <w:qFormat/>
    <w:rsid w:val="00002361"/>
    <w:pPr>
      <w:suppressLineNumbers/>
    </w:pPr>
    <w:rPr>
      <w:rFonts w:cs="Tahoma"/>
    </w:rPr>
  </w:style>
  <w:style w:type="paragraph" w:customStyle="1" w:styleId="Encabezado1">
    <w:name w:val="Encabezado1"/>
    <w:basedOn w:val="Normal"/>
    <w:next w:val="Textoindependiente"/>
    <w:qFormat/>
    <w:rsid w:val="00002361"/>
    <w:pPr>
      <w:keepNext/>
      <w:spacing w:before="240" w:after="120"/>
    </w:pPr>
    <w:rPr>
      <w:rFonts w:ascii="Arial" w:eastAsia="Arial Unicode MS" w:hAnsi="Arial" w:cs="Tahoma"/>
      <w:sz w:val="28"/>
      <w:szCs w:val="28"/>
    </w:rPr>
  </w:style>
  <w:style w:type="paragraph" w:styleId="Encabezado">
    <w:name w:val="header"/>
    <w:aliases w:val="encabezado,h,header"/>
    <w:basedOn w:val="Normal"/>
    <w:link w:val="EncabezadoCar1"/>
    <w:qFormat/>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header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qFormat/>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uiPriority w:val="99"/>
    <w:qFormat/>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uiPriority w:val="99"/>
    <w:qFormat/>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uiPriority w:val="99"/>
    <w:qFormat/>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qFormat/>
    <w:rsid w:val="00002361"/>
    <w:pPr>
      <w:widowControl w:val="0"/>
      <w:suppressAutoHyphens/>
    </w:pPr>
    <w:rPr>
      <w:rFonts w:eastAsia="Arial Unicode MS"/>
      <w:sz w:val="28"/>
      <w:szCs w:val="28"/>
      <w:lang w:val="es-ES_tradnl" w:eastAsia="ar-SA"/>
    </w:rPr>
  </w:style>
  <w:style w:type="paragraph" w:customStyle="1" w:styleId="Ttulo51">
    <w:name w:val="Título 51"/>
    <w:next w:val="Normal"/>
    <w:uiPriority w:val="99"/>
    <w:qFormat/>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uiPriority w:val="99"/>
    <w:qFormat/>
    <w:rsid w:val="00002361"/>
  </w:style>
  <w:style w:type="paragraph" w:customStyle="1" w:styleId="Contenidodelatabla">
    <w:name w:val="Contenido de la tabla"/>
    <w:basedOn w:val="Normal"/>
    <w:qFormat/>
    <w:rsid w:val="00002361"/>
    <w:pPr>
      <w:suppressLineNumbers/>
    </w:pPr>
  </w:style>
  <w:style w:type="paragraph" w:customStyle="1" w:styleId="Encabezadodelatabla">
    <w:name w:val="Encabezado de la tabla"/>
    <w:basedOn w:val="Contenidodelatabla"/>
    <w:qFormat/>
    <w:rsid w:val="00002361"/>
    <w:pPr>
      <w:jc w:val="center"/>
    </w:pPr>
    <w:rPr>
      <w:b/>
      <w:bCs/>
    </w:rPr>
  </w:style>
  <w:style w:type="paragraph" w:customStyle="1" w:styleId="style3">
    <w:name w:val="style3"/>
    <w:basedOn w:val="Normal"/>
    <w:qFormat/>
    <w:rsid w:val="00002361"/>
    <w:pPr>
      <w:spacing w:before="280" w:after="280"/>
    </w:pPr>
    <w:rPr>
      <w:b/>
      <w:bCs/>
      <w:color w:val="000000"/>
    </w:rPr>
  </w:style>
  <w:style w:type="paragraph" w:styleId="NormalWeb">
    <w:name w:val="Normal (Web)"/>
    <w:basedOn w:val="Normal"/>
    <w:link w:val="NormalWebCar"/>
    <w:uiPriority w:val="99"/>
    <w:qFormat/>
    <w:rsid w:val="00002361"/>
    <w:pPr>
      <w:spacing w:before="280" w:after="280"/>
    </w:pPr>
  </w:style>
  <w:style w:type="paragraph" w:customStyle="1" w:styleId="Ttulo31">
    <w:name w:val="Título 31"/>
    <w:next w:val="Normal"/>
    <w:uiPriority w:val="99"/>
    <w:qFormat/>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Footnote Te"/>
    <w:basedOn w:val="Normal"/>
    <w:link w:val="TextonotapieCar"/>
    <w:uiPriority w:val="99"/>
    <w:qFormat/>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uiPriority w:val="99"/>
    <w:qFormat/>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qFormat/>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qFormat/>
    <w:rsid w:val="00455672"/>
    <w:pPr>
      <w:spacing w:after="120"/>
      <w:ind w:left="283"/>
    </w:pPr>
    <w:rPr>
      <w:sz w:val="20"/>
      <w:szCs w:val="20"/>
      <w:lang w:val="es-ES_tradnl"/>
    </w:rPr>
  </w:style>
  <w:style w:type="character" w:customStyle="1" w:styleId="SangradetextonormalCar">
    <w:name w:val="Sangría de texto normal Car"/>
    <w:link w:val="Sangradetextonormal"/>
    <w:qFormat/>
    <w:locked/>
    <w:rsid w:val="00455672"/>
    <w:rPr>
      <w:lang w:val="es-ES_tradnl" w:eastAsia="ar-SA" w:bidi="ar-SA"/>
    </w:rPr>
  </w:style>
  <w:style w:type="paragraph" w:customStyle="1" w:styleId="Normalprueba1">
    <w:name w:val="Normal.prueba1"/>
    <w:qFormat/>
    <w:rsid w:val="00455672"/>
    <w:pPr>
      <w:widowControl w:val="0"/>
    </w:pPr>
    <w:rPr>
      <w:sz w:val="28"/>
      <w:szCs w:val="28"/>
      <w:lang w:val="es-ES_tradnl"/>
    </w:rPr>
  </w:style>
  <w:style w:type="paragraph" w:styleId="Textodeglobo">
    <w:name w:val="Balloon Text"/>
    <w:basedOn w:val="Normal"/>
    <w:link w:val="TextodegloboCar"/>
    <w:qFormat/>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qFormat/>
    <w:rsid w:val="00A70E73"/>
    <w:rPr>
      <w:rFonts w:ascii="Symbol" w:hAnsi="Symbol"/>
    </w:rPr>
  </w:style>
  <w:style w:type="paragraph" w:customStyle="1" w:styleId="Encabezado3">
    <w:name w:val="Encabezado3"/>
    <w:basedOn w:val="Normal"/>
    <w:next w:val="Textoindependiente"/>
    <w:qFormat/>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cs="Arial"/>
      <w:b/>
      <w:bCs/>
      <w:sz w:val="28"/>
      <w:szCs w:val="28"/>
      <w:u w:val="single"/>
    </w:rPr>
  </w:style>
  <w:style w:type="paragraph" w:customStyle="1" w:styleId="Car0">
    <w:name w:val="Car"/>
    <w:basedOn w:val="Normal"/>
    <w:qFormat/>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Informe,Footnote,List Paragraph 1,Numbered List Paragraph,Main numbered paragraph,Bullets,List Paragraph (numbered (a)),Akapit z listą BS,列出段落,lp1"/>
    <w:basedOn w:val="Normal"/>
    <w:link w:val="PrrafodelistaCar1"/>
    <w:uiPriority w:val="34"/>
    <w:qFormat/>
    <w:rsid w:val="00A70E73"/>
    <w:pPr>
      <w:ind w:left="708"/>
    </w:pPr>
  </w:style>
  <w:style w:type="paragraph" w:styleId="Sangra2detindependiente">
    <w:name w:val="Body Text Indent 2"/>
    <w:basedOn w:val="Normal"/>
    <w:link w:val="Sangra2detindependienteCar"/>
    <w:qFormat/>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Footnote number,referencia nota al pie,BVI fnr,f,Ref,de nota al pie,FC,ftref,16 Point,Superscript 6 Point,Superscript 6 Point + 11 pt"/>
    <w:uiPriority w:val="99"/>
    <w:qFormat/>
    <w:rsid w:val="00A70E73"/>
    <w:rPr>
      <w:vertAlign w:val="superscript"/>
    </w:rPr>
  </w:style>
  <w:style w:type="paragraph" w:styleId="Listaconvietas">
    <w:name w:val="List Bullet"/>
    <w:aliases w:val="UL"/>
    <w:basedOn w:val="Normal"/>
    <w:qFormat/>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qFormat/>
    <w:rsid w:val="00A70E73"/>
    <w:rPr>
      <w:rFonts w:ascii="Symbol" w:hAnsi="Symbol" w:cs="Symbol"/>
    </w:rPr>
  </w:style>
  <w:style w:type="character" w:customStyle="1" w:styleId="Caracteresdenotaalpie">
    <w:name w:val="Caracteres de nota al pie"/>
    <w:qFormat/>
    <w:rsid w:val="00A70E73"/>
    <w:rPr>
      <w:vertAlign w:val="superscript"/>
    </w:rPr>
  </w:style>
  <w:style w:type="paragraph" w:styleId="Textocomentario">
    <w:name w:val="annotation text"/>
    <w:basedOn w:val="Normal"/>
    <w:link w:val="TextocomentarioCar"/>
    <w:uiPriority w:val="99"/>
    <w:qFormat/>
    <w:rsid w:val="00A70E73"/>
    <w:rPr>
      <w:sz w:val="20"/>
      <w:szCs w:val="20"/>
    </w:rPr>
  </w:style>
  <w:style w:type="character" w:customStyle="1" w:styleId="TextocomentarioCar">
    <w:name w:val="Texto comentario Car"/>
    <w:link w:val="Textocomentario"/>
    <w:uiPriority w:val="99"/>
    <w:qFormat/>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qFormat/>
    <w:rsid w:val="00A70E73"/>
    <w:rPr>
      <w:rFonts w:ascii="Calibri" w:eastAsia="Calibri" w:hAnsi="Calibri" w:cs="Calibri"/>
      <w:sz w:val="22"/>
      <w:szCs w:val="22"/>
      <w:lang w:val="es-ES" w:eastAsia="ar-SA" w:bidi="ar-SA"/>
    </w:rPr>
  </w:style>
  <w:style w:type="paragraph" w:customStyle="1" w:styleId="BodyText22">
    <w:name w:val="Body Text 22"/>
    <w:basedOn w:val="Normal"/>
    <w:qFormat/>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qFormat/>
    <w:rsid w:val="00A70E73"/>
    <w:pPr>
      <w:suppressAutoHyphens w:val="0"/>
      <w:spacing w:before="100" w:beforeAutospacing="1" w:after="100" w:afterAutospacing="1"/>
    </w:pPr>
    <w:rPr>
      <w:lang w:eastAsia="es-ES"/>
    </w:rPr>
  </w:style>
  <w:style w:type="paragraph" w:styleId="Textodebloque">
    <w:name w:val="Block Text"/>
    <w:basedOn w:val="Normal"/>
    <w:qFormat/>
    <w:rsid w:val="00A70E73"/>
    <w:pPr>
      <w:widowControl w:val="0"/>
      <w:suppressAutoHyphens w:val="0"/>
      <w:ind w:left="851" w:right="851" w:firstLine="709"/>
      <w:jc w:val="both"/>
    </w:pPr>
    <w:rPr>
      <w:lang w:eastAsia="es-ES"/>
    </w:rPr>
  </w:style>
  <w:style w:type="paragraph" w:customStyle="1" w:styleId="Predeterminado0">
    <w:name w:val="Predeterminado"/>
    <w:link w:val="PredeterminadoCar"/>
    <w:qFormat/>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qFormat/>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qFormat/>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qFormat/>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qFormat/>
    <w:rsid w:val="00A70E73"/>
    <w:pPr>
      <w:jc w:val="both"/>
    </w:pPr>
    <w:rPr>
      <w:rFonts w:ascii="Verdana" w:hAnsi="Verdana"/>
      <w:i/>
      <w:szCs w:val="20"/>
      <w:lang w:val="es-ES_tradnl"/>
    </w:rPr>
  </w:style>
  <w:style w:type="paragraph" w:customStyle="1" w:styleId="Titulo6">
    <w:name w:val="Titulo 6"/>
    <w:basedOn w:val="TDC1"/>
    <w:qFormat/>
    <w:rsid w:val="00A70E73"/>
    <w:pPr>
      <w:tabs>
        <w:tab w:val="right" w:leader="dot" w:pos="8828"/>
      </w:tabs>
    </w:pPr>
    <w:rPr>
      <w:b w:val="0"/>
      <w:bCs/>
      <w:caps/>
      <w:noProof/>
    </w:rPr>
  </w:style>
  <w:style w:type="paragraph" w:customStyle="1" w:styleId="Estilo18ptNegritaSubrayadoCentrado">
    <w:name w:val="Estilo 18 pt Negrita Subrayado Centrado"/>
    <w:basedOn w:val="Normal"/>
    <w:qFormat/>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qFormat/>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qFormat/>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uiPriority w:val="99"/>
    <w:qFormat/>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link w:val="westernCar"/>
    <w:qFormat/>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qFormat/>
    <w:rsid w:val="00A70E73"/>
    <w:pPr>
      <w:suppressAutoHyphens w:val="0"/>
    </w:pPr>
    <w:rPr>
      <w:rFonts w:ascii="Bookman Old Style" w:hAnsi="Bookman Old Style"/>
      <w:i/>
      <w:iCs/>
      <w:lang w:eastAsia="es-ES"/>
    </w:rPr>
  </w:style>
  <w:style w:type="paragraph" w:customStyle="1" w:styleId="Normal2">
    <w:name w:val="Normal2"/>
    <w:qFormat/>
    <w:rsid w:val="00A70E73"/>
    <w:pPr>
      <w:suppressAutoHyphens/>
    </w:pPr>
    <w:rPr>
      <w:sz w:val="24"/>
      <w:lang w:val="es-CR" w:eastAsia="ar-SA"/>
    </w:rPr>
  </w:style>
  <w:style w:type="paragraph" w:customStyle="1" w:styleId="Sangra3detindependiente1">
    <w:name w:val="Sangría 3 de t. independiente1"/>
    <w:basedOn w:val="Normal"/>
    <w:qFormat/>
    <w:rsid w:val="00A70E73"/>
    <w:pPr>
      <w:spacing w:after="120"/>
      <w:ind w:left="283"/>
    </w:pPr>
    <w:rPr>
      <w:sz w:val="16"/>
      <w:szCs w:val="16"/>
    </w:rPr>
  </w:style>
  <w:style w:type="paragraph" w:styleId="Remitedesobre">
    <w:name w:val="envelope return"/>
    <w:basedOn w:val="Normal"/>
    <w:qFormat/>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qFormat/>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qFormat/>
    <w:rsid w:val="00A70E73"/>
    <w:pPr>
      <w:suppressAutoHyphens w:val="0"/>
      <w:jc w:val="both"/>
    </w:pPr>
    <w:rPr>
      <w:rFonts w:ascii="Arial" w:hAnsi="Arial" w:cs="Arial"/>
      <w:lang w:val="pl-PL" w:eastAsia="pl-PL"/>
    </w:rPr>
  </w:style>
  <w:style w:type="paragraph" w:customStyle="1" w:styleId="H5">
    <w:name w:val="H5"/>
    <w:next w:val="Normal"/>
    <w:qFormat/>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qFormat/>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qFormat/>
    <w:rsid w:val="00A70E73"/>
    <w:pPr>
      <w:autoSpaceDE w:val="0"/>
      <w:autoSpaceDN w:val="0"/>
      <w:adjustRightInd w:val="0"/>
    </w:pPr>
    <w:rPr>
      <w:sz w:val="24"/>
      <w:szCs w:val="24"/>
      <w:lang w:val="en-US"/>
    </w:rPr>
  </w:style>
  <w:style w:type="paragraph" w:styleId="Textoindependiente3">
    <w:name w:val="Body Text 3"/>
    <w:basedOn w:val="Normal"/>
    <w:link w:val="Textoindependiente3Car"/>
    <w:qFormat/>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qFormat/>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qFormat/>
    <w:rsid w:val="00A70E73"/>
    <w:pPr>
      <w:suppressAutoHyphens w:val="0"/>
      <w:spacing w:after="120"/>
      <w:ind w:left="283"/>
    </w:pPr>
    <w:rPr>
      <w:sz w:val="16"/>
      <w:szCs w:val="16"/>
      <w:lang w:val="es-CR" w:eastAsia="es-ES"/>
    </w:rPr>
  </w:style>
  <w:style w:type="paragraph" w:customStyle="1" w:styleId="Style1">
    <w:name w:val="Style 1"/>
    <w:basedOn w:val="Normal"/>
    <w:qFormat/>
    <w:rsid w:val="00A70E73"/>
    <w:pPr>
      <w:widowControl w:val="0"/>
      <w:suppressAutoHyphens w:val="0"/>
      <w:autoSpaceDE w:val="0"/>
      <w:autoSpaceDN w:val="0"/>
      <w:adjustRightInd w:val="0"/>
    </w:pPr>
    <w:rPr>
      <w:lang w:val="en-US" w:eastAsia="es-ES"/>
    </w:rPr>
  </w:style>
  <w:style w:type="paragraph" w:customStyle="1" w:styleId="bodytext2">
    <w:name w:val="bodytext2"/>
    <w:basedOn w:val="Normal"/>
    <w:qFormat/>
    <w:rsid w:val="00A70E73"/>
    <w:pPr>
      <w:suppressAutoHyphens w:val="0"/>
      <w:ind w:right="334" w:hanging="283"/>
      <w:jc w:val="both"/>
    </w:pPr>
    <w:rPr>
      <w:rFonts w:ascii="Arial" w:hAnsi="Arial" w:cs="Arial"/>
      <w:lang w:eastAsia="es-ES"/>
    </w:rPr>
  </w:style>
  <w:style w:type="paragraph" w:styleId="Ttulo">
    <w:name w:val="Title"/>
    <w:basedOn w:val="Normal"/>
    <w:link w:val="TtuloCar"/>
    <w:uiPriority w:val="10"/>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qFormat/>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qFormat/>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link w:val="BodyTextChar"/>
    <w:qFormat/>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qForma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qForma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3 Car,List Paragraph2 Car,Titulo 2 Car,lp1 Car,Párrafo de Informe de Auditoría Car,VIÑETA Car,References Car,Lista multicolor - Énfasis 11 Car,Segundo nivel de viñetas Car,Bullet List C,Bullet List Car,numbered Car,FooterText Car"/>
    <w:link w:val="Prrafodelista2"/>
    <w:uiPriority w:val="34"/>
    <w:qFormat/>
    <w:rsid w:val="00A70E73"/>
    <w:rPr>
      <w:rFonts w:ascii="Calibri" w:hAnsi="Calibri"/>
      <w:sz w:val="24"/>
      <w:szCs w:val="24"/>
      <w:lang w:val="es-CR" w:eastAsia="es-ES" w:bidi="ar-SA"/>
    </w:rPr>
  </w:style>
  <w:style w:type="paragraph" w:customStyle="1" w:styleId="prrafodelista0">
    <w:name w:val="prrafodelista"/>
    <w:basedOn w:val="Normal"/>
    <w:qFormat/>
    <w:rsid w:val="00A70E73"/>
    <w:pPr>
      <w:suppressAutoHyphens w:val="0"/>
      <w:spacing w:before="100" w:beforeAutospacing="1" w:after="100" w:afterAutospacing="1"/>
    </w:pPr>
    <w:rPr>
      <w:lang w:eastAsia="es-ES"/>
    </w:rPr>
  </w:style>
  <w:style w:type="paragraph" w:customStyle="1" w:styleId="normalprueba10">
    <w:name w:val="normalprueba1"/>
    <w:basedOn w:val="Normal"/>
    <w:qFormat/>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qFormat/>
    <w:rsid w:val="00A70E73"/>
    <w:rPr>
      <w:rFonts w:ascii="Helvetica" w:eastAsia="Arial Unicode MS" w:hAnsi="Helvetica"/>
      <w:color w:val="000000"/>
      <w:sz w:val="24"/>
      <w:lang w:val="es-CR" w:eastAsia="es-CR"/>
    </w:rPr>
  </w:style>
  <w:style w:type="character" w:customStyle="1" w:styleId="Destacado">
    <w:name w:val="Destacado"/>
    <w:qFormat/>
    <w:rsid w:val="00A70E73"/>
    <w:rPr>
      <w:i/>
      <w:iCs/>
    </w:rPr>
  </w:style>
  <w:style w:type="character" w:customStyle="1" w:styleId="CarCar2">
    <w:name w:val="Car Car2"/>
    <w:qFormat/>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qFormat/>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qFormat/>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qFormat/>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qForma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qFormat/>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qFormat/>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qFormat/>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qFormat/>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qFormat/>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qFormat/>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qFormat/>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qFormat/>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qFormat/>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qFormat/>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qFormat/>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qFormat/>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qFormat/>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qFormat/>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qFormat/>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qFormat/>
    <w:rsid w:val="00A70E73"/>
    <w:pPr>
      <w:keepNext/>
      <w:widowControl w:val="0"/>
      <w:autoSpaceDE w:val="0"/>
      <w:autoSpaceDN w:val="0"/>
      <w:adjustRightInd w:val="0"/>
      <w:jc w:val="center"/>
    </w:pPr>
    <w:rPr>
      <w:rFonts w:ascii="Arial" w:hAnsi="Arial" w:cs="Arial"/>
      <w:b/>
      <w:bCs/>
    </w:rPr>
  </w:style>
  <w:style w:type="paragraph" w:customStyle="1" w:styleId="membrete">
    <w:name w:val="membrete"/>
    <w:qFormat/>
    <w:rsid w:val="00A70E73"/>
    <w:pPr>
      <w:widowControl w:val="0"/>
      <w:autoSpaceDE w:val="0"/>
      <w:autoSpaceDN w:val="0"/>
      <w:adjustRightInd w:val="0"/>
      <w:jc w:val="center"/>
    </w:pPr>
    <w:rPr>
      <w:rFonts w:ascii="Arial" w:hAnsi="Arial" w:cs="Arial"/>
      <w:sz w:val="18"/>
      <w:szCs w:val="18"/>
    </w:rPr>
  </w:style>
  <w:style w:type="paragraph" w:customStyle="1" w:styleId="fomulas">
    <w:name w:val="fomulas"/>
    <w:qFormat/>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qFormat/>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qFormat/>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qFormat/>
    <w:rsid w:val="00A70E73"/>
    <w:pPr>
      <w:suppressAutoHyphens w:val="0"/>
      <w:autoSpaceDN w:val="0"/>
    </w:pPr>
    <w:rPr>
      <w:lang w:eastAsia="es-ES"/>
    </w:rPr>
  </w:style>
  <w:style w:type="paragraph" w:customStyle="1" w:styleId="heading11">
    <w:name w:val="heading11"/>
    <w:basedOn w:val="Normal"/>
    <w:qFormat/>
    <w:rsid w:val="00A70E73"/>
    <w:pPr>
      <w:keepNext/>
      <w:suppressAutoHyphens w:val="0"/>
      <w:autoSpaceDN w:val="0"/>
      <w:jc w:val="right"/>
    </w:pPr>
    <w:rPr>
      <w:b/>
      <w:bCs/>
      <w:sz w:val="21"/>
      <w:szCs w:val="21"/>
      <w:lang w:eastAsia="es-ES"/>
    </w:rPr>
  </w:style>
  <w:style w:type="paragraph" w:styleId="Lista2">
    <w:name w:val="List 2"/>
    <w:basedOn w:val="Normal"/>
    <w:qFormat/>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qFormat/>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qFormat/>
    <w:rsid w:val="00A70E73"/>
    <w:pPr>
      <w:ind w:firstLine="210"/>
    </w:pPr>
  </w:style>
  <w:style w:type="paragraph" w:styleId="Lista3">
    <w:name w:val="List 3"/>
    <w:basedOn w:val="Normal"/>
    <w:qFormat/>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qFormat/>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qFormat/>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qFormat/>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qFormat/>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qFormat/>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rPr>
  </w:style>
  <w:style w:type="paragraph" w:customStyle="1" w:styleId="ecxjuris">
    <w:name w:val="ecxjuris"/>
    <w:qFormat/>
    <w:rsid w:val="00A70E73"/>
    <w:pPr>
      <w:widowControl w:val="0"/>
      <w:autoSpaceDE w:val="0"/>
      <w:autoSpaceDN w:val="0"/>
      <w:adjustRightInd w:val="0"/>
      <w:spacing w:after="324"/>
    </w:pPr>
    <w:rPr>
      <w:rFonts w:ascii="Arial" w:hAnsi="Arial"/>
      <w:sz w:val="24"/>
      <w:szCs w:val="24"/>
    </w:rPr>
  </w:style>
  <w:style w:type="paragraph" w:styleId="Fecha">
    <w:name w:val="Date"/>
    <w:basedOn w:val="Normal"/>
    <w:link w:val="FechaCar"/>
    <w:qFormat/>
    <w:rsid w:val="00A70E73"/>
    <w:pPr>
      <w:suppressAutoHyphens w:val="0"/>
    </w:pPr>
    <w:rPr>
      <w:rFonts w:ascii="Courier New" w:hAnsi="Courier New"/>
      <w:szCs w:val="20"/>
      <w:lang w:val="es-ES_tradnl" w:eastAsia="es-ES"/>
    </w:rPr>
  </w:style>
  <w:style w:type="paragraph" w:customStyle="1" w:styleId="Textodebloque10">
    <w:name w:val="Texto de bloque1"/>
    <w:basedOn w:val="Normal"/>
    <w:qFormat/>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qFormat/>
    <w:rsid w:val="00A70E73"/>
    <w:pPr>
      <w:suppressAutoHyphens w:val="0"/>
      <w:ind w:left="708"/>
    </w:pPr>
    <w:rPr>
      <w:rFonts w:ascii="Courier 10cpi" w:hAnsi="Courier 10cpi"/>
      <w:sz w:val="20"/>
      <w:szCs w:val="20"/>
      <w:lang w:eastAsia="es-ES"/>
    </w:rPr>
  </w:style>
  <w:style w:type="paragraph" w:customStyle="1" w:styleId="textosinformato1">
    <w:name w:val="textosinformato1"/>
    <w:qFormat/>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qFormat/>
    <w:rsid w:val="00A70E73"/>
    <w:pPr>
      <w:suppressAutoHyphens w:val="0"/>
      <w:ind w:left="720"/>
    </w:pPr>
    <w:rPr>
      <w:lang w:eastAsia="es-ES"/>
    </w:rPr>
  </w:style>
  <w:style w:type="paragraph" w:customStyle="1" w:styleId="Textoindependiente220">
    <w:name w:val="Texto independiente 22"/>
    <w:basedOn w:val="Normal"/>
    <w:qFormat/>
    <w:rsid w:val="00A70E73"/>
    <w:pPr>
      <w:spacing w:line="360" w:lineRule="auto"/>
      <w:jc w:val="both"/>
    </w:pPr>
    <w:rPr>
      <w:rFonts w:ascii="Arial" w:hAnsi="Arial" w:cs="Arial"/>
      <w:kern w:val="1"/>
      <w:szCs w:val="20"/>
      <w:lang w:val="es-CR"/>
    </w:rPr>
  </w:style>
  <w:style w:type="paragraph" w:customStyle="1" w:styleId="Encabezado10">
    <w:name w:val="Encabezado 1"/>
    <w:next w:val="Normal"/>
    <w:qFormat/>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qFormat/>
    <w:rsid w:val="00A70E73"/>
    <w:pPr>
      <w:keepNext/>
      <w:suppressAutoHyphens w:val="0"/>
    </w:pPr>
    <w:rPr>
      <w:b/>
      <w:bCs/>
      <w:sz w:val="18"/>
      <w:szCs w:val="18"/>
      <w:lang w:eastAsia="es-ES"/>
    </w:rPr>
  </w:style>
  <w:style w:type="paragraph" w:customStyle="1" w:styleId="encabezado30">
    <w:name w:val="encabezado3"/>
    <w:basedOn w:val="Normal"/>
    <w:qFormat/>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qFormat/>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qFormat/>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link w:val="Heading3Char"/>
    <w:qFormat/>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qFormat/>
    <w:rsid w:val="00A70E73"/>
    <w:pPr>
      <w:suppressAutoHyphens w:val="0"/>
    </w:pPr>
    <w:rPr>
      <w:rFonts w:ascii="Courier New" w:hAnsi="Courier New"/>
      <w:szCs w:val="20"/>
    </w:rPr>
  </w:style>
  <w:style w:type="paragraph" w:customStyle="1" w:styleId="Sinespaciado1">
    <w:name w:val="Sin espaciado1"/>
    <w:link w:val="NoSpacingChar"/>
    <w:qFormat/>
    <w:rsid w:val="00A70E73"/>
    <w:rPr>
      <w:rFonts w:ascii="Calibri" w:hAnsi="Calibri"/>
      <w:sz w:val="22"/>
      <w:szCs w:val="22"/>
      <w:lang w:val="en-US" w:eastAsia="en-US"/>
    </w:rPr>
  </w:style>
  <w:style w:type="paragraph" w:customStyle="1" w:styleId="framecontents">
    <w:name w:val="framecontents"/>
    <w:basedOn w:val="Normal"/>
    <w:qFormat/>
    <w:rsid w:val="00A70E73"/>
    <w:pPr>
      <w:suppressAutoHyphens w:val="0"/>
      <w:spacing w:before="100" w:beforeAutospacing="1" w:after="100" w:afterAutospacing="1"/>
    </w:pPr>
    <w:rPr>
      <w:lang w:eastAsia="es-ES"/>
    </w:rPr>
  </w:style>
  <w:style w:type="paragraph" w:customStyle="1" w:styleId="contenidodelatabla0">
    <w:name w:val="contenidodelatabla"/>
    <w:basedOn w:val="Normal"/>
    <w:qFormat/>
    <w:rsid w:val="00A70E73"/>
    <w:rPr>
      <w:rFonts w:eastAsia="Calibri"/>
      <w:lang w:val="es-CR"/>
    </w:rPr>
  </w:style>
  <w:style w:type="paragraph" w:styleId="Listaconnmeros">
    <w:name w:val="List Number"/>
    <w:basedOn w:val="Normal"/>
    <w:qFormat/>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qFormat/>
    <w:rsid w:val="00A70E73"/>
    <w:pPr>
      <w:suppressAutoHyphens w:val="0"/>
    </w:pPr>
    <w:rPr>
      <w:lang w:eastAsia="es-ES"/>
    </w:rPr>
  </w:style>
  <w:style w:type="paragraph" w:customStyle="1" w:styleId="ww-encabezado20">
    <w:name w:val="ww-encabezado20"/>
    <w:basedOn w:val="Normal"/>
    <w:qFormat/>
    <w:rsid w:val="00A70E73"/>
    <w:pPr>
      <w:keepNext/>
      <w:suppressAutoHyphens w:val="0"/>
      <w:autoSpaceDE w:val="0"/>
    </w:pPr>
    <w:rPr>
      <w:b/>
      <w:bCs/>
      <w:sz w:val="18"/>
      <w:szCs w:val="18"/>
      <w:lang w:eastAsia="es-ES"/>
    </w:rPr>
  </w:style>
  <w:style w:type="paragraph" w:customStyle="1" w:styleId="ww-encabezado30">
    <w:name w:val="ww-encabezado30"/>
    <w:basedOn w:val="Normal"/>
    <w:qFormat/>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qFormat/>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qFormat/>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qFormat/>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qFormat/>
    <w:rsid w:val="00A70E73"/>
    <w:pPr>
      <w:suppressAutoHyphens w:val="0"/>
      <w:spacing w:before="100" w:beforeAutospacing="1" w:after="100" w:afterAutospacing="1"/>
    </w:pPr>
    <w:rPr>
      <w:lang w:eastAsia="es-ES"/>
    </w:rPr>
  </w:style>
  <w:style w:type="paragraph" w:styleId="TtuloTDC">
    <w:name w:val="TOC Heading"/>
    <w:basedOn w:val="Ttulo1"/>
    <w:next w:val="Normal"/>
    <w:uiPriority w:val="39"/>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qFormat/>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qFormat/>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uiPriority w:val="99"/>
    <w:qFormat/>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qFormat/>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qFormat/>
    <w:rsid w:val="00A70E73"/>
    <w:pPr>
      <w:numPr>
        <w:numId w:val="7"/>
      </w:numPr>
    </w:pPr>
    <w:rPr>
      <w:sz w:val="20"/>
      <w:szCs w:val="20"/>
      <w:lang w:val="es-ES_tradnl"/>
    </w:rPr>
  </w:style>
  <w:style w:type="paragraph" w:customStyle="1" w:styleId="epgrafe">
    <w:name w:val="epígrafe"/>
    <w:basedOn w:val="Normal"/>
    <w:qFormat/>
    <w:rsid w:val="00A70E73"/>
    <w:pPr>
      <w:widowControl w:val="0"/>
      <w:suppressAutoHyphens w:val="0"/>
    </w:pPr>
    <w:rPr>
      <w:snapToGrid w:val="0"/>
      <w:szCs w:val="20"/>
      <w:lang w:val="es-ES_tradnl" w:eastAsia="es-ES"/>
    </w:rPr>
  </w:style>
  <w:style w:type="paragraph" w:customStyle="1" w:styleId="Textosinformato2">
    <w:name w:val="Texto sin formato2"/>
    <w:basedOn w:val="Normal"/>
    <w:uiPriority w:val="99"/>
    <w:qFormat/>
    <w:rsid w:val="00A70E73"/>
    <w:rPr>
      <w:rFonts w:ascii="Courier New" w:hAnsi="Courier New" w:cs="Courier New"/>
      <w:sz w:val="20"/>
      <w:szCs w:val="20"/>
    </w:rPr>
  </w:style>
  <w:style w:type="paragraph" w:customStyle="1" w:styleId="CalendarInformation">
    <w:name w:val="Calendar Information"/>
    <w:basedOn w:val="Normal"/>
    <w:link w:val="CalendarInformationChar"/>
    <w:qFormat/>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uiPriority w:val="9"/>
    <w:rsid w:val="00A70E73"/>
    <w:rPr>
      <w:sz w:val="24"/>
      <w:szCs w:val="24"/>
      <w:lang w:val="es-ES" w:eastAsia="es-ES" w:bidi="ar-SA"/>
    </w:rPr>
  </w:style>
  <w:style w:type="character" w:customStyle="1" w:styleId="EncabezadoCar">
    <w:name w:val="Encabezado Car"/>
    <w:aliases w:val="encabezado Car,h Car1,header Car"/>
    <w:qFormat/>
    <w:rsid w:val="00A70E73"/>
    <w:rPr>
      <w:rFonts w:ascii="MS Sans Serif" w:hAnsi="MS Sans Serif"/>
      <w:sz w:val="24"/>
      <w:lang w:val="es-ES_tradnl" w:eastAsia="es-ES" w:bidi="ar-SA"/>
    </w:rPr>
  </w:style>
  <w:style w:type="paragraph" w:customStyle="1" w:styleId="Informal1">
    <w:name w:val="Informal1"/>
    <w:uiPriority w:val="99"/>
    <w:qFormat/>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qFormat/>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uiPriority w:val="99"/>
    <w:qFormat/>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uiPriority w:val="99"/>
    <w:qFormat/>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uiPriority w:val="99"/>
    <w:qFormat/>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uiPriority w:val="99"/>
    <w:qFormat/>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uiPriority w:val="99"/>
    <w:qFormat/>
    <w:rsid w:val="00A70E73"/>
    <w:pPr>
      <w:suppressAutoHyphens w:val="0"/>
      <w:spacing w:before="100" w:beforeAutospacing="1" w:after="100" w:afterAutospacing="1"/>
    </w:pPr>
    <w:rPr>
      <w:lang w:eastAsia="es-ES"/>
    </w:rPr>
  </w:style>
  <w:style w:type="paragraph" w:customStyle="1" w:styleId="autocorrecci3f">
    <w:name w:val="autocorrecci3f"/>
    <w:basedOn w:val="Normal"/>
    <w:uiPriority w:val="99"/>
    <w:qFormat/>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uiPriority w:val="99"/>
    <w:qFormat/>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uiPriority w:val="99"/>
    <w:qFormat/>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qFormat/>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uiPriority w:val="99"/>
    <w:qFormat/>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uiPriority w:val="99"/>
    <w:qFormat/>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
    <w:qFormat/>
    <w:rsid w:val="00A70E73"/>
    <w:pPr>
      <w:suppressAutoHyphens w:val="0"/>
    </w:pPr>
    <w:rPr>
      <w:b/>
      <w:bCs/>
      <w:sz w:val="20"/>
      <w:szCs w:val="20"/>
      <w:lang w:eastAsia="es-ES"/>
    </w:rPr>
  </w:style>
  <w:style w:type="paragraph" w:customStyle="1" w:styleId="car11">
    <w:name w:val="car11"/>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uiPriority w:val="99"/>
    <w:qFormat/>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uiPriority w:val="99"/>
    <w:qFormat/>
    <w:rsid w:val="00A70E73"/>
    <w:pPr>
      <w:suppressAutoHyphens w:val="0"/>
      <w:autoSpaceDE w:val="0"/>
      <w:autoSpaceDN w:val="0"/>
    </w:pPr>
    <w:rPr>
      <w:sz w:val="20"/>
      <w:szCs w:val="20"/>
      <w:lang w:eastAsia="es-ES"/>
    </w:rPr>
  </w:style>
  <w:style w:type="paragraph" w:customStyle="1" w:styleId="car110">
    <w:name w:val="car110"/>
    <w:basedOn w:val="Normal"/>
    <w:uiPriority w:val="99"/>
    <w:qFormat/>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uiPriority w:val="99"/>
    <w:qFormat/>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uiPriority w:val="99"/>
    <w:qFormat/>
    <w:rsid w:val="00A70E73"/>
    <w:pPr>
      <w:suppressAutoHyphens w:val="0"/>
      <w:autoSpaceDE w:val="0"/>
      <w:autoSpaceDN w:val="0"/>
    </w:pPr>
    <w:rPr>
      <w:rFonts w:ascii="Book Antiqua" w:hAnsi="Book Antiqua"/>
      <w:lang w:eastAsia="es-ES"/>
    </w:rPr>
  </w:style>
  <w:style w:type="paragraph" w:customStyle="1" w:styleId="car00">
    <w:name w:val="car0"/>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uiPriority w:val="99"/>
    <w:qFormat/>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uiPriority w:val="99"/>
    <w:qFormat/>
    <w:rsid w:val="00A70E73"/>
    <w:pPr>
      <w:suppressAutoHyphens w:val="0"/>
      <w:autoSpaceDE w:val="0"/>
      <w:autoSpaceDN w:val="0"/>
    </w:pPr>
    <w:rPr>
      <w:sz w:val="20"/>
      <w:szCs w:val="20"/>
      <w:lang w:eastAsia="es-ES"/>
    </w:rPr>
  </w:style>
  <w:style w:type="paragraph" w:customStyle="1" w:styleId="style4">
    <w:name w:val="style4"/>
    <w:basedOn w:val="Normal"/>
    <w:uiPriority w:val="99"/>
    <w:qFormat/>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uiPriority w:val="99"/>
    <w:qFormat/>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uiPriority w:val="99"/>
    <w:qFormat/>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uiPriority w:val="99"/>
    <w:qFormat/>
    <w:rsid w:val="00A70E73"/>
    <w:rPr>
      <w:rFonts w:ascii="Palatino Linotype" w:hAnsi="Palatino Linotype"/>
      <w:color w:val="002060"/>
      <w:sz w:val="24"/>
      <w:szCs w:val="24"/>
      <w:lang w:val="es-ES" w:eastAsia="es-ES" w:bidi="ar-SA"/>
    </w:rPr>
  </w:style>
  <w:style w:type="paragraph" w:customStyle="1" w:styleId="style19">
    <w:name w:val="style19"/>
    <w:basedOn w:val="Normal"/>
    <w:uiPriority w:val="99"/>
    <w:qFormat/>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uiPriority w:val="99"/>
    <w:qFormat/>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uiPriority w:val="99"/>
    <w:qFormat/>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uiPriority w:val="99"/>
    <w:qFormat/>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uiPriority w:val="99"/>
    <w:qFormat/>
    <w:rsid w:val="00A70E73"/>
    <w:pPr>
      <w:suppressAutoHyphens w:val="0"/>
      <w:autoSpaceDE w:val="0"/>
      <w:autoSpaceDN w:val="0"/>
    </w:pPr>
    <w:rPr>
      <w:lang w:eastAsia="es-ES"/>
    </w:rPr>
  </w:style>
  <w:style w:type="paragraph" w:customStyle="1" w:styleId="charchar10">
    <w:name w:val="charchar1"/>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uiPriority w:val="99"/>
    <w:qFormat/>
    <w:rsid w:val="00A70E73"/>
    <w:pPr>
      <w:suppressAutoHyphens w:val="0"/>
    </w:pPr>
    <w:rPr>
      <w:rFonts w:ascii="Courier New" w:hAnsi="Courier New" w:cs="Courier New"/>
      <w:sz w:val="20"/>
      <w:szCs w:val="20"/>
      <w:lang w:eastAsia="es-ES"/>
    </w:rPr>
  </w:style>
  <w:style w:type="paragraph" w:customStyle="1" w:styleId="style9">
    <w:name w:val="style9"/>
    <w:basedOn w:val="Normal"/>
    <w:uiPriority w:val="99"/>
    <w:qFormat/>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uiPriority w:val="99"/>
    <w:qFormat/>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uiPriority w:val="99"/>
    <w:qFormat/>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uiPriority w:val="99"/>
    <w:qFormat/>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uiPriority w:val="99"/>
    <w:qFormat/>
    <w:rsid w:val="00A70E73"/>
    <w:pPr>
      <w:suppressAutoHyphens w:val="0"/>
      <w:autoSpaceDE w:val="0"/>
      <w:autoSpaceDN w:val="0"/>
    </w:pPr>
    <w:rPr>
      <w:sz w:val="20"/>
      <w:szCs w:val="20"/>
      <w:lang w:eastAsia="es-ES"/>
    </w:rPr>
  </w:style>
  <w:style w:type="paragraph" w:customStyle="1" w:styleId="heading50">
    <w:name w:val="heading50"/>
    <w:basedOn w:val="Normal"/>
    <w:uiPriority w:val="99"/>
    <w:qFormat/>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uiPriority w:val="99"/>
    <w:qFormat/>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uiPriority w:val="99"/>
    <w:qFormat/>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uiPriority w:val="99"/>
    <w:qFormat/>
    <w:rsid w:val="00A70E73"/>
    <w:pPr>
      <w:suppressAutoHyphens w:val="0"/>
      <w:spacing w:before="100" w:beforeAutospacing="1" w:after="100" w:afterAutospacing="1"/>
    </w:pPr>
    <w:rPr>
      <w:lang w:eastAsia="es-ES"/>
    </w:rPr>
  </w:style>
  <w:style w:type="paragraph" w:customStyle="1" w:styleId="p">
    <w:name w:val="p"/>
    <w:basedOn w:val="Normal"/>
    <w:uiPriority w:val="99"/>
    <w:qFormat/>
    <w:rsid w:val="00A70E73"/>
    <w:pPr>
      <w:suppressAutoHyphens w:val="0"/>
      <w:spacing w:before="100" w:beforeAutospacing="1" w:after="100" w:afterAutospacing="1"/>
    </w:pPr>
    <w:rPr>
      <w:lang w:eastAsia="es-ES"/>
    </w:rPr>
  </w:style>
  <w:style w:type="paragraph" w:customStyle="1" w:styleId="charchar2">
    <w:name w:val="charchar2"/>
    <w:basedOn w:val="Normal"/>
    <w:uiPriority w:val="99"/>
    <w:qFormat/>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uiPriority w:val="99"/>
    <w:qFormat/>
    <w:rsid w:val="00A70E73"/>
    <w:pPr>
      <w:suppressAutoHyphens w:val="0"/>
      <w:autoSpaceDE w:val="0"/>
      <w:autoSpaceDN w:val="0"/>
      <w:spacing w:before="180"/>
      <w:ind w:left="72"/>
    </w:pPr>
    <w:rPr>
      <w:sz w:val="27"/>
      <w:szCs w:val="27"/>
      <w:lang w:eastAsia="es-ES"/>
    </w:rPr>
  </w:style>
  <w:style w:type="paragraph" w:customStyle="1" w:styleId="style5">
    <w:name w:val="style5"/>
    <w:basedOn w:val="Normal"/>
    <w:uiPriority w:val="99"/>
    <w:qFormat/>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uiPriority w:val="99"/>
    <w:qFormat/>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uiPriority w:val="99"/>
    <w:qFormat/>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uiPriority w:val="99"/>
    <w:qFormat/>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uiPriority w:val="99"/>
    <w:qFormat/>
    <w:rsid w:val="00A70E73"/>
    <w:pPr>
      <w:spacing w:line="276" w:lineRule="auto"/>
    </w:pPr>
    <w:rPr>
      <w:rFonts w:ascii="Arial" w:hAnsi="Arial" w:cs="Arial"/>
      <w:color w:val="000000"/>
      <w:sz w:val="22"/>
      <w:szCs w:val="22"/>
    </w:rPr>
  </w:style>
  <w:style w:type="table" w:styleId="Tablaconcuadrcula">
    <w:name w:val="Table Grid"/>
    <w:basedOn w:val="Tablanormal"/>
    <w:qFormat/>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rsid w:val="00643DD9"/>
    <w:rPr>
      <w:rFonts w:ascii="Arial" w:hAnsi="Arial" w:cs="Arial"/>
      <w:color w:val="000080"/>
      <w:sz w:val="20"/>
      <w:szCs w:val="20"/>
    </w:rPr>
  </w:style>
  <w:style w:type="paragraph" w:customStyle="1" w:styleId="Ttulo53">
    <w:name w:val="Título 53"/>
    <w:next w:val="Normal"/>
    <w:uiPriority w:val="99"/>
    <w:qFormat/>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uiPriority w:val="99"/>
    <w:qFormat/>
    <w:locked/>
    <w:rsid w:val="00063144"/>
    <w:rPr>
      <w:sz w:val="24"/>
      <w:szCs w:val="24"/>
      <w:lang w:val="es-ES" w:eastAsia="ar-SA"/>
    </w:rPr>
  </w:style>
  <w:style w:type="paragraph" w:customStyle="1" w:styleId="Ttulo52">
    <w:name w:val="Título 52"/>
    <w:next w:val="Normal"/>
    <w:uiPriority w:val="99"/>
    <w:qFormat/>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2. Titulo I-II-III ect. Car"/>
    <w:link w:val="Ttulo4"/>
    <w:qFormat/>
    <w:rsid w:val="00F320E0"/>
    <w:rPr>
      <w:b/>
      <w:bCs/>
      <w:sz w:val="28"/>
      <w:szCs w:val="28"/>
      <w:lang w:val="es-ES_tradnl" w:eastAsia="ar-SA"/>
    </w:rPr>
  </w:style>
  <w:style w:type="character" w:customStyle="1" w:styleId="Ttulo5Car">
    <w:name w:val="Título 5 Car"/>
    <w:aliases w:val="4.Cuadros Car"/>
    <w:link w:val="Ttulo5"/>
    <w:qFormat/>
    <w:rsid w:val="00F320E0"/>
    <w:rPr>
      <w:b/>
      <w:bCs/>
      <w:iCs/>
      <w:sz w:val="44"/>
      <w:szCs w:val="26"/>
      <w:u w:val="single"/>
      <w:lang w:val="es-ES_tradnl" w:eastAsia="ar-SA"/>
    </w:rPr>
  </w:style>
  <w:style w:type="character" w:customStyle="1" w:styleId="Ttulo6Car">
    <w:name w:val="Título 6 Car"/>
    <w:aliases w:val="5.Fuente Car"/>
    <w:link w:val="Ttulo6"/>
    <w:uiPriority w:val="9"/>
    <w:rsid w:val="00F320E0"/>
    <w:rPr>
      <w:b/>
      <w:bCs/>
      <w:sz w:val="22"/>
      <w:szCs w:val="22"/>
      <w:lang w:eastAsia="ar-SA"/>
    </w:rPr>
  </w:style>
  <w:style w:type="character" w:customStyle="1" w:styleId="Ttulo9Car">
    <w:name w:val="Título 9 Car"/>
    <w:link w:val="Ttulo9"/>
    <w:uiPriority w:val="9"/>
    <w:qFormat/>
    <w:rsid w:val="00F320E0"/>
    <w:rPr>
      <w:rFonts w:ascii="Arial" w:hAnsi="Arial" w:cs="Arial"/>
      <w:sz w:val="22"/>
      <w:szCs w:val="22"/>
      <w:lang w:eastAsia="ar-SA"/>
    </w:rPr>
  </w:style>
  <w:style w:type="character" w:customStyle="1" w:styleId="NormalWebCar1">
    <w:name w:val="Normal (Web) Car1"/>
    <w:qFormat/>
    <w:locked/>
    <w:rsid w:val="00F320E0"/>
    <w:rPr>
      <w:sz w:val="24"/>
      <w:szCs w:val="24"/>
      <w:lang w:val="es-ES" w:eastAsia="ar-SA" w:bidi="ar-SA"/>
    </w:rPr>
  </w:style>
  <w:style w:type="character" w:customStyle="1" w:styleId="Sangra2detindependienteCar">
    <w:name w:val="Sangría 2 de t. independiente Car"/>
    <w:link w:val="Sangra2detindependiente"/>
    <w:qFormat/>
    <w:rsid w:val="00F320E0"/>
    <w:rPr>
      <w:lang w:val="es-ES_tradnl" w:eastAsia="ar-SA"/>
    </w:rPr>
  </w:style>
  <w:style w:type="character" w:customStyle="1" w:styleId="TextodegloboCar">
    <w:name w:val="Texto de globo Car"/>
    <w:link w:val="Textodeglobo"/>
    <w:qFormat/>
    <w:rsid w:val="00F320E0"/>
    <w:rPr>
      <w:rFonts w:ascii="Tahoma" w:hAnsi="Tahoma" w:cs="Tahoma"/>
      <w:sz w:val="16"/>
      <w:szCs w:val="16"/>
      <w:lang w:eastAsia="ar-SA"/>
    </w:rPr>
  </w:style>
  <w:style w:type="paragraph" w:customStyle="1" w:styleId="CarCarCarCar">
    <w:name w:val="Car Car Car Car"/>
    <w:basedOn w:val="Normal"/>
    <w:qFormat/>
    <w:rsid w:val="00F320E0"/>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F320E0"/>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qFormat/>
    <w:rsid w:val="00F320E0"/>
    <w:pPr>
      <w:tabs>
        <w:tab w:val="right" w:leader="dot" w:pos="9396"/>
      </w:tabs>
      <w:jc w:val="both"/>
    </w:pPr>
    <w:rPr>
      <w:b/>
      <w:noProof/>
      <w:color w:val="000099"/>
      <w:sz w:val="28"/>
      <w:szCs w:val="28"/>
      <w:u w:val="single"/>
      <w:lang w:val="es-ES_tradnl"/>
    </w:rPr>
  </w:style>
  <w:style w:type="paragraph" w:styleId="TDC3">
    <w:name w:val="toc 3"/>
    <w:basedOn w:val="Normal"/>
    <w:next w:val="Normal"/>
    <w:autoRedefine/>
    <w:uiPriority w:val="39"/>
    <w:qFormat/>
    <w:rsid w:val="00F320E0"/>
    <w:pPr>
      <w:widowControl w:val="0"/>
      <w:tabs>
        <w:tab w:val="right" w:leader="dot" w:pos="9964"/>
      </w:tabs>
      <w:suppressAutoHyphens w:val="0"/>
      <w:spacing w:before="120" w:after="240"/>
      <w:jc w:val="both"/>
    </w:pPr>
    <w:rPr>
      <w:rFonts w:eastAsiaTheme="majorEastAsia"/>
      <w:b/>
      <w:bCs/>
      <w:noProof/>
      <w:sz w:val="28"/>
      <w:szCs w:val="20"/>
      <w:lang w:val="es-CR" w:eastAsia="es-CR"/>
    </w:rPr>
  </w:style>
  <w:style w:type="paragraph" w:styleId="TDC5">
    <w:name w:val="toc 5"/>
    <w:basedOn w:val="Normal"/>
    <w:next w:val="Normal"/>
    <w:autoRedefine/>
    <w:uiPriority w:val="39"/>
    <w:qFormat/>
    <w:rsid w:val="00F320E0"/>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locked/>
    <w:rsid w:val="00F320E0"/>
    <w:rPr>
      <w:lang w:val="es-ES" w:eastAsia="es-ES" w:bidi="ar-SA"/>
    </w:rPr>
  </w:style>
  <w:style w:type="character" w:customStyle="1" w:styleId="EstiloCorreo771">
    <w:name w:val="EstiloCorreo771"/>
    <w:rsid w:val="00F320E0"/>
    <w:rPr>
      <w:rFonts w:ascii="Arial" w:hAnsi="Arial" w:cs="Arial"/>
      <w:color w:val="000080"/>
      <w:sz w:val="20"/>
      <w:szCs w:val="20"/>
    </w:rPr>
  </w:style>
  <w:style w:type="paragraph" w:styleId="TDC4">
    <w:name w:val="toc 4"/>
    <w:basedOn w:val="Normal"/>
    <w:next w:val="Normal"/>
    <w:autoRedefine/>
    <w:uiPriority w:val="39"/>
    <w:qFormat/>
    <w:rsid w:val="00F320E0"/>
    <w:pPr>
      <w:spacing w:before="360" w:after="240"/>
      <w:jc w:val="center"/>
    </w:pPr>
    <w:rPr>
      <w:b/>
      <w:color w:val="000080"/>
      <w:sz w:val="36"/>
      <w:szCs w:val="22"/>
      <w:u w:val="single"/>
      <w:lang w:val="es-ES_tradnl"/>
    </w:rPr>
  </w:style>
  <w:style w:type="paragraph" w:styleId="TDC6">
    <w:name w:val="toc 6"/>
    <w:basedOn w:val="Normal"/>
    <w:next w:val="Normal"/>
    <w:autoRedefine/>
    <w:uiPriority w:val="39"/>
    <w:qFormat/>
    <w:rsid w:val="00F320E0"/>
    <w:rPr>
      <w:sz w:val="22"/>
      <w:szCs w:val="22"/>
      <w:lang w:val="es-ES_tradnl"/>
    </w:rPr>
  </w:style>
  <w:style w:type="paragraph" w:styleId="TDC7">
    <w:name w:val="toc 7"/>
    <w:basedOn w:val="Normal"/>
    <w:next w:val="Normal"/>
    <w:autoRedefine/>
    <w:uiPriority w:val="39"/>
    <w:qFormat/>
    <w:rsid w:val="00F320E0"/>
    <w:rPr>
      <w:sz w:val="22"/>
      <w:szCs w:val="22"/>
      <w:lang w:val="es-ES_tradnl"/>
    </w:rPr>
  </w:style>
  <w:style w:type="paragraph" w:styleId="TDC8">
    <w:name w:val="toc 8"/>
    <w:basedOn w:val="Normal"/>
    <w:next w:val="Normal"/>
    <w:autoRedefine/>
    <w:uiPriority w:val="39"/>
    <w:qFormat/>
    <w:rsid w:val="00F320E0"/>
    <w:rPr>
      <w:sz w:val="22"/>
      <w:szCs w:val="22"/>
      <w:lang w:val="es-ES_tradnl"/>
    </w:rPr>
  </w:style>
  <w:style w:type="paragraph" w:styleId="TDC9">
    <w:name w:val="toc 9"/>
    <w:basedOn w:val="Normal"/>
    <w:next w:val="Normal"/>
    <w:autoRedefine/>
    <w:uiPriority w:val="39"/>
    <w:qFormat/>
    <w:rsid w:val="00F320E0"/>
    <w:rPr>
      <w:sz w:val="22"/>
      <w:szCs w:val="22"/>
      <w:lang w:val="es-ES_tradnl"/>
    </w:rPr>
  </w:style>
  <w:style w:type="character" w:customStyle="1" w:styleId="PiedepginaCar">
    <w:name w:val="Pie de página Car"/>
    <w:link w:val="Piedepgina"/>
    <w:qFormat/>
    <w:rsid w:val="00F320E0"/>
    <w:rPr>
      <w:rFonts w:ascii="Arial" w:hAnsi="Arial" w:cs="Arial"/>
      <w:sz w:val="24"/>
      <w:szCs w:val="24"/>
      <w:u w:val="single"/>
      <w:lang w:eastAsia="ar-SA"/>
    </w:rPr>
  </w:style>
  <w:style w:type="character" w:customStyle="1" w:styleId="Textoindependiente2Car">
    <w:name w:val="Texto independiente 2 Car"/>
    <w:link w:val="Textoindependiente2"/>
    <w:qFormat/>
    <w:rsid w:val="00F320E0"/>
    <w:rPr>
      <w:lang w:eastAsia="ar-SA"/>
    </w:rPr>
  </w:style>
  <w:style w:type="character" w:customStyle="1" w:styleId="wjimenez">
    <w:name w:val="wjimenez"/>
    <w:rsid w:val="00F320E0"/>
    <w:rPr>
      <w:rFonts w:ascii="Arial" w:hAnsi="Arial" w:cs="Arial"/>
      <w:color w:val="auto"/>
      <w:sz w:val="20"/>
      <w:szCs w:val="20"/>
    </w:rPr>
  </w:style>
  <w:style w:type="character" w:customStyle="1" w:styleId="mherreras">
    <w:name w:val="mherreras"/>
    <w:rsid w:val="00F320E0"/>
    <w:rPr>
      <w:rFonts w:ascii="Arial" w:hAnsi="Arial" w:cs="Arial"/>
      <w:color w:val="000080"/>
      <w:sz w:val="20"/>
      <w:szCs w:val="20"/>
    </w:rPr>
  </w:style>
  <w:style w:type="paragraph" w:customStyle="1" w:styleId="3">
    <w:name w:val="3"/>
    <w:aliases w:val="List Paragraph"/>
    <w:basedOn w:val="Normal"/>
    <w:qFormat/>
    <w:rsid w:val="00F320E0"/>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F320E0"/>
    <w:pPr>
      <w:suppressAutoHyphens w:val="0"/>
      <w:spacing w:after="160" w:line="240" w:lineRule="exact"/>
    </w:pPr>
    <w:rPr>
      <w:rFonts w:ascii="Verdana" w:hAnsi="Verdana"/>
      <w:sz w:val="20"/>
      <w:szCs w:val="21"/>
      <w:lang w:val="en-AU" w:eastAsia="en-US"/>
    </w:rPr>
  </w:style>
  <w:style w:type="character" w:customStyle="1" w:styleId="CarCar4">
    <w:name w:val="Car Car4"/>
    <w:rsid w:val="00F320E0"/>
    <w:rPr>
      <w:rFonts w:ascii="Calibri" w:eastAsia="Times New Roman" w:hAnsi="Calibri" w:cs="Times New Roman"/>
      <w:b/>
      <w:bCs/>
      <w:sz w:val="28"/>
      <w:szCs w:val="28"/>
      <w:lang w:val="es-ES_tradnl" w:eastAsia="ar-SA"/>
    </w:rPr>
  </w:style>
  <w:style w:type="character" w:customStyle="1" w:styleId="EstiloCorreo17">
    <w:name w:val="EstiloCorreo17"/>
    <w:rsid w:val="00F320E0"/>
    <w:rPr>
      <w:rFonts w:ascii="Arial" w:hAnsi="Arial" w:cs="Arial"/>
      <w:color w:val="auto"/>
      <w:sz w:val="20"/>
      <w:szCs w:val="20"/>
    </w:rPr>
  </w:style>
  <w:style w:type="character" w:customStyle="1" w:styleId="EstiloCorreo171">
    <w:name w:val="EstiloCorreo171"/>
    <w:rsid w:val="00F320E0"/>
    <w:rPr>
      <w:rFonts w:ascii="Arial" w:hAnsi="Arial" w:cs="Arial"/>
      <w:color w:val="auto"/>
      <w:sz w:val="20"/>
      <w:szCs w:val="20"/>
    </w:rPr>
  </w:style>
  <w:style w:type="table" w:styleId="Tablaprofesional">
    <w:name w:val="Table Professional"/>
    <w:basedOn w:val="Tablanormal"/>
    <w:rsid w:val="00F320E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qFormat/>
    <w:rsid w:val="00F320E0"/>
    <w:pPr>
      <w:suppressAutoHyphens w:val="0"/>
      <w:spacing w:after="160" w:line="240" w:lineRule="exact"/>
    </w:pPr>
    <w:rPr>
      <w:rFonts w:ascii="Verdana" w:hAnsi="Verdana"/>
      <w:sz w:val="20"/>
      <w:szCs w:val="21"/>
      <w:lang w:val="en-AU" w:eastAsia="en-US"/>
    </w:rPr>
  </w:style>
  <w:style w:type="paragraph" w:styleId="Descripcin">
    <w:name w:val="caption"/>
    <w:basedOn w:val="Normal"/>
    <w:next w:val="Normal"/>
    <w:uiPriority w:val="35"/>
    <w:qFormat/>
    <w:rsid w:val="00F320E0"/>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qFormat/>
    <w:rsid w:val="00F320E0"/>
    <w:pPr>
      <w:ind w:left="200" w:hanging="200"/>
    </w:pPr>
    <w:rPr>
      <w:b/>
      <w:color w:val="000080"/>
      <w:sz w:val="28"/>
      <w:szCs w:val="20"/>
      <w:u w:val="single"/>
      <w:lang w:val="es-ES_tradnl"/>
    </w:rPr>
  </w:style>
  <w:style w:type="paragraph" w:styleId="Textonotaalfinal">
    <w:name w:val="endnote text"/>
    <w:basedOn w:val="Normal"/>
    <w:link w:val="TextonotaalfinalCar"/>
    <w:uiPriority w:val="99"/>
    <w:unhideWhenUsed/>
    <w:qFormat/>
    <w:rsid w:val="00F320E0"/>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basedOn w:val="Fuentedeprrafopredeter"/>
    <w:link w:val="Textonotaalfinal"/>
    <w:uiPriority w:val="99"/>
    <w:qFormat/>
    <w:rsid w:val="00F320E0"/>
    <w:rPr>
      <w:rFonts w:ascii="Calibri" w:eastAsia="Calibri" w:hAnsi="Calibri"/>
      <w:lang w:val="en-US" w:eastAsia="en-US"/>
    </w:rPr>
  </w:style>
  <w:style w:type="character" w:styleId="Refdenotaalfinal">
    <w:name w:val="endnote reference"/>
    <w:uiPriority w:val="99"/>
    <w:unhideWhenUsed/>
    <w:rsid w:val="00F320E0"/>
    <w:rPr>
      <w:vertAlign w:val="superscript"/>
    </w:rPr>
  </w:style>
  <w:style w:type="table" w:styleId="Tablaweb1">
    <w:name w:val="Table Web 1"/>
    <w:basedOn w:val="Tablanormal"/>
    <w:rsid w:val="00F320E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rsid w:val="00F320E0"/>
    <w:rPr>
      <w:rFonts w:ascii="Palatino Linotype" w:hAnsi="Palatino Linotype" w:cs="Arial" w:hint="default"/>
      <w:b/>
      <w:bCs w:val="0"/>
      <w:color w:val="auto"/>
      <w:sz w:val="26"/>
      <w:szCs w:val="26"/>
    </w:rPr>
  </w:style>
  <w:style w:type="character" w:customStyle="1" w:styleId="a0">
    <w:name w:val="."/>
    <w:rsid w:val="00F320E0"/>
    <w:rPr>
      <w:color w:val="000000"/>
    </w:rPr>
  </w:style>
  <w:style w:type="character" w:customStyle="1" w:styleId="estilocorreo21">
    <w:name w:val="estilocorreo21"/>
    <w:rsid w:val="00F320E0"/>
    <w:rPr>
      <w:rFonts w:ascii="Arial" w:hAnsi="Arial" w:cs="Arial" w:hint="default"/>
      <w:color w:val="000080"/>
    </w:rPr>
  </w:style>
  <w:style w:type="character" w:customStyle="1" w:styleId="yvalverdech">
    <w:name w:val="yvalverdech"/>
    <w:rsid w:val="00F320E0"/>
    <w:rPr>
      <w:rFonts w:ascii="Arial" w:hAnsi="Arial" w:cs="Arial"/>
      <w:color w:val="auto"/>
      <w:sz w:val="20"/>
      <w:szCs w:val="20"/>
    </w:rPr>
  </w:style>
  <w:style w:type="character" w:customStyle="1" w:styleId="estilocorreo22">
    <w:name w:val="estilocorreo22"/>
    <w:rsid w:val="00F320E0"/>
    <w:rPr>
      <w:rFonts w:ascii="Arial" w:hAnsi="Arial" w:cs="Arial" w:hint="default"/>
      <w:color w:val="000080"/>
    </w:rPr>
  </w:style>
  <w:style w:type="paragraph" w:customStyle="1" w:styleId="Style11">
    <w:name w:val="Style1"/>
    <w:basedOn w:val="Prrafodelista10"/>
    <w:qFormat/>
    <w:rsid w:val="00F320E0"/>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F320E0"/>
    <w:rPr>
      <w:sz w:val="28"/>
      <w:szCs w:val="28"/>
      <w:lang w:val="es-ES" w:eastAsia="ar-SA" w:bidi="ar-SA"/>
    </w:rPr>
  </w:style>
  <w:style w:type="paragraph" w:customStyle="1" w:styleId="CarCarCarCarCarCarCarCar">
    <w:name w:val="Car Car Car Car Car Car Car Car"/>
    <w:basedOn w:val="Normal"/>
    <w:semiHidden/>
    <w:qFormat/>
    <w:rsid w:val="00F320E0"/>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F320E0"/>
    <w:rPr>
      <w:rFonts w:ascii="Arial" w:hAnsi="Arial" w:cs="Arial"/>
      <w:b/>
      <w:bCs/>
      <w:kern w:val="1"/>
      <w:sz w:val="28"/>
      <w:szCs w:val="28"/>
      <w:lang w:val="es-ES" w:eastAsia="ar-SA" w:bidi="ar-SA"/>
    </w:rPr>
  </w:style>
  <w:style w:type="character" w:customStyle="1" w:styleId="CarCar20">
    <w:name w:val="Car Car20"/>
    <w:rsid w:val="00F320E0"/>
    <w:rPr>
      <w:b/>
      <w:bCs/>
      <w:sz w:val="28"/>
      <w:szCs w:val="28"/>
      <w:u w:val="single"/>
      <w:lang w:val="es-ES" w:eastAsia="ar-SA" w:bidi="ar-SA"/>
    </w:rPr>
  </w:style>
  <w:style w:type="character" w:customStyle="1" w:styleId="SubttulosdeHallazgoCarCar">
    <w:name w:val="Subtítulos de Hallazgo Car Car"/>
    <w:rsid w:val="00F320E0"/>
    <w:rPr>
      <w:rFonts w:ascii="Arial" w:hAnsi="Arial" w:cs="Arial"/>
      <w:b/>
      <w:bCs/>
      <w:sz w:val="26"/>
      <w:szCs w:val="26"/>
      <w:lang w:val="es-ES" w:eastAsia="ar-SA" w:bidi="ar-SA"/>
    </w:rPr>
  </w:style>
  <w:style w:type="character" w:customStyle="1" w:styleId="CarCar15">
    <w:name w:val="Car Car15"/>
    <w:rsid w:val="00F320E0"/>
    <w:rPr>
      <w:i/>
      <w:iCs/>
      <w:sz w:val="24"/>
      <w:szCs w:val="24"/>
      <w:lang w:val="es-ES" w:eastAsia="ar-SA" w:bidi="ar-SA"/>
    </w:rPr>
  </w:style>
  <w:style w:type="character" w:customStyle="1" w:styleId="CarCar9">
    <w:name w:val="Car Car9"/>
    <w:locked/>
    <w:rsid w:val="00F320E0"/>
    <w:rPr>
      <w:lang w:val="es-ES" w:eastAsia="es-ES" w:bidi="ar-SA"/>
    </w:rPr>
  </w:style>
  <w:style w:type="paragraph" w:customStyle="1" w:styleId="BodyTextIndent21">
    <w:name w:val="Body Text Indent 21"/>
    <w:qFormat/>
    <w:rsid w:val="00F320E0"/>
    <w:pPr>
      <w:widowControl w:val="0"/>
      <w:suppressAutoHyphens/>
      <w:autoSpaceDE w:val="0"/>
      <w:spacing w:line="480" w:lineRule="auto"/>
      <w:ind w:firstLine="708"/>
      <w:jc w:val="both"/>
    </w:pPr>
    <w:rPr>
      <w:rFonts w:ascii="Arial" w:eastAsia="Arial" w:hAnsi="Arial" w:cs="Arial"/>
      <w:sz w:val="24"/>
      <w:szCs w:val="24"/>
      <w:u w:val="single"/>
      <w:lang w:bidi="es-ES"/>
    </w:rPr>
  </w:style>
  <w:style w:type="character" w:customStyle="1" w:styleId="grame">
    <w:name w:val="grame"/>
    <w:basedOn w:val="Fuentedeprrafopredeter"/>
    <w:rsid w:val="00F320E0"/>
  </w:style>
  <w:style w:type="character" w:customStyle="1" w:styleId="h4CarCar">
    <w:name w:val="h4 Car Car"/>
    <w:rsid w:val="00F320E0"/>
    <w:rPr>
      <w:rFonts w:ascii="Book Antiqua" w:hAnsi="Book Antiqua" w:cs="Book Antiqua"/>
      <w:b/>
      <w:bCs/>
      <w:sz w:val="24"/>
      <w:szCs w:val="24"/>
      <w:u w:color="000000"/>
      <w:lang w:val="es-ES" w:eastAsia="es-ES" w:bidi="ar-SA"/>
    </w:rPr>
  </w:style>
  <w:style w:type="character" w:customStyle="1" w:styleId="CarCar18">
    <w:name w:val="Car Car18"/>
    <w:rsid w:val="00F320E0"/>
    <w:rPr>
      <w:rFonts w:ascii="Arial" w:hAnsi="Arial" w:cs="Arial"/>
      <w:sz w:val="24"/>
      <w:szCs w:val="24"/>
      <w:lang w:val="es-ES" w:eastAsia="es-ES" w:bidi="ar-SA"/>
    </w:rPr>
  </w:style>
  <w:style w:type="character" w:customStyle="1" w:styleId="CarCar10">
    <w:name w:val="Car Car10"/>
    <w:rsid w:val="00F320E0"/>
    <w:rPr>
      <w:rFonts w:ascii="Arial" w:hAnsi="Arial" w:cs="Arial"/>
      <w:lang w:val="es-ES" w:eastAsia="es-ES" w:bidi="ar-SA"/>
    </w:rPr>
  </w:style>
  <w:style w:type="paragraph" w:styleId="Mapadeldocumento">
    <w:name w:val="Document Map"/>
    <w:basedOn w:val="Normal"/>
    <w:link w:val="MapadeldocumentoCar"/>
    <w:qFormat/>
    <w:rsid w:val="00F320E0"/>
    <w:pPr>
      <w:widowControl w:val="0"/>
      <w:shd w:val="clear" w:color="auto" w:fill="000080"/>
      <w:suppressAutoHyphens w:val="0"/>
      <w:autoSpaceDE w:val="0"/>
      <w:autoSpaceDN w:val="0"/>
      <w:adjustRightInd w:val="0"/>
    </w:pPr>
    <w:rPr>
      <w:rFonts w:ascii="Tahoma" w:hAnsi="Tahoma" w:cs="Tahoma"/>
      <w:color w:val="000000"/>
      <w:sz w:val="20"/>
      <w:szCs w:val="20"/>
      <w:u w:color="000000"/>
      <w:lang w:eastAsia="es-ES"/>
    </w:rPr>
  </w:style>
  <w:style w:type="character" w:customStyle="1" w:styleId="MapadeldocumentoCar">
    <w:name w:val="Mapa del documento Car"/>
    <w:basedOn w:val="Fuentedeprrafopredeter"/>
    <w:link w:val="Mapadeldocumento"/>
    <w:qFormat/>
    <w:rsid w:val="00F320E0"/>
    <w:rPr>
      <w:rFonts w:ascii="Tahoma" w:hAnsi="Tahoma" w:cs="Tahoma"/>
      <w:color w:val="000000"/>
      <w:u w:color="000000"/>
      <w:shd w:val="clear" w:color="auto" w:fill="000080"/>
    </w:rPr>
  </w:style>
  <w:style w:type="character" w:customStyle="1" w:styleId="estilo51">
    <w:name w:val="estilo51"/>
    <w:qFormat/>
    <w:rsid w:val="00F320E0"/>
    <w:rPr>
      <w:b/>
      <w:bCs/>
    </w:rPr>
  </w:style>
  <w:style w:type="character" w:customStyle="1" w:styleId="estilo41">
    <w:name w:val="estilo41"/>
    <w:basedOn w:val="Fuentedeprrafopredeter"/>
    <w:qFormat/>
    <w:rsid w:val="00F320E0"/>
  </w:style>
  <w:style w:type="paragraph" w:styleId="Saludo">
    <w:name w:val="Salutation"/>
    <w:basedOn w:val="Normal"/>
    <w:next w:val="Normal"/>
    <w:link w:val="SaludoCar"/>
    <w:uiPriority w:val="99"/>
    <w:qFormat/>
    <w:rsid w:val="00F320E0"/>
    <w:pPr>
      <w:suppressAutoHyphens w:val="0"/>
    </w:pPr>
    <w:rPr>
      <w:rFonts w:ascii="Calibri" w:hAnsi="Calibri"/>
      <w:sz w:val="20"/>
      <w:szCs w:val="20"/>
      <w:lang w:val="es-CR" w:eastAsia="en-US"/>
    </w:rPr>
  </w:style>
  <w:style w:type="character" w:customStyle="1" w:styleId="SaludoCar">
    <w:name w:val="Saludo Car"/>
    <w:basedOn w:val="Fuentedeprrafopredeter"/>
    <w:link w:val="Saludo"/>
    <w:uiPriority w:val="99"/>
    <w:qFormat/>
    <w:rsid w:val="00F320E0"/>
    <w:rPr>
      <w:rFonts w:ascii="Calibri" w:hAnsi="Calibri"/>
      <w:lang w:val="es-CR" w:eastAsia="en-US"/>
    </w:rPr>
  </w:style>
  <w:style w:type="paragraph" w:customStyle="1" w:styleId="ListaconvietasTabla">
    <w:name w:val="Lista con viñetas Tabla"/>
    <w:basedOn w:val="Listaconvietas"/>
    <w:qFormat/>
    <w:rsid w:val="00F320E0"/>
    <w:pPr>
      <w:keepLines/>
      <w:numPr>
        <w:numId w:val="10"/>
      </w:numPr>
      <w:tabs>
        <w:tab w:val="clear" w:pos="1281"/>
        <w:tab w:val="num" w:pos="643"/>
        <w:tab w:val="num" w:pos="720"/>
      </w:tabs>
      <w:spacing w:before="60" w:after="60"/>
      <w:ind w:left="643"/>
      <w:jc w:val="both"/>
    </w:pPr>
    <w:rPr>
      <w:rFonts w:ascii="Tahoma" w:eastAsia="MS Mincho" w:hAnsi="Tahoma" w:cs="Tahoma"/>
      <w:sz w:val="20"/>
      <w:szCs w:val="20"/>
      <w:lang w:val="es-CL"/>
    </w:rPr>
  </w:style>
  <w:style w:type="character" w:customStyle="1" w:styleId="SaludoCar1">
    <w:name w:val="Saludo Car1"/>
    <w:rsid w:val="00F320E0"/>
    <w:rPr>
      <w:sz w:val="24"/>
      <w:szCs w:val="24"/>
      <w:lang w:val="es-ES" w:eastAsia="es-ES"/>
    </w:rPr>
  </w:style>
  <w:style w:type="paragraph" w:customStyle="1" w:styleId="BodyText21">
    <w:name w:val="Body Text 21"/>
    <w:basedOn w:val="Normal"/>
    <w:qFormat/>
    <w:rsid w:val="00F320E0"/>
    <w:pPr>
      <w:suppressAutoHyphens w:val="0"/>
      <w:ind w:right="334" w:hanging="283"/>
      <w:jc w:val="both"/>
    </w:pPr>
    <w:rPr>
      <w:rFonts w:ascii="Arial" w:hAnsi="Arial"/>
      <w:szCs w:val="20"/>
      <w:lang w:val="es-CR" w:eastAsia="es-ES"/>
    </w:rPr>
  </w:style>
  <w:style w:type="paragraph" w:customStyle="1" w:styleId="BlockText1">
    <w:name w:val="Block Text1"/>
    <w:basedOn w:val="Normal"/>
    <w:qFormat/>
    <w:rsid w:val="00F320E0"/>
    <w:pPr>
      <w:suppressAutoHyphens w:val="0"/>
      <w:ind w:left="283" w:right="334" w:hanging="283"/>
      <w:jc w:val="both"/>
    </w:pPr>
    <w:rPr>
      <w:rFonts w:ascii="Arial" w:hAnsi="Arial"/>
      <w:szCs w:val="20"/>
      <w:lang w:val="es-CR" w:eastAsia="es-ES"/>
    </w:rPr>
  </w:style>
  <w:style w:type="paragraph" w:customStyle="1" w:styleId="BodyText31">
    <w:name w:val="Body Text 31"/>
    <w:basedOn w:val="Normal"/>
    <w:qFormat/>
    <w:rsid w:val="00F320E0"/>
    <w:pPr>
      <w:suppressAutoHyphens w:val="0"/>
      <w:ind w:right="334"/>
      <w:jc w:val="both"/>
    </w:pPr>
    <w:rPr>
      <w:rFonts w:ascii="Arial" w:hAnsi="Arial"/>
      <w:b/>
      <w:szCs w:val="20"/>
      <w:lang w:val="es-CR" w:eastAsia="es-ES"/>
    </w:rPr>
  </w:style>
  <w:style w:type="paragraph" w:styleId="Cierre">
    <w:name w:val="Closing"/>
    <w:basedOn w:val="Normal"/>
    <w:link w:val="CierreCar"/>
    <w:qFormat/>
    <w:rsid w:val="00F320E0"/>
    <w:pPr>
      <w:suppressAutoHyphens w:val="0"/>
      <w:ind w:left="4252"/>
    </w:pPr>
    <w:rPr>
      <w:rFonts w:ascii="Century Schoolbook" w:hAnsi="Century Schoolbook"/>
      <w:i/>
      <w:szCs w:val="20"/>
      <w:lang w:val="es-CR" w:eastAsia="es-ES"/>
    </w:rPr>
  </w:style>
  <w:style w:type="character" w:customStyle="1" w:styleId="CierreCar">
    <w:name w:val="Cierre Car"/>
    <w:basedOn w:val="Fuentedeprrafopredeter"/>
    <w:link w:val="Cierre"/>
    <w:rsid w:val="00F320E0"/>
    <w:rPr>
      <w:rFonts w:ascii="Century Schoolbook" w:hAnsi="Century Schoolbook"/>
      <w:i/>
      <w:sz w:val="24"/>
      <w:lang w:val="es-CR"/>
    </w:rPr>
  </w:style>
  <w:style w:type="paragraph" w:styleId="Firma">
    <w:name w:val="Signature"/>
    <w:basedOn w:val="Normal"/>
    <w:link w:val="FirmaCar"/>
    <w:qFormat/>
    <w:rsid w:val="00F320E0"/>
    <w:pPr>
      <w:suppressAutoHyphens w:val="0"/>
      <w:ind w:left="4252"/>
    </w:pPr>
    <w:rPr>
      <w:rFonts w:ascii="Century Schoolbook" w:hAnsi="Century Schoolbook"/>
      <w:i/>
      <w:szCs w:val="20"/>
      <w:lang w:val="es-CR" w:eastAsia="es-ES"/>
    </w:rPr>
  </w:style>
  <w:style w:type="character" w:customStyle="1" w:styleId="FirmaCar">
    <w:name w:val="Firma Car"/>
    <w:basedOn w:val="Fuentedeprrafopredeter"/>
    <w:link w:val="Firma"/>
    <w:rsid w:val="00F320E0"/>
    <w:rPr>
      <w:rFonts w:ascii="Century Schoolbook" w:hAnsi="Century Schoolbook"/>
      <w:i/>
      <w:sz w:val="24"/>
      <w:lang w:val="es-CR"/>
    </w:rPr>
  </w:style>
  <w:style w:type="paragraph" w:customStyle="1" w:styleId="toa">
    <w:name w:val="toa"/>
    <w:basedOn w:val="Normal"/>
    <w:qFormat/>
    <w:rsid w:val="00F320E0"/>
    <w:pPr>
      <w:tabs>
        <w:tab w:val="left" w:pos="9000"/>
        <w:tab w:val="right" w:pos="9360"/>
      </w:tabs>
    </w:pPr>
    <w:rPr>
      <w:rFonts w:ascii="Courier New" w:hAnsi="Courier New"/>
      <w:szCs w:val="20"/>
      <w:lang w:val="en-US" w:eastAsia="es-ES"/>
    </w:rPr>
  </w:style>
  <w:style w:type="paragraph" w:styleId="Continuarlista2">
    <w:name w:val="List Continue 2"/>
    <w:basedOn w:val="Normal"/>
    <w:qFormat/>
    <w:rsid w:val="00F320E0"/>
    <w:pPr>
      <w:suppressAutoHyphens w:val="0"/>
      <w:spacing w:after="120"/>
      <w:ind w:left="566"/>
    </w:pPr>
    <w:rPr>
      <w:lang w:val="es-CR" w:eastAsia="es-ES"/>
    </w:rPr>
  </w:style>
  <w:style w:type="paragraph" w:customStyle="1" w:styleId="Lneadeasunto">
    <w:name w:val="Línea de asunto"/>
    <w:basedOn w:val="Normal"/>
    <w:qFormat/>
    <w:rsid w:val="00F320E0"/>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rsid w:val="00F320E0"/>
    <w:rPr>
      <w:rFonts w:ascii="Tahoma" w:hAnsi="Tahoma" w:cs="Tahoma" w:hint="default"/>
      <w:b w:val="0"/>
      <w:bCs w:val="0"/>
      <w:i w:val="0"/>
      <w:iCs w:val="0"/>
      <w:color w:val="auto"/>
    </w:rPr>
  </w:style>
  <w:style w:type="character" w:customStyle="1" w:styleId="estilocorreo23">
    <w:name w:val="estilocorreo23"/>
    <w:rsid w:val="00F320E0"/>
    <w:rPr>
      <w:rFonts w:ascii="Tahoma" w:hAnsi="Tahoma" w:cs="Tahoma" w:hint="default"/>
      <w:b w:val="0"/>
      <w:bCs w:val="0"/>
      <w:i w:val="0"/>
      <w:iCs w:val="0"/>
      <w:color w:val="auto"/>
    </w:rPr>
  </w:style>
  <w:style w:type="paragraph" w:customStyle="1" w:styleId="antecedente">
    <w:name w:val="antecedente"/>
    <w:basedOn w:val="Normal"/>
    <w:link w:val="antecedenteCar"/>
    <w:qFormat/>
    <w:rsid w:val="00F320E0"/>
    <w:pPr>
      <w:spacing w:before="100" w:beforeAutospacing="1" w:after="100" w:afterAutospacing="1" w:line="480" w:lineRule="auto"/>
      <w:ind w:firstLine="708"/>
      <w:jc w:val="both"/>
    </w:pPr>
    <w:rPr>
      <w:bCs/>
      <w:sz w:val="28"/>
      <w:szCs w:val="28"/>
      <w:lang w:eastAsia="es-CR"/>
    </w:rPr>
  </w:style>
  <w:style w:type="character" w:customStyle="1" w:styleId="antecedenteCar">
    <w:name w:val="antecedente Car"/>
    <w:basedOn w:val="Fuentedeprrafopredeter"/>
    <w:link w:val="antecedente"/>
    <w:qFormat/>
    <w:rsid w:val="00F320E0"/>
    <w:rPr>
      <w:bCs/>
      <w:sz w:val="28"/>
      <w:szCs w:val="28"/>
      <w:lang w:eastAsia="es-CR"/>
    </w:rPr>
  </w:style>
  <w:style w:type="paragraph" w:customStyle="1" w:styleId="Antecedente0">
    <w:name w:val="Antecedente"/>
    <w:basedOn w:val="antecedente"/>
    <w:link w:val="AntecedenteCar0"/>
    <w:qFormat/>
    <w:rsid w:val="00F320E0"/>
  </w:style>
  <w:style w:type="character" w:customStyle="1" w:styleId="AntecedenteCar0">
    <w:name w:val="Antecedente Car"/>
    <w:basedOn w:val="antecedenteCar"/>
    <w:link w:val="Antecedente0"/>
    <w:qFormat/>
    <w:rsid w:val="00F320E0"/>
    <w:rPr>
      <w:bCs/>
      <w:sz w:val="28"/>
      <w:szCs w:val="28"/>
      <w:lang w:eastAsia="es-CR"/>
    </w:rPr>
  </w:style>
  <w:style w:type="paragraph" w:customStyle="1" w:styleId="dispositiva">
    <w:name w:val="dispositiva"/>
    <w:basedOn w:val="Normal"/>
    <w:link w:val="dispositivaCar"/>
    <w:qFormat/>
    <w:rsid w:val="00F320E0"/>
    <w:pPr>
      <w:spacing w:line="480" w:lineRule="auto"/>
      <w:ind w:firstLine="709"/>
      <w:jc w:val="both"/>
    </w:pPr>
    <w:rPr>
      <w:sz w:val="28"/>
      <w:szCs w:val="28"/>
      <w:lang w:val="es-ES_tradnl"/>
    </w:rPr>
  </w:style>
  <w:style w:type="character" w:customStyle="1" w:styleId="dispositivaCar">
    <w:name w:val="dispositiva Car"/>
    <w:basedOn w:val="Fuentedeprrafopredeter"/>
    <w:link w:val="dispositiva"/>
    <w:rsid w:val="00F320E0"/>
    <w:rPr>
      <w:sz w:val="28"/>
      <w:szCs w:val="28"/>
      <w:lang w:val="es-ES_tradnl" w:eastAsia="ar-SA"/>
    </w:rPr>
  </w:style>
  <w:style w:type="paragraph" w:customStyle="1" w:styleId="encabezadodela">
    <w:name w:val="encabezado de la"/>
    <w:basedOn w:val="Normal"/>
    <w:link w:val="encabezadodelaCar"/>
    <w:qFormat/>
    <w:rsid w:val="00F320E0"/>
    <w:pPr>
      <w:spacing w:line="480" w:lineRule="auto"/>
      <w:ind w:firstLine="708"/>
      <w:jc w:val="both"/>
    </w:pPr>
    <w:rPr>
      <w:color w:val="000099"/>
      <w:sz w:val="28"/>
      <w:szCs w:val="28"/>
      <w:lang w:val="es-ES_tradnl"/>
    </w:rPr>
  </w:style>
  <w:style w:type="character" w:customStyle="1" w:styleId="encabezadodelaCar">
    <w:name w:val="encabezado de la Car"/>
    <w:basedOn w:val="Fuentedeprrafopredeter"/>
    <w:link w:val="encabezadodela"/>
    <w:rsid w:val="00F320E0"/>
    <w:rPr>
      <w:color w:val="000099"/>
      <w:sz w:val="28"/>
      <w:szCs w:val="28"/>
      <w:lang w:val="es-ES_tradnl" w:eastAsia="ar-SA"/>
    </w:rPr>
  </w:style>
  <w:style w:type="paragraph" w:customStyle="1" w:styleId="gestion">
    <w:name w:val="gestion"/>
    <w:basedOn w:val="Normal"/>
    <w:link w:val="gestionCar"/>
    <w:qFormat/>
    <w:rsid w:val="00F320E0"/>
    <w:pPr>
      <w:spacing w:before="120" w:after="120"/>
      <w:ind w:left="851" w:right="851" w:firstLine="709"/>
      <w:jc w:val="both"/>
    </w:pPr>
    <w:rPr>
      <w:color w:val="000099"/>
      <w:sz w:val="26"/>
      <w:szCs w:val="26"/>
      <w:lang w:val="es-ES_tradnl"/>
    </w:rPr>
  </w:style>
  <w:style w:type="character" w:customStyle="1" w:styleId="gestionCar">
    <w:name w:val="gestion Car"/>
    <w:basedOn w:val="Fuentedeprrafopredeter"/>
    <w:link w:val="gestion"/>
    <w:rsid w:val="00F320E0"/>
    <w:rPr>
      <w:color w:val="000099"/>
      <w:sz w:val="26"/>
      <w:szCs w:val="26"/>
      <w:lang w:val="es-ES_tradnl" w:eastAsia="ar-SA"/>
    </w:rPr>
  </w:style>
  <w:style w:type="paragraph" w:customStyle="1" w:styleId="resumen">
    <w:name w:val="resumen"/>
    <w:basedOn w:val="Ttulo3"/>
    <w:link w:val="resumenCar"/>
    <w:qFormat/>
    <w:rsid w:val="00F320E0"/>
  </w:style>
  <w:style w:type="character" w:customStyle="1" w:styleId="resumenCar">
    <w:name w:val="resumen Car"/>
    <w:basedOn w:val="Ttulo3Car"/>
    <w:link w:val="resumen"/>
    <w:rsid w:val="00F320E0"/>
    <w:rPr>
      <w:rFonts w:cs="Arial"/>
      <w:b/>
      <w:bCs/>
      <w:sz w:val="28"/>
      <w:szCs w:val="26"/>
      <w:lang w:val="es-ES_tradnl" w:eastAsia="ar-SA" w:bidi="ar-SA"/>
    </w:rPr>
  </w:style>
  <w:style w:type="paragraph" w:customStyle="1" w:styleId="articulo">
    <w:name w:val="articulo"/>
    <w:basedOn w:val="Ttulo2"/>
    <w:link w:val="articuloCar"/>
    <w:qFormat/>
    <w:rsid w:val="00F320E0"/>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F320E0"/>
    <w:rPr>
      <w:rFonts w:ascii="Arial" w:hAnsi="Arial" w:cs="Arial"/>
      <w:b/>
      <w:bCs/>
      <w:i w:val="0"/>
      <w:iCs w:val="0"/>
      <w:sz w:val="28"/>
      <w:szCs w:val="28"/>
      <w:u w:val="single"/>
      <w:lang w:val="es-ES" w:eastAsia="ar-SA" w:bidi="ar-SA"/>
    </w:rPr>
  </w:style>
  <w:style w:type="character" w:customStyle="1" w:styleId="EstiloCorreo29">
    <w:name w:val="EstiloCorreo29"/>
    <w:rsid w:val="00F320E0"/>
    <w:rPr>
      <w:rFonts w:ascii="Arial" w:hAnsi="Arial" w:cs="Arial" w:hint="default"/>
      <w:color w:val="000080"/>
      <w:sz w:val="20"/>
      <w:szCs w:val="20"/>
    </w:rPr>
  </w:style>
  <w:style w:type="character" w:customStyle="1" w:styleId="EstiloCorreo30">
    <w:name w:val="EstiloCorreo30"/>
    <w:rsid w:val="00F320E0"/>
    <w:rPr>
      <w:rFonts w:ascii="Arial" w:hAnsi="Arial" w:cs="Arial" w:hint="default"/>
      <w:color w:val="000080"/>
      <w:sz w:val="20"/>
      <w:szCs w:val="20"/>
    </w:rPr>
  </w:style>
  <w:style w:type="table" w:customStyle="1" w:styleId="Cuadrculaclara-nfasis11">
    <w:name w:val="Cuadrícula clara - Énfasis 11"/>
    <w:basedOn w:val="Tablanormal"/>
    <w:uiPriority w:val="62"/>
    <w:rsid w:val="00F320E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TEMASPRIVADOS">
    <w:name w:val="TEMAS PRIVADOS"/>
    <w:basedOn w:val="Textoindependiente"/>
    <w:link w:val="TEMASPRIVADOSCar"/>
    <w:qFormat/>
    <w:rsid w:val="00F320E0"/>
    <w:rPr>
      <w:rFonts w:ascii="Book Antiqua" w:hAnsi="Book Antiqua"/>
      <w:lang w:val="es-ES_tradnl"/>
    </w:rPr>
  </w:style>
  <w:style w:type="character" w:customStyle="1" w:styleId="TEMASPRIVADOSCar">
    <w:name w:val="TEMAS PRIVADOS Car"/>
    <w:basedOn w:val="TextoindependienteCar"/>
    <w:link w:val="TEMASPRIVADOS"/>
    <w:rsid w:val="00F320E0"/>
    <w:rPr>
      <w:rFonts w:ascii="Book Antiqua" w:hAnsi="Book Antiqua"/>
      <w:sz w:val="24"/>
      <w:szCs w:val="24"/>
      <w:lang w:val="es-ES_tradnl" w:eastAsia="ar-SA" w:bidi="ar-SA"/>
    </w:rPr>
  </w:style>
  <w:style w:type="paragraph" w:customStyle="1" w:styleId="Car01">
    <w:name w:val="Car0"/>
    <w:basedOn w:val="Normal"/>
    <w:qFormat/>
    <w:rsid w:val="00F320E0"/>
    <w:pPr>
      <w:spacing w:after="160" w:line="240" w:lineRule="exact"/>
    </w:pPr>
    <w:rPr>
      <w:rFonts w:ascii="Verdana" w:hAnsi="Verdana"/>
      <w:sz w:val="20"/>
      <w:szCs w:val="21"/>
      <w:lang w:val="en-AU"/>
    </w:rPr>
  </w:style>
  <w:style w:type="paragraph" w:customStyle="1" w:styleId="CharChar01">
    <w:name w:val="Char Char0"/>
    <w:basedOn w:val="Normal"/>
    <w:semiHidden/>
    <w:qFormat/>
    <w:rsid w:val="00F320E0"/>
    <w:pPr>
      <w:suppressAutoHyphens w:val="0"/>
      <w:spacing w:after="160" w:line="240" w:lineRule="exact"/>
    </w:pPr>
    <w:rPr>
      <w:rFonts w:ascii="Verdana" w:hAnsi="Verdana"/>
      <w:sz w:val="20"/>
      <w:szCs w:val="21"/>
      <w:lang w:val="en-AU" w:eastAsia="en-US"/>
    </w:rPr>
  </w:style>
  <w:style w:type="paragraph" w:customStyle="1" w:styleId="Prrafodelista100">
    <w:name w:val="Párrafo de lista10"/>
    <w:basedOn w:val="Normal"/>
    <w:qFormat/>
    <w:rsid w:val="00F320E0"/>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Epgrafe0">
    <w:name w:val="Epígrafe"/>
    <w:basedOn w:val="Normal"/>
    <w:next w:val="Normal"/>
    <w:qFormat/>
    <w:rsid w:val="00F320E0"/>
    <w:pPr>
      <w:widowControl w:val="0"/>
      <w:suppressAutoHyphens w:val="0"/>
      <w:autoSpaceDE w:val="0"/>
      <w:autoSpaceDN w:val="0"/>
      <w:adjustRightInd w:val="0"/>
    </w:pPr>
    <w:rPr>
      <w:rFonts w:ascii="Arial" w:hAnsi="Arial" w:cs="Arial"/>
      <w:b/>
      <w:bCs/>
      <w:color w:val="000000"/>
      <w:sz w:val="16"/>
      <w:szCs w:val="16"/>
      <w:lang w:eastAsia="es-ES"/>
    </w:rPr>
  </w:style>
  <w:style w:type="paragraph" w:customStyle="1" w:styleId="CarCarCarCarCarCar0">
    <w:name w:val="Car Car Car Car Car Car0"/>
    <w:basedOn w:val="Normal"/>
    <w:semiHidden/>
    <w:qFormat/>
    <w:rsid w:val="00F320E0"/>
    <w:pPr>
      <w:suppressAutoHyphens w:val="0"/>
      <w:spacing w:after="160" w:line="240" w:lineRule="exact"/>
    </w:pPr>
    <w:rPr>
      <w:rFonts w:ascii="Verdana" w:hAnsi="Verdana" w:cs="Verdana"/>
      <w:sz w:val="20"/>
      <w:szCs w:val="20"/>
      <w:lang w:val="en-AU" w:eastAsia="en-US"/>
    </w:rPr>
  </w:style>
  <w:style w:type="paragraph" w:customStyle="1" w:styleId="Textodebloque100">
    <w:name w:val="Texto de bloque10"/>
    <w:basedOn w:val="Normal"/>
    <w:qFormat/>
    <w:rsid w:val="00F320E0"/>
    <w:pPr>
      <w:widowControl w:val="0"/>
      <w:autoSpaceDE w:val="0"/>
      <w:ind w:left="-540" w:right="-415" w:firstLine="1248"/>
      <w:jc w:val="both"/>
    </w:pPr>
    <w:rPr>
      <w:rFonts w:ascii="Arial" w:hAnsi="Arial" w:cs="Arial"/>
      <w:lang w:eastAsia="zh-CN"/>
    </w:rPr>
  </w:style>
  <w:style w:type="table" w:customStyle="1" w:styleId="TablaWeb10">
    <w:name w:val="Tabla Web 1"/>
    <w:basedOn w:val="Tablanormal"/>
    <w:rsid w:val="00F320E0"/>
    <w:rPr>
      <w:lang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extoindependiente2200">
    <w:name w:val="Texto independiente 220"/>
    <w:basedOn w:val="Normal"/>
    <w:qFormat/>
    <w:rsid w:val="00F320E0"/>
    <w:pPr>
      <w:spacing w:line="360" w:lineRule="auto"/>
      <w:jc w:val="both"/>
    </w:pPr>
    <w:rPr>
      <w:rFonts w:ascii="Arial" w:hAnsi="Arial" w:cs="Arial"/>
      <w:kern w:val="1"/>
      <w:szCs w:val="20"/>
      <w:lang w:val="es-CR"/>
    </w:rPr>
  </w:style>
  <w:style w:type="paragraph" w:customStyle="1" w:styleId="Sangra2detindependiente100">
    <w:name w:val="Sangría 2 de t. independiente10"/>
    <w:basedOn w:val="Normal"/>
    <w:qFormat/>
    <w:rsid w:val="00F320E0"/>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TtulodeTDC">
    <w:name w:val="Título de TDC"/>
    <w:basedOn w:val="Ttulo1"/>
    <w:next w:val="Normal"/>
    <w:qFormat/>
    <w:rsid w:val="00F320E0"/>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14:shadow w14:blurRad="50800" w14:dist="38100" w14:dir="2700000" w14:sx="100000" w14:sy="100000" w14:kx="0" w14:ky="0" w14:algn="tl">
        <w14:srgbClr w14:val="000000">
          <w14:alpha w14:val="60000"/>
        </w14:srgbClr>
      </w14:shadow>
    </w:rPr>
  </w:style>
  <w:style w:type="paragraph" w:customStyle="1" w:styleId="Cierre1">
    <w:name w:val="Cierre1"/>
    <w:basedOn w:val="Normal"/>
    <w:uiPriority w:val="99"/>
    <w:qFormat/>
    <w:rsid w:val="00F320E0"/>
    <w:pPr>
      <w:widowControl w:val="0"/>
      <w:ind w:left="4252"/>
    </w:pPr>
    <w:rPr>
      <w:rFonts w:eastAsia="Arial" w:cs="Mangal"/>
      <w:kern w:val="1"/>
      <w:lang w:val="es-CR" w:eastAsia="zh-CN" w:bidi="hi-IN"/>
    </w:rPr>
  </w:style>
  <w:style w:type="paragraph" w:customStyle="1" w:styleId="TableParagraph">
    <w:name w:val="Table Paragraph"/>
    <w:basedOn w:val="Normal"/>
    <w:uiPriority w:val="1"/>
    <w:qFormat/>
    <w:rsid w:val="00F320E0"/>
    <w:pPr>
      <w:widowControl w:val="0"/>
      <w:suppressAutoHyphens w:val="0"/>
      <w:autoSpaceDE w:val="0"/>
      <w:autoSpaceDN w:val="0"/>
    </w:pPr>
    <w:rPr>
      <w:rFonts w:ascii="Arial MT" w:eastAsia="Arial MT" w:hAnsi="Arial MT" w:cs="Arial MT"/>
      <w:sz w:val="22"/>
      <w:szCs w:val="22"/>
      <w:lang w:eastAsia="en-US"/>
    </w:rPr>
  </w:style>
  <w:style w:type="character" w:customStyle="1" w:styleId="app-page-detaildocumentanyCharacter">
    <w:name w:val="app-page-detail_document_any Character"/>
    <w:qFormat/>
    <w:rsid w:val="00F320E0"/>
    <w:rPr>
      <w:rFonts w:ascii="Arial" w:eastAsia="Times New Roman" w:hAnsi="Arial" w:cs="Arial" w:hint="default"/>
      <w:color w:val="000000"/>
      <w:sz w:val="21"/>
      <w:szCs w:val="21"/>
    </w:rPr>
  </w:style>
  <w:style w:type="paragraph" w:customStyle="1" w:styleId="xmsonormal">
    <w:name w:val="x_msonormal"/>
    <w:basedOn w:val="Normal"/>
    <w:qFormat/>
    <w:rsid w:val="00F320E0"/>
    <w:pPr>
      <w:suppressAutoHyphens w:val="0"/>
    </w:pPr>
    <w:rPr>
      <w:rFonts w:ascii="Calibri" w:eastAsiaTheme="minorHAnsi" w:hAnsi="Calibri" w:cs="Calibri"/>
      <w:sz w:val="22"/>
      <w:szCs w:val="22"/>
      <w:lang w:val="es-CR" w:eastAsia="es-CR"/>
    </w:rPr>
  </w:style>
  <w:style w:type="character" w:customStyle="1" w:styleId="PrrafodelistaCar1">
    <w:name w:val="Párrafo de lista Car1"/>
    <w:aliases w:val="Bullet 1 Car,Use Case List Paragraph Car,Lista vistosa - Énfasis 11 Car,Párrafo de lista Car Car Car Car,Informe Car,Footnote Car,List Paragraph 1 Car,Numbered List Paragraph Car,Main numbered paragraph Car,Bullets Car,列出段落 Car"/>
    <w:link w:val="Prrafodelista"/>
    <w:uiPriority w:val="34"/>
    <w:qFormat/>
    <w:locked/>
    <w:rsid w:val="00F320E0"/>
    <w:rPr>
      <w:sz w:val="24"/>
      <w:szCs w:val="24"/>
      <w:lang w:eastAsia="ar-SA"/>
    </w:rPr>
  </w:style>
  <w:style w:type="paragraph" w:customStyle="1" w:styleId="Standard0">
    <w:name w:val="Standard"/>
    <w:qFormat/>
    <w:rsid w:val="00F320E0"/>
    <w:pPr>
      <w:suppressAutoHyphens/>
      <w:autoSpaceDN w:val="0"/>
    </w:pPr>
    <w:rPr>
      <w:rFonts w:ascii="Liberation Serif" w:eastAsia="NSimSun" w:hAnsi="Liberation Serif" w:cs="Arial"/>
      <w:kern w:val="3"/>
      <w:sz w:val="24"/>
      <w:szCs w:val="24"/>
      <w:lang w:val="es-CR" w:eastAsia="zh-CN" w:bidi="hi-IN"/>
    </w:rPr>
  </w:style>
  <w:style w:type="paragraph" w:customStyle="1" w:styleId="Standarduser">
    <w:name w:val="Standard (user)"/>
    <w:qFormat/>
    <w:rsid w:val="00F320E0"/>
    <w:pPr>
      <w:suppressAutoHyphens/>
      <w:autoSpaceDN w:val="0"/>
    </w:pPr>
    <w:rPr>
      <w:rFonts w:ascii="Liberation Serif" w:eastAsia="NSimSun" w:hAnsi="Liberation Serif" w:cs="Arial"/>
      <w:kern w:val="3"/>
      <w:sz w:val="24"/>
      <w:szCs w:val="24"/>
      <w:lang w:val="es-CR" w:eastAsia="zh-CN" w:bidi="hi-IN"/>
    </w:rPr>
  </w:style>
  <w:style w:type="paragraph" w:customStyle="1" w:styleId="xxxmsonormal">
    <w:name w:val="x_xxmsonormal"/>
    <w:basedOn w:val="Normal"/>
    <w:qFormat/>
    <w:rsid w:val="00F320E0"/>
    <w:pPr>
      <w:suppressAutoHyphens w:val="0"/>
      <w:spacing w:before="128" w:after="96" w:line="160" w:lineRule="atLeast"/>
    </w:pPr>
    <w:rPr>
      <w:kern w:val="2"/>
      <w:sz w:val="12"/>
      <w:szCs w:val="12"/>
      <w:lang w:eastAsia="zh-CN"/>
    </w:rPr>
  </w:style>
  <w:style w:type="paragraph" w:customStyle="1" w:styleId="xxxxmsonormal">
    <w:name w:val="x_xxxmsonormal"/>
    <w:basedOn w:val="Normal"/>
    <w:qFormat/>
    <w:rsid w:val="00F320E0"/>
    <w:pPr>
      <w:suppressAutoHyphens w:val="0"/>
    </w:pPr>
    <w:rPr>
      <w:rFonts w:ascii="Calibri" w:eastAsiaTheme="minorHAnsi" w:hAnsi="Calibri" w:cs="Calibri"/>
      <w:sz w:val="22"/>
      <w:szCs w:val="22"/>
      <w:lang w:val="es-CR" w:eastAsia="es-CR"/>
    </w:rPr>
  </w:style>
  <w:style w:type="paragraph" w:styleId="DireccinHTML">
    <w:name w:val="HTML Address"/>
    <w:basedOn w:val="Normal"/>
    <w:link w:val="DireccinHTMLCar"/>
    <w:unhideWhenUsed/>
    <w:rsid w:val="00F320E0"/>
    <w:pPr>
      <w:suppressAutoHyphens w:val="0"/>
    </w:pPr>
    <w:rPr>
      <w:i/>
      <w:iCs/>
      <w:kern w:val="2"/>
      <w:lang w:eastAsia="zh-CN"/>
    </w:rPr>
  </w:style>
  <w:style w:type="character" w:customStyle="1" w:styleId="DireccinHTMLCar">
    <w:name w:val="Dirección HTML Car"/>
    <w:basedOn w:val="Fuentedeprrafopredeter"/>
    <w:link w:val="DireccinHTML"/>
    <w:rsid w:val="00F320E0"/>
    <w:rPr>
      <w:i/>
      <w:iCs/>
      <w:kern w:val="2"/>
      <w:sz w:val="24"/>
      <w:szCs w:val="24"/>
      <w:lang w:eastAsia="zh-CN"/>
    </w:rPr>
  </w:style>
  <w:style w:type="character" w:customStyle="1" w:styleId="Ttulo1Car1">
    <w:name w:val="Título 1 Car1"/>
    <w:aliases w:val="Título Principal Car1,1. Texto Base Car1"/>
    <w:rsid w:val="00F320E0"/>
    <w:rPr>
      <w:rFonts w:ascii="Calibri Light" w:eastAsia="Times New Roman" w:hAnsi="Calibri Light" w:cs="Times New Roman" w:hint="default"/>
      <w:color w:val="2F5496"/>
      <w:sz w:val="32"/>
      <w:szCs w:val="32"/>
      <w:lang w:val="es-ES" w:eastAsia="es-ES"/>
    </w:rPr>
  </w:style>
  <w:style w:type="character" w:customStyle="1" w:styleId="Ttulo2Car1">
    <w:name w:val="Título 2 Car1"/>
    <w:aliases w:val="Títulos de Hallazgo e Introducción Car1,CAPITULO 2 Car1,H21 Car1,3. Subtitulos Car1"/>
    <w:semiHidden/>
    <w:rsid w:val="00F320E0"/>
    <w:rPr>
      <w:rFonts w:ascii="Arial" w:hAnsi="Arial" w:cs="Arial" w:hint="default"/>
      <w:b/>
      <w:bCs/>
      <w:i/>
      <w:iCs/>
      <w:sz w:val="28"/>
      <w:szCs w:val="28"/>
      <w:lang w:val="es-ES_tradnl" w:bidi="ar-SA"/>
    </w:rPr>
  </w:style>
  <w:style w:type="character" w:customStyle="1" w:styleId="Ttulo3Car1">
    <w:name w:val="Título 3 Car1"/>
    <w:aliases w:val="Subtítulos de Hallazgo Car1,Graficos Car1,otros Car1,heading 3 Car1"/>
    <w:basedOn w:val="Fuentedeprrafopredeter"/>
    <w:uiPriority w:val="99"/>
    <w:semiHidden/>
    <w:rsid w:val="00F320E0"/>
    <w:rPr>
      <w:rFonts w:asciiTheme="majorHAnsi" w:eastAsiaTheme="majorEastAsia" w:hAnsiTheme="majorHAnsi" w:cstheme="majorBidi"/>
      <w:color w:val="243F60" w:themeColor="accent1" w:themeShade="7F"/>
      <w:sz w:val="24"/>
      <w:szCs w:val="24"/>
      <w:lang w:eastAsia="ar-SA"/>
    </w:rPr>
  </w:style>
  <w:style w:type="character" w:customStyle="1" w:styleId="Ttulo4Car1">
    <w:name w:val="Título 4 Car1"/>
    <w:aliases w:val="h4 Car1,2. Titulo I-II-III ect. Car1"/>
    <w:basedOn w:val="Fuentedeprrafopredeter"/>
    <w:semiHidden/>
    <w:rsid w:val="00F320E0"/>
    <w:rPr>
      <w:rFonts w:asciiTheme="majorHAnsi" w:eastAsiaTheme="majorEastAsia" w:hAnsiTheme="majorHAnsi" w:cstheme="majorBidi"/>
      <w:i/>
      <w:iCs/>
      <w:color w:val="365F91" w:themeColor="accent1" w:themeShade="BF"/>
      <w:sz w:val="24"/>
      <w:szCs w:val="24"/>
      <w:lang w:eastAsia="ar-SA"/>
    </w:rPr>
  </w:style>
  <w:style w:type="character" w:customStyle="1" w:styleId="HTMLconformatoprevioCar">
    <w:name w:val="HTML con formato previo Car"/>
    <w:basedOn w:val="Fuentedeprrafopredeter"/>
    <w:link w:val="HTMLconformatoprevio"/>
    <w:uiPriority w:val="99"/>
    <w:qFormat/>
    <w:rsid w:val="00F320E0"/>
    <w:rPr>
      <w:rFonts w:ascii="Courier New" w:hAnsi="Courier New" w:cs="Courier New"/>
      <w:color w:val="000000"/>
    </w:rPr>
  </w:style>
  <w:style w:type="character" w:styleId="MquinadeescribirHTML">
    <w:name w:val="HTML Typewriter"/>
    <w:unhideWhenUsed/>
    <w:rsid w:val="00F320E0"/>
    <w:rPr>
      <w:rFonts w:ascii="Arial Unicode MS" w:eastAsia="Arial Unicode MS" w:hAnsi="Arial Unicode MS" w:cs="Arial Unicode MS" w:hint="eastAsia"/>
      <w:sz w:val="20"/>
      <w:szCs w:val="20"/>
    </w:rPr>
  </w:style>
  <w:style w:type="paragraph" w:customStyle="1" w:styleId="msonormal0">
    <w:name w:val="msonormal"/>
    <w:basedOn w:val="Normal"/>
    <w:uiPriority w:val="99"/>
    <w:qFormat/>
    <w:rsid w:val="00F320E0"/>
    <w:pPr>
      <w:suppressAutoHyphens w:val="0"/>
      <w:spacing w:before="100" w:beforeAutospacing="1" w:after="100" w:afterAutospacing="1"/>
    </w:pPr>
    <w:rPr>
      <w:rFonts w:ascii="Calibri" w:eastAsiaTheme="minorHAnsi" w:hAnsi="Calibri" w:cs="Calibri"/>
      <w:sz w:val="22"/>
      <w:szCs w:val="22"/>
      <w:lang w:val="es-MX" w:eastAsia="es-MX"/>
    </w:rPr>
  </w:style>
  <w:style w:type="paragraph" w:styleId="ndice2">
    <w:name w:val="index 2"/>
    <w:basedOn w:val="Normal"/>
    <w:next w:val="Normal"/>
    <w:autoRedefine/>
    <w:uiPriority w:val="99"/>
    <w:unhideWhenUsed/>
    <w:qFormat/>
    <w:rsid w:val="00F320E0"/>
    <w:pPr>
      <w:suppressAutoHyphens w:val="0"/>
      <w:spacing w:line="276" w:lineRule="auto"/>
      <w:ind w:left="440" w:hanging="220"/>
      <w:jc w:val="both"/>
    </w:pPr>
    <w:rPr>
      <w:rFonts w:eastAsiaTheme="minorHAnsi" w:cstheme="minorBidi"/>
      <w:sz w:val="18"/>
      <w:szCs w:val="18"/>
      <w:lang w:val="es-CR" w:eastAsia="en-US"/>
    </w:rPr>
  </w:style>
  <w:style w:type="paragraph" w:styleId="ndice3">
    <w:name w:val="index 3"/>
    <w:basedOn w:val="Normal"/>
    <w:next w:val="Normal"/>
    <w:autoRedefine/>
    <w:uiPriority w:val="99"/>
    <w:unhideWhenUsed/>
    <w:qFormat/>
    <w:rsid w:val="00F320E0"/>
    <w:pPr>
      <w:suppressAutoHyphens w:val="0"/>
      <w:spacing w:line="276" w:lineRule="auto"/>
      <w:ind w:left="660" w:hanging="220"/>
      <w:jc w:val="both"/>
    </w:pPr>
    <w:rPr>
      <w:rFonts w:eastAsiaTheme="minorHAnsi" w:cstheme="minorBidi"/>
      <w:sz w:val="18"/>
      <w:szCs w:val="18"/>
      <w:lang w:val="es-CR" w:eastAsia="en-US"/>
    </w:rPr>
  </w:style>
  <w:style w:type="paragraph" w:styleId="ndice4">
    <w:name w:val="index 4"/>
    <w:basedOn w:val="Normal"/>
    <w:next w:val="Normal"/>
    <w:autoRedefine/>
    <w:uiPriority w:val="99"/>
    <w:unhideWhenUsed/>
    <w:qFormat/>
    <w:rsid w:val="00F320E0"/>
    <w:pPr>
      <w:suppressAutoHyphens w:val="0"/>
      <w:spacing w:line="276" w:lineRule="auto"/>
      <w:ind w:left="880" w:hanging="220"/>
      <w:jc w:val="both"/>
    </w:pPr>
    <w:rPr>
      <w:rFonts w:eastAsiaTheme="minorHAnsi" w:cstheme="minorBidi"/>
      <w:sz w:val="18"/>
      <w:szCs w:val="18"/>
      <w:lang w:val="es-CR" w:eastAsia="en-US"/>
    </w:rPr>
  </w:style>
  <w:style w:type="paragraph" w:styleId="ndice5">
    <w:name w:val="index 5"/>
    <w:basedOn w:val="Normal"/>
    <w:next w:val="Normal"/>
    <w:autoRedefine/>
    <w:uiPriority w:val="99"/>
    <w:unhideWhenUsed/>
    <w:qFormat/>
    <w:rsid w:val="00F320E0"/>
    <w:pPr>
      <w:suppressAutoHyphens w:val="0"/>
      <w:spacing w:line="276" w:lineRule="auto"/>
      <w:ind w:left="1100" w:hanging="220"/>
      <w:jc w:val="both"/>
    </w:pPr>
    <w:rPr>
      <w:rFonts w:eastAsiaTheme="minorHAnsi" w:cstheme="minorBidi"/>
      <w:sz w:val="18"/>
      <w:szCs w:val="18"/>
      <w:lang w:val="es-CR" w:eastAsia="en-US"/>
    </w:rPr>
  </w:style>
  <w:style w:type="paragraph" w:styleId="ndice6">
    <w:name w:val="index 6"/>
    <w:basedOn w:val="Normal"/>
    <w:next w:val="Normal"/>
    <w:autoRedefine/>
    <w:uiPriority w:val="99"/>
    <w:unhideWhenUsed/>
    <w:qFormat/>
    <w:rsid w:val="00F320E0"/>
    <w:pPr>
      <w:suppressAutoHyphens w:val="0"/>
      <w:spacing w:line="276" w:lineRule="auto"/>
      <w:ind w:left="1320" w:hanging="220"/>
      <w:jc w:val="both"/>
    </w:pPr>
    <w:rPr>
      <w:rFonts w:eastAsiaTheme="minorHAnsi" w:cstheme="minorBidi"/>
      <w:sz w:val="18"/>
      <w:szCs w:val="18"/>
      <w:lang w:val="es-CR" w:eastAsia="en-US"/>
    </w:rPr>
  </w:style>
  <w:style w:type="paragraph" w:styleId="ndice7">
    <w:name w:val="index 7"/>
    <w:basedOn w:val="Normal"/>
    <w:next w:val="Normal"/>
    <w:autoRedefine/>
    <w:uiPriority w:val="99"/>
    <w:unhideWhenUsed/>
    <w:qFormat/>
    <w:rsid w:val="00F320E0"/>
    <w:pPr>
      <w:suppressAutoHyphens w:val="0"/>
      <w:spacing w:line="276" w:lineRule="auto"/>
      <w:ind w:left="1540" w:hanging="220"/>
      <w:jc w:val="both"/>
    </w:pPr>
    <w:rPr>
      <w:rFonts w:eastAsiaTheme="minorHAnsi" w:cstheme="minorBidi"/>
      <w:sz w:val="18"/>
      <w:szCs w:val="18"/>
      <w:lang w:val="es-CR" w:eastAsia="en-US"/>
    </w:rPr>
  </w:style>
  <w:style w:type="paragraph" w:styleId="ndice8">
    <w:name w:val="index 8"/>
    <w:basedOn w:val="Normal"/>
    <w:next w:val="Normal"/>
    <w:autoRedefine/>
    <w:uiPriority w:val="99"/>
    <w:unhideWhenUsed/>
    <w:qFormat/>
    <w:rsid w:val="00F320E0"/>
    <w:pPr>
      <w:suppressAutoHyphens w:val="0"/>
      <w:spacing w:line="276" w:lineRule="auto"/>
      <w:ind w:left="1760" w:hanging="220"/>
      <w:jc w:val="both"/>
    </w:pPr>
    <w:rPr>
      <w:rFonts w:eastAsiaTheme="minorHAnsi" w:cstheme="minorBidi"/>
      <w:sz w:val="18"/>
      <w:szCs w:val="18"/>
      <w:lang w:val="es-CR" w:eastAsia="en-US"/>
    </w:rPr>
  </w:style>
  <w:style w:type="paragraph" w:styleId="ndice9">
    <w:name w:val="index 9"/>
    <w:basedOn w:val="Normal"/>
    <w:next w:val="Normal"/>
    <w:autoRedefine/>
    <w:uiPriority w:val="99"/>
    <w:unhideWhenUsed/>
    <w:qFormat/>
    <w:rsid w:val="00F320E0"/>
    <w:pPr>
      <w:suppressAutoHyphens w:val="0"/>
      <w:spacing w:line="276" w:lineRule="auto"/>
      <w:ind w:left="1980" w:hanging="220"/>
      <w:jc w:val="both"/>
    </w:pPr>
    <w:rPr>
      <w:rFonts w:eastAsiaTheme="minorHAnsi" w:cstheme="minorBidi"/>
      <w:sz w:val="18"/>
      <w:szCs w:val="18"/>
      <w:lang w:val="es-CR" w:eastAsia="en-US"/>
    </w:rPr>
  </w:style>
  <w:style w:type="character" w:customStyle="1" w:styleId="TextonotapieCar1">
    <w:name w:val="Texto nota pie Car1"/>
    <w:aliases w:val="nota Car1,pie Car1,Ref. Car1,al Car1,Footnote reference Car1,FA Fu Car1,Footnote Text Char Char Char Char Char Car1,Footnote Text Char Char Char Char Car1,Footnote Text Char Char Char Car1,Footnote Text Cha Car1,FA Fußnotentext Car1"/>
    <w:basedOn w:val="Fuentedeprrafopredeter"/>
    <w:uiPriority w:val="99"/>
    <w:semiHidden/>
    <w:rsid w:val="00F320E0"/>
    <w:rPr>
      <w:lang w:eastAsia="ar-SA"/>
    </w:rPr>
  </w:style>
  <w:style w:type="paragraph" w:styleId="Ttulodendice">
    <w:name w:val="index heading"/>
    <w:basedOn w:val="Normal"/>
    <w:next w:val="ndice1"/>
    <w:uiPriority w:val="99"/>
    <w:unhideWhenUsed/>
    <w:qFormat/>
    <w:rsid w:val="00F320E0"/>
    <w:pPr>
      <w:suppressAutoHyphens w:val="0"/>
      <w:spacing w:before="240" w:after="120" w:line="276" w:lineRule="auto"/>
      <w:jc w:val="center"/>
    </w:pPr>
    <w:rPr>
      <w:rFonts w:eastAsiaTheme="minorHAnsi" w:cstheme="minorBidi"/>
      <w:b/>
      <w:bCs/>
      <w:sz w:val="26"/>
      <w:szCs w:val="26"/>
      <w:lang w:val="es-CR" w:eastAsia="en-US"/>
    </w:rPr>
  </w:style>
  <w:style w:type="paragraph" w:styleId="Tabladeilustraciones">
    <w:name w:val="table of figures"/>
    <w:basedOn w:val="Normal"/>
    <w:next w:val="Normal"/>
    <w:uiPriority w:val="99"/>
    <w:unhideWhenUsed/>
    <w:qFormat/>
    <w:rsid w:val="00F320E0"/>
    <w:pPr>
      <w:suppressAutoHyphens w:val="0"/>
    </w:pPr>
    <w:rPr>
      <w:sz w:val="20"/>
      <w:szCs w:val="20"/>
      <w:lang w:val="es-CR" w:eastAsia="es-ES"/>
    </w:rPr>
  </w:style>
  <w:style w:type="character" w:customStyle="1" w:styleId="TtuloCar">
    <w:name w:val="Título Car"/>
    <w:basedOn w:val="Fuentedeprrafopredeter"/>
    <w:link w:val="Ttulo"/>
    <w:uiPriority w:val="10"/>
    <w:qFormat/>
    <w:rsid w:val="00F320E0"/>
    <w:rPr>
      <w:rFonts w:ascii="Arial" w:hAnsi="Arial" w:cs="Arial"/>
      <w:b/>
      <w:bCs/>
      <w:sz w:val="28"/>
      <w:szCs w:val="28"/>
    </w:rPr>
  </w:style>
  <w:style w:type="character" w:customStyle="1" w:styleId="SubttuloCar">
    <w:name w:val="Subtítulo Car"/>
    <w:basedOn w:val="Fuentedeprrafopredeter"/>
    <w:link w:val="Subttulo"/>
    <w:qFormat/>
    <w:rsid w:val="00F320E0"/>
    <w:rPr>
      <w:rFonts w:ascii="Arial" w:hAnsi="Arial" w:cs="Arial"/>
      <w:b/>
      <w:bCs/>
      <w:sz w:val="28"/>
      <w:szCs w:val="28"/>
      <w:u w:val="single"/>
      <w:lang w:eastAsia="ar-SA"/>
    </w:rPr>
  </w:style>
  <w:style w:type="character" w:customStyle="1" w:styleId="FechaCar">
    <w:name w:val="Fecha Car"/>
    <w:basedOn w:val="Fuentedeprrafopredeter"/>
    <w:link w:val="Fecha"/>
    <w:rsid w:val="00F320E0"/>
    <w:rPr>
      <w:rFonts w:ascii="Courier New" w:hAnsi="Courier New"/>
      <w:sz w:val="24"/>
      <w:lang w:val="es-ES_tradnl"/>
    </w:rPr>
  </w:style>
  <w:style w:type="character" w:customStyle="1" w:styleId="TextoindependienteprimerasangraCar">
    <w:name w:val="Texto independiente primera sangría Car"/>
    <w:basedOn w:val="TextoindependienteCar"/>
    <w:link w:val="Textoindependienteprimerasangra"/>
    <w:rsid w:val="00F320E0"/>
    <w:rPr>
      <w:rFonts w:ascii="Book Antiqua" w:hAnsi="Book Antiqua"/>
      <w:sz w:val="24"/>
      <w:lang w:val="es-ES_tradnl" w:eastAsia="ar-SA" w:bidi="ar-SA"/>
    </w:rPr>
  </w:style>
  <w:style w:type="character" w:customStyle="1" w:styleId="Textoindependienteprimerasangra2Car">
    <w:name w:val="Texto independiente primera sangría 2 Car"/>
    <w:basedOn w:val="SangradetextonormalCar"/>
    <w:link w:val="Textoindependienteprimerasangra2"/>
    <w:qFormat/>
    <w:rsid w:val="00F320E0"/>
    <w:rPr>
      <w:lang w:val="es-ES_tradnl" w:eastAsia="ar-SA" w:bidi="ar-SA"/>
    </w:rPr>
  </w:style>
  <w:style w:type="character" w:customStyle="1" w:styleId="Sangra3detindependienteCar">
    <w:name w:val="Sangría 3 de t. independiente Car"/>
    <w:basedOn w:val="Fuentedeprrafopredeter"/>
    <w:link w:val="Sangra3detindependiente"/>
    <w:rsid w:val="00F320E0"/>
    <w:rPr>
      <w:sz w:val="16"/>
      <w:szCs w:val="16"/>
      <w:lang w:val="es-CR"/>
    </w:rPr>
  </w:style>
  <w:style w:type="character" w:customStyle="1" w:styleId="AsuntodelcomentarioCar">
    <w:name w:val="Asunto del comentario Car"/>
    <w:basedOn w:val="TextocomentarioCar"/>
    <w:link w:val="Asuntodelcomentario"/>
    <w:qFormat/>
    <w:rsid w:val="00F320E0"/>
    <w:rPr>
      <w:b/>
      <w:bCs/>
      <w:lang w:val="es-ES" w:eastAsia="ar-SA" w:bidi="ar-SA"/>
    </w:rPr>
  </w:style>
  <w:style w:type="paragraph" w:styleId="Revisin">
    <w:name w:val="Revision"/>
    <w:uiPriority w:val="99"/>
    <w:semiHidden/>
    <w:qFormat/>
    <w:rsid w:val="00F320E0"/>
    <w:rPr>
      <w:lang w:val="es-ES_tradnl" w:eastAsia="ar-SA"/>
    </w:rPr>
  </w:style>
  <w:style w:type="paragraph" w:styleId="Cita">
    <w:name w:val="Quote"/>
    <w:link w:val="CitaCar"/>
    <w:qFormat/>
    <w:rsid w:val="00F320E0"/>
    <w:pPr>
      <w:suppressAutoHyphens/>
      <w:autoSpaceDE w:val="0"/>
      <w:spacing w:after="283"/>
      <w:ind w:left="567" w:right="567"/>
    </w:pPr>
    <w:rPr>
      <w:rFonts w:ascii="Arial" w:hAnsi="Arial" w:cs="Arial"/>
      <w:sz w:val="24"/>
      <w:szCs w:val="24"/>
      <w:lang w:val="es-CR" w:eastAsia="zh-CN"/>
    </w:rPr>
  </w:style>
  <w:style w:type="character" w:customStyle="1" w:styleId="CitaCar">
    <w:name w:val="Cita Car"/>
    <w:basedOn w:val="Fuentedeprrafopredeter"/>
    <w:link w:val="Cita"/>
    <w:qFormat/>
    <w:rsid w:val="00F320E0"/>
    <w:rPr>
      <w:rFonts w:ascii="Arial" w:hAnsi="Arial" w:cs="Arial"/>
      <w:sz w:val="24"/>
      <w:szCs w:val="24"/>
      <w:lang w:val="es-CR" w:eastAsia="zh-CN"/>
    </w:rPr>
  </w:style>
  <w:style w:type="character" w:customStyle="1" w:styleId="PredeterminadoCar">
    <w:name w:val="Predeterminado Car"/>
    <w:link w:val="Predeterminado0"/>
    <w:locked/>
    <w:rsid w:val="00F320E0"/>
    <w:rPr>
      <w:rFonts w:ascii="Trebuchet MS" w:hAnsi="Trebuchet MS" w:cs="Trebuchet MS"/>
      <w:color w:val="000000"/>
      <w:sz w:val="48"/>
      <w:szCs w:val="48"/>
    </w:rPr>
  </w:style>
  <w:style w:type="character" w:customStyle="1" w:styleId="westernCar">
    <w:name w:val="western Car"/>
    <w:link w:val="western"/>
    <w:locked/>
    <w:rsid w:val="00F320E0"/>
    <w:rPr>
      <w:sz w:val="18"/>
      <w:szCs w:val="18"/>
    </w:rPr>
  </w:style>
  <w:style w:type="character" w:customStyle="1" w:styleId="BodyTextChar">
    <w:name w:val="Body Text Char"/>
    <w:link w:val="Cuerpodetexto"/>
    <w:qFormat/>
    <w:locked/>
    <w:rsid w:val="00F320E0"/>
    <w:rPr>
      <w:snapToGrid w:val="0"/>
    </w:rPr>
  </w:style>
  <w:style w:type="character" w:customStyle="1" w:styleId="NoSpacingChar">
    <w:name w:val="No Spacing Char"/>
    <w:basedOn w:val="Fuentedeprrafopredeter"/>
    <w:link w:val="Sinespaciado1"/>
    <w:qFormat/>
    <w:locked/>
    <w:rsid w:val="00F320E0"/>
    <w:rPr>
      <w:rFonts w:ascii="Calibri" w:hAnsi="Calibri"/>
      <w:sz w:val="22"/>
      <w:szCs w:val="22"/>
      <w:lang w:val="en-US" w:eastAsia="en-US"/>
    </w:rPr>
  </w:style>
  <w:style w:type="character" w:customStyle="1" w:styleId="AENCABEZADOCar">
    <w:name w:val="A ENCABEZADO Car"/>
    <w:link w:val="AENCABEZADO"/>
    <w:qFormat/>
    <w:locked/>
    <w:rsid w:val="00F320E0"/>
    <w:rPr>
      <w:color w:val="000099"/>
      <w:sz w:val="28"/>
      <w:szCs w:val="28"/>
      <w:lang w:eastAsia="ar-SA"/>
    </w:rPr>
  </w:style>
  <w:style w:type="paragraph" w:customStyle="1" w:styleId="AENCABEZADO">
    <w:name w:val="A ENCABEZADO"/>
    <w:basedOn w:val="Normal"/>
    <w:link w:val="AENCABEZADOCar"/>
    <w:qFormat/>
    <w:rsid w:val="00F320E0"/>
    <w:pPr>
      <w:spacing w:before="120" w:after="120" w:line="480" w:lineRule="auto"/>
      <w:ind w:firstLine="709"/>
      <w:jc w:val="both"/>
    </w:pPr>
    <w:rPr>
      <w:color w:val="000099"/>
      <w:sz w:val="28"/>
      <w:szCs w:val="28"/>
    </w:rPr>
  </w:style>
  <w:style w:type="character" w:customStyle="1" w:styleId="DispositivaCar0">
    <w:name w:val="Dispositiva Car"/>
    <w:link w:val="Dispositiva0"/>
    <w:locked/>
    <w:rsid w:val="00F320E0"/>
    <w:rPr>
      <w:bCs/>
      <w:color w:val="000000"/>
      <w:sz w:val="28"/>
      <w:szCs w:val="28"/>
      <w:lang w:val="pt-BR" w:eastAsia="ar-SA"/>
    </w:rPr>
  </w:style>
  <w:style w:type="paragraph" w:customStyle="1" w:styleId="Dispositiva0">
    <w:name w:val="Dispositiva"/>
    <w:basedOn w:val="Normal"/>
    <w:link w:val="DispositivaCar0"/>
    <w:qFormat/>
    <w:rsid w:val="00F320E0"/>
    <w:pPr>
      <w:spacing w:before="120" w:after="120" w:line="480" w:lineRule="auto"/>
      <w:ind w:firstLine="709"/>
      <w:jc w:val="both"/>
    </w:pPr>
    <w:rPr>
      <w:bCs/>
      <w:color w:val="000000"/>
      <w:sz w:val="28"/>
      <w:szCs w:val="28"/>
      <w:lang w:val="pt-BR"/>
    </w:rPr>
  </w:style>
  <w:style w:type="character" w:customStyle="1" w:styleId="Jonathan4Car">
    <w:name w:val="Jonathan 4 Car"/>
    <w:link w:val="Jonathan4"/>
    <w:locked/>
    <w:rsid w:val="00F320E0"/>
    <w:rPr>
      <w:b/>
      <w:color w:val="000099"/>
      <w:sz w:val="26"/>
      <w:lang w:eastAsia="x-none"/>
    </w:rPr>
  </w:style>
  <w:style w:type="paragraph" w:customStyle="1" w:styleId="Jonathan4">
    <w:name w:val="Jonathan 4"/>
    <w:basedOn w:val="Normal"/>
    <w:link w:val="Jonathan4Car"/>
    <w:autoRedefine/>
    <w:qFormat/>
    <w:rsid w:val="00F320E0"/>
    <w:pPr>
      <w:suppressAutoHyphens w:val="0"/>
      <w:ind w:left="851" w:right="851"/>
      <w:jc w:val="center"/>
    </w:pPr>
    <w:rPr>
      <w:b/>
      <w:color w:val="000099"/>
      <w:sz w:val="26"/>
      <w:szCs w:val="20"/>
      <w:lang w:eastAsia="x-none"/>
    </w:rPr>
  </w:style>
  <w:style w:type="paragraph" w:customStyle="1" w:styleId="Ttulo10">
    <w:name w:val="Título1"/>
    <w:basedOn w:val="Normal"/>
    <w:next w:val="Textoindependiente"/>
    <w:uiPriority w:val="10"/>
    <w:qFormat/>
    <w:rsid w:val="00F320E0"/>
    <w:pPr>
      <w:keepNext/>
      <w:widowControl w:val="0"/>
      <w:spacing w:before="240" w:after="120" w:line="252" w:lineRule="auto"/>
    </w:pPr>
    <w:rPr>
      <w:rFonts w:ascii="Liberation Sans" w:eastAsia="Microsoft YaHei" w:hAnsi="Liberation Sans" w:cs="Lucida Sans"/>
      <w:color w:val="00000A"/>
      <w:kern w:val="2"/>
      <w:sz w:val="28"/>
      <w:szCs w:val="28"/>
      <w:lang w:val="es-CR" w:eastAsia="zh-CN" w:bidi="es-CR"/>
    </w:rPr>
  </w:style>
  <w:style w:type="paragraph" w:customStyle="1" w:styleId="Epgrafe3">
    <w:name w:val="Epígrafe3"/>
    <w:basedOn w:val="Normal"/>
    <w:qFormat/>
    <w:rsid w:val="00F320E0"/>
    <w:pPr>
      <w:widowControl w:val="0"/>
      <w:suppressLineNumbers/>
      <w:spacing w:before="120" w:after="120" w:line="252" w:lineRule="auto"/>
    </w:pPr>
    <w:rPr>
      <w:rFonts w:ascii="Book Antiqua" w:eastAsia="Book Antiqua" w:hAnsi="Book Antiqua" w:cs="Lucida Sans"/>
      <w:i/>
      <w:iCs/>
      <w:color w:val="00000A"/>
      <w:kern w:val="2"/>
      <w:lang w:val="es-CR" w:eastAsia="zh-CN" w:bidi="es-CR"/>
    </w:rPr>
  </w:style>
  <w:style w:type="paragraph" w:customStyle="1" w:styleId="Epgrafe2">
    <w:name w:val="Epígrafe2"/>
    <w:basedOn w:val="Normal"/>
    <w:qFormat/>
    <w:rsid w:val="00F320E0"/>
    <w:pPr>
      <w:widowControl w:val="0"/>
      <w:suppressLineNumbers/>
      <w:spacing w:before="120" w:after="120" w:line="252" w:lineRule="auto"/>
    </w:pPr>
    <w:rPr>
      <w:rFonts w:ascii="Book Antiqua" w:eastAsia="Book Antiqua" w:hAnsi="Book Antiqua" w:cs="Mangal"/>
      <w:i/>
      <w:iCs/>
      <w:color w:val="00000A"/>
      <w:kern w:val="2"/>
      <w:lang w:val="es-CR" w:eastAsia="zh-CN" w:bidi="es-CR"/>
    </w:rPr>
  </w:style>
  <w:style w:type="paragraph" w:customStyle="1" w:styleId="ListParagraph1">
    <w:name w:val="List Paragraph1"/>
    <w:basedOn w:val="Normal"/>
    <w:qFormat/>
    <w:rsid w:val="00F320E0"/>
    <w:pPr>
      <w:widowControl w:val="0"/>
      <w:spacing w:after="160" w:line="252" w:lineRule="auto"/>
      <w:ind w:left="720"/>
      <w:contextualSpacing/>
    </w:pPr>
    <w:rPr>
      <w:rFonts w:ascii="Book Antiqua" w:eastAsia="Book Antiqua" w:hAnsi="Book Antiqua" w:cs="Calibri"/>
      <w:color w:val="00000A"/>
      <w:kern w:val="2"/>
      <w:sz w:val="22"/>
      <w:szCs w:val="22"/>
      <w:lang w:val="es-CR" w:eastAsia="zh-CN" w:bidi="es-CR"/>
    </w:rPr>
  </w:style>
  <w:style w:type="paragraph" w:customStyle="1" w:styleId="Epgrafe1">
    <w:name w:val="Epígrafe1"/>
    <w:uiPriority w:val="35"/>
    <w:qFormat/>
    <w:rsid w:val="00F320E0"/>
    <w:pPr>
      <w:suppressAutoHyphens/>
      <w:jc w:val="center"/>
    </w:pPr>
    <w:rPr>
      <w:rFonts w:ascii="Arial" w:hAnsi="Arial" w:cs="Arial"/>
      <w:b/>
      <w:color w:val="00000A"/>
      <w:kern w:val="2"/>
      <w:sz w:val="22"/>
      <w:szCs w:val="24"/>
      <w:lang w:val="es-CR" w:eastAsia="zh-CN" w:bidi="hi-IN"/>
    </w:rPr>
  </w:style>
  <w:style w:type="paragraph" w:customStyle="1" w:styleId="Ttulo21">
    <w:name w:val="Título 21"/>
    <w:qFormat/>
    <w:rsid w:val="00F320E0"/>
    <w:pPr>
      <w:keepNext/>
      <w:suppressAutoHyphens/>
      <w:spacing w:before="240" w:after="60"/>
      <w:jc w:val="center"/>
    </w:pPr>
    <w:rPr>
      <w:rFonts w:ascii="Arial" w:hAnsi="Arial" w:cs="Arial"/>
      <w:b/>
      <w:i/>
      <w:color w:val="00000A"/>
      <w:kern w:val="2"/>
      <w:sz w:val="28"/>
      <w:szCs w:val="24"/>
      <w:u w:val="double"/>
      <w:lang w:val="es-CR" w:eastAsia="zh-CN" w:bidi="hi-IN"/>
    </w:rPr>
  </w:style>
  <w:style w:type="paragraph" w:customStyle="1" w:styleId="Prrafodelista3">
    <w:name w:val="Párrafo de lista3"/>
    <w:qFormat/>
    <w:rsid w:val="00F320E0"/>
    <w:pPr>
      <w:suppressAutoHyphens/>
      <w:spacing w:after="160"/>
      <w:ind w:left="720"/>
    </w:pPr>
    <w:rPr>
      <w:rFonts w:cs="Arial"/>
      <w:color w:val="00000A"/>
      <w:kern w:val="2"/>
      <w:sz w:val="24"/>
      <w:szCs w:val="24"/>
      <w:lang w:val="es-CR" w:eastAsia="zh-CN" w:bidi="hi-IN"/>
    </w:rPr>
  </w:style>
  <w:style w:type="paragraph" w:customStyle="1" w:styleId="Ttulodelatabla">
    <w:name w:val="Título de la tabla"/>
    <w:basedOn w:val="Contenidodelatabla"/>
    <w:uiPriority w:val="99"/>
    <w:qFormat/>
    <w:rsid w:val="00F320E0"/>
    <w:pPr>
      <w:spacing w:after="160" w:line="252" w:lineRule="auto"/>
      <w:jc w:val="center"/>
    </w:pPr>
    <w:rPr>
      <w:rFonts w:ascii="Arial" w:hAnsi="Arial" w:cs="Arial"/>
      <w:b/>
      <w:bCs/>
      <w:color w:val="00000A"/>
      <w:kern w:val="2"/>
      <w:sz w:val="22"/>
      <w:lang w:val="es-CR" w:eastAsia="zh-CN" w:bidi="hi-IN"/>
    </w:rPr>
  </w:style>
  <w:style w:type="character" w:customStyle="1" w:styleId="Jonathan1Car">
    <w:name w:val="Jonathan 1 Car"/>
    <w:link w:val="Jonathan1"/>
    <w:locked/>
    <w:rsid w:val="00F320E0"/>
    <w:rPr>
      <w:color w:val="000099"/>
      <w:sz w:val="28"/>
      <w:szCs w:val="28"/>
      <w:lang w:eastAsia="ar-SA"/>
    </w:rPr>
  </w:style>
  <w:style w:type="paragraph" w:customStyle="1" w:styleId="Jonathan1">
    <w:name w:val="Jonathan 1"/>
    <w:basedOn w:val="Normal"/>
    <w:link w:val="Jonathan1Car"/>
    <w:qFormat/>
    <w:rsid w:val="00F320E0"/>
    <w:pPr>
      <w:spacing w:before="120" w:after="120" w:line="480" w:lineRule="auto"/>
      <w:ind w:firstLine="709"/>
      <w:jc w:val="both"/>
    </w:pPr>
    <w:rPr>
      <w:color w:val="000099"/>
      <w:sz w:val="28"/>
      <w:szCs w:val="28"/>
    </w:rPr>
  </w:style>
  <w:style w:type="character" w:customStyle="1" w:styleId="Jonathan2Car">
    <w:name w:val="Jonathan 2 Car"/>
    <w:link w:val="Jonathan2"/>
    <w:locked/>
    <w:rsid w:val="00F320E0"/>
    <w:rPr>
      <w:color w:val="000099"/>
      <w:sz w:val="26"/>
      <w:szCs w:val="26"/>
      <w:lang w:val="es-ES_tradnl" w:eastAsia="ar-SA"/>
    </w:rPr>
  </w:style>
  <w:style w:type="paragraph" w:customStyle="1" w:styleId="Jonathan2">
    <w:name w:val="Jonathan 2"/>
    <w:basedOn w:val="Normal"/>
    <w:link w:val="Jonathan2Car"/>
    <w:qFormat/>
    <w:rsid w:val="00F320E0"/>
    <w:pPr>
      <w:ind w:left="851" w:right="851" w:firstLine="709"/>
      <w:jc w:val="both"/>
    </w:pPr>
    <w:rPr>
      <w:color w:val="000099"/>
      <w:sz w:val="26"/>
      <w:szCs w:val="26"/>
      <w:lang w:val="es-ES_tradnl"/>
    </w:rPr>
  </w:style>
  <w:style w:type="character" w:customStyle="1" w:styleId="Jonathan3Car">
    <w:name w:val="Jonathan 3 Car"/>
    <w:link w:val="Jonathan3"/>
    <w:locked/>
    <w:rsid w:val="00F320E0"/>
    <w:rPr>
      <w:bCs/>
      <w:color w:val="000000"/>
      <w:sz w:val="28"/>
      <w:szCs w:val="28"/>
      <w:lang w:val="pt-BR" w:eastAsia="ar-SA"/>
    </w:rPr>
  </w:style>
  <w:style w:type="paragraph" w:customStyle="1" w:styleId="Jonathan3">
    <w:name w:val="Jonathan 3"/>
    <w:basedOn w:val="Normal"/>
    <w:link w:val="Jonathan3Car"/>
    <w:qFormat/>
    <w:rsid w:val="00F320E0"/>
    <w:pPr>
      <w:spacing w:before="120" w:after="120" w:line="480" w:lineRule="auto"/>
      <w:ind w:firstLine="709"/>
      <w:jc w:val="both"/>
    </w:pPr>
    <w:rPr>
      <w:bCs/>
      <w:color w:val="000000"/>
      <w:sz w:val="28"/>
      <w:szCs w:val="28"/>
      <w:lang w:val="pt-BR"/>
    </w:rPr>
  </w:style>
  <w:style w:type="paragraph" w:customStyle="1" w:styleId="TableContentsuser">
    <w:name w:val="Table Contents (user)"/>
    <w:uiPriority w:val="99"/>
    <w:qFormat/>
    <w:rsid w:val="00F320E0"/>
    <w:pPr>
      <w:autoSpaceDE w:val="0"/>
      <w:autoSpaceDN w:val="0"/>
      <w:adjustRightInd w:val="0"/>
    </w:pPr>
    <w:rPr>
      <w:sz w:val="22"/>
      <w:szCs w:val="22"/>
      <w:lang w:eastAsia="es-CR"/>
    </w:rPr>
  </w:style>
  <w:style w:type="character" w:customStyle="1" w:styleId="Jonathan5Car">
    <w:name w:val="Jonathan 5 Car"/>
    <w:link w:val="Jonathan5"/>
    <w:locked/>
    <w:rsid w:val="00F320E0"/>
    <w:rPr>
      <w:color w:val="000099"/>
      <w:sz w:val="26"/>
      <w:szCs w:val="26"/>
      <w:lang w:val="es-MX"/>
    </w:rPr>
  </w:style>
  <w:style w:type="paragraph" w:customStyle="1" w:styleId="Jonathan5">
    <w:name w:val="Jonathan 5"/>
    <w:basedOn w:val="western"/>
    <w:link w:val="Jonathan5Car"/>
    <w:autoRedefine/>
    <w:qFormat/>
    <w:rsid w:val="00F320E0"/>
    <w:pPr>
      <w:spacing w:before="0" w:beforeAutospacing="0"/>
      <w:ind w:left="851" w:right="851"/>
      <w:jc w:val="both"/>
    </w:pPr>
    <w:rPr>
      <w:color w:val="000099"/>
      <w:sz w:val="26"/>
      <w:szCs w:val="26"/>
      <w:lang w:val="es-MX"/>
    </w:rPr>
  </w:style>
  <w:style w:type="character" w:customStyle="1" w:styleId="JonDispositivaCar">
    <w:name w:val="Jon (Dispositiva) Car"/>
    <w:link w:val="JonDispositiva"/>
    <w:locked/>
    <w:rsid w:val="00F320E0"/>
    <w:rPr>
      <w:bCs/>
      <w:color w:val="000000"/>
      <w:sz w:val="28"/>
      <w:szCs w:val="28"/>
      <w:lang w:val="pt-BR" w:eastAsia="ar-SA"/>
    </w:rPr>
  </w:style>
  <w:style w:type="paragraph" w:customStyle="1" w:styleId="JonDispositiva">
    <w:name w:val="Jon (Dispositiva)"/>
    <w:basedOn w:val="Normal"/>
    <w:link w:val="JonDispositivaCar"/>
    <w:qFormat/>
    <w:rsid w:val="00F320E0"/>
    <w:pPr>
      <w:spacing w:before="120" w:after="120" w:line="480" w:lineRule="auto"/>
      <w:ind w:firstLine="709"/>
      <w:jc w:val="both"/>
    </w:pPr>
    <w:rPr>
      <w:bCs/>
      <w:color w:val="000000"/>
      <w:sz w:val="28"/>
      <w:szCs w:val="28"/>
      <w:lang w:val="pt-BR"/>
    </w:rPr>
  </w:style>
  <w:style w:type="paragraph" w:customStyle="1" w:styleId="Sinespaciado2">
    <w:name w:val="Sin espaciado2"/>
    <w:uiPriority w:val="99"/>
    <w:qFormat/>
    <w:rsid w:val="00F320E0"/>
    <w:pPr>
      <w:widowControl w:val="0"/>
      <w:suppressAutoHyphens/>
      <w:spacing w:line="100" w:lineRule="atLeast"/>
    </w:pPr>
    <w:rPr>
      <w:rFonts w:ascii="Calibri" w:eastAsia="SimSun" w:hAnsi="Calibri" w:cs="Calibri"/>
      <w:kern w:val="2"/>
      <w:sz w:val="22"/>
      <w:szCs w:val="22"/>
      <w:lang w:eastAsia="zh-CN"/>
    </w:rPr>
  </w:style>
  <w:style w:type="paragraph" w:customStyle="1" w:styleId="Jonathan">
    <w:name w:val="Jonathan"/>
    <w:basedOn w:val="Predeterminado0"/>
    <w:uiPriority w:val="99"/>
    <w:qFormat/>
    <w:rsid w:val="00F320E0"/>
    <w:pPr>
      <w:tabs>
        <w:tab w:val="left" w:pos="0"/>
      </w:tabs>
      <w:ind w:left="851" w:right="851"/>
      <w:jc w:val="both"/>
    </w:pPr>
    <w:rPr>
      <w:rFonts w:ascii="Times New Roman" w:hAnsi="Times New Roman" w:cs="Times New Roman"/>
      <w:color w:val="000099"/>
      <w:sz w:val="26"/>
      <w:szCs w:val="26"/>
      <w:lang w:val="es-CR" w:eastAsia="ja-JP"/>
    </w:rPr>
  </w:style>
  <w:style w:type="character" w:customStyle="1" w:styleId="JonathanTablaCar">
    <w:name w:val="JonathanTabla Car"/>
    <w:link w:val="JonathanTabla"/>
    <w:locked/>
    <w:rsid w:val="00F320E0"/>
    <w:rPr>
      <w:rFonts w:ascii="Trebuchet MS" w:hAnsi="Trebuchet MS" w:cs="Trebuchet MS"/>
      <w:color w:val="000099"/>
      <w:sz w:val="24"/>
      <w:szCs w:val="24"/>
    </w:rPr>
  </w:style>
  <w:style w:type="paragraph" w:customStyle="1" w:styleId="JonathanTabla">
    <w:name w:val="JonathanTabla"/>
    <w:basedOn w:val="Predeterminado0"/>
    <w:link w:val="JonathanTablaCar"/>
    <w:qFormat/>
    <w:rsid w:val="00F320E0"/>
    <w:pPr>
      <w:jc w:val="center"/>
    </w:pPr>
    <w:rPr>
      <w:color w:val="000099"/>
      <w:sz w:val="24"/>
      <w:szCs w:val="24"/>
    </w:rPr>
  </w:style>
  <w:style w:type="character" w:customStyle="1" w:styleId="Jon6Car">
    <w:name w:val="Jon 6 Car"/>
    <w:link w:val="Jon6"/>
    <w:locked/>
    <w:rsid w:val="00F320E0"/>
    <w:rPr>
      <w:bCs/>
      <w:sz w:val="26"/>
      <w:szCs w:val="26"/>
      <w:shd w:val="clear" w:color="auto" w:fill="FFFFFF"/>
      <w:lang w:val="es-ES_tradnl"/>
    </w:rPr>
  </w:style>
  <w:style w:type="paragraph" w:customStyle="1" w:styleId="Jon6">
    <w:name w:val="Jon 6"/>
    <w:basedOn w:val="Normal"/>
    <w:link w:val="Jon6Car"/>
    <w:qFormat/>
    <w:rsid w:val="00F320E0"/>
    <w:pPr>
      <w:widowControl w:val="0"/>
      <w:shd w:val="clear" w:color="auto" w:fill="FFFFFF"/>
      <w:ind w:left="851" w:right="851" w:firstLine="709"/>
      <w:jc w:val="both"/>
    </w:pPr>
    <w:rPr>
      <w:bCs/>
      <w:sz w:val="26"/>
      <w:szCs w:val="26"/>
      <w:lang w:val="es-ES_tradnl" w:eastAsia="es-ES"/>
    </w:rPr>
  </w:style>
  <w:style w:type="character" w:customStyle="1" w:styleId="Jon7Car">
    <w:name w:val="Jon 7 Car"/>
    <w:link w:val="Jon7"/>
    <w:locked/>
    <w:rsid w:val="00F320E0"/>
    <w:rPr>
      <w:rFonts w:ascii="Arial" w:hAnsi="Arial" w:cs="Arial"/>
      <w:b/>
      <w:bCs/>
      <w:color w:val="000000"/>
      <w:sz w:val="28"/>
      <w:szCs w:val="26"/>
      <w:lang w:eastAsia="ar-SA"/>
    </w:rPr>
  </w:style>
  <w:style w:type="paragraph" w:customStyle="1" w:styleId="Jon7">
    <w:name w:val="Jon 7"/>
    <w:basedOn w:val="Ttulo3"/>
    <w:link w:val="Jon7Car"/>
    <w:autoRedefine/>
    <w:qFormat/>
    <w:rsid w:val="00F320E0"/>
    <w:pPr>
      <w:spacing w:after="120"/>
    </w:pPr>
    <w:rPr>
      <w:rFonts w:ascii="Arial" w:hAnsi="Arial"/>
      <w:color w:val="000000"/>
      <w:lang w:val="es-ES"/>
    </w:rPr>
  </w:style>
  <w:style w:type="character" w:customStyle="1" w:styleId="Jon2Car">
    <w:name w:val="Jon 2 Car"/>
    <w:link w:val="Jon2"/>
    <w:locked/>
    <w:rsid w:val="00F320E0"/>
    <w:rPr>
      <w:color w:val="000099"/>
      <w:sz w:val="26"/>
      <w:szCs w:val="26"/>
      <w:lang w:val="es-ES_tradnl" w:eastAsia="ar-SA"/>
    </w:rPr>
  </w:style>
  <w:style w:type="paragraph" w:customStyle="1" w:styleId="Jon2">
    <w:name w:val="Jon 2"/>
    <w:basedOn w:val="Normal"/>
    <w:link w:val="Jon2Car"/>
    <w:qFormat/>
    <w:rsid w:val="00F320E0"/>
    <w:pPr>
      <w:ind w:left="851" w:right="851" w:firstLine="709"/>
      <w:jc w:val="both"/>
    </w:pPr>
    <w:rPr>
      <w:color w:val="000099"/>
      <w:sz w:val="26"/>
      <w:szCs w:val="26"/>
      <w:lang w:val="es-ES_tradnl"/>
    </w:rPr>
  </w:style>
  <w:style w:type="character" w:customStyle="1" w:styleId="Jon3Car">
    <w:name w:val="Jon 3 Car"/>
    <w:link w:val="Jon3"/>
    <w:locked/>
    <w:rsid w:val="00F320E0"/>
    <w:rPr>
      <w:bCs/>
      <w:color w:val="000000"/>
      <w:sz w:val="28"/>
      <w:szCs w:val="28"/>
      <w:lang w:val="pt-BR" w:eastAsia="ar-SA"/>
    </w:rPr>
  </w:style>
  <w:style w:type="paragraph" w:customStyle="1" w:styleId="Jon3">
    <w:name w:val="Jon 3"/>
    <w:basedOn w:val="Normal"/>
    <w:link w:val="Jon3Car"/>
    <w:qFormat/>
    <w:rsid w:val="00F320E0"/>
    <w:pPr>
      <w:spacing w:before="120" w:after="120" w:line="480" w:lineRule="auto"/>
      <w:ind w:firstLine="709"/>
      <w:jc w:val="both"/>
    </w:pPr>
    <w:rPr>
      <w:bCs/>
      <w:color w:val="000000"/>
      <w:sz w:val="28"/>
      <w:szCs w:val="28"/>
      <w:lang w:val="pt-BR"/>
    </w:rPr>
  </w:style>
  <w:style w:type="character" w:customStyle="1" w:styleId="AAACar">
    <w:name w:val="AAA Car"/>
    <w:basedOn w:val="Fuentedeprrafopredeter"/>
    <w:link w:val="AAA"/>
    <w:locked/>
    <w:rsid w:val="00F320E0"/>
    <w:rPr>
      <w:b/>
      <w:bCs/>
      <w:color w:val="000099"/>
      <w:sz w:val="26"/>
      <w:szCs w:val="26"/>
      <w:lang w:val="es-ES_tradnl" w:eastAsia="ar-SA"/>
    </w:rPr>
  </w:style>
  <w:style w:type="paragraph" w:customStyle="1" w:styleId="AAA">
    <w:name w:val="AAA"/>
    <w:basedOn w:val="Normal"/>
    <w:link w:val="AAACar"/>
    <w:qFormat/>
    <w:rsid w:val="00F320E0"/>
    <w:pPr>
      <w:ind w:left="851" w:firstLine="709"/>
    </w:pPr>
    <w:rPr>
      <w:b/>
      <w:bCs/>
      <w:color w:val="000099"/>
      <w:sz w:val="26"/>
      <w:szCs w:val="26"/>
      <w:lang w:val="es-ES_tradnl"/>
    </w:rPr>
  </w:style>
  <w:style w:type="paragraph" w:customStyle="1" w:styleId="Textbody">
    <w:name w:val="Text body"/>
    <w:basedOn w:val="Standard0"/>
    <w:qFormat/>
    <w:rsid w:val="00F320E0"/>
    <w:pPr>
      <w:spacing w:after="140" w:line="288" w:lineRule="auto"/>
    </w:pPr>
    <w:rPr>
      <w:rFonts w:eastAsia="SimSun"/>
    </w:rPr>
  </w:style>
  <w:style w:type="paragraph" w:customStyle="1" w:styleId="app-page-detaildocumentany">
    <w:name w:val="app-page-detail_document_any"/>
    <w:basedOn w:val="Normal"/>
    <w:qFormat/>
    <w:rsid w:val="00F320E0"/>
    <w:pPr>
      <w:widowControl w:val="0"/>
      <w:suppressAutoHyphens w:val="0"/>
      <w:spacing w:line="300" w:lineRule="atLeast"/>
    </w:pPr>
    <w:rPr>
      <w:rFonts w:ascii="Arial" w:hAnsi="Arial" w:cs="Arial"/>
      <w:color w:val="000000"/>
      <w:sz w:val="21"/>
      <w:szCs w:val="21"/>
      <w:lang w:val="es-CR" w:eastAsia="es-CR"/>
    </w:rPr>
  </w:style>
  <w:style w:type="character" w:customStyle="1" w:styleId="AAgestinCar">
    <w:name w:val="A A gestión Car"/>
    <w:link w:val="AAgestin"/>
    <w:locked/>
    <w:rsid w:val="00F320E0"/>
    <w:rPr>
      <w:color w:val="000099"/>
      <w:sz w:val="26"/>
      <w:szCs w:val="26"/>
      <w:lang w:val="es-ES_tradnl" w:eastAsia="ar-SA"/>
    </w:rPr>
  </w:style>
  <w:style w:type="paragraph" w:customStyle="1" w:styleId="AAgestin">
    <w:name w:val="A A gestión"/>
    <w:basedOn w:val="Normal"/>
    <w:link w:val="AAgestinCar"/>
    <w:qFormat/>
    <w:rsid w:val="00F320E0"/>
    <w:pPr>
      <w:spacing w:before="120" w:after="120"/>
      <w:ind w:left="851" w:right="851" w:firstLine="709"/>
      <w:jc w:val="both"/>
    </w:pPr>
    <w:rPr>
      <w:color w:val="000099"/>
      <w:sz w:val="26"/>
      <w:szCs w:val="26"/>
      <w:lang w:val="es-ES_tradnl"/>
    </w:rPr>
  </w:style>
  <w:style w:type="character" w:customStyle="1" w:styleId="AAgestinCar0">
    <w:name w:val="AA gestión Car"/>
    <w:link w:val="AAgestin0"/>
    <w:locked/>
    <w:rsid w:val="00F320E0"/>
    <w:rPr>
      <w:color w:val="000099"/>
      <w:sz w:val="26"/>
      <w:szCs w:val="26"/>
      <w:lang w:val="es-ES_tradnl" w:eastAsia="ar-SA"/>
    </w:rPr>
  </w:style>
  <w:style w:type="paragraph" w:customStyle="1" w:styleId="AAgestin0">
    <w:name w:val="AA gestión"/>
    <w:basedOn w:val="Normal"/>
    <w:link w:val="AAgestinCar0"/>
    <w:qFormat/>
    <w:rsid w:val="00F320E0"/>
    <w:pPr>
      <w:ind w:left="851" w:right="851" w:firstLine="709"/>
      <w:jc w:val="both"/>
    </w:pPr>
    <w:rPr>
      <w:color w:val="000099"/>
      <w:sz w:val="26"/>
      <w:szCs w:val="26"/>
      <w:lang w:val="es-ES_tradnl"/>
    </w:rPr>
  </w:style>
  <w:style w:type="paragraph" w:customStyle="1" w:styleId="Heading">
    <w:name w:val="Heading"/>
    <w:basedOn w:val="Normal"/>
    <w:next w:val="Textoindependiente"/>
    <w:qFormat/>
    <w:rsid w:val="00F320E0"/>
    <w:pPr>
      <w:jc w:val="center"/>
    </w:pPr>
    <w:rPr>
      <w:rFonts w:ascii="Arial" w:hAnsi="Arial" w:cs="Arial"/>
      <w:b/>
      <w:bCs/>
      <w:sz w:val="36"/>
      <w:szCs w:val="36"/>
      <w:lang w:val="es-CR" w:eastAsia="zh-CN"/>
    </w:rPr>
  </w:style>
  <w:style w:type="paragraph" w:customStyle="1" w:styleId="Index">
    <w:name w:val="Index"/>
    <w:basedOn w:val="Normal"/>
    <w:qFormat/>
    <w:rsid w:val="00F320E0"/>
    <w:pPr>
      <w:suppressLineNumbers/>
    </w:pPr>
    <w:rPr>
      <w:rFonts w:cs="Noto Sans Devanagari"/>
      <w:sz w:val="20"/>
      <w:szCs w:val="20"/>
      <w:lang w:val="es-CR" w:eastAsia="zh-CN"/>
    </w:rPr>
  </w:style>
  <w:style w:type="paragraph" w:customStyle="1" w:styleId="HeaderandFooter">
    <w:name w:val="Header and Footer"/>
    <w:basedOn w:val="Normal"/>
    <w:qFormat/>
    <w:rsid w:val="00F320E0"/>
    <w:pPr>
      <w:suppressLineNumbers/>
      <w:tabs>
        <w:tab w:val="center" w:pos="4986"/>
        <w:tab w:val="right" w:pos="9972"/>
      </w:tabs>
    </w:pPr>
    <w:rPr>
      <w:sz w:val="20"/>
      <w:szCs w:val="20"/>
      <w:lang w:val="es-CR" w:eastAsia="zh-CN"/>
    </w:rPr>
  </w:style>
  <w:style w:type="paragraph" w:customStyle="1" w:styleId="Car10">
    <w:name w:val="Car1"/>
    <w:basedOn w:val="Normal"/>
    <w:qFormat/>
    <w:rsid w:val="00F320E0"/>
    <w:pPr>
      <w:spacing w:after="160" w:line="240" w:lineRule="exact"/>
    </w:pPr>
    <w:rPr>
      <w:rFonts w:ascii="Verdana" w:hAnsi="Verdana" w:cs="Verdana"/>
      <w:sz w:val="20"/>
      <w:szCs w:val="20"/>
      <w:lang w:val="en-AU" w:eastAsia="zh-CN"/>
    </w:rPr>
  </w:style>
  <w:style w:type="paragraph" w:customStyle="1" w:styleId="Ttulo60">
    <w:name w:val="TÍtulo 6"/>
    <w:basedOn w:val="Normal"/>
    <w:next w:val="Normal"/>
    <w:qFormat/>
    <w:rsid w:val="00F320E0"/>
    <w:pPr>
      <w:keepNext/>
      <w:widowControl w:val="0"/>
      <w:tabs>
        <w:tab w:val="left" w:pos="-720"/>
      </w:tabs>
      <w:overflowPunct w:val="0"/>
      <w:autoSpaceDE w:val="0"/>
      <w:jc w:val="both"/>
    </w:pPr>
    <w:rPr>
      <w:rFonts w:ascii="Bookman Old Style" w:hAnsi="Bookman Old Style" w:cs="Bookman Old Style"/>
      <w:spacing w:val="-3"/>
      <w:lang w:eastAsia="zh-CN"/>
    </w:rPr>
  </w:style>
  <w:style w:type="paragraph" w:customStyle="1" w:styleId="Ttulo90">
    <w:name w:val="TÕtulo 9"/>
    <w:basedOn w:val="Normal"/>
    <w:next w:val="Normal"/>
    <w:qFormat/>
    <w:rsid w:val="00F320E0"/>
    <w:pPr>
      <w:keepNext/>
      <w:tabs>
        <w:tab w:val="left" w:pos="142"/>
      </w:tabs>
      <w:overflowPunct w:val="0"/>
      <w:autoSpaceDE w:val="0"/>
      <w:jc w:val="both"/>
    </w:pPr>
    <w:rPr>
      <w:rFonts w:ascii="Book Antiqua" w:hAnsi="Book Antiqua" w:cs="Book Antiqua"/>
      <w:b/>
      <w:bCs/>
      <w:sz w:val="22"/>
      <w:szCs w:val="22"/>
      <w:lang w:eastAsia="zh-CN"/>
    </w:rPr>
  </w:style>
  <w:style w:type="paragraph" w:customStyle="1" w:styleId="Cpi">
    <w:name w:val="Cpi"/>
    <w:basedOn w:val="Normal"/>
    <w:qFormat/>
    <w:rsid w:val="00F320E0"/>
    <w:pPr>
      <w:widowControl w:val="0"/>
      <w:shd w:val="clear" w:color="auto" w:fill="FFFFFF"/>
      <w:autoSpaceDE w:val="0"/>
      <w:spacing w:line="360" w:lineRule="auto"/>
    </w:pPr>
    <w:rPr>
      <w:sz w:val="28"/>
      <w:szCs w:val="28"/>
      <w:lang w:val="es-MX" w:eastAsia="zh-CN"/>
    </w:rPr>
  </w:style>
  <w:style w:type="paragraph" w:customStyle="1" w:styleId="Trabajo2">
    <w:name w:val="Trabajo2"/>
    <w:qFormat/>
    <w:rsid w:val="00F320E0"/>
    <w:pPr>
      <w:suppressAutoHyphens/>
      <w:spacing w:line="360" w:lineRule="auto"/>
      <w:jc w:val="both"/>
    </w:pPr>
    <w:rPr>
      <w:rFonts w:ascii="Arial" w:hAnsi="Arial" w:cs="Arial"/>
      <w:lang w:eastAsia="zh-CN"/>
    </w:rPr>
  </w:style>
  <w:style w:type="paragraph" w:customStyle="1" w:styleId="Elacuerdo">
    <w:name w:val="El acuerdo"/>
    <w:basedOn w:val="Normal"/>
    <w:qFormat/>
    <w:rsid w:val="00F320E0"/>
    <w:pPr>
      <w:autoSpaceDE w:val="0"/>
      <w:spacing w:before="120" w:after="120" w:line="480" w:lineRule="auto"/>
      <w:ind w:firstLine="708"/>
      <w:jc w:val="both"/>
    </w:pPr>
    <w:rPr>
      <w:sz w:val="20"/>
      <w:szCs w:val="20"/>
      <w:lang w:val="es-CR" w:eastAsia="zh-CN"/>
    </w:rPr>
  </w:style>
  <w:style w:type="paragraph" w:customStyle="1" w:styleId="AcueryAnte">
    <w:name w:val="Acuer y Ante"/>
    <w:basedOn w:val="Normal"/>
    <w:qFormat/>
    <w:rsid w:val="00F320E0"/>
    <w:pPr>
      <w:spacing w:line="480" w:lineRule="auto"/>
      <w:ind w:firstLine="708"/>
      <w:jc w:val="both"/>
    </w:pPr>
    <w:rPr>
      <w:rFonts w:ascii="Batang;바탕" w:eastAsia="Batang;바탕" w:hAnsi="Batang;바탕"/>
      <w:color w:val="000099"/>
      <w:sz w:val="20"/>
      <w:szCs w:val="20"/>
      <w:lang w:val="en-US" w:eastAsia="zh-CN"/>
    </w:rPr>
  </w:style>
  <w:style w:type="paragraph" w:customStyle="1" w:styleId="SingleTxtG">
    <w:name w:val="_ Single Txt_G"/>
    <w:basedOn w:val="Normal"/>
    <w:uiPriority w:val="99"/>
    <w:qFormat/>
    <w:rsid w:val="00F320E0"/>
    <w:pPr>
      <w:spacing w:after="120" w:line="240" w:lineRule="atLeast"/>
      <w:ind w:left="1134" w:right="1134"/>
      <w:jc w:val="both"/>
    </w:pPr>
    <w:rPr>
      <w:rFonts w:eastAsia="Calibri"/>
      <w:sz w:val="20"/>
      <w:szCs w:val="20"/>
      <w:lang w:val="es-CR" w:eastAsia="zh-CN"/>
    </w:rPr>
  </w:style>
  <w:style w:type="paragraph" w:customStyle="1" w:styleId="Agestin">
    <w:name w:val="A gestión"/>
    <w:basedOn w:val="Normal"/>
    <w:qFormat/>
    <w:rsid w:val="00F320E0"/>
    <w:pPr>
      <w:spacing w:before="120" w:after="120"/>
      <w:ind w:left="851" w:right="851" w:firstLine="567"/>
      <w:jc w:val="both"/>
    </w:pPr>
    <w:rPr>
      <w:color w:val="000099"/>
      <w:sz w:val="20"/>
      <w:szCs w:val="20"/>
      <w:lang w:val="en-US" w:eastAsia="zh-CN"/>
    </w:rPr>
  </w:style>
  <w:style w:type="paragraph" w:customStyle="1" w:styleId="xxmsonormal">
    <w:name w:val="x_x_msonormal"/>
    <w:basedOn w:val="Normal"/>
    <w:qFormat/>
    <w:rsid w:val="00F320E0"/>
    <w:rPr>
      <w:rFonts w:eastAsia="Calibri"/>
      <w:lang w:val="es-CR" w:eastAsia="zh-CN"/>
    </w:rPr>
  </w:style>
  <w:style w:type="paragraph" w:customStyle="1" w:styleId="PEI">
    <w:name w:val="PEI"/>
    <w:basedOn w:val="Ttulo2"/>
    <w:uiPriority w:val="99"/>
    <w:qFormat/>
    <w:rsid w:val="00F320E0"/>
    <w:pPr>
      <w:keepNext w:val="0"/>
      <w:numPr>
        <w:numId w:val="14"/>
      </w:numPr>
      <w:pBdr>
        <w:bottom w:val="single" w:sz="4" w:space="1" w:color="7F4E00"/>
      </w:pBdr>
      <w:tabs>
        <w:tab w:val="clear" w:pos="0"/>
        <w:tab w:val="num" w:pos="720"/>
      </w:tabs>
      <w:spacing w:before="400" w:after="200" w:line="252" w:lineRule="auto"/>
      <w:ind w:left="720"/>
    </w:pPr>
    <w:rPr>
      <w:rFonts w:ascii="GillSans-Light;Calibri" w:eastAsia="Yu Gothic Light" w:hAnsi="GillSans-Light;Calibri" w:cs="GillSans-Light;Calibri"/>
      <w:i w:val="0"/>
      <w:iCs w:val="0"/>
      <w:color w:val="0296C9"/>
      <w:sz w:val="32"/>
      <w:szCs w:val="32"/>
      <w:lang w:val="en-US" w:eastAsia="zh-CN" w:bidi="en-US"/>
    </w:rPr>
  </w:style>
  <w:style w:type="paragraph" w:customStyle="1" w:styleId="paragraph">
    <w:name w:val="paragraph"/>
    <w:basedOn w:val="Normal"/>
    <w:qFormat/>
    <w:rsid w:val="00F320E0"/>
    <w:pPr>
      <w:spacing w:before="280" w:after="280"/>
    </w:pPr>
    <w:rPr>
      <w:lang w:val="es-CR" w:eastAsia="zh-CN"/>
    </w:rPr>
  </w:style>
  <w:style w:type="paragraph" w:customStyle="1" w:styleId="trt0xe">
    <w:name w:val="trt0xe"/>
    <w:basedOn w:val="Normal"/>
    <w:uiPriority w:val="99"/>
    <w:qFormat/>
    <w:rsid w:val="00F320E0"/>
    <w:pPr>
      <w:spacing w:before="280" w:after="280"/>
    </w:pPr>
    <w:rPr>
      <w:lang w:val="es-CR" w:eastAsia="zh-CN"/>
    </w:rPr>
  </w:style>
  <w:style w:type="paragraph" w:customStyle="1" w:styleId="FrameContents0">
    <w:name w:val="Frame Contents"/>
    <w:basedOn w:val="Normal"/>
    <w:uiPriority w:val="99"/>
    <w:qFormat/>
    <w:rsid w:val="00F320E0"/>
    <w:rPr>
      <w:sz w:val="20"/>
      <w:szCs w:val="20"/>
      <w:lang w:val="es-CR" w:eastAsia="zh-CN"/>
    </w:rPr>
  </w:style>
  <w:style w:type="character" w:customStyle="1" w:styleId="FUENTESCar">
    <w:name w:val="FUENTES Car"/>
    <w:basedOn w:val="Fuentedeprrafopredeter"/>
    <w:link w:val="FUENTES"/>
    <w:locked/>
    <w:rsid w:val="00F320E0"/>
    <w:rPr>
      <w:b/>
      <w:bCs/>
    </w:rPr>
  </w:style>
  <w:style w:type="paragraph" w:customStyle="1" w:styleId="FUENTES">
    <w:name w:val="FUENTES"/>
    <w:basedOn w:val="Normal"/>
    <w:link w:val="FUENTESCar"/>
    <w:qFormat/>
    <w:rsid w:val="00F320E0"/>
    <w:pPr>
      <w:suppressAutoHyphens w:val="0"/>
      <w:jc w:val="both"/>
    </w:pPr>
    <w:rPr>
      <w:b/>
      <w:bCs/>
      <w:sz w:val="20"/>
      <w:szCs w:val="20"/>
      <w:lang w:eastAsia="es-ES"/>
    </w:rPr>
  </w:style>
  <w:style w:type="paragraph" w:customStyle="1" w:styleId="Centrados">
    <w:name w:val="Centrados"/>
    <w:uiPriority w:val="99"/>
    <w:qFormat/>
    <w:rsid w:val="00F320E0"/>
    <w:pPr>
      <w:widowControl w:val="0"/>
      <w:suppressAutoHyphens/>
      <w:autoSpaceDE w:val="0"/>
      <w:jc w:val="center"/>
    </w:pPr>
    <w:rPr>
      <w:rFonts w:ascii="Helvetica" w:hAnsi="Helvetica" w:cs="Helvetica"/>
      <w:lang w:eastAsia="hi-IN" w:bidi="hi-IN"/>
    </w:rPr>
  </w:style>
  <w:style w:type="paragraph" w:customStyle="1" w:styleId="CentraTabul">
    <w:name w:val="CentraTabul"/>
    <w:next w:val="Normal"/>
    <w:uiPriority w:val="99"/>
    <w:qFormat/>
    <w:rsid w:val="00F320E0"/>
    <w:pPr>
      <w:widowControl w:val="0"/>
      <w:suppressAutoHyphens/>
      <w:autoSpaceDE w:val="0"/>
    </w:pPr>
    <w:rPr>
      <w:rFonts w:ascii="Helvetica" w:hAnsi="Helvetica" w:cs="Helvetica"/>
      <w:lang w:eastAsia="hi-IN" w:bidi="hi-IN"/>
    </w:rPr>
  </w:style>
  <w:style w:type="paragraph" w:customStyle="1" w:styleId="tabul1">
    <w:name w:val="tabul1"/>
    <w:next w:val="Normal"/>
    <w:uiPriority w:val="99"/>
    <w:qFormat/>
    <w:rsid w:val="00F320E0"/>
    <w:pPr>
      <w:widowControl w:val="0"/>
      <w:suppressAutoHyphens/>
      <w:autoSpaceDE w:val="0"/>
      <w:ind w:left="1200" w:right="2" w:hanging="420"/>
      <w:jc w:val="both"/>
    </w:pPr>
    <w:rPr>
      <w:rFonts w:ascii="Helvetica" w:hAnsi="Helvetica" w:cs="Helvetica"/>
      <w:lang w:eastAsia="hi-IN" w:bidi="hi-IN"/>
    </w:rPr>
  </w:style>
  <w:style w:type="paragraph" w:customStyle="1" w:styleId="Derechos">
    <w:name w:val="Derechos"/>
    <w:next w:val="Normal"/>
    <w:uiPriority w:val="99"/>
    <w:qFormat/>
    <w:rsid w:val="00F320E0"/>
    <w:pPr>
      <w:widowControl w:val="0"/>
      <w:suppressAutoHyphens/>
      <w:autoSpaceDE w:val="0"/>
      <w:jc w:val="both"/>
    </w:pPr>
    <w:rPr>
      <w:rFonts w:ascii="Helvetica" w:hAnsi="Helvetica" w:cs="Helvetica"/>
      <w:lang w:eastAsia="hi-IN" w:bidi="hi-IN"/>
    </w:rPr>
  </w:style>
  <w:style w:type="paragraph" w:customStyle="1" w:styleId="tabul2">
    <w:name w:val="tabul2"/>
    <w:next w:val="Normal"/>
    <w:uiPriority w:val="99"/>
    <w:qFormat/>
    <w:rsid w:val="00F320E0"/>
    <w:pPr>
      <w:widowControl w:val="0"/>
      <w:suppressAutoHyphens/>
      <w:autoSpaceDE w:val="0"/>
      <w:ind w:left="1560" w:hanging="360"/>
      <w:jc w:val="both"/>
    </w:pPr>
    <w:rPr>
      <w:rFonts w:ascii="Helvetica" w:hAnsi="Helvetica" w:cs="Helvetica"/>
      <w:lang w:eastAsia="hi-IN" w:bidi="hi-IN"/>
    </w:rPr>
  </w:style>
  <w:style w:type="paragraph" w:customStyle="1" w:styleId="Normalprueba">
    <w:name w:val="Normal.prueba"/>
    <w:uiPriority w:val="99"/>
    <w:qFormat/>
    <w:rsid w:val="00F320E0"/>
    <w:pPr>
      <w:widowControl w:val="0"/>
      <w:suppressAutoHyphens/>
      <w:autoSpaceDE w:val="0"/>
    </w:pPr>
    <w:rPr>
      <w:rFonts w:ascii="Arial" w:hAnsi="Arial" w:cs="Arial"/>
      <w:sz w:val="24"/>
      <w:szCs w:val="24"/>
      <w:lang w:eastAsia="hi-IN" w:bidi="hi-IN"/>
    </w:rPr>
  </w:style>
  <w:style w:type="paragraph" w:customStyle="1" w:styleId="metido1">
    <w:name w:val="metido1"/>
    <w:next w:val="Normal"/>
    <w:uiPriority w:val="99"/>
    <w:qFormat/>
    <w:rsid w:val="00F320E0"/>
    <w:pPr>
      <w:widowControl w:val="0"/>
      <w:suppressAutoHyphens/>
      <w:autoSpaceDE w:val="0"/>
      <w:spacing w:line="220" w:lineRule="atLeast"/>
      <w:ind w:left="720" w:right="720" w:firstLine="240"/>
      <w:jc w:val="both"/>
    </w:pPr>
    <w:rPr>
      <w:rFonts w:ascii="Helvetica" w:hAnsi="Helvetica" w:cs="Helvetica"/>
      <w:sz w:val="18"/>
      <w:szCs w:val="18"/>
      <w:lang w:eastAsia="hi-IN" w:bidi="hi-IN"/>
    </w:rPr>
  </w:style>
  <w:style w:type="paragraph" w:customStyle="1" w:styleId="titulos">
    <w:name w:val="titulos"/>
    <w:uiPriority w:val="99"/>
    <w:qFormat/>
    <w:rsid w:val="00F320E0"/>
    <w:pPr>
      <w:widowControl w:val="0"/>
      <w:suppressAutoHyphens/>
      <w:autoSpaceDE w:val="0"/>
      <w:jc w:val="center"/>
    </w:pPr>
    <w:rPr>
      <w:rFonts w:ascii="Helvetica" w:hAnsi="Helvetica" w:cs="Helvetica"/>
      <w:b/>
      <w:bCs/>
      <w:lang w:eastAsia="hi-IN" w:bidi="hi-IN"/>
    </w:rPr>
  </w:style>
  <w:style w:type="paragraph" w:customStyle="1" w:styleId="metido2">
    <w:name w:val="metido2"/>
    <w:next w:val="metido1"/>
    <w:uiPriority w:val="99"/>
    <w:qFormat/>
    <w:rsid w:val="00F320E0"/>
    <w:pPr>
      <w:widowControl w:val="0"/>
      <w:suppressAutoHyphens/>
      <w:autoSpaceDE w:val="0"/>
      <w:spacing w:line="220" w:lineRule="atLeast"/>
      <w:ind w:left="1080" w:right="720" w:hanging="360"/>
      <w:jc w:val="both"/>
    </w:pPr>
    <w:rPr>
      <w:rFonts w:ascii="Helvetica" w:hAnsi="Helvetica" w:cs="Helvetica"/>
      <w:sz w:val="18"/>
      <w:szCs w:val="18"/>
      <w:lang w:eastAsia="hi-IN" w:bidi="hi-IN"/>
    </w:rPr>
  </w:style>
  <w:style w:type="paragraph" w:customStyle="1" w:styleId="tab1">
    <w:name w:val="tab1"/>
    <w:uiPriority w:val="99"/>
    <w:qFormat/>
    <w:rsid w:val="00F320E0"/>
    <w:pPr>
      <w:widowControl w:val="0"/>
      <w:suppressAutoHyphens/>
      <w:autoSpaceDE w:val="0"/>
      <w:ind w:left="360" w:hanging="360"/>
      <w:jc w:val="both"/>
    </w:pPr>
    <w:rPr>
      <w:rFonts w:ascii="Helvetica" w:hAnsi="Helvetica" w:cs="Helvetica"/>
      <w:lang w:eastAsia="hi-IN" w:bidi="hi-IN"/>
    </w:rPr>
  </w:style>
  <w:style w:type="paragraph" w:customStyle="1" w:styleId="normalprueba0">
    <w:name w:val="normalprueba"/>
    <w:uiPriority w:val="99"/>
    <w:qFormat/>
    <w:rsid w:val="00F320E0"/>
    <w:pPr>
      <w:widowControl w:val="0"/>
      <w:suppressAutoHyphens/>
      <w:autoSpaceDE w:val="0"/>
    </w:pPr>
    <w:rPr>
      <w:sz w:val="24"/>
      <w:szCs w:val="24"/>
      <w:lang w:eastAsia="hi-IN" w:bidi="hi-IN"/>
    </w:rPr>
  </w:style>
  <w:style w:type="paragraph" w:customStyle="1" w:styleId="Ttulo11">
    <w:name w:val="T’tulo 1"/>
    <w:next w:val="Normal"/>
    <w:uiPriority w:val="99"/>
    <w:qFormat/>
    <w:rsid w:val="00F320E0"/>
    <w:pPr>
      <w:keepNext/>
      <w:widowControl w:val="0"/>
      <w:suppressAutoHyphens/>
      <w:autoSpaceDE w:val="0"/>
      <w:jc w:val="center"/>
    </w:pPr>
    <w:rPr>
      <w:rFonts w:ascii="Arial" w:hAnsi="Arial" w:cs="Arial"/>
      <w:sz w:val="24"/>
      <w:szCs w:val="24"/>
      <w:lang w:eastAsia="hi-IN" w:bidi="hi-IN"/>
    </w:rPr>
  </w:style>
  <w:style w:type="paragraph" w:customStyle="1" w:styleId="tituloac">
    <w:name w:val="titulo ac"/>
    <w:next w:val="Encabezado1"/>
    <w:uiPriority w:val="99"/>
    <w:qFormat/>
    <w:rsid w:val="00F320E0"/>
    <w:pPr>
      <w:widowControl w:val="0"/>
      <w:suppressAutoHyphens/>
      <w:autoSpaceDE w:val="0"/>
    </w:pPr>
    <w:rPr>
      <w:rFonts w:ascii="Arial" w:hAnsi="Arial" w:cs="Arial"/>
      <w:sz w:val="24"/>
      <w:szCs w:val="24"/>
      <w:lang w:eastAsia="hi-IN" w:bidi="hi-IN"/>
    </w:rPr>
  </w:style>
  <w:style w:type="paragraph" w:customStyle="1" w:styleId="Char">
    <w:name w:val="Char"/>
    <w:uiPriority w:val="99"/>
    <w:qFormat/>
    <w:rsid w:val="00F320E0"/>
    <w:pPr>
      <w:widowControl w:val="0"/>
      <w:suppressAutoHyphens/>
      <w:autoSpaceDE w:val="0"/>
      <w:jc w:val="both"/>
    </w:pPr>
    <w:rPr>
      <w:rFonts w:ascii="Arial" w:hAnsi="Arial" w:cs="Arial"/>
      <w:sz w:val="24"/>
      <w:szCs w:val="24"/>
      <w:lang w:eastAsia="hi-IN" w:bidi="hi-IN"/>
    </w:rPr>
  </w:style>
  <w:style w:type="paragraph" w:customStyle="1" w:styleId="WW-heading2">
    <w:name w:val="WW-heading 2"/>
    <w:next w:val="Normal"/>
    <w:uiPriority w:val="99"/>
    <w:qFormat/>
    <w:rsid w:val="00F320E0"/>
    <w:pPr>
      <w:keepNext/>
      <w:widowControl w:val="0"/>
      <w:tabs>
        <w:tab w:val="num" w:pos="643"/>
      </w:tabs>
      <w:suppressAutoHyphens/>
      <w:autoSpaceDE w:val="0"/>
      <w:spacing w:before="20" w:line="240" w:lineRule="atLeast"/>
      <w:jc w:val="center"/>
    </w:pPr>
    <w:rPr>
      <w:rFonts w:ascii="Tahoma" w:hAnsi="Tahoma" w:cs="Tahoma"/>
      <w:b/>
      <w:bCs/>
      <w:sz w:val="24"/>
      <w:szCs w:val="24"/>
      <w:lang w:eastAsia="hi-IN" w:bidi="hi-IN"/>
    </w:rPr>
  </w:style>
  <w:style w:type="paragraph" w:customStyle="1" w:styleId="WW-heading3">
    <w:name w:val="WW-heading 3"/>
    <w:next w:val="Normal"/>
    <w:uiPriority w:val="99"/>
    <w:qFormat/>
    <w:rsid w:val="00F320E0"/>
    <w:pPr>
      <w:keepNext/>
      <w:widowControl w:val="0"/>
      <w:tabs>
        <w:tab w:val="num" w:pos="643"/>
      </w:tabs>
      <w:suppressAutoHyphens/>
      <w:autoSpaceDE w:val="0"/>
      <w:ind w:firstLine="708"/>
      <w:jc w:val="both"/>
    </w:pPr>
    <w:rPr>
      <w:rFonts w:ascii="Arial" w:hAnsi="Arial" w:cs="Arial"/>
      <w:spacing w:val="-3"/>
      <w:sz w:val="24"/>
      <w:szCs w:val="24"/>
      <w:lang w:eastAsia="hi-IN" w:bidi="hi-IN"/>
    </w:rPr>
  </w:style>
  <w:style w:type="paragraph" w:customStyle="1" w:styleId="WW-header">
    <w:name w:val="WW-header"/>
    <w:uiPriority w:val="99"/>
    <w:qFormat/>
    <w:rsid w:val="00F320E0"/>
    <w:pPr>
      <w:widowControl w:val="0"/>
      <w:suppressAutoHyphens/>
      <w:autoSpaceDE w:val="0"/>
    </w:pPr>
    <w:rPr>
      <w:rFonts w:ascii="Arial" w:hAnsi="Arial" w:cs="Arial"/>
      <w:sz w:val="24"/>
      <w:szCs w:val="24"/>
      <w:lang w:eastAsia="hi-IN" w:bidi="hi-IN"/>
    </w:rPr>
  </w:style>
  <w:style w:type="paragraph" w:customStyle="1" w:styleId="Prrafodelista4">
    <w:name w:val="Párrafo de lista4"/>
    <w:basedOn w:val="Normal"/>
    <w:uiPriority w:val="99"/>
    <w:qFormat/>
    <w:rsid w:val="00F320E0"/>
    <w:pPr>
      <w:suppressAutoHyphens w:val="0"/>
      <w:ind w:left="708"/>
    </w:pPr>
    <w:rPr>
      <w:rFonts w:ascii="Calibri" w:hAnsi="Calibri"/>
      <w:lang w:eastAsia="es-ES"/>
    </w:rPr>
  </w:style>
  <w:style w:type="paragraph" w:customStyle="1" w:styleId="Direccininterior">
    <w:name w:val="Dirección interior"/>
    <w:basedOn w:val="Normal"/>
    <w:qFormat/>
    <w:rsid w:val="00F320E0"/>
    <w:pPr>
      <w:suppressAutoHyphens w:val="0"/>
    </w:pPr>
    <w:rPr>
      <w:lang w:val="es-CR" w:eastAsia="es-ES"/>
    </w:rPr>
  </w:style>
  <w:style w:type="paragraph" w:customStyle="1" w:styleId="xmsolistparagraph">
    <w:name w:val="x_msolistparagraph"/>
    <w:basedOn w:val="Normal"/>
    <w:uiPriority w:val="99"/>
    <w:qFormat/>
    <w:rsid w:val="00F320E0"/>
    <w:pPr>
      <w:suppressAutoHyphens w:val="0"/>
    </w:pPr>
    <w:rPr>
      <w:rFonts w:ascii="Calibri" w:eastAsia="Calibri" w:hAnsi="Calibri" w:cs="Calibri"/>
      <w:sz w:val="22"/>
      <w:szCs w:val="22"/>
      <w:lang w:val="es-CR" w:eastAsia="es-CR"/>
    </w:rPr>
  </w:style>
  <w:style w:type="character" w:customStyle="1" w:styleId="FuentesCar0">
    <w:name w:val="Fuentes Car"/>
    <w:link w:val="Fuentes0"/>
    <w:locked/>
    <w:rsid w:val="00F320E0"/>
    <w:rPr>
      <w:rFonts w:ascii="Book Antiqua" w:eastAsia="Calibri" w:hAnsi="Book Antiqua" w:cs="Arial"/>
      <w:bCs/>
      <w:i/>
      <w:lang w:eastAsia="en-US"/>
    </w:rPr>
  </w:style>
  <w:style w:type="paragraph" w:customStyle="1" w:styleId="Fuentes0">
    <w:name w:val="Fuentes"/>
    <w:basedOn w:val="Normal"/>
    <w:link w:val="FuentesCar0"/>
    <w:autoRedefine/>
    <w:qFormat/>
    <w:rsid w:val="00F320E0"/>
    <w:pPr>
      <w:tabs>
        <w:tab w:val="left" w:pos="8364"/>
      </w:tabs>
      <w:suppressAutoHyphens w:val="0"/>
      <w:spacing w:line="276" w:lineRule="auto"/>
      <w:ind w:left="1701" w:right="1700"/>
      <w:jc w:val="both"/>
    </w:pPr>
    <w:rPr>
      <w:rFonts w:ascii="Book Antiqua" w:eastAsia="Calibri" w:hAnsi="Book Antiqua" w:cs="Arial"/>
      <w:bCs/>
      <w:i/>
      <w:sz w:val="20"/>
      <w:szCs w:val="20"/>
      <w:lang w:eastAsia="en-US"/>
    </w:rPr>
  </w:style>
  <w:style w:type="paragraph" w:customStyle="1" w:styleId="Cabeceraypie">
    <w:name w:val="Cabecera y pie"/>
    <w:basedOn w:val="Normal"/>
    <w:uiPriority w:val="99"/>
    <w:qFormat/>
    <w:rsid w:val="00F320E0"/>
    <w:pPr>
      <w:suppressLineNumbers/>
      <w:tabs>
        <w:tab w:val="center" w:pos="4986"/>
        <w:tab w:val="right" w:pos="9972"/>
      </w:tabs>
    </w:pPr>
    <w:rPr>
      <w:rFonts w:ascii="Century Schoolbook" w:hAnsi="Century Schoolbook" w:cs="Century Schoolbook"/>
      <w:i/>
      <w:szCs w:val="20"/>
      <w:lang w:val="es-CR" w:eastAsia="zh-CN"/>
    </w:rPr>
  </w:style>
  <w:style w:type="paragraph" w:customStyle="1" w:styleId="Textodebloque2">
    <w:name w:val="Texto de bloque2"/>
    <w:basedOn w:val="Normal"/>
    <w:uiPriority w:val="99"/>
    <w:qFormat/>
    <w:rsid w:val="00F320E0"/>
    <w:pPr>
      <w:ind w:left="283" w:right="334" w:hanging="283"/>
      <w:jc w:val="both"/>
    </w:pPr>
    <w:rPr>
      <w:rFonts w:ascii="Arial" w:hAnsi="Arial" w:cs="Arial"/>
      <w:szCs w:val="20"/>
      <w:lang w:val="es-CR" w:eastAsia="zh-CN"/>
    </w:rPr>
  </w:style>
  <w:style w:type="paragraph" w:customStyle="1" w:styleId="Textoindependiente23">
    <w:name w:val="Texto independiente 23"/>
    <w:basedOn w:val="Normal"/>
    <w:uiPriority w:val="99"/>
    <w:qFormat/>
    <w:rsid w:val="00F320E0"/>
    <w:pPr>
      <w:ind w:right="334" w:hanging="283"/>
      <w:jc w:val="both"/>
    </w:pPr>
    <w:rPr>
      <w:rFonts w:ascii="Arial" w:hAnsi="Arial" w:cs="Arial"/>
      <w:szCs w:val="20"/>
      <w:lang w:val="es-CR" w:eastAsia="zh-CN"/>
    </w:rPr>
  </w:style>
  <w:style w:type="paragraph" w:customStyle="1" w:styleId="Textoindependiente32">
    <w:name w:val="Texto independiente 32"/>
    <w:basedOn w:val="Normal"/>
    <w:uiPriority w:val="99"/>
    <w:qFormat/>
    <w:rsid w:val="00F320E0"/>
    <w:pPr>
      <w:ind w:right="334"/>
      <w:jc w:val="both"/>
    </w:pPr>
    <w:rPr>
      <w:rFonts w:ascii="Arial" w:hAnsi="Arial" w:cs="Arial"/>
      <w:b/>
      <w:szCs w:val="20"/>
      <w:lang w:val="es-CR" w:eastAsia="zh-CN"/>
    </w:rPr>
  </w:style>
  <w:style w:type="paragraph" w:customStyle="1" w:styleId="Textoindependiente33">
    <w:name w:val="Texto independiente 33"/>
    <w:basedOn w:val="Normal"/>
    <w:uiPriority w:val="99"/>
    <w:qFormat/>
    <w:rsid w:val="00F320E0"/>
    <w:pPr>
      <w:spacing w:line="360" w:lineRule="auto"/>
      <w:jc w:val="both"/>
    </w:pPr>
    <w:rPr>
      <w:rFonts w:ascii="Georgia" w:hAnsi="Georgia" w:cs="Georgia"/>
      <w:i/>
      <w:sz w:val="28"/>
      <w:szCs w:val="20"/>
      <w:lang w:val="es-CR" w:eastAsia="zh-CN"/>
    </w:rPr>
  </w:style>
  <w:style w:type="paragraph" w:customStyle="1" w:styleId="Saludo1">
    <w:name w:val="Saludo1"/>
    <w:basedOn w:val="Normal"/>
    <w:next w:val="Normal"/>
    <w:uiPriority w:val="99"/>
    <w:qFormat/>
    <w:rsid w:val="00F320E0"/>
    <w:rPr>
      <w:rFonts w:ascii="Century Schoolbook" w:hAnsi="Century Schoolbook" w:cs="Century Schoolbook"/>
      <w:i/>
      <w:szCs w:val="20"/>
      <w:lang w:val="es-CR" w:eastAsia="zh-CN"/>
    </w:rPr>
  </w:style>
  <w:style w:type="paragraph" w:customStyle="1" w:styleId="Sangra3detindependiente3">
    <w:name w:val="Sangría 3 de t. independiente3"/>
    <w:basedOn w:val="Normal"/>
    <w:uiPriority w:val="99"/>
    <w:qFormat/>
    <w:rsid w:val="00F320E0"/>
    <w:pPr>
      <w:ind w:left="-70"/>
      <w:jc w:val="both"/>
    </w:pPr>
    <w:rPr>
      <w:rFonts w:ascii="Tahoma" w:hAnsi="Tahoma" w:cs="Tahoma"/>
      <w:iCs/>
      <w:szCs w:val="20"/>
      <w:lang w:val="es-CR" w:eastAsia="zh-CN"/>
    </w:rPr>
  </w:style>
  <w:style w:type="paragraph" w:customStyle="1" w:styleId="Listaconvietas20">
    <w:name w:val="Lista con viñetas2"/>
    <w:basedOn w:val="Normal"/>
    <w:uiPriority w:val="99"/>
    <w:qFormat/>
    <w:rsid w:val="00F320E0"/>
    <w:pPr>
      <w:tabs>
        <w:tab w:val="left" w:pos="851"/>
        <w:tab w:val="num" w:pos="1281"/>
      </w:tabs>
      <w:autoSpaceDE w:val="0"/>
      <w:ind w:left="709" w:right="567" w:hanging="360"/>
      <w:jc w:val="both"/>
    </w:pPr>
    <w:rPr>
      <w:rFonts w:ascii="Spranq eco sans" w:hAnsi="Spranq eco sans" w:cs="Spranq eco sans"/>
      <w:i/>
      <w:sz w:val="22"/>
      <w:szCs w:val="22"/>
      <w:lang w:eastAsia="zh-CN"/>
    </w:rPr>
  </w:style>
  <w:style w:type="paragraph" w:customStyle="1" w:styleId="Encabezamiento">
    <w:name w:val="Encabezamiento"/>
    <w:qFormat/>
    <w:rsid w:val="00F320E0"/>
    <w:pPr>
      <w:widowControl w:val="0"/>
      <w:suppressAutoHyphens/>
      <w:autoSpaceDE w:val="0"/>
    </w:pPr>
    <w:rPr>
      <w:rFonts w:ascii="Arial" w:hAnsi="Arial" w:cs="Arial"/>
      <w:sz w:val="24"/>
      <w:szCs w:val="24"/>
      <w:lang w:eastAsia="zh-CN"/>
    </w:rPr>
  </w:style>
  <w:style w:type="paragraph" w:customStyle="1" w:styleId="Mapadeldocumento1">
    <w:name w:val="Mapa del documento1"/>
    <w:basedOn w:val="Normal"/>
    <w:uiPriority w:val="99"/>
    <w:qFormat/>
    <w:rsid w:val="00F320E0"/>
    <w:pPr>
      <w:shd w:val="clear" w:color="auto" w:fill="000080"/>
    </w:pPr>
    <w:rPr>
      <w:rFonts w:ascii="Tahoma" w:hAnsi="Tahoma" w:cs="Tahoma"/>
      <w:i/>
      <w:sz w:val="20"/>
      <w:szCs w:val="20"/>
      <w:lang w:val="es-CR" w:eastAsia="zh-CN"/>
    </w:rPr>
  </w:style>
  <w:style w:type="paragraph" w:customStyle="1" w:styleId="Prrafodelista5">
    <w:name w:val="Párrafo de lista5"/>
    <w:basedOn w:val="Normal"/>
    <w:uiPriority w:val="99"/>
    <w:qFormat/>
    <w:rsid w:val="00F320E0"/>
    <w:pPr>
      <w:spacing w:after="200" w:line="276" w:lineRule="auto"/>
      <w:ind w:left="720"/>
      <w:contextualSpacing/>
    </w:pPr>
    <w:rPr>
      <w:rFonts w:ascii="Calibri" w:hAnsi="Calibri" w:cs="Calibri"/>
      <w:sz w:val="22"/>
      <w:szCs w:val="22"/>
      <w:lang w:val="es-CR" w:eastAsia="zh-CN"/>
    </w:rPr>
  </w:style>
  <w:style w:type="paragraph" w:customStyle="1" w:styleId="WW-Cuerpodetexto">
    <w:name w:val="WW-Cuerpo de texto"/>
    <w:qFormat/>
    <w:rsid w:val="00F320E0"/>
    <w:pPr>
      <w:suppressAutoHyphens/>
      <w:autoSpaceDE w:val="0"/>
      <w:jc w:val="both"/>
    </w:pPr>
    <w:rPr>
      <w:rFonts w:ascii="Arial" w:hAnsi="Arial" w:cs="Arial"/>
      <w:color w:val="000000"/>
      <w:sz w:val="24"/>
      <w:szCs w:val="24"/>
      <w:lang w:val="es-CR" w:eastAsia="zh-CN"/>
    </w:rPr>
  </w:style>
  <w:style w:type="paragraph" w:customStyle="1" w:styleId="WW-Cuerpodetexto1">
    <w:name w:val="WW-Cuerpo de texto1"/>
    <w:uiPriority w:val="99"/>
    <w:qFormat/>
    <w:rsid w:val="00F320E0"/>
    <w:pPr>
      <w:suppressAutoHyphens/>
      <w:autoSpaceDE w:val="0"/>
      <w:spacing w:after="120"/>
    </w:pPr>
    <w:rPr>
      <w:rFonts w:ascii="Arial" w:hAnsi="Arial" w:cs="Arial"/>
      <w:sz w:val="24"/>
      <w:szCs w:val="24"/>
      <w:lang w:val="es-CR" w:eastAsia="zh-CN"/>
    </w:rPr>
  </w:style>
  <w:style w:type="paragraph" w:customStyle="1" w:styleId="Noparagraphstyle">
    <w:name w:val="[No paragraph style]"/>
    <w:qFormat/>
    <w:rsid w:val="00F320E0"/>
    <w:pPr>
      <w:shd w:val="clear" w:color="auto" w:fill="FFFFFF"/>
      <w:suppressAutoHyphens/>
      <w:autoSpaceDE w:val="0"/>
      <w:spacing w:line="288" w:lineRule="auto"/>
    </w:pPr>
    <w:rPr>
      <w:rFonts w:ascii="Arial" w:hAnsi="Arial" w:cs="Arial"/>
      <w:color w:val="000000"/>
      <w:sz w:val="24"/>
      <w:szCs w:val="24"/>
      <w:vertAlign w:val="subscript"/>
      <w:lang w:val="es-CR" w:eastAsia="zh-CN"/>
    </w:rPr>
  </w:style>
  <w:style w:type="paragraph" w:customStyle="1" w:styleId="Estilo3">
    <w:name w:val="Estilo3"/>
    <w:next w:val="Normal"/>
    <w:uiPriority w:val="99"/>
    <w:qFormat/>
    <w:rsid w:val="00F320E0"/>
    <w:pPr>
      <w:suppressAutoHyphens/>
      <w:autoSpaceDE w:val="0"/>
    </w:pPr>
    <w:rPr>
      <w:rFonts w:ascii="Arial" w:hAnsi="Arial" w:cs="Arial"/>
      <w:sz w:val="24"/>
      <w:szCs w:val="24"/>
      <w:lang w:val="es-CR" w:eastAsia="zh-CN"/>
    </w:rPr>
  </w:style>
  <w:style w:type="paragraph" w:customStyle="1" w:styleId="Estilo20">
    <w:name w:val="Estilo2"/>
    <w:next w:val="Normal"/>
    <w:uiPriority w:val="99"/>
    <w:qFormat/>
    <w:rsid w:val="00F320E0"/>
    <w:pPr>
      <w:shd w:val="clear" w:color="auto" w:fill="FFFFFF"/>
      <w:suppressAutoHyphens/>
      <w:autoSpaceDE w:val="0"/>
    </w:pPr>
    <w:rPr>
      <w:rFonts w:ascii="Arial" w:hAnsi="Arial" w:cs="Arial"/>
      <w:color w:val="000000"/>
      <w:sz w:val="24"/>
      <w:szCs w:val="24"/>
      <w:lang w:val="es-CR" w:eastAsia="zh-CN"/>
    </w:rPr>
  </w:style>
  <w:style w:type="paragraph" w:customStyle="1" w:styleId="c">
    <w:name w:val="c"/>
    <w:uiPriority w:val="99"/>
    <w:qFormat/>
    <w:rsid w:val="00F320E0"/>
    <w:pPr>
      <w:suppressAutoHyphens/>
      <w:autoSpaceDE w:val="0"/>
      <w:spacing w:before="100" w:after="100"/>
    </w:pPr>
    <w:rPr>
      <w:rFonts w:ascii="Arial Unicode MS" w:eastAsia="Arial Unicode MS" w:hAnsi="Arial Unicode MS" w:cs="Arial Unicode MS"/>
      <w:sz w:val="24"/>
      <w:szCs w:val="24"/>
      <w:lang w:val="es-CR" w:eastAsia="zh-CN"/>
    </w:rPr>
  </w:style>
  <w:style w:type="paragraph" w:customStyle="1" w:styleId="Ttulo0">
    <w:name w:val="T’tulo"/>
    <w:qFormat/>
    <w:rsid w:val="00F320E0"/>
    <w:pPr>
      <w:suppressAutoHyphens/>
      <w:autoSpaceDE w:val="0"/>
      <w:ind w:right="51"/>
      <w:jc w:val="center"/>
    </w:pPr>
    <w:rPr>
      <w:rFonts w:ascii="Arial" w:hAnsi="Arial" w:cs="Arial"/>
      <w:b/>
      <w:bCs/>
      <w:lang w:val="es-CR" w:eastAsia="zh-CN"/>
    </w:rPr>
  </w:style>
  <w:style w:type="paragraph" w:customStyle="1" w:styleId="Sangra3detindependiente2">
    <w:name w:val="Sangría 3 de t. independiente2"/>
    <w:uiPriority w:val="99"/>
    <w:qFormat/>
    <w:rsid w:val="00F320E0"/>
    <w:pPr>
      <w:suppressAutoHyphens/>
      <w:autoSpaceDE w:val="0"/>
      <w:ind w:firstLine="360"/>
      <w:jc w:val="both"/>
    </w:pPr>
    <w:rPr>
      <w:rFonts w:ascii="Arial" w:hAnsi="Arial" w:cs="Arial"/>
      <w:color w:val="000000"/>
      <w:sz w:val="24"/>
      <w:szCs w:val="24"/>
      <w:lang w:val="es-CR" w:eastAsia="zh-CN"/>
    </w:rPr>
  </w:style>
  <w:style w:type="paragraph" w:customStyle="1" w:styleId="Encabezado6">
    <w:name w:val="Encabezado 6"/>
    <w:next w:val="Normal"/>
    <w:uiPriority w:val="99"/>
    <w:qFormat/>
    <w:rsid w:val="00F320E0"/>
    <w:pPr>
      <w:keepNext/>
      <w:suppressAutoHyphens/>
      <w:autoSpaceDE w:val="0"/>
      <w:jc w:val="center"/>
    </w:pPr>
    <w:rPr>
      <w:rFonts w:ascii="Arial" w:hAnsi="Arial" w:cs="Arial"/>
      <w:sz w:val="24"/>
      <w:szCs w:val="24"/>
      <w:lang w:val="es-CR" w:eastAsia="zh-CN"/>
    </w:rPr>
  </w:style>
  <w:style w:type="paragraph" w:customStyle="1" w:styleId="Encabezado7">
    <w:name w:val="Encabezado7"/>
    <w:next w:val="Textoindependiente"/>
    <w:uiPriority w:val="99"/>
    <w:qFormat/>
    <w:rsid w:val="00F320E0"/>
    <w:pPr>
      <w:keepNext/>
      <w:suppressAutoHyphens/>
      <w:autoSpaceDE w:val="0"/>
      <w:spacing w:before="240" w:after="120" w:line="276" w:lineRule="auto"/>
    </w:pPr>
    <w:rPr>
      <w:rFonts w:ascii="Arial" w:hAnsi="Arial" w:cs="Arial"/>
      <w:sz w:val="28"/>
      <w:szCs w:val="28"/>
      <w:lang w:val="es-CR" w:eastAsia="zh-CN"/>
    </w:rPr>
  </w:style>
  <w:style w:type="paragraph" w:customStyle="1" w:styleId="Encabezado60">
    <w:name w:val="Encabezado6"/>
    <w:next w:val="Textoindependiente"/>
    <w:uiPriority w:val="99"/>
    <w:qFormat/>
    <w:rsid w:val="00F320E0"/>
    <w:pPr>
      <w:keepNext/>
      <w:suppressAutoHyphens/>
      <w:autoSpaceDE w:val="0"/>
      <w:spacing w:before="240" w:after="120" w:line="276" w:lineRule="auto"/>
    </w:pPr>
    <w:rPr>
      <w:rFonts w:ascii="Arial" w:hAnsi="Arial" w:cs="Arial"/>
      <w:sz w:val="28"/>
      <w:szCs w:val="28"/>
      <w:lang w:val="es-CR" w:eastAsia="zh-CN"/>
    </w:rPr>
  </w:style>
  <w:style w:type="paragraph" w:customStyle="1" w:styleId="Remitedesobre1">
    <w:name w:val="Remite de sobre1"/>
    <w:uiPriority w:val="99"/>
    <w:qFormat/>
    <w:rsid w:val="00F320E0"/>
    <w:pPr>
      <w:widowControl w:val="0"/>
      <w:suppressAutoHyphens/>
      <w:autoSpaceDE w:val="0"/>
    </w:pPr>
    <w:rPr>
      <w:rFonts w:ascii="Arial" w:eastAsia="Arial" w:hAnsi="Arial" w:cs="Arial"/>
      <w:color w:val="000000"/>
      <w:spacing w:val="-3"/>
      <w:sz w:val="24"/>
      <w:szCs w:val="24"/>
      <w:lang w:eastAsia="zh-CN" w:bidi="hi-IN"/>
    </w:rPr>
  </w:style>
  <w:style w:type="paragraph" w:customStyle="1" w:styleId="WW-Predeterminado12">
    <w:name w:val="WW-Predeterminado12"/>
    <w:uiPriority w:val="99"/>
    <w:qFormat/>
    <w:rsid w:val="00F320E0"/>
    <w:pPr>
      <w:widowControl w:val="0"/>
      <w:tabs>
        <w:tab w:val="left" w:pos="708"/>
      </w:tabs>
      <w:suppressAutoHyphens/>
      <w:spacing w:after="160" w:line="252" w:lineRule="auto"/>
    </w:pPr>
    <w:rPr>
      <w:rFonts w:ascii="Liberation Serif" w:eastAsia="DejaVu Sans" w:hAnsi="Liberation Serif" w:cs="Liberation Serif"/>
      <w:color w:val="00000A"/>
      <w:sz w:val="22"/>
      <w:szCs w:val="24"/>
      <w:lang w:val="es-CR" w:eastAsia="zh-CN" w:bidi="hi-IN"/>
    </w:rPr>
  </w:style>
  <w:style w:type="paragraph" w:customStyle="1" w:styleId="ListParagraph3">
    <w:name w:val="List Paragraph3"/>
    <w:basedOn w:val="Normal"/>
    <w:uiPriority w:val="99"/>
    <w:qFormat/>
    <w:rsid w:val="00F320E0"/>
    <w:pPr>
      <w:ind w:left="708"/>
    </w:pPr>
    <w:rPr>
      <w:rFonts w:ascii="Liberation Serif" w:eastAsia="SimSun" w:hAnsi="Liberation Serif" w:cs="Liberation Serif"/>
      <w:color w:val="00000A"/>
      <w:kern w:val="2"/>
      <w:lang w:eastAsia="zh-CN" w:bidi="hi-IN"/>
    </w:rPr>
  </w:style>
  <w:style w:type="paragraph" w:customStyle="1" w:styleId="LO-Normal">
    <w:name w:val="LO-Normal"/>
    <w:qFormat/>
    <w:rsid w:val="00F320E0"/>
    <w:pPr>
      <w:widowControl w:val="0"/>
      <w:suppressAutoHyphens/>
    </w:pPr>
    <w:rPr>
      <w:rFonts w:ascii="Liberation Serif" w:eastAsia="NSimSun" w:hAnsi="Liberation Serif" w:cs="Lucida Sans"/>
      <w:kern w:val="2"/>
      <w:sz w:val="24"/>
      <w:szCs w:val="24"/>
      <w:lang w:val="es-CR" w:eastAsia="zh-CN" w:bidi="hi-IN"/>
    </w:rPr>
  </w:style>
  <w:style w:type="paragraph" w:customStyle="1" w:styleId="Descripcin1">
    <w:name w:val="Descripción1"/>
    <w:basedOn w:val="Normal"/>
    <w:uiPriority w:val="35"/>
    <w:qFormat/>
    <w:rsid w:val="00F320E0"/>
    <w:pPr>
      <w:widowControl w:val="0"/>
      <w:suppressLineNumbers/>
      <w:autoSpaceDE w:val="0"/>
      <w:spacing w:before="120" w:after="120"/>
    </w:pPr>
    <w:rPr>
      <w:rFonts w:eastAsia="Batang" w:cs="Mangal"/>
      <w:i/>
      <w:iCs/>
      <w:kern w:val="2"/>
      <w:lang w:eastAsia="zh-CN" w:bidi="hi-IN"/>
    </w:rPr>
  </w:style>
  <w:style w:type="paragraph" w:customStyle="1" w:styleId="Pie">
    <w:name w:val="Pie"/>
    <w:basedOn w:val="Normal"/>
    <w:uiPriority w:val="99"/>
    <w:qFormat/>
    <w:rsid w:val="00F320E0"/>
    <w:pPr>
      <w:widowControl w:val="0"/>
      <w:suppressLineNumbers/>
      <w:autoSpaceDE w:val="0"/>
      <w:spacing w:before="120" w:after="120"/>
    </w:pPr>
    <w:rPr>
      <w:rFonts w:eastAsia="Batang" w:cs="Mangal"/>
      <w:i/>
      <w:iCs/>
      <w:kern w:val="2"/>
      <w:lang w:eastAsia="zh-CN" w:bidi="hi-IN"/>
    </w:rPr>
  </w:style>
  <w:style w:type="paragraph" w:customStyle="1" w:styleId="Textocomentario1">
    <w:name w:val="Texto comentario1"/>
    <w:qFormat/>
    <w:rsid w:val="00F320E0"/>
    <w:pPr>
      <w:widowControl w:val="0"/>
      <w:suppressAutoHyphens/>
      <w:autoSpaceDE w:val="0"/>
    </w:pPr>
    <w:rPr>
      <w:rFonts w:eastAsia="Batang"/>
      <w:kern w:val="2"/>
      <w:szCs w:val="24"/>
      <w:lang w:eastAsia="zh-CN" w:bidi="hi-IN"/>
    </w:rPr>
  </w:style>
  <w:style w:type="paragraph" w:customStyle="1" w:styleId="xxxxxxmsonormal">
    <w:name w:val="x_xxxxxmsonormal"/>
    <w:basedOn w:val="Normal"/>
    <w:uiPriority w:val="99"/>
    <w:qFormat/>
    <w:rsid w:val="00F320E0"/>
    <w:pPr>
      <w:suppressAutoHyphens w:val="0"/>
    </w:pPr>
    <w:rPr>
      <w:rFonts w:ascii="Calibri" w:eastAsia="Calibri" w:hAnsi="Calibri" w:cs="Calibri"/>
      <w:sz w:val="22"/>
      <w:szCs w:val="22"/>
      <w:lang w:val="es-CR" w:eastAsia="es-CR"/>
    </w:rPr>
  </w:style>
  <w:style w:type="paragraph" w:customStyle="1" w:styleId="TableContentsuseruser">
    <w:name w:val="Table Contents (user) (user)"/>
    <w:uiPriority w:val="99"/>
    <w:qFormat/>
    <w:rsid w:val="00F320E0"/>
    <w:pPr>
      <w:widowControl w:val="0"/>
      <w:suppressAutoHyphens/>
      <w:autoSpaceDE w:val="0"/>
      <w:autoSpaceDN w:val="0"/>
    </w:pPr>
    <w:rPr>
      <w:rFonts w:ascii="Book Antiqua" w:eastAsia="Book Antiqua" w:hAnsi="Book Antiqua" w:cs="Book Antiqua"/>
      <w:kern w:val="3"/>
      <w:sz w:val="22"/>
      <w:szCs w:val="22"/>
      <w:lang w:val="es-CR" w:eastAsia="zh-CN" w:bidi="es-CR"/>
    </w:rPr>
  </w:style>
  <w:style w:type="paragraph" w:customStyle="1" w:styleId="Framecontents1">
    <w:name w:val="Frame contents"/>
    <w:basedOn w:val="Standard0"/>
    <w:qFormat/>
    <w:rsid w:val="00F320E0"/>
    <w:rPr>
      <w:rFonts w:eastAsia="SimSun" w:cs="Lucida Sans"/>
    </w:rPr>
  </w:style>
  <w:style w:type="paragraph" w:customStyle="1" w:styleId="DocumentMap">
    <w:name w:val="DocumentMap"/>
    <w:uiPriority w:val="99"/>
    <w:qFormat/>
    <w:rsid w:val="00F320E0"/>
    <w:pPr>
      <w:suppressAutoHyphens/>
      <w:autoSpaceDN w:val="0"/>
      <w:spacing w:after="160"/>
    </w:pPr>
    <w:rPr>
      <w:rFonts w:ascii="Calibri" w:hAnsi="Calibri" w:cs="Calibri"/>
      <w:kern w:val="3"/>
      <w:sz w:val="22"/>
      <w:szCs w:val="22"/>
      <w:lang w:val="es-CR" w:eastAsia="es-CR"/>
    </w:rPr>
  </w:style>
  <w:style w:type="paragraph" w:customStyle="1" w:styleId="xmsobodytext">
    <w:name w:val="x_msobodytext"/>
    <w:basedOn w:val="Normal"/>
    <w:uiPriority w:val="99"/>
    <w:qFormat/>
    <w:rsid w:val="00F320E0"/>
    <w:pPr>
      <w:suppressAutoHyphens w:val="0"/>
      <w:spacing w:before="100" w:beforeAutospacing="1" w:after="100" w:afterAutospacing="1" w:line="360" w:lineRule="auto"/>
      <w:jc w:val="both"/>
    </w:pPr>
    <w:rPr>
      <w:lang w:val="es-CR" w:eastAsia="es-CR"/>
    </w:rPr>
  </w:style>
  <w:style w:type="character" w:customStyle="1" w:styleId="AencabezadoCar0">
    <w:name w:val="A encabezado Car"/>
    <w:link w:val="Aencabezado0"/>
    <w:qFormat/>
    <w:locked/>
    <w:rsid w:val="00F320E0"/>
    <w:rPr>
      <w:color w:val="000099"/>
      <w:sz w:val="28"/>
      <w:szCs w:val="28"/>
      <w:lang w:val="es-ES_tradnl" w:eastAsia="ar-SA"/>
    </w:rPr>
  </w:style>
  <w:style w:type="paragraph" w:customStyle="1" w:styleId="Aencabezado0">
    <w:name w:val="A encabezado"/>
    <w:basedOn w:val="Normal"/>
    <w:link w:val="AencabezadoCar0"/>
    <w:qFormat/>
    <w:rsid w:val="00F320E0"/>
    <w:pPr>
      <w:spacing w:line="480" w:lineRule="auto"/>
      <w:ind w:firstLine="708"/>
      <w:jc w:val="both"/>
    </w:pPr>
    <w:rPr>
      <w:color w:val="000099"/>
      <w:sz w:val="28"/>
      <w:szCs w:val="28"/>
      <w:lang w:val="es-ES_tradnl"/>
    </w:rPr>
  </w:style>
  <w:style w:type="paragraph" w:customStyle="1" w:styleId="Cuerpo2">
    <w:name w:val="Cuerpo 2"/>
    <w:uiPriority w:val="99"/>
    <w:qFormat/>
    <w:rsid w:val="00F320E0"/>
    <w:pPr>
      <w:suppressAutoHyphens/>
      <w:spacing w:line="288" w:lineRule="auto"/>
    </w:pPr>
    <w:rPr>
      <w:rFonts w:ascii="Helvetica Neue" w:eastAsia="Arial Unicode MS" w:hAnsi="Helvetica Neue" w:cs="Arial Unicode MS"/>
      <w:color w:val="000000"/>
      <w:lang w:eastAsia="zh-CN"/>
    </w:rPr>
  </w:style>
  <w:style w:type="paragraph" w:customStyle="1" w:styleId="Textodecampo">
    <w:name w:val="Texto de campo"/>
    <w:basedOn w:val="Normal"/>
    <w:qFormat/>
    <w:rsid w:val="00F320E0"/>
    <w:pPr>
      <w:suppressAutoHyphens w:val="0"/>
      <w:spacing w:before="60" w:after="60"/>
      <w:ind w:left="397"/>
      <w:jc w:val="both"/>
    </w:pPr>
    <w:rPr>
      <w:rFonts w:ascii="Arial" w:hAnsi="Arial" w:cs="Arial"/>
      <w:sz w:val="19"/>
      <w:szCs w:val="19"/>
      <w:lang w:val="en-US" w:eastAsia="en-US" w:bidi="en-US"/>
    </w:rPr>
  </w:style>
  <w:style w:type="paragraph" w:customStyle="1" w:styleId="Etiquetadecampo">
    <w:name w:val="Etiqueta de campo"/>
    <w:basedOn w:val="Normal"/>
    <w:qFormat/>
    <w:rsid w:val="00F320E0"/>
    <w:pPr>
      <w:suppressAutoHyphens w:val="0"/>
      <w:spacing w:before="60" w:after="60"/>
      <w:ind w:left="397"/>
      <w:jc w:val="both"/>
    </w:pPr>
    <w:rPr>
      <w:rFonts w:ascii="Arial" w:hAnsi="Arial" w:cs="Arial"/>
      <w:b/>
      <w:sz w:val="19"/>
      <w:szCs w:val="19"/>
      <w:lang w:val="en-US" w:eastAsia="en-US" w:bidi="en-US"/>
    </w:rPr>
  </w:style>
  <w:style w:type="paragraph" w:customStyle="1" w:styleId="ListParagraph0">
    <w:name w:val="List Paragraph0"/>
    <w:basedOn w:val="Normal"/>
    <w:uiPriority w:val="99"/>
    <w:qFormat/>
    <w:rsid w:val="00F320E0"/>
    <w:pPr>
      <w:suppressAutoHyphens w:val="0"/>
      <w:ind w:left="720"/>
    </w:pPr>
    <w:rPr>
      <w:lang w:eastAsia="es-ES"/>
    </w:rPr>
  </w:style>
  <w:style w:type="paragraph" w:customStyle="1" w:styleId="TIT2">
    <w:name w:val="TIT2"/>
    <w:basedOn w:val="Normal"/>
    <w:next w:val="Normal"/>
    <w:uiPriority w:val="99"/>
    <w:qFormat/>
    <w:rsid w:val="00F320E0"/>
    <w:pPr>
      <w:widowControl w:val="0"/>
      <w:suppressAutoHyphens w:val="0"/>
      <w:spacing w:before="240" w:after="240"/>
      <w:ind w:left="709" w:hanging="709"/>
      <w:jc w:val="both"/>
    </w:pPr>
    <w:rPr>
      <w:b/>
      <w:sz w:val="28"/>
      <w:szCs w:val="20"/>
      <w:lang w:val="es-CR" w:eastAsia="es-ES"/>
    </w:rPr>
  </w:style>
  <w:style w:type="paragraph" w:customStyle="1" w:styleId="TIT1">
    <w:name w:val="TIT1"/>
    <w:basedOn w:val="Normal"/>
    <w:uiPriority w:val="99"/>
    <w:qFormat/>
    <w:rsid w:val="00F320E0"/>
    <w:pPr>
      <w:widowControl w:val="0"/>
      <w:suppressAutoHyphens w:val="0"/>
      <w:spacing w:before="240" w:after="240"/>
      <w:jc w:val="center"/>
    </w:pPr>
    <w:rPr>
      <w:b/>
      <w:i/>
      <w:sz w:val="32"/>
      <w:szCs w:val="20"/>
      <w:u w:val="words"/>
      <w:lang w:val="es-CR" w:eastAsia="es-ES"/>
    </w:rPr>
  </w:style>
  <w:style w:type="paragraph" w:customStyle="1" w:styleId="TIT3">
    <w:name w:val="TIT3"/>
    <w:basedOn w:val="Normal"/>
    <w:uiPriority w:val="99"/>
    <w:qFormat/>
    <w:rsid w:val="00F320E0"/>
    <w:pPr>
      <w:widowControl w:val="0"/>
      <w:suppressAutoHyphens w:val="0"/>
      <w:spacing w:before="240" w:after="240"/>
      <w:jc w:val="both"/>
    </w:pPr>
    <w:rPr>
      <w:rFonts w:ascii="Arial" w:hAnsi="Arial"/>
      <w:b/>
      <w:i/>
      <w:smallCaps/>
      <w:szCs w:val="20"/>
      <w:u w:val="double"/>
      <w:lang w:val="es-CR" w:eastAsia="es-ES"/>
    </w:rPr>
  </w:style>
  <w:style w:type="paragraph" w:customStyle="1" w:styleId="xxmsolistparagraph">
    <w:name w:val="x_x_msolistparagraph"/>
    <w:basedOn w:val="Normal"/>
    <w:uiPriority w:val="99"/>
    <w:qFormat/>
    <w:rsid w:val="00F320E0"/>
    <w:pPr>
      <w:suppressAutoHyphens w:val="0"/>
      <w:spacing w:before="100" w:beforeAutospacing="1" w:after="100" w:afterAutospacing="1"/>
    </w:pPr>
    <w:rPr>
      <w:lang w:eastAsia="es-ES"/>
    </w:rPr>
  </w:style>
  <w:style w:type="paragraph" w:customStyle="1" w:styleId="xxmsolistparagraph0">
    <w:name w:val="x_xmsolistparagraph"/>
    <w:basedOn w:val="Normal"/>
    <w:uiPriority w:val="99"/>
    <w:qFormat/>
    <w:rsid w:val="00F320E0"/>
    <w:pPr>
      <w:suppressAutoHyphens w:val="0"/>
      <w:spacing w:before="100" w:beforeAutospacing="1" w:after="100" w:afterAutospacing="1"/>
    </w:pPr>
    <w:rPr>
      <w:lang w:eastAsia="es-ES"/>
    </w:rPr>
  </w:style>
  <w:style w:type="paragraph" w:customStyle="1" w:styleId="xxmsonormal0">
    <w:name w:val="x_xmsonormal"/>
    <w:basedOn w:val="Normal"/>
    <w:uiPriority w:val="99"/>
    <w:qFormat/>
    <w:rsid w:val="00F320E0"/>
    <w:pPr>
      <w:suppressAutoHyphens w:val="0"/>
      <w:spacing w:before="100" w:beforeAutospacing="1" w:after="100" w:afterAutospacing="1"/>
    </w:pPr>
    <w:rPr>
      <w:lang w:eastAsia="es-ES"/>
    </w:rPr>
  </w:style>
  <w:style w:type="paragraph" w:customStyle="1" w:styleId="xxmsonospacing">
    <w:name w:val="x_xmsonospacing"/>
    <w:basedOn w:val="Normal"/>
    <w:uiPriority w:val="99"/>
    <w:qFormat/>
    <w:rsid w:val="00F320E0"/>
    <w:pPr>
      <w:suppressAutoHyphens w:val="0"/>
    </w:pPr>
    <w:rPr>
      <w:rFonts w:ascii="Calibri" w:hAnsi="Calibri" w:cs="Calibri"/>
      <w:sz w:val="22"/>
      <w:szCs w:val="22"/>
      <w:lang w:val="es-CR" w:eastAsia="es-CR"/>
    </w:rPr>
  </w:style>
  <w:style w:type="paragraph" w:customStyle="1" w:styleId="section1">
    <w:name w:val="section1"/>
    <w:basedOn w:val="Normal"/>
    <w:uiPriority w:val="99"/>
    <w:qFormat/>
    <w:rsid w:val="00F320E0"/>
    <w:pPr>
      <w:suppressAutoHyphens w:val="0"/>
      <w:spacing w:before="100" w:beforeAutospacing="1" w:after="100" w:afterAutospacing="1"/>
    </w:pPr>
    <w:rPr>
      <w:rFonts w:eastAsia="Calibri"/>
      <w:lang w:val="es-CR" w:eastAsia="es-CR"/>
    </w:rPr>
  </w:style>
  <w:style w:type="paragraph" w:customStyle="1" w:styleId="pf0">
    <w:name w:val="pf0"/>
    <w:basedOn w:val="Normal"/>
    <w:uiPriority w:val="99"/>
    <w:qFormat/>
    <w:rsid w:val="00F320E0"/>
    <w:pPr>
      <w:suppressAutoHyphens w:val="0"/>
      <w:spacing w:before="100" w:beforeAutospacing="1" w:after="100" w:afterAutospacing="1"/>
    </w:pPr>
    <w:rPr>
      <w:lang w:val="es-CR" w:eastAsia="es-CR"/>
    </w:rPr>
  </w:style>
  <w:style w:type="paragraph" w:customStyle="1" w:styleId="Ttulo18">
    <w:name w:val="Título18"/>
    <w:basedOn w:val="Normal"/>
    <w:next w:val="Textoindependiente"/>
    <w:uiPriority w:val="99"/>
    <w:qFormat/>
    <w:rsid w:val="00F320E0"/>
    <w:pPr>
      <w:keepNext/>
      <w:spacing w:before="240" w:after="120"/>
    </w:pPr>
    <w:rPr>
      <w:rFonts w:ascii="Liberation Sans" w:eastAsia="Microsoft YaHei" w:hAnsi="Liberation Sans" w:cs="Lucida Sans"/>
      <w:kern w:val="2"/>
      <w:sz w:val="28"/>
      <w:szCs w:val="28"/>
      <w:lang w:val="es-ES_tradnl" w:eastAsia="zh-CN"/>
    </w:rPr>
  </w:style>
  <w:style w:type="paragraph" w:customStyle="1" w:styleId="Ttulo17">
    <w:name w:val="Título17"/>
    <w:basedOn w:val="Normal"/>
    <w:next w:val="Textoindependiente"/>
    <w:uiPriority w:val="99"/>
    <w:qFormat/>
    <w:rsid w:val="00F320E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7">
    <w:name w:val="Descripción17"/>
    <w:basedOn w:val="Normal"/>
    <w:uiPriority w:val="99"/>
    <w:qFormat/>
    <w:rsid w:val="00F320E0"/>
    <w:pPr>
      <w:suppressLineNumbers/>
      <w:spacing w:before="120" w:after="120"/>
    </w:pPr>
    <w:rPr>
      <w:rFonts w:cs="Lucida Sans"/>
      <w:i/>
      <w:iCs/>
      <w:kern w:val="2"/>
      <w:lang w:val="es-ES_tradnl" w:eastAsia="zh-CN"/>
    </w:rPr>
  </w:style>
  <w:style w:type="paragraph" w:customStyle="1" w:styleId="Ttulo16">
    <w:name w:val="Título16"/>
    <w:basedOn w:val="Normal"/>
    <w:next w:val="Textoindependiente"/>
    <w:uiPriority w:val="99"/>
    <w:qFormat/>
    <w:rsid w:val="00F320E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6">
    <w:name w:val="Descripción16"/>
    <w:basedOn w:val="Normal"/>
    <w:uiPriority w:val="99"/>
    <w:qFormat/>
    <w:rsid w:val="00F320E0"/>
    <w:pPr>
      <w:suppressLineNumbers/>
      <w:spacing w:before="120" w:after="120"/>
    </w:pPr>
    <w:rPr>
      <w:rFonts w:cs="Lucida Sans"/>
      <w:i/>
      <w:iCs/>
      <w:kern w:val="2"/>
      <w:lang w:val="es-ES_tradnl" w:eastAsia="zh-CN"/>
    </w:rPr>
  </w:style>
  <w:style w:type="paragraph" w:customStyle="1" w:styleId="Ttulo15">
    <w:name w:val="Título15"/>
    <w:basedOn w:val="Normal"/>
    <w:next w:val="Textoindependiente"/>
    <w:uiPriority w:val="99"/>
    <w:qFormat/>
    <w:rsid w:val="00F320E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5">
    <w:name w:val="Descripción15"/>
    <w:basedOn w:val="Normal"/>
    <w:uiPriority w:val="99"/>
    <w:qFormat/>
    <w:rsid w:val="00F320E0"/>
    <w:pPr>
      <w:suppressLineNumbers/>
      <w:spacing w:before="120" w:after="120"/>
    </w:pPr>
    <w:rPr>
      <w:rFonts w:cs="Lucida Sans"/>
      <w:i/>
      <w:iCs/>
      <w:kern w:val="2"/>
      <w:lang w:val="es-ES_tradnl" w:eastAsia="zh-CN"/>
    </w:rPr>
  </w:style>
  <w:style w:type="paragraph" w:customStyle="1" w:styleId="Ttulo14">
    <w:name w:val="Título14"/>
    <w:basedOn w:val="Normal"/>
    <w:next w:val="Textoindependiente"/>
    <w:uiPriority w:val="99"/>
    <w:qFormat/>
    <w:rsid w:val="00F320E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4">
    <w:name w:val="Descripción14"/>
    <w:basedOn w:val="Normal"/>
    <w:uiPriority w:val="99"/>
    <w:qFormat/>
    <w:rsid w:val="00F320E0"/>
    <w:pPr>
      <w:suppressLineNumbers/>
      <w:spacing w:before="120" w:after="120"/>
    </w:pPr>
    <w:rPr>
      <w:rFonts w:cs="Lucida Sans"/>
      <w:i/>
      <w:iCs/>
      <w:kern w:val="2"/>
      <w:lang w:val="es-ES_tradnl" w:eastAsia="zh-CN"/>
    </w:rPr>
  </w:style>
  <w:style w:type="paragraph" w:customStyle="1" w:styleId="Ttulo13">
    <w:name w:val="Título13"/>
    <w:basedOn w:val="Normal"/>
    <w:next w:val="Textoindependiente"/>
    <w:uiPriority w:val="99"/>
    <w:qFormat/>
    <w:rsid w:val="00F320E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3">
    <w:name w:val="Descripción13"/>
    <w:basedOn w:val="Normal"/>
    <w:uiPriority w:val="99"/>
    <w:qFormat/>
    <w:rsid w:val="00F320E0"/>
    <w:pPr>
      <w:suppressLineNumbers/>
      <w:spacing w:before="120" w:after="120"/>
    </w:pPr>
    <w:rPr>
      <w:rFonts w:cs="Lucida Sans"/>
      <w:i/>
      <w:iCs/>
      <w:kern w:val="2"/>
      <w:lang w:val="es-ES_tradnl" w:eastAsia="zh-CN"/>
    </w:rPr>
  </w:style>
  <w:style w:type="paragraph" w:customStyle="1" w:styleId="Ttulo12">
    <w:name w:val="Título12"/>
    <w:basedOn w:val="Normal"/>
    <w:next w:val="Textoindependiente"/>
    <w:uiPriority w:val="99"/>
    <w:qFormat/>
    <w:rsid w:val="00F320E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2">
    <w:name w:val="Descripción12"/>
    <w:basedOn w:val="Normal"/>
    <w:uiPriority w:val="99"/>
    <w:qFormat/>
    <w:rsid w:val="00F320E0"/>
    <w:pPr>
      <w:suppressLineNumbers/>
      <w:spacing w:before="120" w:after="120"/>
    </w:pPr>
    <w:rPr>
      <w:rFonts w:cs="Lucida Sans"/>
      <w:i/>
      <w:iCs/>
      <w:kern w:val="2"/>
      <w:lang w:val="es-ES_tradnl" w:eastAsia="zh-CN"/>
    </w:rPr>
  </w:style>
  <w:style w:type="paragraph" w:customStyle="1" w:styleId="Ttulo110">
    <w:name w:val="Título11"/>
    <w:basedOn w:val="Normal"/>
    <w:next w:val="Textoindependiente"/>
    <w:uiPriority w:val="99"/>
    <w:qFormat/>
    <w:rsid w:val="00F320E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1">
    <w:name w:val="Descripción11"/>
    <w:basedOn w:val="Normal"/>
    <w:uiPriority w:val="99"/>
    <w:qFormat/>
    <w:rsid w:val="00F320E0"/>
    <w:pPr>
      <w:suppressLineNumbers/>
      <w:spacing w:before="120" w:after="120"/>
    </w:pPr>
    <w:rPr>
      <w:rFonts w:cs="Lucida Sans"/>
      <w:i/>
      <w:iCs/>
      <w:kern w:val="2"/>
      <w:lang w:val="es-ES_tradnl" w:eastAsia="zh-CN"/>
    </w:rPr>
  </w:style>
  <w:style w:type="paragraph" w:customStyle="1" w:styleId="Ttulo100">
    <w:name w:val="Título10"/>
    <w:basedOn w:val="Normal"/>
    <w:next w:val="Textoindependiente"/>
    <w:uiPriority w:val="99"/>
    <w:qFormat/>
    <w:rsid w:val="00F320E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10">
    <w:name w:val="Descripción10"/>
    <w:basedOn w:val="Normal"/>
    <w:uiPriority w:val="99"/>
    <w:qFormat/>
    <w:rsid w:val="00F320E0"/>
    <w:pPr>
      <w:suppressLineNumbers/>
      <w:spacing w:before="120" w:after="120"/>
    </w:pPr>
    <w:rPr>
      <w:rFonts w:cs="Lucida Sans"/>
      <w:i/>
      <w:iCs/>
      <w:kern w:val="2"/>
      <w:lang w:val="es-ES_tradnl" w:eastAsia="zh-CN"/>
    </w:rPr>
  </w:style>
  <w:style w:type="paragraph" w:customStyle="1" w:styleId="Ttulo91">
    <w:name w:val="Título9"/>
    <w:basedOn w:val="Normal"/>
    <w:next w:val="Textoindependiente"/>
    <w:uiPriority w:val="99"/>
    <w:qFormat/>
    <w:rsid w:val="00F320E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9">
    <w:name w:val="Descripción9"/>
    <w:basedOn w:val="Normal"/>
    <w:uiPriority w:val="99"/>
    <w:qFormat/>
    <w:rsid w:val="00F320E0"/>
    <w:pPr>
      <w:suppressLineNumbers/>
      <w:spacing w:before="120" w:after="120"/>
    </w:pPr>
    <w:rPr>
      <w:rFonts w:cs="Lucida Sans"/>
      <w:i/>
      <w:iCs/>
      <w:kern w:val="2"/>
      <w:lang w:val="es-ES_tradnl" w:eastAsia="zh-CN"/>
    </w:rPr>
  </w:style>
  <w:style w:type="paragraph" w:customStyle="1" w:styleId="Ttulo80">
    <w:name w:val="Título8"/>
    <w:basedOn w:val="Normal"/>
    <w:next w:val="Textoindependiente"/>
    <w:uiPriority w:val="99"/>
    <w:qFormat/>
    <w:rsid w:val="00F320E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8">
    <w:name w:val="Descripción8"/>
    <w:basedOn w:val="Normal"/>
    <w:uiPriority w:val="99"/>
    <w:qFormat/>
    <w:rsid w:val="00F320E0"/>
    <w:pPr>
      <w:suppressLineNumbers/>
      <w:spacing w:before="120" w:after="120"/>
    </w:pPr>
    <w:rPr>
      <w:rFonts w:cs="Lucida Sans"/>
      <w:i/>
      <w:iCs/>
      <w:kern w:val="2"/>
      <w:lang w:val="es-ES_tradnl" w:eastAsia="zh-CN"/>
    </w:rPr>
  </w:style>
  <w:style w:type="paragraph" w:customStyle="1" w:styleId="Ttulo70">
    <w:name w:val="Título7"/>
    <w:basedOn w:val="Normal"/>
    <w:next w:val="Textoindependiente"/>
    <w:qFormat/>
    <w:rsid w:val="00F320E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7">
    <w:name w:val="Descripción7"/>
    <w:basedOn w:val="Normal"/>
    <w:qFormat/>
    <w:rsid w:val="00F320E0"/>
    <w:pPr>
      <w:suppressLineNumbers/>
      <w:spacing w:before="120" w:after="120"/>
    </w:pPr>
    <w:rPr>
      <w:rFonts w:cs="Lucida Sans"/>
      <w:i/>
      <w:iCs/>
      <w:kern w:val="2"/>
      <w:lang w:val="es-ES_tradnl" w:eastAsia="zh-CN"/>
    </w:rPr>
  </w:style>
  <w:style w:type="paragraph" w:customStyle="1" w:styleId="Ttulo61">
    <w:name w:val="Título6"/>
    <w:basedOn w:val="Normal"/>
    <w:next w:val="Textoindependiente"/>
    <w:qFormat/>
    <w:rsid w:val="00F320E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6">
    <w:name w:val="Descripción6"/>
    <w:basedOn w:val="Normal"/>
    <w:qFormat/>
    <w:rsid w:val="00F320E0"/>
    <w:pPr>
      <w:suppressLineNumbers/>
      <w:spacing w:before="120" w:after="120"/>
    </w:pPr>
    <w:rPr>
      <w:rFonts w:cs="Lucida Sans"/>
      <w:i/>
      <w:iCs/>
      <w:kern w:val="2"/>
      <w:lang w:val="es-ES_tradnl" w:eastAsia="zh-CN"/>
    </w:rPr>
  </w:style>
  <w:style w:type="paragraph" w:customStyle="1" w:styleId="Ttulo50">
    <w:name w:val="Título5"/>
    <w:basedOn w:val="Normal"/>
    <w:next w:val="Textoindependiente"/>
    <w:qFormat/>
    <w:rsid w:val="00F320E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5">
    <w:name w:val="Descripción5"/>
    <w:basedOn w:val="Normal"/>
    <w:qFormat/>
    <w:rsid w:val="00F320E0"/>
    <w:pPr>
      <w:suppressLineNumbers/>
      <w:spacing w:before="120" w:after="120"/>
    </w:pPr>
    <w:rPr>
      <w:rFonts w:cs="Lucida Sans"/>
      <w:i/>
      <w:iCs/>
      <w:kern w:val="2"/>
      <w:lang w:val="es-ES_tradnl" w:eastAsia="zh-CN"/>
    </w:rPr>
  </w:style>
  <w:style w:type="paragraph" w:customStyle="1" w:styleId="Ttulo40">
    <w:name w:val="Título4"/>
    <w:basedOn w:val="Normal"/>
    <w:next w:val="Textoindependiente"/>
    <w:qFormat/>
    <w:rsid w:val="00F320E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4">
    <w:name w:val="Descripción4"/>
    <w:basedOn w:val="Normal"/>
    <w:qFormat/>
    <w:rsid w:val="00F320E0"/>
    <w:pPr>
      <w:suppressLineNumbers/>
      <w:spacing w:before="120" w:after="120"/>
    </w:pPr>
    <w:rPr>
      <w:rFonts w:cs="Lucida Sans"/>
      <w:i/>
      <w:iCs/>
      <w:kern w:val="2"/>
      <w:lang w:val="es-ES_tradnl" w:eastAsia="zh-CN"/>
    </w:rPr>
  </w:style>
  <w:style w:type="paragraph" w:customStyle="1" w:styleId="Ttulo32">
    <w:name w:val="Título3"/>
    <w:basedOn w:val="Normal"/>
    <w:next w:val="Textoindependiente"/>
    <w:qFormat/>
    <w:rsid w:val="00F320E0"/>
    <w:pPr>
      <w:keepNext/>
      <w:spacing w:before="240" w:after="120"/>
    </w:pPr>
    <w:rPr>
      <w:rFonts w:ascii="Liberation Sans" w:eastAsia="Microsoft YaHei" w:hAnsi="Liberation Sans" w:cs="Lucida Sans"/>
      <w:kern w:val="2"/>
      <w:sz w:val="28"/>
      <w:szCs w:val="28"/>
      <w:lang w:val="es-ES_tradnl" w:eastAsia="zh-CN"/>
    </w:rPr>
  </w:style>
  <w:style w:type="paragraph" w:customStyle="1" w:styleId="Descripcin3">
    <w:name w:val="Descripción3"/>
    <w:basedOn w:val="Normal"/>
    <w:qFormat/>
    <w:rsid w:val="00F320E0"/>
    <w:pPr>
      <w:suppressLineNumbers/>
      <w:spacing w:before="120" w:after="120"/>
    </w:pPr>
    <w:rPr>
      <w:rFonts w:cs="Lucida Sans"/>
      <w:i/>
      <w:iCs/>
      <w:kern w:val="2"/>
      <w:lang w:val="es-ES_tradnl" w:eastAsia="zh-CN"/>
    </w:rPr>
  </w:style>
  <w:style w:type="paragraph" w:customStyle="1" w:styleId="Ttulo20">
    <w:name w:val="Título2"/>
    <w:basedOn w:val="Normal"/>
    <w:next w:val="Textoindependiente"/>
    <w:qFormat/>
    <w:rsid w:val="00F320E0"/>
    <w:pPr>
      <w:keepNext/>
      <w:spacing w:before="240" w:after="120"/>
    </w:pPr>
    <w:rPr>
      <w:rFonts w:ascii="Liberation Sans" w:eastAsia="Microsoft YaHei" w:hAnsi="Liberation Sans" w:cs="Arial"/>
      <w:kern w:val="2"/>
      <w:sz w:val="28"/>
      <w:szCs w:val="28"/>
      <w:lang w:val="es-ES_tradnl" w:eastAsia="zh-CN"/>
    </w:rPr>
  </w:style>
  <w:style w:type="paragraph" w:customStyle="1" w:styleId="Descripcin2">
    <w:name w:val="Descripción2"/>
    <w:basedOn w:val="Normal"/>
    <w:qFormat/>
    <w:rsid w:val="00F320E0"/>
    <w:pPr>
      <w:suppressLineNumbers/>
      <w:spacing w:before="120" w:after="120"/>
    </w:pPr>
    <w:rPr>
      <w:rFonts w:cs="Arial"/>
      <w:i/>
      <w:iCs/>
      <w:kern w:val="2"/>
      <w:lang w:val="es-ES_tradnl" w:eastAsia="zh-CN"/>
    </w:rPr>
  </w:style>
  <w:style w:type="paragraph" w:customStyle="1" w:styleId="Lista21">
    <w:name w:val="Lista 21"/>
    <w:basedOn w:val="Normal"/>
    <w:uiPriority w:val="99"/>
    <w:qFormat/>
    <w:rsid w:val="00F320E0"/>
    <w:pPr>
      <w:ind w:left="566" w:hanging="283"/>
    </w:pPr>
    <w:rPr>
      <w:kern w:val="2"/>
      <w:szCs w:val="20"/>
      <w:lang w:val="es-ES_tradnl" w:eastAsia="zh-CN"/>
    </w:rPr>
  </w:style>
  <w:style w:type="paragraph" w:customStyle="1" w:styleId="encabezado11">
    <w:name w:val="encabezado1"/>
    <w:basedOn w:val="Normal"/>
    <w:uiPriority w:val="99"/>
    <w:qFormat/>
    <w:rsid w:val="00F320E0"/>
    <w:pPr>
      <w:suppressAutoHyphens w:val="0"/>
      <w:spacing w:before="280" w:after="280"/>
    </w:pPr>
    <w:rPr>
      <w:color w:val="000000"/>
      <w:kern w:val="2"/>
      <w:lang w:eastAsia="zh-CN"/>
    </w:rPr>
  </w:style>
  <w:style w:type="paragraph" w:customStyle="1" w:styleId="ttulo510">
    <w:name w:val="ttulo51"/>
    <w:basedOn w:val="Normal"/>
    <w:uiPriority w:val="99"/>
    <w:qFormat/>
    <w:rsid w:val="00F320E0"/>
    <w:pPr>
      <w:suppressAutoHyphens w:val="0"/>
      <w:spacing w:before="280" w:after="280"/>
    </w:pPr>
    <w:rPr>
      <w:color w:val="000000"/>
      <w:kern w:val="2"/>
      <w:lang w:eastAsia="zh-CN"/>
    </w:rPr>
  </w:style>
  <w:style w:type="paragraph" w:customStyle="1" w:styleId="cuerpodetexto0">
    <w:name w:val="cuerpodetexto"/>
    <w:basedOn w:val="Normal"/>
    <w:uiPriority w:val="99"/>
    <w:qFormat/>
    <w:rsid w:val="00F320E0"/>
    <w:pPr>
      <w:suppressAutoHyphens w:val="0"/>
    </w:pPr>
    <w:rPr>
      <w:kern w:val="2"/>
      <w:lang w:eastAsia="zh-CN"/>
    </w:rPr>
  </w:style>
  <w:style w:type="paragraph" w:customStyle="1" w:styleId="Sinespaciado3">
    <w:name w:val="Sin espaciado3"/>
    <w:uiPriority w:val="99"/>
    <w:qFormat/>
    <w:rsid w:val="00F320E0"/>
    <w:pPr>
      <w:suppressAutoHyphens/>
    </w:pPr>
    <w:rPr>
      <w:rFonts w:ascii="Calibri" w:eastAsia="Calibri" w:hAnsi="Calibri" w:cs="Calibri"/>
      <w:kern w:val="2"/>
      <w:sz w:val="22"/>
      <w:szCs w:val="22"/>
      <w:lang w:val="es-CR" w:eastAsia="zh-CN"/>
    </w:rPr>
  </w:style>
  <w:style w:type="paragraph" w:customStyle="1" w:styleId="msonormalcxspmiddle">
    <w:name w:val="msonormalcxspmiddle"/>
    <w:basedOn w:val="Normal"/>
    <w:uiPriority w:val="99"/>
    <w:qFormat/>
    <w:rsid w:val="00F320E0"/>
    <w:pPr>
      <w:suppressAutoHyphens w:val="0"/>
    </w:pPr>
    <w:rPr>
      <w:kern w:val="2"/>
      <w:lang w:val="es-CR" w:eastAsia="zh-CN"/>
    </w:rPr>
  </w:style>
  <w:style w:type="paragraph" w:customStyle="1" w:styleId="msonormalcxsplast">
    <w:name w:val="msonormalcxsplast"/>
    <w:basedOn w:val="Normal"/>
    <w:uiPriority w:val="99"/>
    <w:qFormat/>
    <w:rsid w:val="00F320E0"/>
    <w:pPr>
      <w:suppressAutoHyphens w:val="0"/>
    </w:pPr>
    <w:rPr>
      <w:kern w:val="2"/>
      <w:lang w:val="es-CR" w:eastAsia="zh-CN"/>
    </w:rPr>
  </w:style>
  <w:style w:type="paragraph" w:customStyle="1" w:styleId="Lista27">
    <w:name w:val="Lista 27"/>
    <w:basedOn w:val="Normal"/>
    <w:uiPriority w:val="99"/>
    <w:qFormat/>
    <w:rsid w:val="00F320E0"/>
    <w:pPr>
      <w:ind w:left="566" w:hanging="283"/>
    </w:pPr>
    <w:rPr>
      <w:rFonts w:ascii="Liberation Serif" w:hAnsi="Liberation Serif" w:cs="Liberation Serif"/>
      <w:kern w:val="2"/>
      <w:szCs w:val="20"/>
      <w:lang w:val="en-US" w:eastAsia="zh-CN"/>
    </w:rPr>
  </w:style>
  <w:style w:type="paragraph" w:customStyle="1" w:styleId="Sinespaciado5">
    <w:name w:val="Sin espaciado5"/>
    <w:basedOn w:val="Normal"/>
    <w:uiPriority w:val="99"/>
    <w:qFormat/>
    <w:rsid w:val="00F320E0"/>
    <w:pPr>
      <w:suppressAutoHyphens w:val="0"/>
    </w:pPr>
    <w:rPr>
      <w:rFonts w:ascii="Calibri" w:eastAsia="Calibri" w:hAnsi="Calibri" w:cs="Calibri"/>
      <w:kern w:val="2"/>
      <w:sz w:val="22"/>
      <w:szCs w:val="22"/>
      <w:lang w:val="es-CR" w:eastAsia="zh-CN"/>
    </w:rPr>
  </w:style>
  <w:style w:type="paragraph" w:customStyle="1" w:styleId="xmsoheading7">
    <w:name w:val="x_msoheading7"/>
    <w:basedOn w:val="Normal"/>
    <w:uiPriority w:val="99"/>
    <w:qFormat/>
    <w:rsid w:val="00F320E0"/>
    <w:pPr>
      <w:suppressAutoHyphens w:val="0"/>
      <w:spacing w:before="280" w:after="280"/>
    </w:pPr>
    <w:rPr>
      <w:kern w:val="2"/>
      <w:lang w:eastAsia="zh-CN"/>
    </w:rPr>
  </w:style>
  <w:style w:type="paragraph" w:customStyle="1" w:styleId="xxydp39751cf0msonormal">
    <w:name w:val="x_x_ydp39751cf0msonormal"/>
    <w:basedOn w:val="Normal"/>
    <w:uiPriority w:val="99"/>
    <w:qFormat/>
    <w:rsid w:val="00F320E0"/>
    <w:pPr>
      <w:suppressAutoHyphens w:val="0"/>
      <w:spacing w:before="280" w:after="280"/>
    </w:pPr>
    <w:rPr>
      <w:kern w:val="2"/>
      <w:lang w:eastAsia="zh-CN"/>
    </w:rPr>
  </w:style>
  <w:style w:type="paragraph" w:customStyle="1" w:styleId="xxmsobodytext">
    <w:name w:val="x_x_msobodytext"/>
    <w:basedOn w:val="Normal"/>
    <w:uiPriority w:val="99"/>
    <w:qFormat/>
    <w:rsid w:val="00F320E0"/>
    <w:pPr>
      <w:suppressAutoHyphens w:val="0"/>
      <w:spacing w:before="280" w:after="280"/>
    </w:pPr>
    <w:rPr>
      <w:kern w:val="2"/>
      <w:lang w:eastAsia="zh-CN"/>
    </w:rPr>
  </w:style>
  <w:style w:type="paragraph" w:customStyle="1" w:styleId="xxxmsonormal0">
    <w:name w:val="x_x_xmsonormal"/>
    <w:basedOn w:val="Normal"/>
    <w:uiPriority w:val="99"/>
    <w:qFormat/>
    <w:rsid w:val="00F320E0"/>
    <w:pPr>
      <w:suppressAutoHyphens w:val="0"/>
      <w:spacing w:before="280" w:after="280"/>
    </w:pPr>
    <w:rPr>
      <w:kern w:val="2"/>
      <w:lang w:eastAsia="zh-CN"/>
    </w:rPr>
  </w:style>
  <w:style w:type="paragraph" w:customStyle="1" w:styleId="xxprrafodelista3">
    <w:name w:val="x_x_prrafodelista3"/>
    <w:basedOn w:val="Normal"/>
    <w:uiPriority w:val="99"/>
    <w:qFormat/>
    <w:rsid w:val="00F320E0"/>
    <w:pPr>
      <w:suppressAutoHyphens w:val="0"/>
      <w:spacing w:before="280" w:after="280"/>
    </w:pPr>
    <w:rPr>
      <w:kern w:val="2"/>
      <w:lang w:eastAsia="zh-CN"/>
    </w:rPr>
  </w:style>
  <w:style w:type="paragraph" w:customStyle="1" w:styleId="xxprrafodelista3cxspmiddle">
    <w:name w:val="x_x_prrafodelista3cxspmiddle"/>
    <w:basedOn w:val="Normal"/>
    <w:uiPriority w:val="99"/>
    <w:qFormat/>
    <w:rsid w:val="00F320E0"/>
    <w:pPr>
      <w:suppressAutoHyphens w:val="0"/>
      <w:spacing w:before="280" w:after="280"/>
    </w:pPr>
    <w:rPr>
      <w:kern w:val="2"/>
      <w:lang w:eastAsia="zh-CN"/>
    </w:rPr>
  </w:style>
  <w:style w:type="paragraph" w:customStyle="1" w:styleId="xxprrafodelista3cxsplast">
    <w:name w:val="x_x_prrafodelista3cxsplast"/>
    <w:basedOn w:val="Normal"/>
    <w:uiPriority w:val="99"/>
    <w:qFormat/>
    <w:rsid w:val="00F320E0"/>
    <w:pPr>
      <w:suppressAutoHyphens w:val="0"/>
      <w:spacing w:before="280" w:after="280"/>
    </w:pPr>
    <w:rPr>
      <w:kern w:val="2"/>
      <w:lang w:eastAsia="zh-CN"/>
    </w:rPr>
  </w:style>
  <w:style w:type="paragraph" w:customStyle="1" w:styleId="xxmsoheading7">
    <w:name w:val="x_x_msoheading7"/>
    <w:basedOn w:val="Normal"/>
    <w:uiPriority w:val="99"/>
    <w:qFormat/>
    <w:rsid w:val="00F320E0"/>
    <w:pPr>
      <w:suppressAutoHyphens w:val="0"/>
      <w:spacing w:before="280" w:after="280"/>
    </w:pPr>
    <w:rPr>
      <w:kern w:val="2"/>
      <w:lang w:eastAsia="zh-CN"/>
    </w:rPr>
  </w:style>
  <w:style w:type="paragraph" w:customStyle="1" w:styleId="xmsoheading7cxspmiddle">
    <w:name w:val="x_msoheading7cxspmiddle"/>
    <w:basedOn w:val="Normal"/>
    <w:uiPriority w:val="99"/>
    <w:qFormat/>
    <w:rsid w:val="00F320E0"/>
    <w:pPr>
      <w:suppressAutoHyphens w:val="0"/>
      <w:spacing w:before="280" w:after="280"/>
    </w:pPr>
    <w:rPr>
      <w:kern w:val="2"/>
      <w:lang w:eastAsia="zh-CN"/>
    </w:rPr>
  </w:style>
  <w:style w:type="paragraph" w:customStyle="1" w:styleId="xmsoheading7cxsplast">
    <w:name w:val="x_msoheading7cxsplast"/>
    <w:basedOn w:val="Normal"/>
    <w:uiPriority w:val="99"/>
    <w:qFormat/>
    <w:rsid w:val="00F320E0"/>
    <w:pPr>
      <w:suppressAutoHyphens w:val="0"/>
      <w:spacing w:before="280" w:after="280"/>
    </w:pPr>
    <w:rPr>
      <w:kern w:val="2"/>
      <w:lang w:eastAsia="zh-CN"/>
    </w:rPr>
  </w:style>
  <w:style w:type="paragraph" w:customStyle="1" w:styleId="xwestern">
    <w:name w:val="x_western"/>
    <w:basedOn w:val="Normal"/>
    <w:uiPriority w:val="99"/>
    <w:qFormat/>
    <w:rsid w:val="00F320E0"/>
    <w:pPr>
      <w:suppressAutoHyphens w:val="0"/>
      <w:spacing w:before="280" w:after="280"/>
    </w:pPr>
    <w:rPr>
      <w:kern w:val="2"/>
      <w:lang w:eastAsia="zh-CN"/>
    </w:rPr>
  </w:style>
  <w:style w:type="paragraph" w:customStyle="1" w:styleId="xxxmsonormal1">
    <w:name w:val="x_x_x_msonormal"/>
    <w:basedOn w:val="Normal"/>
    <w:qFormat/>
    <w:rsid w:val="00F320E0"/>
    <w:pPr>
      <w:suppressAutoHyphens w:val="0"/>
      <w:spacing w:before="280" w:after="280"/>
    </w:pPr>
    <w:rPr>
      <w:kern w:val="2"/>
      <w:lang w:eastAsia="zh-CN"/>
    </w:rPr>
  </w:style>
  <w:style w:type="paragraph" w:customStyle="1" w:styleId="xttulo54">
    <w:name w:val="x_ttulo54"/>
    <w:basedOn w:val="Normal"/>
    <w:uiPriority w:val="99"/>
    <w:qFormat/>
    <w:rsid w:val="00F320E0"/>
    <w:pPr>
      <w:suppressAutoHyphens w:val="0"/>
      <w:spacing w:before="280" w:after="280"/>
    </w:pPr>
    <w:rPr>
      <w:kern w:val="2"/>
      <w:lang w:eastAsia="zh-CN"/>
    </w:rPr>
  </w:style>
  <w:style w:type="paragraph" w:customStyle="1" w:styleId="Lneahorizontal">
    <w:name w:val="Línea horizontal"/>
    <w:basedOn w:val="Normal"/>
    <w:next w:val="Textoindependiente"/>
    <w:uiPriority w:val="99"/>
    <w:qFormat/>
    <w:rsid w:val="00F320E0"/>
    <w:pPr>
      <w:suppressLineNumbers/>
      <w:spacing w:after="283"/>
    </w:pPr>
    <w:rPr>
      <w:kern w:val="2"/>
      <w:sz w:val="12"/>
      <w:szCs w:val="12"/>
      <w:lang w:val="es-ES_tradnl" w:eastAsia="zh-CN"/>
    </w:rPr>
  </w:style>
  <w:style w:type="paragraph" w:customStyle="1" w:styleId="Default1">
    <w:name w:val="Default1"/>
    <w:uiPriority w:val="99"/>
    <w:qFormat/>
    <w:rsid w:val="00F320E0"/>
    <w:pPr>
      <w:suppressAutoHyphens/>
    </w:pPr>
    <w:rPr>
      <w:rFonts w:ascii="Arial" w:hAnsi="Arial" w:cs="Arial"/>
      <w:color w:val="000000"/>
      <w:kern w:val="2"/>
      <w:sz w:val="24"/>
      <w:lang w:eastAsia="zh-CN"/>
    </w:rPr>
  </w:style>
  <w:style w:type="paragraph" w:customStyle="1" w:styleId="sdfootnote-western">
    <w:name w:val="sdfootnote-western"/>
    <w:basedOn w:val="Normal"/>
    <w:qFormat/>
    <w:rsid w:val="00F320E0"/>
    <w:pPr>
      <w:suppressAutoHyphens w:val="0"/>
      <w:spacing w:before="100" w:line="102" w:lineRule="atLeast"/>
    </w:pPr>
    <w:rPr>
      <w:color w:val="000000"/>
      <w:kern w:val="2"/>
      <w:sz w:val="20"/>
      <w:szCs w:val="20"/>
      <w:lang w:eastAsia="zh-CN"/>
    </w:rPr>
  </w:style>
  <w:style w:type="paragraph" w:customStyle="1" w:styleId="xmsolistparagraphcxspmiddle">
    <w:name w:val="x_msolistparagraphcxspmiddle"/>
    <w:basedOn w:val="Normal"/>
    <w:uiPriority w:val="99"/>
    <w:qFormat/>
    <w:rsid w:val="00F320E0"/>
    <w:pPr>
      <w:suppressAutoHyphens w:val="0"/>
      <w:spacing w:before="100" w:after="100"/>
    </w:pPr>
    <w:rPr>
      <w:kern w:val="2"/>
      <w:lang w:eastAsia="zh-CN"/>
    </w:rPr>
  </w:style>
  <w:style w:type="paragraph" w:customStyle="1" w:styleId="xttulo51">
    <w:name w:val="x_ttulo51"/>
    <w:basedOn w:val="Normal"/>
    <w:uiPriority w:val="99"/>
    <w:qFormat/>
    <w:rsid w:val="00F320E0"/>
    <w:pPr>
      <w:suppressAutoHyphens w:val="0"/>
      <w:spacing w:before="100" w:after="100"/>
    </w:pPr>
    <w:rPr>
      <w:kern w:val="2"/>
      <w:lang w:eastAsia="zh-CN"/>
    </w:rPr>
  </w:style>
  <w:style w:type="paragraph" w:customStyle="1" w:styleId="xmsoheader">
    <w:name w:val="x_msoheader"/>
    <w:basedOn w:val="Normal"/>
    <w:uiPriority w:val="99"/>
    <w:qFormat/>
    <w:rsid w:val="00F320E0"/>
    <w:pPr>
      <w:suppressAutoHyphens w:val="0"/>
      <w:spacing w:before="100" w:after="100"/>
    </w:pPr>
    <w:rPr>
      <w:kern w:val="2"/>
      <w:lang w:eastAsia="zh-CN"/>
    </w:rPr>
  </w:style>
  <w:style w:type="paragraph" w:customStyle="1" w:styleId="xmsonormal0">
    <w:name w:val="xmsonormal"/>
    <w:basedOn w:val="Normal"/>
    <w:uiPriority w:val="99"/>
    <w:qFormat/>
    <w:rsid w:val="00F320E0"/>
    <w:pPr>
      <w:suppressAutoHyphens w:val="0"/>
      <w:spacing w:before="100" w:after="100"/>
    </w:pPr>
    <w:rPr>
      <w:kern w:val="2"/>
      <w:lang w:eastAsia="zh-CN"/>
    </w:rPr>
  </w:style>
  <w:style w:type="paragraph" w:customStyle="1" w:styleId="xmsoheader0">
    <w:name w:val="xmsoheader"/>
    <w:basedOn w:val="Normal"/>
    <w:uiPriority w:val="99"/>
    <w:qFormat/>
    <w:rsid w:val="00F320E0"/>
    <w:pPr>
      <w:suppressAutoHyphens w:val="0"/>
      <w:spacing w:before="100" w:after="100"/>
    </w:pPr>
    <w:rPr>
      <w:kern w:val="2"/>
      <w:lang w:eastAsia="zh-CN"/>
    </w:rPr>
  </w:style>
  <w:style w:type="paragraph" w:customStyle="1" w:styleId="xmsoplaintext">
    <w:name w:val="xmsoplaintext"/>
    <w:basedOn w:val="Normal"/>
    <w:uiPriority w:val="99"/>
    <w:qFormat/>
    <w:rsid w:val="00F320E0"/>
    <w:pPr>
      <w:suppressAutoHyphens w:val="0"/>
      <w:spacing w:before="100" w:after="100"/>
    </w:pPr>
    <w:rPr>
      <w:kern w:val="2"/>
      <w:lang w:eastAsia="zh-CN"/>
    </w:rPr>
  </w:style>
  <w:style w:type="paragraph" w:customStyle="1" w:styleId="western1">
    <w:name w:val="western1"/>
    <w:basedOn w:val="Normal"/>
    <w:uiPriority w:val="99"/>
    <w:qFormat/>
    <w:rsid w:val="00F320E0"/>
    <w:pPr>
      <w:suppressAutoHyphens w:val="0"/>
      <w:spacing w:before="100"/>
    </w:pPr>
    <w:rPr>
      <w:rFonts w:ascii="Liberation Serif" w:hAnsi="Liberation Serif" w:cs="Liberation Serif"/>
      <w:kern w:val="2"/>
      <w:lang w:eastAsia="zh-CN"/>
    </w:rPr>
  </w:style>
  <w:style w:type="paragraph" w:customStyle="1" w:styleId="WW-Prrafodelista">
    <w:name w:val="WW-Párrafo de lista"/>
    <w:basedOn w:val="Normal"/>
    <w:uiPriority w:val="99"/>
    <w:qFormat/>
    <w:rsid w:val="00F320E0"/>
    <w:pPr>
      <w:ind w:left="708"/>
    </w:pPr>
    <w:rPr>
      <w:kern w:val="2"/>
      <w:szCs w:val="20"/>
      <w:lang w:val="es-ES_tradnl" w:eastAsia="zh-CN"/>
    </w:rPr>
  </w:style>
  <w:style w:type="paragraph" w:customStyle="1" w:styleId="3zedxoi1pg9tqfd8az2z31">
    <w:name w:val="_3zedxoi_1pg9tqfd8az2z31"/>
    <w:basedOn w:val="Normal"/>
    <w:uiPriority w:val="99"/>
    <w:qFormat/>
    <w:rsid w:val="00F320E0"/>
    <w:pPr>
      <w:suppressAutoHyphens w:val="0"/>
      <w:spacing w:before="180" w:after="180"/>
    </w:pPr>
    <w:rPr>
      <w:kern w:val="2"/>
      <w:lang w:val="es-CR" w:eastAsia="zh-CN"/>
    </w:rPr>
  </w:style>
  <w:style w:type="paragraph" w:customStyle="1" w:styleId="3zedxoi1pg9tqfd8az2z3">
    <w:name w:val="_3zedxoi_1pg9tqfd8az2z3"/>
    <w:basedOn w:val="Normal"/>
    <w:uiPriority w:val="99"/>
    <w:qFormat/>
    <w:rsid w:val="00F320E0"/>
    <w:pPr>
      <w:suppressAutoHyphens w:val="0"/>
      <w:spacing w:before="100" w:after="100"/>
    </w:pPr>
    <w:rPr>
      <w:kern w:val="2"/>
      <w:lang w:val="es-CR" w:eastAsia="zh-CN"/>
    </w:rPr>
  </w:style>
  <w:style w:type="paragraph" w:customStyle="1" w:styleId="xmsonormal1">
    <w:name w:val="x_msonormal1"/>
    <w:basedOn w:val="Normal"/>
    <w:uiPriority w:val="99"/>
    <w:qFormat/>
    <w:rsid w:val="00F320E0"/>
    <w:pPr>
      <w:suppressAutoHyphens w:val="0"/>
    </w:pPr>
    <w:rPr>
      <w:rFonts w:ascii="Calibri" w:hAnsi="Calibri" w:cs="Calibri"/>
      <w:kern w:val="2"/>
      <w:sz w:val="22"/>
      <w:szCs w:val="22"/>
      <w:lang w:val="es-CR" w:eastAsia="zh-CN"/>
    </w:rPr>
  </w:style>
  <w:style w:type="paragraph" w:customStyle="1" w:styleId="Ttulo33">
    <w:name w:val="TÕtulo 3"/>
    <w:next w:val="Normal"/>
    <w:uiPriority w:val="99"/>
    <w:qFormat/>
    <w:rsid w:val="00F320E0"/>
    <w:pPr>
      <w:keepNext/>
      <w:widowControl w:val="0"/>
      <w:suppressAutoHyphens/>
      <w:autoSpaceDE w:val="0"/>
      <w:jc w:val="both"/>
    </w:pPr>
    <w:rPr>
      <w:rFonts w:ascii="Tahoma" w:eastAsia="Tahoma" w:hAnsi="Tahoma" w:cs="Tahoma"/>
      <w:b/>
      <w:bCs/>
      <w:kern w:val="2"/>
      <w:sz w:val="24"/>
      <w:szCs w:val="24"/>
      <w:u w:val="single"/>
      <w:lang w:eastAsia="zh-CN" w:bidi="es-ES"/>
    </w:rPr>
  </w:style>
  <w:style w:type="paragraph" w:customStyle="1" w:styleId="Ttulo72">
    <w:name w:val="T’tulo 7"/>
    <w:next w:val="Normal"/>
    <w:uiPriority w:val="99"/>
    <w:qFormat/>
    <w:rsid w:val="00F320E0"/>
    <w:pPr>
      <w:keepNext/>
      <w:widowControl w:val="0"/>
      <w:suppressAutoHyphens/>
      <w:autoSpaceDE w:val="0"/>
      <w:jc w:val="both"/>
    </w:pPr>
    <w:rPr>
      <w:rFonts w:ascii="Arial" w:eastAsia="Arial" w:hAnsi="Arial" w:cs="Arial"/>
      <w:b/>
      <w:bCs/>
      <w:kern w:val="2"/>
      <w:sz w:val="24"/>
      <w:szCs w:val="24"/>
      <w:u w:val="single"/>
      <w:lang w:eastAsia="zh-CN" w:bidi="es-ES"/>
    </w:rPr>
  </w:style>
  <w:style w:type="paragraph" w:customStyle="1" w:styleId="sdfootnote">
    <w:name w:val="sdfootnote"/>
    <w:basedOn w:val="Normal"/>
    <w:uiPriority w:val="99"/>
    <w:qFormat/>
    <w:rsid w:val="00F320E0"/>
    <w:pPr>
      <w:suppressAutoHyphens w:val="0"/>
      <w:spacing w:before="100"/>
    </w:pPr>
    <w:rPr>
      <w:kern w:val="2"/>
      <w:sz w:val="20"/>
      <w:szCs w:val="20"/>
      <w:lang w:val="es-CR" w:eastAsia="zh-CN"/>
    </w:rPr>
  </w:style>
  <w:style w:type="paragraph" w:customStyle="1" w:styleId="CURSO">
    <w:name w:val="CURSO"/>
    <w:basedOn w:val="Normal"/>
    <w:next w:val="Normal"/>
    <w:uiPriority w:val="99"/>
    <w:qFormat/>
    <w:rsid w:val="00F320E0"/>
    <w:pPr>
      <w:tabs>
        <w:tab w:val="left" w:pos="446"/>
      </w:tabs>
      <w:ind w:left="1571" w:hanging="360"/>
    </w:pPr>
    <w:rPr>
      <w:b/>
      <w:i/>
      <w:kern w:val="2"/>
      <w:sz w:val="28"/>
      <w:szCs w:val="20"/>
      <w:lang w:val="es-ES_tradnl" w:eastAsia="zh-CN"/>
    </w:rPr>
  </w:style>
  <w:style w:type="paragraph" w:customStyle="1" w:styleId="PRESENTACIONYJUSTIFICACION">
    <w:name w:val="PRESENTACION Y JUSTIFICACION"/>
    <w:basedOn w:val="Normal"/>
    <w:next w:val="Normal"/>
    <w:uiPriority w:val="99"/>
    <w:qFormat/>
    <w:rsid w:val="00F320E0"/>
    <w:pPr>
      <w:tabs>
        <w:tab w:val="left" w:pos="30240"/>
      </w:tabs>
      <w:ind w:left="720" w:hanging="360"/>
      <w:jc w:val="both"/>
    </w:pPr>
    <w:rPr>
      <w:rFonts w:ascii="Cooper Md BT" w:hAnsi="Cooper Md BT" w:cs="Cooper Md BT"/>
      <w:b/>
      <w:kern w:val="2"/>
      <w:szCs w:val="20"/>
      <w:lang w:val="es-ES_tradnl" w:eastAsia="zh-CN"/>
    </w:rPr>
  </w:style>
  <w:style w:type="paragraph" w:customStyle="1" w:styleId="TITULO1">
    <w:name w:val="TITULO1"/>
    <w:basedOn w:val="Normal"/>
    <w:next w:val="Normal"/>
    <w:uiPriority w:val="99"/>
    <w:qFormat/>
    <w:rsid w:val="00F320E0"/>
    <w:pPr>
      <w:keepNext/>
      <w:jc w:val="both"/>
    </w:pPr>
    <w:rPr>
      <w:rFonts w:ascii="Bookman Old Style" w:hAnsi="Bookman Old Style" w:cs="Bookman Old Style"/>
      <w:b/>
      <w:kern w:val="2"/>
      <w:sz w:val="22"/>
      <w:szCs w:val="20"/>
      <w:lang w:eastAsia="zh-CN"/>
    </w:rPr>
  </w:style>
  <w:style w:type="paragraph" w:customStyle="1" w:styleId="PROGRAMA0">
    <w:name w:val="PROGRAMA"/>
    <w:basedOn w:val="Normal"/>
    <w:next w:val="Normal"/>
    <w:uiPriority w:val="99"/>
    <w:qFormat/>
    <w:rsid w:val="00F320E0"/>
    <w:pPr>
      <w:keepNext/>
      <w:jc w:val="both"/>
    </w:pPr>
    <w:rPr>
      <w:rFonts w:ascii="Bookman Old Style" w:hAnsi="Bookman Old Style" w:cs="Bookman Old Style"/>
      <w:b/>
      <w:kern w:val="2"/>
      <w:sz w:val="22"/>
      <w:szCs w:val="20"/>
      <w:lang w:eastAsia="zh-CN"/>
    </w:rPr>
  </w:style>
  <w:style w:type="paragraph" w:customStyle="1" w:styleId="Normal0">
    <w:name w:val="[Normal]"/>
    <w:qFormat/>
    <w:rsid w:val="00F320E0"/>
    <w:pPr>
      <w:widowControl w:val="0"/>
      <w:suppressAutoHyphens/>
    </w:pPr>
    <w:rPr>
      <w:rFonts w:ascii="Arial" w:eastAsia="NSimSun" w:hAnsi="Arial" w:cs="Arial"/>
      <w:sz w:val="24"/>
      <w:szCs w:val="24"/>
      <w:lang w:val="es-CR" w:eastAsia="zh-CN" w:bidi="hi-IN"/>
    </w:rPr>
  </w:style>
  <w:style w:type="paragraph" w:customStyle="1" w:styleId="xxxxxmsonormal">
    <w:name w:val="x_x_x_x_x_msonormal"/>
    <w:basedOn w:val="Normal"/>
    <w:uiPriority w:val="99"/>
    <w:qFormat/>
    <w:rsid w:val="00F320E0"/>
    <w:pPr>
      <w:suppressAutoHyphens w:val="0"/>
      <w:spacing w:before="100" w:after="100"/>
    </w:pPr>
    <w:rPr>
      <w:lang w:val="es-CR" w:eastAsia="zh-CN"/>
    </w:rPr>
  </w:style>
  <w:style w:type="paragraph" w:customStyle="1" w:styleId="Epgrafe5">
    <w:name w:val="Epígrafe5"/>
    <w:basedOn w:val="Normal"/>
    <w:uiPriority w:val="99"/>
    <w:qFormat/>
    <w:rsid w:val="00F320E0"/>
    <w:pPr>
      <w:suppressLineNumbers/>
      <w:spacing w:before="120" w:after="120"/>
      <w:ind w:firstLine="709"/>
      <w:jc w:val="both"/>
    </w:pPr>
    <w:rPr>
      <w:rFonts w:cs="Mangal"/>
      <w:i/>
      <w:iCs/>
      <w:lang w:val="es-CR" w:eastAsia="zh-CN"/>
    </w:rPr>
  </w:style>
  <w:style w:type="paragraph" w:customStyle="1" w:styleId="Encabezado14">
    <w:name w:val="Encabezado14"/>
    <w:basedOn w:val="Normal"/>
    <w:next w:val="Textoindependiente"/>
    <w:uiPriority w:val="99"/>
    <w:qFormat/>
    <w:rsid w:val="00F320E0"/>
    <w:pPr>
      <w:keepNext/>
      <w:spacing w:before="240" w:after="120"/>
      <w:ind w:firstLine="709"/>
      <w:jc w:val="both"/>
    </w:pPr>
    <w:rPr>
      <w:rFonts w:ascii="Liberation Sans" w:eastAsia="Microsoft YaHei" w:hAnsi="Liberation Sans" w:cs="Mangal"/>
      <w:sz w:val="28"/>
      <w:szCs w:val="28"/>
      <w:lang w:val="es-CR" w:eastAsia="zh-CN"/>
    </w:rPr>
  </w:style>
  <w:style w:type="paragraph" w:customStyle="1" w:styleId="Epgrafe4">
    <w:name w:val="Epígrafe4"/>
    <w:basedOn w:val="Normal"/>
    <w:uiPriority w:val="99"/>
    <w:qFormat/>
    <w:rsid w:val="00F320E0"/>
    <w:pPr>
      <w:suppressLineNumbers/>
      <w:spacing w:before="120" w:after="120"/>
      <w:ind w:firstLine="709"/>
      <w:jc w:val="both"/>
    </w:pPr>
    <w:rPr>
      <w:rFonts w:cs="Mangal"/>
      <w:i/>
      <w:iCs/>
      <w:lang w:val="es-CR" w:eastAsia="zh-CN"/>
    </w:rPr>
  </w:style>
  <w:style w:type="paragraph" w:customStyle="1" w:styleId="Encabezado13">
    <w:name w:val="Encabezado13"/>
    <w:basedOn w:val="Normal"/>
    <w:next w:val="Textoindependiente"/>
    <w:uiPriority w:val="99"/>
    <w:qFormat/>
    <w:rsid w:val="00F320E0"/>
    <w:pPr>
      <w:keepNext/>
      <w:spacing w:before="240" w:after="120"/>
      <w:ind w:firstLine="709"/>
      <w:jc w:val="both"/>
    </w:pPr>
    <w:rPr>
      <w:rFonts w:ascii="Liberation Sans" w:eastAsia="Microsoft YaHei" w:hAnsi="Liberation Sans" w:cs="Mangal"/>
      <w:sz w:val="28"/>
      <w:szCs w:val="28"/>
      <w:lang w:val="es-CR" w:eastAsia="zh-CN"/>
    </w:rPr>
  </w:style>
  <w:style w:type="paragraph" w:customStyle="1" w:styleId="WW-Descripcin">
    <w:name w:val="WW-Descripción"/>
    <w:basedOn w:val="Normal"/>
    <w:uiPriority w:val="99"/>
    <w:qFormat/>
    <w:rsid w:val="00F320E0"/>
    <w:pPr>
      <w:suppressLineNumbers/>
      <w:spacing w:before="120" w:after="120"/>
      <w:ind w:firstLine="709"/>
      <w:jc w:val="both"/>
    </w:pPr>
    <w:rPr>
      <w:rFonts w:cs="Mangal"/>
      <w:i/>
      <w:iCs/>
      <w:lang w:val="es-CR" w:eastAsia="zh-CN"/>
    </w:rPr>
  </w:style>
  <w:style w:type="paragraph" w:customStyle="1" w:styleId="Encabezado12">
    <w:name w:val="Encabezado12"/>
    <w:basedOn w:val="Normal"/>
    <w:next w:val="Textoindependiente"/>
    <w:uiPriority w:val="99"/>
    <w:qFormat/>
    <w:rsid w:val="00F320E0"/>
    <w:pPr>
      <w:keepNext/>
      <w:spacing w:before="240" w:after="120"/>
      <w:ind w:firstLine="709"/>
      <w:jc w:val="both"/>
    </w:pPr>
    <w:rPr>
      <w:rFonts w:ascii="Liberation Sans" w:eastAsia="Microsoft YaHei" w:hAnsi="Liberation Sans" w:cs="Mangal"/>
      <w:sz w:val="28"/>
      <w:szCs w:val="28"/>
      <w:lang w:val="es-CR" w:eastAsia="zh-CN"/>
    </w:rPr>
  </w:style>
  <w:style w:type="paragraph" w:customStyle="1" w:styleId="WW-Descripcin1">
    <w:name w:val="WW-Descripción1"/>
    <w:basedOn w:val="Normal"/>
    <w:uiPriority w:val="99"/>
    <w:qFormat/>
    <w:rsid w:val="00F320E0"/>
    <w:pPr>
      <w:suppressLineNumbers/>
      <w:spacing w:before="120" w:after="120"/>
      <w:ind w:firstLine="709"/>
      <w:jc w:val="both"/>
    </w:pPr>
    <w:rPr>
      <w:rFonts w:cs="Mangal"/>
      <w:i/>
      <w:iCs/>
      <w:lang w:val="es-CR" w:eastAsia="zh-CN"/>
    </w:rPr>
  </w:style>
  <w:style w:type="paragraph" w:customStyle="1" w:styleId="Encabezado100">
    <w:name w:val="Encabezado10"/>
    <w:basedOn w:val="Normal"/>
    <w:next w:val="Subttulo"/>
    <w:uiPriority w:val="99"/>
    <w:qFormat/>
    <w:rsid w:val="00F320E0"/>
    <w:pPr>
      <w:ind w:left="360"/>
      <w:jc w:val="center"/>
    </w:pPr>
    <w:rPr>
      <w:b/>
      <w:szCs w:val="20"/>
      <w:lang w:eastAsia="zh-CN"/>
    </w:rPr>
  </w:style>
  <w:style w:type="paragraph" w:customStyle="1" w:styleId="Encabezado110">
    <w:name w:val="Encabezado11"/>
    <w:basedOn w:val="Encabezado100"/>
    <w:next w:val="Textoindependiente"/>
    <w:qFormat/>
    <w:rsid w:val="00F320E0"/>
    <w:rPr>
      <w:bCs/>
      <w:sz w:val="56"/>
      <w:szCs w:val="56"/>
    </w:rPr>
  </w:style>
  <w:style w:type="paragraph" w:customStyle="1" w:styleId="Encabezado9">
    <w:name w:val="Encabezado9"/>
    <w:basedOn w:val="Normal"/>
    <w:next w:val="Textoindependiente"/>
    <w:uiPriority w:val="99"/>
    <w:qFormat/>
    <w:rsid w:val="00F320E0"/>
    <w:pPr>
      <w:keepNext/>
      <w:spacing w:before="240" w:after="120"/>
      <w:ind w:firstLine="709"/>
      <w:jc w:val="both"/>
    </w:pPr>
    <w:rPr>
      <w:rFonts w:ascii="Arial" w:eastAsia="Lucida Sans Unicode" w:hAnsi="Arial" w:cs="Tahoma"/>
      <w:sz w:val="28"/>
      <w:szCs w:val="28"/>
      <w:lang w:val="es-CR" w:eastAsia="zh-CN"/>
    </w:rPr>
  </w:style>
  <w:style w:type="paragraph" w:customStyle="1" w:styleId="Encabezado8">
    <w:name w:val="Encabezado8"/>
    <w:basedOn w:val="Normal"/>
    <w:next w:val="Textoindependiente"/>
    <w:uiPriority w:val="99"/>
    <w:qFormat/>
    <w:rsid w:val="00F320E0"/>
    <w:pPr>
      <w:keepNext/>
      <w:spacing w:before="240" w:after="120"/>
      <w:ind w:firstLine="709"/>
      <w:jc w:val="both"/>
    </w:pPr>
    <w:rPr>
      <w:rFonts w:ascii="Arial" w:eastAsia="Lucida Sans Unicode" w:hAnsi="Arial" w:cs="Tahoma"/>
      <w:sz w:val="28"/>
      <w:szCs w:val="28"/>
      <w:lang w:val="es-CR" w:eastAsia="zh-CN"/>
    </w:rPr>
  </w:style>
  <w:style w:type="paragraph" w:customStyle="1" w:styleId="Encabezado5">
    <w:name w:val="Encabezado5"/>
    <w:basedOn w:val="Normal"/>
    <w:next w:val="Textoindependiente"/>
    <w:uiPriority w:val="99"/>
    <w:qFormat/>
    <w:rsid w:val="00F320E0"/>
    <w:pPr>
      <w:keepNext/>
      <w:spacing w:before="240" w:after="120"/>
      <w:ind w:firstLine="709"/>
      <w:jc w:val="both"/>
    </w:pPr>
    <w:rPr>
      <w:rFonts w:ascii="Arial" w:eastAsia="Lucida Sans Unicode" w:hAnsi="Arial" w:cs="Tahoma"/>
      <w:sz w:val="28"/>
      <w:szCs w:val="28"/>
      <w:lang w:val="es-CR" w:eastAsia="zh-CN"/>
    </w:rPr>
  </w:style>
  <w:style w:type="paragraph" w:customStyle="1" w:styleId="Encabezado4">
    <w:name w:val="Encabezado4"/>
    <w:basedOn w:val="Normal"/>
    <w:next w:val="Textoindependiente"/>
    <w:qFormat/>
    <w:rsid w:val="00F320E0"/>
    <w:pPr>
      <w:keepNext/>
      <w:spacing w:before="240" w:after="120"/>
      <w:ind w:firstLine="709"/>
      <w:jc w:val="both"/>
    </w:pPr>
    <w:rPr>
      <w:rFonts w:ascii="Arial" w:eastAsia="Lucida Sans Unicode" w:hAnsi="Arial" w:cs="Tahoma"/>
      <w:sz w:val="28"/>
      <w:szCs w:val="28"/>
      <w:lang w:val="es-CR" w:eastAsia="zh-CN"/>
    </w:rPr>
  </w:style>
  <w:style w:type="paragraph" w:customStyle="1" w:styleId="CarCarCarCarCarCarCarCarCarCar">
    <w:name w:val="Car Car Car Car Car Car Car Car Car Car"/>
    <w:basedOn w:val="Normal"/>
    <w:uiPriority w:val="99"/>
    <w:qFormat/>
    <w:rsid w:val="00F320E0"/>
    <w:pPr>
      <w:suppressAutoHyphens w:val="0"/>
      <w:spacing w:after="160" w:line="240" w:lineRule="exact"/>
    </w:pPr>
    <w:rPr>
      <w:rFonts w:ascii="Verdana" w:hAnsi="Verdana" w:cs="Verdana"/>
      <w:sz w:val="20"/>
      <w:szCs w:val="21"/>
      <w:lang w:val="en-AU" w:eastAsia="zh-CN"/>
    </w:rPr>
  </w:style>
  <w:style w:type="paragraph" w:customStyle="1" w:styleId="T92tulo4">
    <w:name w:val="TÐ92tulo 4"/>
    <w:basedOn w:val="Normal"/>
    <w:next w:val="Normal"/>
    <w:uiPriority w:val="99"/>
    <w:qFormat/>
    <w:rsid w:val="00F320E0"/>
    <w:pPr>
      <w:keepNext/>
      <w:suppressAutoHyphens w:val="0"/>
      <w:jc w:val="center"/>
    </w:pPr>
    <w:rPr>
      <w:b/>
      <w:szCs w:val="20"/>
      <w:lang w:val="en-US" w:eastAsia="zh-CN"/>
    </w:rPr>
  </w:style>
  <w:style w:type="paragraph" w:customStyle="1" w:styleId="xl27">
    <w:name w:val="xl27"/>
    <w:basedOn w:val="Normal"/>
    <w:uiPriority w:val="99"/>
    <w:qFormat/>
    <w:rsid w:val="00F320E0"/>
    <w:pPr>
      <w:spacing w:before="100" w:after="100"/>
      <w:jc w:val="center"/>
    </w:pPr>
    <w:rPr>
      <w:rFonts w:ascii="Arial" w:eastAsia="Arial Unicode MS" w:hAnsi="Arial" w:cs="Arial"/>
      <w:szCs w:val="20"/>
      <w:lang w:eastAsia="zh-CN"/>
    </w:rPr>
  </w:style>
  <w:style w:type="paragraph" w:customStyle="1" w:styleId="Listaconvietas21">
    <w:name w:val="Lista con viñetas 21"/>
    <w:basedOn w:val="Normal"/>
    <w:uiPriority w:val="99"/>
    <w:qFormat/>
    <w:rsid w:val="00F320E0"/>
    <w:pPr>
      <w:tabs>
        <w:tab w:val="num" w:pos="1281"/>
      </w:tabs>
      <w:ind w:left="1281" w:hanging="360"/>
      <w:jc w:val="both"/>
    </w:pPr>
    <w:rPr>
      <w:sz w:val="20"/>
      <w:szCs w:val="20"/>
      <w:lang w:val="es-MX" w:eastAsia="zh-CN"/>
    </w:rPr>
  </w:style>
  <w:style w:type="paragraph" w:customStyle="1" w:styleId="BodyText23">
    <w:name w:val="Body Text 23"/>
    <w:basedOn w:val="Normal"/>
    <w:uiPriority w:val="99"/>
    <w:qFormat/>
    <w:rsid w:val="00F320E0"/>
    <w:pPr>
      <w:widowControl w:val="0"/>
      <w:jc w:val="both"/>
    </w:pPr>
    <w:rPr>
      <w:rFonts w:ascii="Arial" w:hAnsi="Arial" w:cs="Arial"/>
      <w:szCs w:val="20"/>
      <w:lang w:val="es-ES_tradnl" w:eastAsia="zh-CN"/>
    </w:rPr>
  </w:style>
  <w:style w:type="paragraph" w:customStyle="1" w:styleId="Ttulo54">
    <w:name w:val="T’tulo 5"/>
    <w:basedOn w:val="Normal"/>
    <w:next w:val="Normal"/>
    <w:qFormat/>
    <w:rsid w:val="00F320E0"/>
    <w:pPr>
      <w:keepNext/>
      <w:jc w:val="both"/>
    </w:pPr>
    <w:rPr>
      <w:b/>
      <w:szCs w:val="20"/>
      <w:lang w:eastAsia="zh-CN"/>
    </w:rPr>
  </w:style>
  <w:style w:type="paragraph" w:customStyle="1" w:styleId="xl58">
    <w:name w:val="xl58"/>
    <w:basedOn w:val="Normal"/>
    <w:uiPriority w:val="99"/>
    <w:qFormat/>
    <w:rsid w:val="00F320E0"/>
    <w:pPr>
      <w:spacing w:before="100" w:after="100"/>
    </w:pPr>
    <w:rPr>
      <w:rFonts w:ascii="Arial Unicode MS" w:eastAsia="Arial Unicode MS" w:hAnsi="Arial Unicode MS" w:cs="Arial Unicode MS"/>
      <w:b/>
      <w:bCs/>
      <w:lang w:eastAsia="zh-CN"/>
    </w:rPr>
  </w:style>
  <w:style w:type="paragraph" w:customStyle="1" w:styleId="Titulo10">
    <w:name w:val="Titulo1"/>
    <w:basedOn w:val="Normal"/>
    <w:next w:val="Normal"/>
    <w:uiPriority w:val="99"/>
    <w:qFormat/>
    <w:rsid w:val="00F320E0"/>
    <w:pPr>
      <w:jc w:val="center"/>
    </w:pPr>
    <w:rPr>
      <w:rFonts w:ascii="BauerBodni BT" w:hAnsi="BauerBodni BT" w:cs="BauerBodni BT"/>
      <w:b/>
      <w:bCs/>
      <w:i/>
      <w:iCs/>
      <w:spacing w:val="20"/>
      <w:sz w:val="36"/>
      <w:szCs w:val="36"/>
      <w:lang w:val="es-CR" w:eastAsia="zh-CN"/>
    </w:rPr>
  </w:style>
  <w:style w:type="paragraph" w:customStyle="1" w:styleId="Sangradetextonormal1">
    <w:name w:val="Sangría de texto normal1"/>
    <w:basedOn w:val="Normal"/>
    <w:uiPriority w:val="99"/>
    <w:qFormat/>
    <w:rsid w:val="00F320E0"/>
    <w:pPr>
      <w:spacing w:after="120"/>
      <w:ind w:left="283"/>
    </w:pPr>
    <w:rPr>
      <w:lang w:val="es-MX" w:eastAsia="zh-CN"/>
    </w:rPr>
  </w:style>
  <w:style w:type="paragraph" w:customStyle="1" w:styleId="Nombredireccininterior">
    <w:name w:val="Nombre dirección interior"/>
    <w:basedOn w:val="Normal"/>
    <w:uiPriority w:val="99"/>
    <w:qFormat/>
    <w:rsid w:val="00F320E0"/>
    <w:rPr>
      <w:sz w:val="20"/>
      <w:szCs w:val="20"/>
      <w:lang w:val="es-CR" w:eastAsia="zh-CN"/>
    </w:rPr>
  </w:style>
  <w:style w:type="paragraph" w:customStyle="1" w:styleId="t92tulo40">
    <w:name w:val="t92tulo4"/>
    <w:basedOn w:val="Normal"/>
    <w:uiPriority w:val="99"/>
    <w:qFormat/>
    <w:rsid w:val="00F320E0"/>
    <w:pPr>
      <w:keepNext/>
      <w:jc w:val="center"/>
    </w:pPr>
    <w:rPr>
      <w:b/>
      <w:szCs w:val="20"/>
      <w:lang w:val="es-MX" w:eastAsia="zh-CN"/>
    </w:rPr>
  </w:style>
  <w:style w:type="paragraph" w:customStyle="1" w:styleId="Textocomentario2">
    <w:name w:val="Texto comentario2"/>
    <w:basedOn w:val="Normal"/>
    <w:qFormat/>
    <w:rsid w:val="00F320E0"/>
    <w:pPr>
      <w:ind w:firstLine="709"/>
      <w:jc w:val="both"/>
    </w:pPr>
    <w:rPr>
      <w:sz w:val="20"/>
      <w:szCs w:val="20"/>
      <w:lang w:val="es-CR" w:eastAsia="zh-CN"/>
    </w:rPr>
  </w:style>
  <w:style w:type="paragraph" w:customStyle="1" w:styleId="Piedepgina0">
    <w:name w:val="Pie de p‡gina"/>
    <w:basedOn w:val="Normal"/>
    <w:qFormat/>
    <w:rsid w:val="00F320E0"/>
    <w:pPr>
      <w:widowControl w:val="0"/>
      <w:tabs>
        <w:tab w:val="center" w:pos="4419"/>
        <w:tab w:val="right" w:pos="8838"/>
      </w:tabs>
    </w:pPr>
    <w:rPr>
      <w:rFonts w:ascii="Courier New" w:hAnsi="Courier New" w:cs="Courier New"/>
      <w:szCs w:val="20"/>
      <w:lang w:val="es-MX" w:eastAsia="zh-CN"/>
    </w:rPr>
  </w:style>
  <w:style w:type="paragraph" w:customStyle="1" w:styleId="ListaCC">
    <w:name w:val="Lista CC"/>
    <w:basedOn w:val="Normal"/>
    <w:uiPriority w:val="99"/>
    <w:qFormat/>
    <w:rsid w:val="00F320E0"/>
    <w:pPr>
      <w:keepLines/>
      <w:ind w:left="1195" w:right="-360" w:hanging="360"/>
    </w:pPr>
    <w:rPr>
      <w:sz w:val="20"/>
      <w:szCs w:val="20"/>
      <w:lang w:val="es-MX" w:eastAsia="zh-CN"/>
    </w:rPr>
  </w:style>
  <w:style w:type="paragraph" w:customStyle="1" w:styleId="CM14">
    <w:name w:val="CM14"/>
    <w:basedOn w:val="Normal1"/>
    <w:next w:val="Normal1"/>
    <w:uiPriority w:val="99"/>
    <w:qFormat/>
    <w:rsid w:val="00F320E0"/>
    <w:pPr>
      <w:autoSpaceDE w:val="0"/>
      <w:spacing w:after="233"/>
    </w:pPr>
    <w:rPr>
      <w:rFonts w:ascii="Arial" w:eastAsia="Arial" w:hAnsi="Arial" w:cs="Arial"/>
      <w:color w:val="000000"/>
      <w:sz w:val="20"/>
      <w:szCs w:val="20"/>
      <w:lang w:val="es-ES" w:eastAsia="zh-CN"/>
    </w:rPr>
  </w:style>
  <w:style w:type="paragraph" w:customStyle="1" w:styleId="Organizacin">
    <w:name w:val="Organización"/>
    <w:basedOn w:val="Normal"/>
    <w:next w:val="Fecha1"/>
    <w:uiPriority w:val="99"/>
    <w:qFormat/>
    <w:rsid w:val="00F320E0"/>
    <w:pPr>
      <w:spacing w:before="100" w:after="600" w:line="600" w:lineRule="atLeast"/>
      <w:ind w:left="840" w:right="-360"/>
    </w:pPr>
    <w:rPr>
      <w:spacing w:val="-34"/>
      <w:sz w:val="60"/>
      <w:szCs w:val="20"/>
      <w:lang w:eastAsia="zh-CN"/>
    </w:rPr>
  </w:style>
  <w:style w:type="paragraph" w:customStyle="1" w:styleId="Autocorreccin">
    <w:name w:val="Autocorrección"/>
    <w:uiPriority w:val="99"/>
    <w:qFormat/>
    <w:rsid w:val="00F320E0"/>
    <w:pPr>
      <w:suppressAutoHyphens/>
    </w:pPr>
    <w:rPr>
      <w:rFonts w:eastAsia="Arial"/>
      <w:lang w:eastAsia="zh-CN"/>
    </w:rPr>
  </w:style>
  <w:style w:type="paragraph" w:customStyle="1" w:styleId="PredeterminadoLTUntertitel">
    <w:name w:val="Predeterminado~LT~Untertitel"/>
    <w:uiPriority w:val="99"/>
    <w:qFormat/>
    <w:rsid w:val="00F320E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before="160"/>
      <w:jc w:val="center"/>
    </w:pPr>
    <w:rPr>
      <w:rFonts w:ascii="Trebuchet MS" w:eastAsia="Arial" w:hAnsi="Trebuchet MS" w:cs="Trebuchet MS"/>
      <w:color w:val="000000"/>
      <w:sz w:val="64"/>
      <w:szCs w:val="64"/>
      <w:lang w:eastAsia="zh-CN"/>
    </w:rPr>
  </w:style>
  <w:style w:type="paragraph" w:customStyle="1" w:styleId="xl35">
    <w:name w:val="xl35"/>
    <w:basedOn w:val="Normal"/>
    <w:uiPriority w:val="99"/>
    <w:qFormat/>
    <w:rsid w:val="00F320E0"/>
    <w:pPr>
      <w:spacing w:before="100" w:after="100"/>
      <w:jc w:val="center"/>
    </w:pPr>
    <w:rPr>
      <w:rFonts w:ascii="Arial Unicode MS" w:eastAsia="Arial Unicode MS" w:hAnsi="Arial Unicode MS" w:cs="Arial Unicode MS"/>
      <w:lang w:eastAsia="zh-CN"/>
    </w:rPr>
  </w:style>
  <w:style w:type="paragraph" w:customStyle="1" w:styleId="bodytext20">
    <w:name w:val="bodytext20"/>
    <w:basedOn w:val="Normal"/>
    <w:uiPriority w:val="99"/>
    <w:qFormat/>
    <w:rsid w:val="00F320E0"/>
    <w:pPr>
      <w:overflowPunct w:val="0"/>
      <w:autoSpaceDE w:val="0"/>
      <w:jc w:val="both"/>
    </w:pPr>
    <w:rPr>
      <w:sz w:val="20"/>
      <w:szCs w:val="20"/>
      <w:lang w:eastAsia="zh-CN"/>
    </w:rPr>
  </w:style>
  <w:style w:type="paragraph" w:customStyle="1" w:styleId="bodytextindent3">
    <w:name w:val="bodytextindent3"/>
    <w:basedOn w:val="Normal"/>
    <w:uiPriority w:val="99"/>
    <w:qFormat/>
    <w:rsid w:val="00F320E0"/>
    <w:pPr>
      <w:overflowPunct w:val="0"/>
      <w:autoSpaceDE w:val="0"/>
      <w:ind w:firstLine="708"/>
      <w:jc w:val="both"/>
    </w:pPr>
    <w:rPr>
      <w:sz w:val="28"/>
      <w:szCs w:val="28"/>
      <w:lang w:eastAsia="zh-CN"/>
    </w:rPr>
  </w:style>
  <w:style w:type="paragraph" w:customStyle="1" w:styleId="bodytextindent2">
    <w:name w:val="bodytextindent2"/>
    <w:basedOn w:val="Normal"/>
    <w:uiPriority w:val="99"/>
    <w:qFormat/>
    <w:rsid w:val="00F320E0"/>
    <w:pPr>
      <w:overflowPunct w:val="0"/>
      <w:autoSpaceDE w:val="0"/>
      <w:spacing w:line="480" w:lineRule="auto"/>
      <w:ind w:firstLine="708"/>
      <w:jc w:val="both"/>
    </w:pPr>
    <w:rPr>
      <w:sz w:val="28"/>
      <w:szCs w:val="28"/>
      <w:lang w:eastAsia="zh-CN"/>
    </w:rPr>
  </w:style>
  <w:style w:type="paragraph" w:customStyle="1" w:styleId="Lneadereferencia">
    <w:name w:val="Línea de referencia"/>
    <w:basedOn w:val="Textoindependiente"/>
    <w:uiPriority w:val="99"/>
    <w:qFormat/>
    <w:rsid w:val="00F320E0"/>
  </w:style>
  <w:style w:type="paragraph" w:customStyle="1" w:styleId="Sangranormal1">
    <w:name w:val="Sangría normal1"/>
    <w:basedOn w:val="Normal"/>
    <w:uiPriority w:val="99"/>
    <w:qFormat/>
    <w:rsid w:val="00F320E0"/>
    <w:pPr>
      <w:widowControl w:val="0"/>
      <w:overflowPunct w:val="0"/>
      <w:autoSpaceDE w:val="0"/>
      <w:spacing w:line="360" w:lineRule="auto"/>
      <w:ind w:firstLine="567"/>
      <w:jc w:val="both"/>
    </w:pPr>
    <w:rPr>
      <w:lang w:val="es-CR" w:eastAsia="zh-CN"/>
    </w:rPr>
  </w:style>
  <w:style w:type="paragraph" w:customStyle="1" w:styleId="xl92">
    <w:name w:val="xl92"/>
    <w:basedOn w:val="Normal"/>
    <w:uiPriority w:val="99"/>
    <w:qFormat/>
    <w:rsid w:val="00F320E0"/>
    <w:pPr>
      <w:pBdr>
        <w:bottom w:val="single" w:sz="4" w:space="0" w:color="000000"/>
        <w:right w:val="single" w:sz="4" w:space="0" w:color="000000"/>
      </w:pBdr>
      <w:spacing w:before="100" w:after="100"/>
      <w:jc w:val="both"/>
    </w:pPr>
    <w:rPr>
      <w:rFonts w:ascii="Arial" w:eastAsia="Arial Unicode MS" w:hAnsi="Arial" w:cs="Arial"/>
      <w:b/>
      <w:bCs/>
      <w:lang w:eastAsia="zh-CN"/>
    </w:rPr>
  </w:style>
  <w:style w:type="paragraph" w:customStyle="1" w:styleId="textogral">
    <w:name w:val="textogral"/>
    <w:basedOn w:val="Normal"/>
    <w:uiPriority w:val="99"/>
    <w:qFormat/>
    <w:rsid w:val="00F320E0"/>
    <w:pPr>
      <w:spacing w:before="100" w:after="100"/>
    </w:pPr>
    <w:rPr>
      <w:lang w:eastAsia="zh-CN"/>
    </w:rPr>
  </w:style>
  <w:style w:type="paragraph" w:customStyle="1" w:styleId="Estilo6">
    <w:name w:val="Estilo6"/>
    <w:next w:val="Normal"/>
    <w:uiPriority w:val="99"/>
    <w:qFormat/>
    <w:rsid w:val="00F320E0"/>
    <w:pPr>
      <w:widowControl w:val="0"/>
      <w:shd w:val="clear" w:color="auto" w:fill="FFFFFF"/>
      <w:suppressAutoHyphens/>
      <w:autoSpaceDE w:val="0"/>
    </w:pPr>
    <w:rPr>
      <w:rFonts w:ascii="Arial" w:eastAsia="Arial" w:hAnsi="Arial" w:cs="Arial"/>
      <w:sz w:val="24"/>
      <w:szCs w:val="24"/>
      <w:lang w:eastAsia="zh-CN"/>
    </w:rPr>
  </w:style>
  <w:style w:type="paragraph" w:customStyle="1" w:styleId="Estilo5">
    <w:name w:val="Estilo5"/>
    <w:next w:val="Normal"/>
    <w:uiPriority w:val="99"/>
    <w:qFormat/>
    <w:rsid w:val="00F320E0"/>
    <w:pPr>
      <w:widowControl w:val="0"/>
      <w:shd w:val="clear" w:color="auto" w:fill="FFFFFF"/>
      <w:suppressAutoHyphens/>
      <w:autoSpaceDE w:val="0"/>
    </w:pPr>
    <w:rPr>
      <w:rFonts w:ascii="Arial" w:eastAsia="Arial" w:hAnsi="Arial" w:cs="Arial"/>
      <w:sz w:val="24"/>
      <w:szCs w:val="24"/>
      <w:lang w:eastAsia="zh-CN"/>
    </w:rPr>
  </w:style>
  <w:style w:type="paragraph" w:customStyle="1" w:styleId="Estilo4">
    <w:name w:val="Estilo4"/>
    <w:next w:val="Normal"/>
    <w:uiPriority w:val="99"/>
    <w:qFormat/>
    <w:rsid w:val="00F320E0"/>
    <w:pPr>
      <w:widowControl w:val="0"/>
      <w:shd w:val="clear" w:color="auto" w:fill="FFFFFF"/>
      <w:suppressAutoHyphens/>
      <w:autoSpaceDE w:val="0"/>
    </w:pPr>
    <w:rPr>
      <w:rFonts w:ascii="Arial" w:eastAsia="Arial" w:hAnsi="Arial" w:cs="Arial"/>
      <w:sz w:val="24"/>
      <w:szCs w:val="24"/>
      <w:lang w:eastAsia="zh-CN"/>
    </w:rPr>
  </w:style>
  <w:style w:type="paragraph" w:customStyle="1" w:styleId="estilo50">
    <w:name w:val="estilo5"/>
    <w:basedOn w:val="Normal"/>
    <w:uiPriority w:val="99"/>
    <w:qFormat/>
    <w:rsid w:val="00F320E0"/>
    <w:pPr>
      <w:spacing w:before="100" w:after="100"/>
    </w:pPr>
    <w:rPr>
      <w:sz w:val="18"/>
      <w:szCs w:val="18"/>
      <w:lang w:eastAsia="zh-CN"/>
    </w:rPr>
  </w:style>
  <w:style w:type="paragraph" w:customStyle="1" w:styleId="estilo5estilo11">
    <w:name w:val="estilo5estilo11"/>
    <w:basedOn w:val="Normal"/>
    <w:uiPriority w:val="99"/>
    <w:qFormat/>
    <w:rsid w:val="00F320E0"/>
    <w:pPr>
      <w:spacing w:before="100" w:after="100"/>
    </w:pPr>
    <w:rPr>
      <w:lang w:eastAsia="zh-CN"/>
    </w:rPr>
  </w:style>
  <w:style w:type="paragraph" w:customStyle="1" w:styleId="Tit">
    <w:name w:val="Tit"/>
    <w:basedOn w:val="Normal"/>
    <w:uiPriority w:val="99"/>
    <w:qFormat/>
    <w:rsid w:val="00F320E0"/>
    <w:pPr>
      <w:spacing w:before="120" w:after="240"/>
    </w:pPr>
    <w:rPr>
      <w:rFonts w:ascii="Verdana" w:hAnsi="Verdana" w:cs="Verdana"/>
      <w:b/>
      <w:i/>
      <w:sz w:val="28"/>
      <w:szCs w:val="20"/>
      <w:lang w:val="es-MX" w:eastAsia="zh-CN"/>
    </w:rPr>
  </w:style>
  <w:style w:type="paragraph" w:customStyle="1" w:styleId="Ttulo34">
    <w:name w:val="T’tulo 3"/>
    <w:basedOn w:val="Normal"/>
    <w:next w:val="Normal"/>
    <w:uiPriority w:val="99"/>
    <w:qFormat/>
    <w:rsid w:val="00F320E0"/>
    <w:pPr>
      <w:keepNext/>
    </w:pPr>
    <w:rPr>
      <w:rFonts w:ascii="Book Antiqua" w:hAnsi="Book Antiqua" w:cs="Book Antiqua"/>
      <w:i/>
      <w:szCs w:val="20"/>
      <w:lang w:eastAsia="zh-CN"/>
    </w:rPr>
  </w:style>
  <w:style w:type="paragraph" w:customStyle="1" w:styleId="Sangra2detindependiente2">
    <w:name w:val="Sangría 2 de t. independiente2"/>
    <w:basedOn w:val="Normal"/>
    <w:uiPriority w:val="99"/>
    <w:qFormat/>
    <w:rsid w:val="00F320E0"/>
    <w:pPr>
      <w:suppressAutoHyphens w:val="0"/>
      <w:ind w:left="705"/>
      <w:jc w:val="both"/>
    </w:pPr>
    <w:rPr>
      <w:rFonts w:ascii="Arial" w:hAnsi="Arial" w:cs="Arial"/>
      <w:b/>
      <w:spacing w:val="-3"/>
      <w:szCs w:val="20"/>
      <w:lang w:val="es-ES_tradnl" w:eastAsia="zh-CN"/>
    </w:rPr>
  </w:style>
  <w:style w:type="paragraph" w:customStyle="1" w:styleId="Mapadeldocumento2">
    <w:name w:val="Mapa del documento2"/>
    <w:basedOn w:val="Normal"/>
    <w:uiPriority w:val="99"/>
    <w:qFormat/>
    <w:rsid w:val="00F320E0"/>
    <w:pPr>
      <w:suppressAutoHyphens w:val="0"/>
    </w:pPr>
    <w:rPr>
      <w:rFonts w:ascii="Tahoma" w:hAnsi="Tahoma" w:cs="Tahoma"/>
      <w:sz w:val="20"/>
      <w:szCs w:val="20"/>
      <w:lang w:eastAsia="zh-CN"/>
    </w:rPr>
  </w:style>
  <w:style w:type="paragraph" w:customStyle="1" w:styleId="ndicel10">
    <w:name w:val="Índicel 10"/>
    <w:basedOn w:val="ndice"/>
    <w:uiPriority w:val="99"/>
    <w:qFormat/>
    <w:rsid w:val="00F320E0"/>
    <w:pPr>
      <w:tabs>
        <w:tab w:val="right" w:leader="dot" w:pos="-1726"/>
      </w:tabs>
      <w:ind w:left="2547"/>
      <w:jc w:val="both"/>
    </w:pPr>
    <w:rPr>
      <w:szCs w:val="20"/>
      <w:lang w:val="es-CR" w:eastAsia="zh-CN"/>
    </w:rPr>
  </w:style>
  <w:style w:type="paragraph" w:customStyle="1" w:styleId="Objetoconpuntadeflecha">
    <w:name w:val="Objeto con punta de flecha"/>
    <w:basedOn w:val="Normal"/>
    <w:uiPriority w:val="99"/>
    <w:qFormat/>
    <w:rsid w:val="00F320E0"/>
    <w:pPr>
      <w:ind w:firstLine="709"/>
      <w:jc w:val="both"/>
    </w:pPr>
    <w:rPr>
      <w:szCs w:val="20"/>
      <w:lang w:val="es-CR" w:eastAsia="zh-CN"/>
    </w:rPr>
  </w:style>
  <w:style w:type="paragraph" w:customStyle="1" w:styleId="Objetoconsombra">
    <w:name w:val="Objeto con sombra"/>
    <w:basedOn w:val="Normal"/>
    <w:uiPriority w:val="99"/>
    <w:qFormat/>
    <w:rsid w:val="00F320E0"/>
    <w:pPr>
      <w:ind w:firstLine="709"/>
      <w:jc w:val="both"/>
    </w:pPr>
    <w:rPr>
      <w:szCs w:val="20"/>
      <w:lang w:val="es-CR" w:eastAsia="zh-CN"/>
    </w:rPr>
  </w:style>
  <w:style w:type="paragraph" w:customStyle="1" w:styleId="Objetosinrelleno">
    <w:name w:val="Objeto sin relleno"/>
    <w:basedOn w:val="Normal"/>
    <w:uiPriority w:val="99"/>
    <w:qFormat/>
    <w:rsid w:val="00F320E0"/>
    <w:pPr>
      <w:ind w:firstLine="709"/>
      <w:jc w:val="both"/>
    </w:pPr>
    <w:rPr>
      <w:szCs w:val="20"/>
      <w:lang w:val="es-CR" w:eastAsia="zh-CN"/>
    </w:rPr>
  </w:style>
  <w:style w:type="paragraph" w:customStyle="1" w:styleId="Cuerpodetextojustificado">
    <w:name w:val="Cuerpo de texto justificado"/>
    <w:basedOn w:val="Normal"/>
    <w:uiPriority w:val="99"/>
    <w:qFormat/>
    <w:rsid w:val="00F320E0"/>
    <w:pPr>
      <w:ind w:firstLine="709"/>
      <w:jc w:val="both"/>
    </w:pPr>
    <w:rPr>
      <w:szCs w:val="20"/>
      <w:lang w:val="es-CR" w:eastAsia="zh-CN"/>
    </w:rPr>
  </w:style>
  <w:style w:type="paragraph" w:customStyle="1" w:styleId="Sangradelaprimeralnea">
    <w:name w:val="Sangría de la primera línea"/>
    <w:basedOn w:val="Normal"/>
    <w:uiPriority w:val="99"/>
    <w:qFormat/>
    <w:rsid w:val="00F320E0"/>
    <w:pPr>
      <w:ind w:firstLine="340"/>
      <w:jc w:val="both"/>
    </w:pPr>
    <w:rPr>
      <w:szCs w:val="20"/>
      <w:lang w:val="es-CR" w:eastAsia="zh-CN"/>
    </w:rPr>
  </w:style>
  <w:style w:type="paragraph" w:customStyle="1" w:styleId="Lneadedimensiones">
    <w:name w:val="Línea de dimensiones"/>
    <w:basedOn w:val="Normal"/>
    <w:uiPriority w:val="99"/>
    <w:qFormat/>
    <w:rsid w:val="00F320E0"/>
    <w:pPr>
      <w:ind w:firstLine="709"/>
      <w:jc w:val="both"/>
    </w:pPr>
    <w:rPr>
      <w:szCs w:val="20"/>
      <w:lang w:val="es-CR" w:eastAsia="zh-CN"/>
    </w:rPr>
  </w:style>
  <w:style w:type="paragraph" w:customStyle="1" w:styleId="PredeterminadoLTGliederung1">
    <w:name w:val="Predeterminado~LT~Gliederung 1"/>
    <w:uiPriority w:val="99"/>
    <w:qFormat/>
    <w:rsid w:val="00F320E0"/>
    <w:pPr>
      <w:widowControl w:val="0"/>
      <w:tabs>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s>
      <w:suppressAutoHyphens/>
      <w:autoSpaceDE w:val="0"/>
      <w:spacing w:before="160"/>
      <w:ind w:left="540" w:hanging="540"/>
    </w:pPr>
    <w:rPr>
      <w:rFonts w:ascii="Lucida Sans Unicode" w:eastAsia="Lucida Sans Unicode" w:hAnsi="Lucida Sans Unicode" w:cs="Lucida Sans Unicode"/>
      <w:color w:val="FFFFFF"/>
      <w:sz w:val="64"/>
      <w:szCs w:val="64"/>
      <w:lang w:val="es-ES_tradnl" w:eastAsia="zh-CN"/>
    </w:rPr>
  </w:style>
  <w:style w:type="paragraph" w:customStyle="1" w:styleId="PredeterminadoLTGliederung2">
    <w:name w:val="Predeterminado~LT~Gliederung 2"/>
    <w:basedOn w:val="PredeterminadoLTGliederung1"/>
    <w:uiPriority w:val="99"/>
    <w:qFormat/>
    <w:rsid w:val="00F320E0"/>
    <w:rPr>
      <w:sz w:val="56"/>
      <w:szCs w:val="56"/>
    </w:rPr>
  </w:style>
  <w:style w:type="paragraph" w:customStyle="1" w:styleId="PredeterminadoLTGliederung3">
    <w:name w:val="Predeterminado~LT~Gliederung 3"/>
    <w:basedOn w:val="PredeterminadoLTGliederung2"/>
    <w:uiPriority w:val="99"/>
    <w:qFormat/>
    <w:rsid w:val="00F320E0"/>
    <w:pPr>
      <w:spacing w:before="120"/>
      <w:ind w:left="1800" w:hanging="360"/>
    </w:pPr>
    <w:rPr>
      <w:sz w:val="48"/>
      <w:szCs w:val="48"/>
    </w:rPr>
  </w:style>
  <w:style w:type="paragraph" w:customStyle="1" w:styleId="PredeterminadoLTGliederung4">
    <w:name w:val="Predeterminado~LT~Gliederung 4"/>
    <w:basedOn w:val="PredeterminadoLTGliederung3"/>
    <w:uiPriority w:val="99"/>
    <w:qFormat/>
    <w:rsid w:val="00F320E0"/>
    <w:rPr>
      <w:sz w:val="40"/>
      <w:szCs w:val="40"/>
      <w:lang w:bidi="es-CR"/>
    </w:rPr>
  </w:style>
  <w:style w:type="paragraph" w:customStyle="1" w:styleId="PredeterminadoLTGliederung5">
    <w:name w:val="Predeterminado~LT~Gliederung 5"/>
    <w:basedOn w:val="PredeterminadoLTGliederung4"/>
    <w:uiPriority w:val="99"/>
    <w:qFormat/>
    <w:rsid w:val="00F320E0"/>
  </w:style>
  <w:style w:type="paragraph" w:customStyle="1" w:styleId="PredeterminadoLTGliederung6">
    <w:name w:val="Predeterminado~LT~Gliederung 6"/>
    <w:basedOn w:val="PredeterminadoLTGliederung5"/>
    <w:uiPriority w:val="99"/>
    <w:qFormat/>
    <w:rsid w:val="00F320E0"/>
  </w:style>
  <w:style w:type="paragraph" w:customStyle="1" w:styleId="PredeterminadoLTGliederung7">
    <w:name w:val="Predeterminado~LT~Gliederung 7"/>
    <w:basedOn w:val="PredeterminadoLTGliederung6"/>
    <w:uiPriority w:val="99"/>
    <w:qFormat/>
    <w:rsid w:val="00F320E0"/>
  </w:style>
  <w:style w:type="paragraph" w:customStyle="1" w:styleId="PredeterminadoLTGliederung8">
    <w:name w:val="Predeterminado~LT~Gliederung 8"/>
    <w:basedOn w:val="PredeterminadoLTGliederung7"/>
    <w:uiPriority w:val="99"/>
    <w:qFormat/>
    <w:rsid w:val="00F320E0"/>
  </w:style>
  <w:style w:type="paragraph" w:customStyle="1" w:styleId="PredeterminadoLTGliederung9">
    <w:name w:val="Predeterminado~LT~Gliederung 9"/>
    <w:basedOn w:val="PredeterminadoLTGliederung8"/>
    <w:uiPriority w:val="99"/>
    <w:qFormat/>
    <w:rsid w:val="00F320E0"/>
  </w:style>
  <w:style w:type="paragraph" w:customStyle="1" w:styleId="PredeterminadoLTTitel">
    <w:name w:val="Predeterminado~LT~Titel"/>
    <w:uiPriority w:val="99"/>
    <w:qFormat/>
    <w:rsid w:val="00F320E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sz w:val="88"/>
      <w:szCs w:val="88"/>
      <w:lang w:val="es-ES_tradnl" w:eastAsia="zh-CN"/>
    </w:rPr>
  </w:style>
  <w:style w:type="paragraph" w:customStyle="1" w:styleId="PredeterminadoLTNotizen">
    <w:name w:val="Predeterminado~LT~Notizen"/>
    <w:uiPriority w:val="99"/>
    <w:qFormat/>
    <w:rsid w:val="00F320E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sz w:val="24"/>
      <w:szCs w:val="24"/>
      <w:lang w:val="es-ES_tradnl" w:eastAsia="zh-CN"/>
    </w:rPr>
  </w:style>
  <w:style w:type="paragraph" w:customStyle="1" w:styleId="PredeterminadoLTHintergrundobjekte">
    <w:name w:val="Predeterminado~LT~Hintergrundobjekte"/>
    <w:uiPriority w:val="99"/>
    <w:qFormat/>
    <w:rsid w:val="00F320E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Lucida Sans Unicode" w:eastAsia="Lucida Sans Unicode" w:hAnsi="Lucida Sans Unicode" w:cs="Lucida Sans Unicode"/>
      <w:color w:val="FFFFFF"/>
      <w:sz w:val="36"/>
      <w:szCs w:val="36"/>
      <w:lang w:val="es-ES_tradnl" w:eastAsia="zh-CN"/>
    </w:rPr>
  </w:style>
  <w:style w:type="paragraph" w:customStyle="1" w:styleId="PredeterminadoLTHintergrund">
    <w:name w:val="Predeterminado~LT~Hintergrund"/>
    <w:uiPriority w:val="99"/>
    <w:qFormat/>
    <w:rsid w:val="00F320E0"/>
    <w:pPr>
      <w:widowControl w:val="0"/>
      <w:suppressAutoHyphens/>
      <w:autoSpaceDE w:val="0"/>
      <w:jc w:val="center"/>
    </w:pPr>
    <w:rPr>
      <w:rFonts w:eastAsia="Lucida Sans Unicode"/>
      <w:sz w:val="24"/>
      <w:szCs w:val="24"/>
      <w:lang w:val="es-ES_tradnl" w:eastAsia="zh-CN"/>
    </w:rPr>
  </w:style>
  <w:style w:type="paragraph" w:customStyle="1" w:styleId="blue1">
    <w:name w:val="blue1"/>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lue2">
    <w:name w:val="blue2"/>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lue3">
    <w:name w:val="blue3"/>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1">
    <w:name w:val="bw1"/>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2">
    <w:name w:val="bw2"/>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bw3">
    <w:name w:val="bw3"/>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1">
    <w:name w:val="orange1"/>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2">
    <w:name w:val="orange2"/>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orange3">
    <w:name w:val="orange3"/>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1">
    <w:name w:val="turquise1"/>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2">
    <w:name w:val="turquise2"/>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turquise3">
    <w:name w:val="turquise3"/>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1">
    <w:name w:val="gray1"/>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2">
    <w:name w:val="gray2"/>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ay3">
    <w:name w:val="gray3"/>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1">
    <w:name w:val="sun1"/>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2">
    <w:name w:val="sun2"/>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un3">
    <w:name w:val="sun3"/>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1">
    <w:name w:val="earth1"/>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2">
    <w:name w:val="earth2"/>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earth3">
    <w:name w:val="earth3"/>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1">
    <w:name w:val="green1"/>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2">
    <w:name w:val="green2"/>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green3">
    <w:name w:val="green3"/>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1">
    <w:name w:val="seetang1"/>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2">
    <w:name w:val="seetang2"/>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seetang3">
    <w:name w:val="seetang3"/>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1">
    <w:name w:val="lightblue1"/>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2">
    <w:name w:val="lightblue2"/>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lightblue3">
    <w:name w:val="lightblue3"/>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1">
    <w:name w:val="yellow1"/>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2">
    <w:name w:val="yellow2"/>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yellow3">
    <w:name w:val="yellow3"/>
    <w:basedOn w:val="default0"/>
    <w:uiPriority w:val="99"/>
    <w:qFormat/>
    <w:rsid w:val="00F320E0"/>
    <w:pPr>
      <w:widowControl w:val="0"/>
      <w:suppressAutoHyphens/>
      <w:autoSpaceDE w:val="0"/>
      <w:spacing w:before="0" w:beforeAutospacing="0" w:after="0" w:afterAutospacing="0" w:line="200" w:lineRule="atLeast"/>
    </w:pPr>
    <w:rPr>
      <w:rFonts w:ascii="Tahoma" w:eastAsia="Tahoma" w:hAnsi="Tahoma" w:cs="Tahoma"/>
      <w:sz w:val="36"/>
      <w:szCs w:val="36"/>
      <w:lang w:val="es-ES_tradnl" w:eastAsia="zh-CN"/>
    </w:rPr>
  </w:style>
  <w:style w:type="paragraph" w:customStyle="1" w:styleId="WW-Ttulo">
    <w:name w:val="WW-Título"/>
    <w:uiPriority w:val="99"/>
    <w:qFormat/>
    <w:rsid w:val="00F320E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kern w:val="2"/>
      <w:sz w:val="88"/>
      <w:szCs w:val="88"/>
      <w:lang w:val="es-ES_tradnl" w:eastAsia="zh-CN"/>
    </w:rPr>
  </w:style>
  <w:style w:type="paragraph" w:customStyle="1" w:styleId="Objetosdefondo">
    <w:name w:val="Objetos de fondo"/>
    <w:uiPriority w:val="99"/>
    <w:qFormat/>
    <w:rsid w:val="00F320E0"/>
    <w:pPr>
      <w:widowControl w:val="0"/>
      <w:suppressAutoHyphens/>
      <w:autoSpaceDE w:val="0"/>
    </w:pPr>
    <w:rPr>
      <w:rFonts w:eastAsia="Lucida Sans Unicode"/>
      <w:kern w:val="2"/>
      <w:sz w:val="24"/>
      <w:szCs w:val="24"/>
      <w:lang w:val="es-ES_tradnl" w:eastAsia="zh-CN"/>
    </w:rPr>
  </w:style>
  <w:style w:type="paragraph" w:customStyle="1" w:styleId="Fondo">
    <w:name w:val="Fondo"/>
    <w:uiPriority w:val="99"/>
    <w:qFormat/>
    <w:rsid w:val="00F320E0"/>
    <w:pPr>
      <w:widowControl w:val="0"/>
      <w:suppressAutoHyphens/>
      <w:autoSpaceDE w:val="0"/>
      <w:jc w:val="center"/>
    </w:pPr>
    <w:rPr>
      <w:rFonts w:eastAsia="Lucida Sans Unicode"/>
      <w:sz w:val="24"/>
      <w:szCs w:val="24"/>
      <w:lang w:val="es-ES_tradnl" w:eastAsia="zh-CN"/>
    </w:rPr>
  </w:style>
  <w:style w:type="paragraph" w:customStyle="1" w:styleId="Notas">
    <w:name w:val="Notas"/>
    <w:uiPriority w:val="99"/>
    <w:qFormat/>
    <w:rsid w:val="00F320E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kern w:val="2"/>
      <w:sz w:val="24"/>
      <w:szCs w:val="24"/>
      <w:lang w:val="es-ES_tradnl" w:eastAsia="zh-CN"/>
    </w:rPr>
  </w:style>
  <w:style w:type="paragraph" w:customStyle="1" w:styleId="Esquema1">
    <w:name w:val="Esquema 1"/>
    <w:uiPriority w:val="99"/>
    <w:qFormat/>
    <w:rsid w:val="00F320E0"/>
    <w:pPr>
      <w:widowControl w:val="0"/>
      <w:tabs>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s>
      <w:suppressAutoHyphens/>
      <w:autoSpaceDE w:val="0"/>
      <w:spacing w:before="160"/>
      <w:ind w:left="540" w:hanging="540"/>
    </w:pPr>
    <w:rPr>
      <w:rFonts w:ascii="Lucida Sans Unicode" w:eastAsia="Lucida Sans Unicode" w:hAnsi="Lucida Sans Unicode" w:cs="Lucida Sans Unicode"/>
      <w:color w:val="FFFFFF"/>
      <w:kern w:val="2"/>
      <w:sz w:val="64"/>
      <w:szCs w:val="64"/>
      <w:lang w:val="es-ES_tradnl" w:eastAsia="zh-CN"/>
    </w:rPr>
  </w:style>
  <w:style w:type="paragraph" w:customStyle="1" w:styleId="Esquema2">
    <w:name w:val="Esquema 2"/>
    <w:basedOn w:val="Esquema1"/>
    <w:uiPriority w:val="99"/>
    <w:qFormat/>
    <w:rsid w:val="00F320E0"/>
    <w:rPr>
      <w:sz w:val="56"/>
      <w:szCs w:val="56"/>
    </w:rPr>
  </w:style>
  <w:style w:type="paragraph" w:customStyle="1" w:styleId="Esquema3">
    <w:name w:val="Esquema 3"/>
    <w:basedOn w:val="Esquema2"/>
    <w:uiPriority w:val="99"/>
    <w:qFormat/>
    <w:rsid w:val="00F320E0"/>
    <w:pPr>
      <w:spacing w:before="120"/>
      <w:ind w:left="1800" w:hanging="360"/>
    </w:pPr>
    <w:rPr>
      <w:sz w:val="48"/>
      <w:szCs w:val="48"/>
    </w:rPr>
  </w:style>
  <w:style w:type="paragraph" w:customStyle="1" w:styleId="Esquema4">
    <w:name w:val="Esquema 4"/>
    <w:basedOn w:val="Esquema3"/>
    <w:uiPriority w:val="99"/>
    <w:qFormat/>
    <w:rsid w:val="00F320E0"/>
    <w:pPr>
      <w:ind w:right="-23794"/>
    </w:pPr>
    <w:rPr>
      <w:sz w:val="40"/>
      <w:szCs w:val="40"/>
    </w:rPr>
  </w:style>
  <w:style w:type="paragraph" w:customStyle="1" w:styleId="Esquema5">
    <w:name w:val="Esquema 5"/>
    <w:basedOn w:val="Esquema4"/>
    <w:uiPriority w:val="99"/>
    <w:qFormat/>
    <w:rsid w:val="00F320E0"/>
    <w:pPr>
      <w:spacing w:after="6164"/>
    </w:pPr>
  </w:style>
  <w:style w:type="paragraph" w:customStyle="1" w:styleId="Esquema6">
    <w:name w:val="Esquema 6"/>
    <w:basedOn w:val="Esquema5"/>
    <w:uiPriority w:val="99"/>
    <w:qFormat/>
    <w:rsid w:val="00F320E0"/>
  </w:style>
  <w:style w:type="paragraph" w:customStyle="1" w:styleId="Esquema7">
    <w:name w:val="Esquema 7"/>
    <w:basedOn w:val="Esquema6"/>
    <w:uiPriority w:val="99"/>
    <w:qFormat/>
    <w:rsid w:val="00F320E0"/>
  </w:style>
  <w:style w:type="paragraph" w:customStyle="1" w:styleId="Esquema8">
    <w:name w:val="Esquema 8"/>
    <w:basedOn w:val="Esquema7"/>
    <w:uiPriority w:val="99"/>
    <w:qFormat/>
    <w:rsid w:val="00F320E0"/>
  </w:style>
  <w:style w:type="paragraph" w:customStyle="1" w:styleId="Esquema9">
    <w:name w:val="Esquema 9"/>
    <w:basedOn w:val="Esquema8"/>
    <w:uiPriority w:val="99"/>
    <w:qFormat/>
    <w:rsid w:val="00F320E0"/>
  </w:style>
  <w:style w:type="paragraph" w:customStyle="1" w:styleId="Ttulo1LTGliederung1">
    <w:name w:val="Título1~LT~Gliederung 1"/>
    <w:uiPriority w:val="99"/>
    <w:qFormat/>
    <w:rsid w:val="00F320E0"/>
    <w:pPr>
      <w:widowControl w:val="0"/>
      <w:tabs>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s>
      <w:suppressAutoHyphens/>
      <w:autoSpaceDE w:val="0"/>
      <w:spacing w:before="160"/>
      <w:ind w:left="540" w:hanging="540"/>
    </w:pPr>
    <w:rPr>
      <w:rFonts w:ascii="Lucida Sans Unicode" w:eastAsia="Lucida Sans Unicode" w:hAnsi="Lucida Sans Unicode" w:cs="Lucida Sans Unicode"/>
      <w:color w:val="FFFFFF"/>
      <w:kern w:val="2"/>
      <w:sz w:val="64"/>
      <w:szCs w:val="64"/>
      <w:lang w:val="es-ES_tradnl" w:eastAsia="zh-CN"/>
    </w:rPr>
  </w:style>
  <w:style w:type="paragraph" w:customStyle="1" w:styleId="Ttulo1LTGliederung2">
    <w:name w:val="Título1~LT~Gliederung 2"/>
    <w:basedOn w:val="Ttulo1LTGliederung1"/>
    <w:uiPriority w:val="99"/>
    <w:qFormat/>
    <w:rsid w:val="00F320E0"/>
    <w:rPr>
      <w:sz w:val="56"/>
      <w:szCs w:val="56"/>
    </w:rPr>
  </w:style>
  <w:style w:type="paragraph" w:customStyle="1" w:styleId="Ttulo1LTGliederung3">
    <w:name w:val="Título1~LT~Gliederung 3"/>
    <w:basedOn w:val="Ttulo1LTGliederung2"/>
    <w:uiPriority w:val="99"/>
    <w:qFormat/>
    <w:rsid w:val="00F320E0"/>
    <w:pPr>
      <w:spacing w:before="120"/>
      <w:ind w:left="1800" w:hanging="360"/>
    </w:pPr>
    <w:rPr>
      <w:sz w:val="48"/>
      <w:szCs w:val="48"/>
    </w:rPr>
  </w:style>
  <w:style w:type="paragraph" w:customStyle="1" w:styleId="Ttulo1LTGliederung4">
    <w:name w:val="Título1~LT~Gliederung 4"/>
    <w:basedOn w:val="Ttulo1LTGliederung3"/>
    <w:uiPriority w:val="99"/>
    <w:qFormat/>
    <w:rsid w:val="00F320E0"/>
    <w:rPr>
      <w:sz w:val="40"/>
      <w:szCs w:val="40"/>
    </w:rPr>
  </w:style>
  <w:style w:type="paragraph" w:customStyle="1" w:styleId="Ttulo1LTGliederung5">
    <w:name w:val="Título1~LT~Gliederung 5"/>
    <w:basedOn w:val="Ttulo1LTGliederung4"/>
    <w:uiPriority w:val="99"/>
    <w:qFormat/>
    <w:rsid w:val="00F320E0"/>
    <w:pPr>
      <w:ind w:right="2062"/>
    </w:pPr>
  </w:style>
  <w:style w:type="paragraph" w:customStyle="1" w:styleId="Ttulo1LTGliederung6">
    <w:name w:val="Título1~LT~Gliederung 6"/>
    <w:basedOn w:val="Ttulo1LTGliederung5"/>
    <w:uiPriority w:val="99"/>
    <w:qFormat/>
    <w:rsid w:val="00F320E0"/>
  </w:style>
  <w:style w:type="paragraph" w:customStyle="1" w:styleId="Ttulo1LTGliederung7">
    <w:name w:val="Título1~LT~Gliederung 7"/>
    <w:basedOn w:val="Ttulo1LTGliederung6"/>
    <w:uiPriority w:val="99"/>
    <w:qFormat/>
    <w:rsid w:val="00F320E0"/>
  </w:style>
  <w:style w:type="paragraph" w:customStyle="1" w:styleId="Ttulo1LTGliederung8">
    <w:name w:val="Título1~LT~Gliederung 8"/>
    <w:basedOn w:val="Ttulo1LTGliederung7"/>
    <w:uiPriority w:val="99"/>
    <w:qFormat/>
    <w:rsid w:val="00F320E0"/>
  </w:style>
  <w:style w:type="paragraph" w:customStyle="1" w:styleId="Ttulo1LTGliederung9">
    <w:name w:val="Título1~LT~Gliederung 9"/>
    <w:basedOn w:val="Ttulo1LTGliederung8"/>
    <w:uiPriority w:val="99"/>
    <w:qFormat/>
    <w:rsid w:val="00F320E0"/>
  </w:style>
  <w:style w:type="paragraph" w:customStyle="1" w:styleId="Ttulo1LTTitel">
    <w:name w:val="Título1~LT~Titel"/>
    <w:uiPriority w:val="99"/>
    <w:qFormat/>
    <w:rsid w:val="00F320E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jc w:val="center"/>
    </w:pPr>
    <w:rPr>
      <w:rFonts w:ascii="Lucida Sans Unicode" w:eastAsia="Lucida Sans Unicode" w:hAnsi="Lucida Sans Unicode" w:cs="Lucida Sans Unicode"/>
      <w:color w:val="E5FFFF"/>
      <w:kern w:val="2"/>
      <w:sz w:val="88"/>
      <w:szCs w:val="88"/>
      <w:lang w:val="es-ES_tradnl" w:eastAsia="zh-CN"/>
    </w:rPr>
  </w:style>
  <w:style w:type="paragraph" w:customStyle="1" w:styleId="Ttulo1LTUntertitel">
    <w:name w:val="Título1~LT~Untertitel"/>
    <w:uiPriority w:val="99"/>
    <w:qFormat/>
    <w:rsid w:val="00F320E0"/>
    <w:pPr>
      <w:widowControl w:val="0"/>
      <w:tabs>
        <w:tab w:val="left" w:pos="-31667"/>
        <w:tab w:val="left" w:pos="-30959"/>
        <w:tab w:val="left" w:pos="-30251"/>
        <w:tab w:val="left" w:pos="-29544"/>
        <w:tab w:val="left" w:pos="-28836"/>
        <w:tab w:val="left" w:pos="-28129"/>
        <w:tab w:val="left" w:pos="-27421"/>
        <w:tab w:val="left" w:pos="-26714"/>
        <w:tab w:val="left" w:pos="-26006"/>
        <w:tab w:val="left" w:pos="25920"/>
        <w:tab w:val="left" w:pos="26087"/>
        <w:tab w:val="left" w:pos="26795"/>
        <w:tab w:val="left" w:pos="27502"/>
        <w:tab w:val="left" w:pos="28210"/>
        <w:tab w:val="left" w:pos="28917"/>
        <w:tab w:val="left" w:pos="29625"/>
        <w:tab w:val="left" w:pos="30332"/>
        <w:tab w:val="left" w:pos="31040"/>
        <w:tab w:val="left" w:pos="31680"/>
      </w:tabs>
      <w:suppressAutoHyphens/>
      <w:autoSpaceDE w:val="0"/>
      <w:spacing w:before="160"/>
      <w:ind w:left="540" w:hanging="540"/>
      <w:jc w:val="center"/>
    </w:pPr>
    <w:rPr>
      <w:rFonts w:ascii="Lucida Sans Unicode" w:eastAsia="Lucida Sans Unicode" w:hAnsi="Lucida Sans Unicode" w:cs="Lucida Sans Unicode"/>
      <w:color w:val="FFFFFF"/>
      <w:kern w:val="2"/>
      <w:sz w:val="64"/>
      <w:szCs w:val="64"/>
      <w:lang w:val="es-ES_tradnl" w:eastAsia="zh-CN"/>
    </w:rPr>
  </w:style>
  <w:style w:type="paragraph" w:customStyle="1" w:styleId="Ttulo1LTNotizen">
    <w:name w:val="Título1~LT~Notizen"/>
    <w:uiPriority w:val="99"/>
    <w:qFormat/>
    <w:rsid w:val="00F320E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spacing w:before="90"/>
    </w:pPr>
    <w:rPr>
      <w:rFonts w:ascii="Tahoma" w:eastAsia="Tahoma" w:hAnsi="Tahoma" w:cs="Tahoma"/>
      <w:color w:val="000000"/>
      <w:kern w:val="2"/>
      <w:sz w:val="24"/>
      <w:szCs w:val="24"/>
      <w:lang w:val="es-ES_tradnl" w:eastAsia="zh-CN"/>
    </w:rPr>
  </w:style>
  <w:style w:type="paragraph" w:customStyle="1" w:styleId="Ttulo1LTHintergrundobjekte">
    <w:name w:val="Título1~LT~Hintergrundobjekte"/>
    <w:uiPriority w:val="99"/>
    <w:qFormat/>
    <w:rsid w:val="00F320E0"/>
    <w:pPr>
      <w:widowControl w:val="0"/>
      <w:suppressAutoHyphens/>
      <w:autoSpaceDE w:val="0"/>
    </w:pPr>
    <w:rPr>
      <w:rFonts w:eastAsia="Lucida Sans Unicode"/>
      <w:kern w:val="2"/>
      <w:sz w:val="24"/>
      <w:szCs w:val="24"/>
      <w:lang w:val="es-ES_tradnl" w:eastAsia="zh-CN"/>
    </w:rPr>
  </w:style>
  <w:style w:type="paragraph" w:customStyle="1" w:styleId="Ttulo1LTHintergrund">
    <w:name w:val="Título1~LT~Hintergrund"/>
    <w:uiPriority w:val="99"/>
    <w:qFormat/>
    <w:rsid w:val="00F320E0"/>
    <w:pPr>
      <w:widowControl w:val="0"/>
      <w:suppressAutoHyphens/>
      <w:autoSpaceDE w:val="0"/>
      <w:jc w:val="center"/>
    </w:pPr>
    <w:rPr>
      <w:rFonts w:eastAsia="Lucida Sans Unicode"/>
      <w:sz w:val="24"/>
      <w:szCs w:val="24"/>
      <w:lang w:val="es-ES_tradnl" w:eastAsia="zh-CN"/>
    </w:rPr>
  </w:style>
  <w:style w:type="paragraph" w:customStyle="1" w:styleId="Ilustracin">
    <w:name w:val="Ilustración"/>
    <w:basedOn w:val="WW-Descripcin"/>
    <w:uiPriority w:val="99"/>
    <w:qFormat/>
    <w:rsid w:val="00F320E0"/>
  </w:style>
  <w:style w:type="paragraph" w:customStyle="1" w:styleId="Encabezado70">
    <w:name w:val="Encabezado 7"/>
    <w:basedOn w:val="Normal"/>
    <w:next w:val="Normal"/>
    <w:uiPriority w:val="99"/>
    <w:qFormat/>
    <w:rsid w:val="00F320E0"/>
    <w:pPr>
      <w:keepNext/>
      <w:widowControl w:val="0"/>
      <w:tabs>
        <w:tab w:val="left" w:pos="0"/>
      </w:tabs>
      <w:jc w:val="right"/>
    </w:pPr>
    <w:rPr>
      <w:szCs w:val="20"/>
      <w:lang w:val="es-CR" w:eastAsia="zh-CN"/>
    </w:rPr>
  </w:style>
  <w:style w:type="paragraph" w:customStyle="1" w:styleId="xxxxmsonormal0">
    <w:name w:val="x_x_x_x_msonormal"/>
    <w:basedOn w:val="Normal"/>
    <w:uiPriority w:val="99"/>
    <w:qFormat/>
    <w:rsid w:val="00F320E0"/>
    <w:pPr>
      <w:suppressAutoHyphens w:val="0"/>
      <w:spacing w:before="100" w:after="100"/>
    </w:pPr>
    <w:rPr>
      <w:lang w:eastAsia="zh-CN"/>
    </w:rPr>
  </w:style>
  <w:style w:type="paragraph" w:customStyle="1" w:styleId="Cabeceraizquierda">
    <w:name w:val="Cabecera izquierda"/>
    <w:basedOn w:val="Encabezado"/>
    <w:uiPriority w:val="99"/>
    <w:qFormat/>
    <w:rsid w:val="00F320E0"/>
    <w:pPr>
      <w:widowControl/>
      <w:suppressLineNumbers/>
      <w:tabs>
        <w:tab w:val="clear" w:pos="4320"/>
        <w:tab w:val="clear" w:pos="8640"/>
        <w:tab w:val="center" w:pos="6502"/>
        <w:tab w:val="right" w:pos="13004"/>
      </w:tabs>
      <w:autoSpaceDE/>
      <w:ind w:firstLine="709"/>
      <w:jc w:val="both"/>
    </w:pPr>
    <w:rPr>
      <w:rFonts w:ascii="Times New Roman" w:hAnsi="Times New Roman" w:cs="Times New Roman"/>
      <w:szCs w:val="20"/>
      <w:u w:val="none"/>
      <w:shd w:val="clear" w:color="auto" w:fill="auto"/>
      <w:lang w:val="es-CR" w:eastAsia="zh-CN"/>
    </w:rPr>
  </w:style>
  <w:style w:type="paragraph" w:customStyle="1" w:styleId="xdefault">
    <w:name w:val="x_default"/>
    <w:basedOn w:val="Normal"/>
    <w:uiPriority w:val="99"/>
    <w:qFormat/>
    <w:rsid w:val="00F320E0"/>
    <w:pPr>
      <w:suppressAutoHyphens w:val="0"/>
      <w:spacing w:before="100" w:beforeAutospacing="1" w:after="100" w:afterAutospacing="1"/>
    </w:pPr>
    <w:rPr>
      <w:lang w:val="es-CR" w:eastAsia="es-CR"/>
    </w:rPr>
  </w:style>
  <w:style w:type="paragraph" w:customStyle="1" w:styleId="CharChar20">
    <w:name w:val="Char Char2"/>
    <w:basedOn w:val="Normal"/>
    <w:uiPriority w:val="99"/>
    <w:semiHidden/>
    <w:qFormat/>
    <w:rsid w:val="00F320E0"/>
    <w:pPr>
      <w:suppressAutoHyphens w:val="0"/>
      <w:spacing w:after="160" w:line="240" w:lineRule="exact"/>
    </w:pPr>
    <w:rPr>
      <w:rFonts w:ascii="Verdana" w:hAnsi="Verdana"/>
      <w:sz w:val="20"/>
      <w:szCs w:val="21"/>
      <w:lang w:val="en-AU" w:eastAsia="en-US"/>
    </w:rPr>
  </w:style>
  <w:style w:type="paragraph" w:customStyle="1" w:styleId="Prrafodelista11">
    <w:name w:val="Párrafo de lista11"/>
    <w:basedOn w:val="Normal"/>
    <w:uiPriority w:val="34"/>
    <w:qFormat/>
    <w:rsid w:val="00F320E0"/>
    <w:pPr>
      <w:widowControl w:val="0"/>
      <w:shd w:val="clear" w:color="auto" w:fill="FFFFFF"/>
      <w:suppressAutoHyphens w:val="0"/>
      <w:autoSpaceDE w:val="0"/>
      <w:autoSpaceDN w:val="0"/>
      <w:adjustRightInd w:val="0"/>
      <w:ind w:left="708"/>
    </w:pPr>
    <w:rPr>
      <w:rFonts w:ascii="Arial" w:hAnsi="Arial" w:cs="Arial"/>
      <w:sz w:val="20"/>
      <w:szCs w:val="20"/>
      <w:u w:color="000000"/>
      <w:lang w:eastAsia="es-ES"/>
    </w:rPr>
  </w:style>
  <w:style w:type="paragraph" w:customStyle="1" w:styleId="CarCarCarCarCarCar1">
    <w:name w:val="Car Car Car Car Car Car1"/>
    <w:basedOn w:val="Normal"/>
    <w:uiPriority w:val="99"/>
    <w:semiHidden/>
    <w:qFormat/>
    <w:rsid w:val="00F320E0"/>
    <w:pPr>
      <w:suppressAutoHyphens w:val="0"/>
      <w:spacing w:after="160" w:line="240" w:lineRule="exact"/>
    </w:pPr>
    <w:rPr>
      <w:rFonts w:ascii="Verdana" w:hAnsi="Verdana" w:cs="Verdana"/>
      <w:sz w:val="20"/>
      <w:szCs w:val="20"/>
      <w:lang w:val="en-AU" w:eastAsia="en-US"/>
    </w:rPr>
  </w:style>
  <w:style w:type="paragraph" w:customStyle="1" w:styleId="Textodebloque11">
    <w:name w:val="Texto de bloque11"/>
    <w:basedOn w:val="Normal"/>
    <w:uiPriority w:val="99"/>
    <w:qFormat/>
    <w:rsid w:val="00F320E0"/>
    <w:pPr>
      <w:widowControl w:val="0"/>
      <w:autoSpaceDE w:val="0"/>
      <w:ind w:left="-540" w:right="-415" w:firstLine="1248"/>
      <w:jc w:val="both"/>
    </w:pPr>
    <w:rPr>
      <w:rFonts w:ascii="Arial" w:hAnsi="Arial" w:cs="Arial"/>
      <w:lang w:eastAsia="zh-CN"/>
    </w:rPr>
  </w:style>
  <w:style w:type="paragraph" w:customStyle="1" w:styleId="Textoindependiente221">
    <w:name w:val="Texto independiente 221"/>
    <w:basedOn w:val="Normal"/>
    <w:uiPriority w:val="99"/>
    <w:qFormat/>
    <w:rsid w:val="00F320E0"/>
    <w:pPr>
      <w:spacing w:line="360" w:lineRule="auto"/>
      <w:jc w:val="both"/>
    </w:pPr>
    <w:rPr>
      <w:rFonts w:ascii="Arial" w:hAnsi="Arial" w:cs="Arial"/>
      <w:kern w:val="2"/>
      <w:szCs w:val="20"/>
      <w:lang w:val="es-CR"/>
    </w:rPr>
  </w:style>
  <w:style w:type="paragraph" w:customStyle="1" w:styleId="Sangra2detindependiente110">
    <w:name w:val="Sangría 2 de t. independiente11"/>
    <w:basedOn w:val="Normal"/>
    <w:uiPriority w:val="99"/>
    <w:qFormat/>
    <w:rsid w:val="00F320E0"/>
    <w:pPr>
      <w:tabs>
        <w:tab w:val="left" w:pos="2835"/>
      </w:tabs>
      <w:overflowPunct w:val="0"/>
      <w:autoSpaceDE w:val="0"/>
      <w:ind w:left="2835" w:hanging="2835"/>
      <w:jc w:val="both"/>
    </w:pPr>
    <w:rPr>
      <w:rFonts w:ascii="Georgia" w:hAnsi="Georgia" w:cs="Georgia"/>
      <w:sz w:val="28"/>
      <w:szCs w:val="20"/>
      <w:lang w:val="es-ES_tradnl" w:eastAsia="zh-CN"/>
    </w:rPr>
  </w:style>
  <w:style w:type="paragraph" w:customStyle="1" w:styleId="CharChar11">
    <w:name w:val="Char Char1"/>
    <w:basedOn w:val="Normal"/>
    <w:uiPriority w:val="99"/>
    <w:semiHidden/>
    <w:qFormat/>
    <w:rsid w:val="00F320E0"/>
    <w:pPr>
      <w:suppressAutoHyphens w:val="0"/>
      <w:spacing w:after="160" w:line="240" w:lineRule="exact"/>
    </w:pPr>
    <w:rPr>
      <w:rFonts w:ascii="Verdana" w:hAnsi="Verdana"/>
      <w:sz w:val="20"/>
      <w:szCs w:val="21"/>
      <w:lang w:val="en-AU" w:eastAsia="en-US"/>
    </w:rPr>
  </w:style>
  <w:style w:type="paragraph" w:customStyle="1" w:styleId="6">
    <w:name w:val="6"/>
    <w:basedOn w:val="Normal"/>
    <w:uiPriority w:val="99"/>
    <w:qFormat/>
    <w:rsid w:val="00F320E0"/>
    <w:rPr>
      <w:rFonts w:ascii="Calibri Light" w:hAnsi="Calibri Light"/>
      <w:spacing w:val="-10"/>
      <w:kern w:val="28"/>
      <w:sz w:val="56"/>
      <w:szCs w:val="56"/>
      <w:lang w:val="es-ES_tradnl"/>
    </w:rPr>
  </w:style>
  <w:style w:type="paragraph" w:customStyle="1" w:styleId="wordsection1">
    <w:name w:val="wordsection1"/>
    <w:basedOn w:val="Normal"/>
    <w:uiPriority w:val="99"/>
    <w:qFormat/>
    <w:rsid w:val="00F320E0"/>
    <w:pPr>
      <w:suppressAutoHyphens w:val="0"/>
    </w:pPr>
    <w:rPr>
      <w:rFonts w:eastAsia="Calibri"/>
      <w:lang w:val="es-CR" w:eastAsia="es-CR"/>
    </w:rPr>
  </w:style>
  <w:style w:type="paragraph" w:customStyle="1" w:styleId="5">
    <w:name w:val="5"/>
    <w:basedOn w:val="Normal"/>
    <w:next w:val="Ttulo"/>
    <w:uiPriority w:val="99"/>
    <w:qFormat/>
    <w:rsid w:val="00F320E0"/>
    <w:pPr>
      <w:widowControl w:val="0"/>
      <w:shd w:val="clear" w:color="auto" w:fill="FFFFFF"/>
      <w:suppressAutoHyphens w:val="0"/>
      <w:autoSpaceDE w:val="0"/>
      <w:autoSpaceDN w:val="0"/>
      <w:adjustRightInd w:val="0"/>
      <w:jc w:val="center"/>
    </w:pPr>
    <w:rPr>
      <w:rFonts w:ascii="Arial" w:hAnsi="Arial" w:cs="Arial"/>
      <w:b/>
      <w:bCs/>
      <w:sz w:val="28"/>
      <w:szCs w:val="28"/>
      <w:lang w:eastAsia="es-ES"/>
    </w:rPr>
  </w:style>
  <w:style w:type="paragraph" w:customStyle="1" w:styleId="TtulodeTDC1">
    <w:name w:val="Título de TDC1"/>
    <w:basedOn w:val="Ttulo1"/>
    <w:next w:val="Normal"/>
    <w:uiPriority w:val="99"/>
    <w:qFormat/>
    <w:rsid w:val="00F320E0"/>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u w:val="none"/>
      <w:lang w:eastAsia="en-US" w:bidi="en-US"/>
    </w:rPr>
  </w:style>
  <w:style w:type="paragraph" w:customStyle="1" w:styleId="Textocomentario3">
    <w:name w:val="Texto comentario3"/>
    <w:basedOn w:val="Normal"/>
    <w:next w:val="TableContentsuser"/>
    <w:qFormat/>
    <w:rsid w:val="00F320E0"/>
    <w:pPr>
      <w:widowControl w:val="0"/>
      <w:spacing w:after="160" w:line="252" w:lineRule="auto"/>
    </w:pPr>
    <w:rPr>
      <w:rFonts w:ascii="Book Antiqua" w:eastAsia="Book Antiqua" w:hAnsi="Book Antiqua" w:cs="Book Antiqua"/>
      <w:color w:val="00000A"/>
      <w:kern w:val="2"/>
      <w:sz w:val="20"/>
      <w:szCs w:val="20"/>
      <w:lang w:val="es-CR" w:eastAsia="zh-CN" w:bidi="es-CR"/>
    </w:rPr>
  </w:style>
  <w:style w:type="paragraph" w:customStyle="1" w:styleId="Standarduseruser">
    <w:name w:val="Standard (user) (user)"/>
    <w:next w:val="Prrafodelista"/>
    <w:uiPriority w:val="99"/>
    <w:qFormat/>
    <w:rsid w:val="00F320E0"/>
    <w:pPr>
      <w:widowControl w:val="0"/>
      <w:suppressAutoHyphens/>
      <w:autoSpaceDE w:val="0"/>
    </w:pPr>
    <w:rPr>
      <w:rFonts w:ascii="Book Antiqua" w:eastAsia="Book Antiqua" w:hAnsi="Book Antiqua" w:cs="Book Antiqua"/>
      <w:kern w:val="2"/>
      <w:sz w:val="22"/>
      <w:szCs w:val="22"/>
      <w:lang w:val="es-CR" w:eastAsia="zh-CN" w:bidi="es-CR"/>
    </w:rPr>
  </w:style>
  <w:style w:type="paragraph" w:customStyle="1" w:styleId="m-2162435033246858399gmail-textbody">
    <w:name w:val="m_-2162435033246858399gmail-textbody"/>
    <w:basedOn w:val="Normal"/>
    <w:qFormat/>
    <w:rsid w:val="00F320E0"/>
    <w:pPr>
      <w:suppressAutoHyphens w:val="0"/>
      <w:spacing w:before="100" w:beforeAutospacing="1" w:after="100" w:afterAutospacing="1"/>
    </w:pPr>
    <w:rPr>
      <w:lang w:val="es-CR" w:eastAsia="es-CR"/>
    </w:rPr>
  </w:style>
  <w:style w:type="paragraph" w:customStyle="1" w:styleId="Textoindependiente1">
    <w:name w:val="Texto independiente1"/>
    <w:qFormat/>
    <w:rsid w:val="00F320E0"/>
    <w:pPr>
      <w:widowControl w:val="0"/>
      <w:shd w:val="clear" w:color="auto" w:fill="FFFFFF"/>
      <w:suppressAutoHyphens/>
    </w:pPr>
    <w:rPr>
      <w:rFonts w:ascii="Arial" w:eastAsia="Arial" w:hAnsi="Arial" w:cs="Arial"/>
      <w:color w:val="000000"/>
      <w:sz w:val="24"/>
      <w:szCs w:val="24"/>
      <w:lang w:val="en-US" w:eastAsia="zh-CN" w:bidi="hi-IN"/>
    </w:rPr>
  </w:style>
  <w:style w:type="paragraph" w:customStyle="1" w:styleId="4">
    <w:name w:val="4"/>
    <w:basedOn w:val="Normal"/>
    <w:next w:val="Ttulo"/>
    <w:uiPriority w:val="99"/>
    <w:qFormat/>
    <w:rsid w:val="00F320E0"/>
    <w:pPr>
      <w:widowControl w:val="0"/>
      <w:shd w:val="clear" w:color="auto" w:fill="FFFFFF"/>
      <w:suppressAutoHyphens w:val="0"/>
      <w:autoSpaceDE w:val="0"/>
      <w:autoSpaceDN w:val="0"/>
      <w:adjustRightInd w:val="0"/>
      <w:jc w:val="center"/>
    </w:pPr>
    <w:rPr>
      <w:rFonts w:ascii="Arial" w:hAnsi="Arial" w:cs="Arial"/>
      <w:b/>
      <w:bCs/>
      <w:sz w:val="28"/>
      <w:szCs w:val="28"/>
      <w:lang w:eastAsia="es-ES"/>
    </w:rPr>
  </w:style>
  <w:style w:type="paragraph" w:customStyle="1" w:styleId="TtuloTDC1">
    <w:name w:val="Título TDC1"/>
    <w:basedOn w:val="Ttulo1"/>
    <w:next w:val="Normal"/>
    <w:uiPriority w:val="39"/>
    <w:qFormat/>
    <w:rsid w:val="00F320E0"/>
    <w:pPr>
      <w:keepLines/>
      <w:suppressAutoHyphens w:val="0"/>
      <w:spacing w:after="0" w:line="256" w:lineRule="auto"/>
      <w:outlineLvl w:val="9"/>
    </w:pPr>
    <w:rPr>
      <w:rFonts w:ascii="Calibri Light" w:eastAsia="Yu Gothic Light" w:hAnsi="Calibri Light" w:cs="Times New Roman"/>
      <w:b w:val="0"/>
      <w:bCs w:val="0"/>
      <w:color w:val="2F5496"/>
      <w:kern w:val="0"/>
      <w:u w:val="none" w:color="000000"/>
      <w:lang w:val="es-CR" w:eastAsia="es-CR"/>
    </w:rPr>
  </w:style>
  <w:style w:type="paragraph" w:customStyle="1" w:styleId="titulosdetablas">
    <w:name w:val="titulos de tablas"/>
    <w:autoRedefine/>
    <w:uiPriority w:val="99"/>
    <w:qFormat/>
    <w:rsid w:val="00F320E0"/>
    <w:pPr>
      <w:jc w:val="center"/>
    </w:pPr>
    <w:rPr>
      <w:rFonts w:ascii="Arial Narrow" w:eastAsia="Arial Unicode MS" w:hAnsi="Arial Narrow" w:cs="Arial Unicode MS"/>
      <w:b/>
      <w:bCs/>
      <w:color w:val="FFFFFF"/>
      <w:sz w:val="18"/>
      <w:szCs w:val="18"/>
      <w:u w:color="000000"/>
      <w:lang w:val="es-ES_tradnl" w:eastAsia="es-CR"/>
    </w:rPr>
  </w:style>
  <w:style w:type="paragraph" w:customStyle="1" w:styleId="NormalINFORMEMIDEPLAN">
    <w:name w:val="Normal INFORME MIDEPLAN"/>
    <w:autoRedefine/>
    <w:uiPriority w:val="99"/>
    <w:qFormat/>
    <w:rsid w:val="00F320E0"/>
    <w:pPr>
      <w:spacing w:line="276" w:lineRule="auto"/>
      <w:jc w:val="both"/>
    </w:pPr>
    <w:rPr>
      <w:rFonts w:ascii="Arial Narrow" w:hAnsi="Arial Narrow" w:cs="Calibri"/>
      <w:b/>
      <w:sz w:val="22"/>
      <w:szCs w:val="22"/>
      <w:lang w:val="es-ES_tradnl" w:eastAsia="es-CR"/>
    </w:rPr>
  </w:style>
  <w:style w:type="paragraph" w:customStyle="1" w:styleId="piesdepagina">
    <w:name w:val="pies de pagina"/>
    <w:basedOn w:val="Textonotapie"/>
    <w:autoRedefine/>
    <w:uiPriority w:val="99"/>
    <w:qFormat/>
    <w:rsid w:val="00F320E0"/>
    <w:pPr>
      <w:widowControl/>
      <w:suppressAutoHyphens w:val="0"/>
      <w:ind w:left="0" w:firstLine="0"/>
      <w:contextualSpacing/>
      <w:jc w:val="both"/>
    </w:pPr>
    <w:rPr>
      <w:rFonts w:ascii="Arial Narrow" w:eastAsia="Calibri" w:hAnsi="Arial Narrow" w:cs="Calibri"/>
      <w:sz w:val="16"/>
      <w:szCs w:val="16"/>
      <w:lang w:val="es-ES_tradnl" w:eastAsia="en-US"/>
    </w:rPr>
  </w:style>
  <w:style w:type="paragraph" w:customStyle="1" w:styleId="NotaalPielPND">
    <w:name w:val="Nota al Piel PND"/>
    <w:basedOn w:val="Textonotapie"/>
    <w:autoRedefine/>
    <w:uiPriority w:val="99"/>
    <w:qFormat/>
    <w:rsid w:val="00F320E0"/>
    <w:pPr>
      <w:widowControl/>
      <w:suppressAutoHyphens w:val="0"/>
      <w:ind w:left="0" w:firstLine="0"/>
      <w:contextualSpacing/>
      <w:jc w:val="both"/>
    </w:pPr>
    <w:rPr>
      <w:rFonts w:ascii="Arial Narrow" w:eastAsia="Calibri" w:hAnsi="Arial Narrow" w:cs="Calibri"/>
      <w:sz w:val="18"/>
      <w:szCs w:val="16"/>
      <w:lang w:val="es-CR" w:eastAsia="es-CR"/>
    </w:rPr>
  </w:style>
  <w:style w:type="paragraph" w:customStyle="1" w:styleId="mce">
    <w:name w:val="mce"/>
    <w:basedOn w:val="Normal"/>
    <w:qFormat/>
    <w:rsid w:val="00F320E0"/>
    <w:pPr>
      <w:suppressAutoHyphens w:val="0"/>
      <w:spacing w:before="100" w:beforeAutospacing="1" w:after="100" w:afterAutospacing="1"/>
      <w:contextualSpacing/>
      <w:jc w:val="both"/>
    </w:pPr>
    <w:rPr>
      <w:lang w:val="es-CR" w:eastAsia="es-CR"/>
    </w:rPr>
  </w:style>
  <w:style w:type="paragraph" w:customStyle="1" w:styleId="Pa12">
    <w:name w:val="Pa12"/>
    <w:basedOn w:val="Normal"/>
    <w:next w:val="Normal"/>
    <w:uiPriority w:val="99"/>
    <w:qFormat/>
    <w:rsid w:val="00F320E0"/>
    <w:pPr>
      <w:spacing w:line="241" w:lineRule="atLeast"/>
      <w:contextualSpacing/>
      <w:jc w:val="both"/>
    </w:pPr>
    <w:rPr>
      <w:rFonts w:ascii="Century Gothic" w:eastAsia="Calibri" w:hAnsi="Century Gothic" w:cs="Calibri"/>
      <w:sz w:val="20"/>
      <w:szCs w:val="22"/>
      <w:lang w:val="es-ES_tradnl"/>
    </w:rPr>
  </w:style>
  <w:style w:type="paragraph" w:customStyle="1" w:styleId="Tt2">
    <w:name w:val="Tít 2"/>
    <w:basedOn w:val="Ttulo3"/>
    <w:uiPriority w:val="99"/>
    <w:qFormat/>
    <w:rsid w:val="00F320E0"/>
    <w:pPr>
      <w:keepLines/>
      <w:suppressAutoHyphens w:val="0"/>
      <w:spacing w:before="200" w:after="200" w:line="360" w:lineRule="auto"/>
      <w:contextualSpacing/>
    </w:pPr>
    <w:rPr>
      <w:rFonts w:ascii="Book Antiqua" w:eastAsia="Cambria" w:hAnsi="Book Antiqua"/>
      <w:bCs w:val="0"/>
      <w:sz w:val="22"/>
      <w:szCs w:val="20"/>
      <w:lang w:val="es-ES" w:eastAsia="ja-JP"/>
    </w:rPr>
  </w:style>
  <w:style w:type="character" w:customStyle="1" w:styleId="TITULOSChar">
    <w:name w:val="TITULOS Char"/>
    <w:basedOn w:val="Ttulo1Car"/>
    <w:link w:val="TITULOS0"/>
    <w:qFormat/>
    <w:locked/>
    <w:rsid w:val="00F320E0"/>
    <w:rPr>
      <w:rFonts w:ascii="Arial Narrow" w:eastAsia="MS Gothic" w:hAnsi="Arial Narrow" w:cs="Arial"/>
      <w:b/>
      <w:bCs w:val="0"/>
      <w:caps/>
      <w:color w:val="000000"/>
      <w:spacing w:val="-3"/>
      <w:kern w:val="2"/>
      <w:sz w:val="36"/>
      <w:szCs w:val="24"/>
      <w:u w:val="single" w:color="000000"/>
      <w:lang w:val="pt-BR" w:eastAsia="ar-SA" w:bidi="ar-SA"/>
    </w:rPr>
  </w:style>
  <w:style w:type="paragraph" w:customStyle="1" w:styleId="TITULOS0">
    <w:name w:val="TITULOS"/>
    <w:basedOn w:val="Ttulo1"/>
    <w:link w:val="TITULOSChar"/>
    <w:autoRedefine/>
    <w:qFormat/>
    <w:rsid w:val="00F320E0"/>
    <w:pPr>
      <w:pBdr>
        <w:bottom w:val="single" w:sz="8" w:space="1" w:color="7F7F7F"/>
      </w:pBdr>
      <w:suppressAutoHyphens w:val="0"/>
      <w:spacing w:before="0" w:after="0"/>
      <w:contextualSpacing/>
      <w:jc w:val="center"/>
    </w:pPr>
    <w:rPr>
      <w:rFonts w:ascii="Arial Narrow" w:eastAsia="MS Gothic" w:hAnsi="Arial Narrow"/>
      <w:bCs w:val="0"/>
      <w:caps/>
      <w:color w:val="000000"/>
      <w:spacing w:val="-3"/>
      <w:kern w:val="2"/>
      <w:sz w:val="36"/>
      <w:szCs w:val="24"/>
      <w:u w:color="000000"/>
      <w:lang w:val="pt-BR"/>
    </w:rPr>
  </w:style>
  <w:style w:type="paragraph" w:customStyle="1" w:styleId="titulossinclasificar">
    <w:name w:val="titulos sin clasificar"/>
    <w:basedOn w:val="Normal"/>
    <w:next w:val="Normal"/>
    <w:autoRedefine/>
    <w:uiPriority w:val="99"/>
    <w:qFormat/>
    <w:rsid w:val="00F320E0"/>
    <w:pPr>
      <w:suppressAutoHyphens w:val="0"/>
      <w:contextualSpacing/>
      <w:jc w:val="both"/>
    </w:pPr>
    <w:rPr>
      <w:rFonts w:ascii="Arial Black" w:eastAsia="Calibri" w:hAnsi="Arial Black" w:cs="Calibri"/>
      <w:color w:val="7F7F7F"/>
      <w:sz w:val="20"/>
      <w:szCs w:val="22"/>
      <w:lang w:val="es-ES_tradnl" w:eastAsia="en-US"/>
    </w:rPr>
  </w:style>
  <w:style w:type="paragraph" w:customStyle="1" w:styleId="cuadros">
    <w:name w:val="cuadros"/>
    <w:basedOn w:val="Normal"/>
    <w:autoRedefine/>
    <w:uiPriority w:val="99"/>
    <w:qFormat/>
    <w:rsid w:val="00F320E0"/>
    <w:pPr>
      <w:suppressAutoHyphens w:val="0"/>
      <w:contextualSpacing/>
      <w:jc w:val="center"/>
    </w:pPr>
    <w:rPr>
      <w:rFonts w:ascii="Arial Narrow" w:eastAsia="Calibri" w:hAnsi="Arial Narrow" w:cs="Calibri"/>
      <w:b/>
      <w:sz w:val="18"/>
      <w:szCs w:val="18"/>
      <w:lang w:val="es-ES_tradnl" w:eastAsia="ja-JP"/>
    </w:rPr>
  </w:style>
  <w:style w:type="paragraph" w:customStyle="1" w:styleId="791E2678C87D4C49889CC8682EE86F12">
    <w:name w:val="791E2678C87D4C49889CC8682EE86F12"/>
    <w:uiPriority w:val="99"/>
    <w:qFormat/>
    <w:rsid w:val="00F320E0"/>
    <w:pPr>
      <w:spacing w:after="200" w:line="276" w:lineRule="auto"/>
    </w:pPr>
    <w:rPr>
      <w:rFonts w:ascii="Calibri" w:hAnsi="Calibri"/>
      <w:sz w:val="22"/>
      <w:szCs w:val="22"/>
      <w:lang w:val="en-US" w:eastAsia="en-US"/>
    </w:rPr>
  </w:style>
  <w:style w:type="paragraph" w:customStyle="1" w:styleId="Style140">
    <w:name w:val="Style14"/>
    <w:basedOn w:val="Normal"/>
    <w:uiPriority w:val="99"/>
    <w:qFormat/>
    <w:rsid w:val="00F320E0"/>
    <w:pPr>
      <w:widowControl w:val="0"/>
      <w:suppressAutoHyphens w:val="0"/>
      <w:contextualSpacing/>
      <w:jc w:val="both"/>
    </w:pPr>
    <w:rPr>
      <w:rFonts w:ascii="Arial Narrow" w:eastAsia="Calibri" w:hAnsi="Arial Narrow" w:cs="Calibri"/>
      <w:szCs w:val="22"/>
      <w:lang w:val="es-CR" w:eastAsia="es-CR"/>
    </w:rPr>
  </w:style>
  <w:style w:type="paragraph" w:customStyle="1" w:styleId="ObjetivosSectoriales">
    <w:name w:val="Objetivos Sectoriales"/>
    <w:basedOn w:val="Normal"/>
    <w:autoRedefine/>
    <w:uiPriority w:val="99"/>
    <w:qFormat/>
    <w:rsid w:val="00F320E0"/>
    <w:pPr>
      <w:suppressAutoHyphens w:val="0"/>
      <w:contextualSpacing/>
      <w:jc w:val="both"/>
    </w:pPr>
    <w:rPr>
      <w:rFonts w:ascii="Arial Narrow" w:eastAsia="Calibri" w:hAnsi="Arial Narrow" w:cs="Calibri"/>
      <w:color w:val="FFFFFF"/>
      <w:sz w:val="20"/>
      <w:szCs w:val="22"/>
      <w:lang w:eastAsia="en-US"/>
    </w:rPr>
  </w:style>
  <w:style w:type="paragraph" w:customStyle="1" w:styleId="separadores">
    <w:name w:val="separadores"/>
    <w:basedOn w:val="Normal"/>
    <w:autoRedefine/>
    <w:uiPriority w:val="99"/>
    <w:qFormat/>
    <w:rsid w:val="00F320E0"/>
    <w:pPr>
      <w:suppressAutoHyphens w:val="0"/>
      <w:spacing w:line="192" w:lineRule="auto"/>
      <w:ind w:left="1416"/>
      <w:contextualSpacing/>
      <w:jc w:val="both"/>
    </w:pPr>
    <w:rPr>
      <w:rFonts w:ascii="Century Gothic" w:hAnsi="Century Gothic" w:cs="Calibri"/>
      <w:b/>
      <w:color w:val="548DD4"/>
      <w:sz w:val="80"/>
      <w:szCs w:val="80"/>
      <w:lang w:val="es-MX" w:eastAsia="es-ES"/>
    </w:rPr>
  </w:style>
  <w:style w:type="paragraph" w:customStyle="1" w:styleId="Titulonivel2">
    <w:name w:val="Titulo nivel 2"/>
    <w:basedOn w:val="Ttulo1"/>
    <w:autoRedefine/>
    <w:uiPriority w:val="99"/>
    <w:qFormat/>
    <w:rsid w:val="00F320E0"/>
    <w:pPr>
      <w:tabs>
        <w:tab w:val="left" w:pos="426"/>
      </w:tabs>
      <w:suppressAutoHyphens w:val="0"/>
      <w:spacing w:before="0" w:after="240"/>
      <w:contextualSpacing/>
      <w:jc w:val="both"/>
    </w:pPr>
    <w:rPr>
      <w:rFonts w:ascii="Century Gothic" w:eastAsia="MS Gothic" w:hAnsi="Century Gothic" w:cs="Tahoma"/>
      <w:bCs w:val="0"/>
      <w:color w:val="auto"/>
      <w:kern w:val="0"/>
      <w:szCs w:val="26"/>
      <w:u w:val="none" w:color="000000"/>
      <w:lang w:val="es-ES_tradnl" w:eastAsia="ja-JP"/>
    </w:rPr>
  </w:style>
  <w:style w:type="character" w:customStyle="1" w:styleId="TtuloSegundoCar">
    <w:name w:val="Título Segundo Car"/>
    <w:link w:val="TtuloSegundo"/>
    <w:qFormat/>
    <w:locked/>
    <w:rsid w:val="00F320E0"/>
    <w:rPr>
      <w:rFonts w:ascii="Arial Black" w:eastAsia="MS Gothic" w:hAnsi="Arial Black" w:cs="Arial"/>
      <w:b/>
      <w:bCs/>
      <w:color w:val="244061"/>
      <w:sz w:val="32"/>
      <w:szCs w:val="24"/>
    </w:rPr>
  </w:style>
  <w:style w:type="paragraph" w:customStyle="1" w:styleId="TtuloSegundo">
    <w:name w:val="Título Segundo"/>
    <w:basedOn w:val="Ttulo2"/>
    <w:next w:val="Normal"/>
    <w:link w:val="TtuloSegundoCar"/>
    <w:autoRedefine/>
    <w:qFormat/>
    <w:rsid w:val="00F320E0"/>
    <w:pPr>
      <w:keepLines/>
      <w:suppressAutoHyphens w:val="0"/>
      <w:spacing w:before="0" w:after="0"/>
      <w:contextualSpacing/>
      <w:jc w:val="center"/>
    </w:pPr>
    <w:rPr>
      <w:rFonts w:ascii="Arial Black" w:eastAsia="MS Gothic" w:hAnsi="Arial Black"/>
      <w:i w:val="0"/>
      <w:iCs w:val="0"/>
      <w:color w:val="244061"/>
      <w:sz w:val="32"/>
      <w:szCs w:val="24"/>
      <w:lang w:eastAsia="es-ES"/>
    </w:rPr>
  </w:style>
  <w:style w:type="character" w:customStyle="1" w:styleId="MediumGrid2Char">
    <w:name w:val="Medium Grid 2 Char"/>
    <w:link w:val="Cuadrculamedia21"/>
    <w:uiPriority w:val="1"/>
    <w:qFormat/>
    <w:locked/>
    <w:rsid w:val="00F320E0"/>
    <w:rPr>
      <w:rFonts w:ascii="Arial Narrow" w:eastAsia="Calibri" w:hAnsi="Arial Narrow"/>
      <w:sz w:val="18"/>
    </w:rPr>
  </w:style>
  <w:style w:type="paragraph" w:customStyle="1" w:styleId="Cuadrculamedia21">
    <w:name w:val="Cuadrícula media 21"/>
    <w:link w:val="MediumGrid2Char"/>
    <w:autoRedefine/>
    <w:uiPriority w:val="1"/>
    <w:qFormat/>
    <w:rsid w:val="00F320E0"/>
    <w:pPr>
      <w:spacing w:after="120"/>
    </w:pPr>
    <w:rPr>
      <w:rFonts w:ascii="Arial Narrow" w:eastAsia="Calibri" w:hAnsi="Arial Narrow"/>
      <w:sz w:val="18"/>
    </w:rPr>
  </w:style>
  <w:style w:type="paragraph" w:customStyle="1" w:styleId="Cuerpo">
    <w:name w:val="Cuerpo"/>
    <w:uiPriority w:val="99"/>
    <w:qFormat/>
    <w:rsid w:val="00F320E0"/>
    <w:rPr>
      <w:color w:val="000000"/>
      <w:sz w:val="24"/>
      <w:szCs w:val="24"/>
      <w:u w:color="000000"/>
      <w:lang w:val="es-CR" w:eastAsia="es-CR"/>
    </w:rPr>
  </w:style>
  <w:style w:type="paragraph" w:customStyle="1" w:styleId="CuerpoD">
    <w:name w:val="Cuerpo D"/>
    <w:uiPriority w:val="99"/>
    <w:qFormat/>
    <w:rsid w:val="00F320E0"/>
    <w:rPr>
      <w:rFonts w:eastAsia="Arial Unicode MS" w:cs="Arial Unicode MS"/>
      <w:color w:val="000000"/>
      <w:sz w:val="24"/>
      <w:szCs w:val="24"/>
      <w:u w:color="000000"/>
      <w:lang w:val="es-ES_tradnl" w:eastAsia="es-CR"/>
    </w:rPr>
  </w:style>
  <w:style w:type="paragraph" w:customStyle="1" w:styleId="ColorfulList-Accent11">
    <w:name w:val="Colorful List - Accent 11"/>
    <w:basedOn w:val="Normal"/>
    <w:uiPriority w:val="34"/>
    <w:qFormat/>
    <w:rsid w:val="00F320E0"/>
    <w:pPr>
      <w:suppressAutoHyphens w:val="0"/>
      <w:ind w:left="708"/>
      <w:contextualSpacing/>
      <w:jc w:val="both"/>
    </w:pPr>
    <w:rPr>
      <w:rFonts w:ascii="Calibri" w:hAnsi="Calibri"/>
      <w:sz w:val="22"/>
      <w:lang w:eastAsia="es-ES"/>
    </w:rPr>
  </w:style>
  <w:style w:type="paragraph" w:customStyle="1" w:styleId="Infodocumentosadjuntos">
    <w:name w:val="Info documentos adjuntos"/>
    <w:basedOn w:val="Normal"/>
    <w:uiPriority w:val="99"/>
    <w:qFormat/>
    <w:rsid w:val="00F320E0"/>
    <w:pPr>
      <w:suppressAutoHyphens w:val="0"/>
      <w:contextualSpacing/>
      <w:jc w:val="both"/>
    </w:pPr>
    <w:rPr>
      <w:rFonts w:ascii="Arial Narrow" w:eastAsia="Calibri" w:hAnsi="Arial Narrow" w:cs="Calibri"/>
      <w:sz w:val="22"/>
      <w:szCs w:val="22"/>
      <w:lang w:val="es-ES_tradnl" w:eastAsia="en-US"/>
    </w:rPr>
  </w:style>
  <w:style w:type="paragraph" w:customStyle="1" w:styleId="pg-bkn-dateline">
    <w:name w:val="pg-bkn-dateline"/>
    <w:basedOn w:val="Normal"/>
    <w:uiPriority w:val="99"/>
    <w:qFormat/>
    <w:rsid w:val="00F320E0"/>
    <w:pPr>
      <w:suppressAutoHyphens w:val="0"/>
      <w:spacing w:before="100" w:beforeAutospacing="1" w:after="100" w:afterAutospacing="1"/>
      <w:contextualSpacing/>
      <w:jc w:val="both"/>
    </w:pPr>
    <w:rPr>
      <w:lang w:val="es-ES_tradnl" w:eastAsia="es-ES_tradnl"/>
    </w:rPr>
  </w:style>
  <w:style w:type="paragraph" w:customStyle="1" w:styleId="Pa32">
    <w:name w:val="Pa3+2"/>
    <w:basedOn w:val="Default"/>
    <w:next w:val="Default"/>
    <w:uiPriority w:val="99"/>
    <w:qFormat/>
    <w:rsid w:val="00F320E0"/>
  </w:style>
  <w:style w:type="paragraph" w:customStyle="1" w:styleId="m-626917162539582725gmail-normalinformemideplan">
    <w:name w:val="m_-626917162539582725gmail-normalinformemideplan"/>
    <w:basedOn w:val="Normal"/>
    <w:uiPriority w:val="99"/>
    <w:qFormat/>
    <w:rsid w:val="00F320E0"/>
    <w:pPr>
      <w:suppressAutoHyphens w:val="0"/>
      <w:spacing w:before="100" w:beforeAutospacing="1" w:after="100" w:afterAutospacing="1"/>
      <w:contextualSpacing/>
      <w:jc w:val="both"/>
    </w:pPr>
    <w:rPr>
      <w:lang w:val="es-CR" w:eastAsia="es-CR"/>
    </w:rPr>
  </w:style>
  <w:style w:type="paragraph" w:customStyle="1" w:styleId="m6330685719513301262msolistparagraph">
    <w:name w:val="m_6330685719513301262msolistparagraph"/>
    <w:basedOn w:val="Normal"/>
    <w:uiPriority w:val="99"/>
    <w:qFormat/>
    <w:rsid w:val="00F320E0"/>
    <w:pPr>
      <w:suppressAutoHyphens w:val="0"/>
      <w:spacing w:before="100" w:beforeAutospacing="1" w:after="100" w:afterAutospacing="1"/>
      <w:contextualSpacing/>
      <w:jc w:val="both"/>
    </w:pPr>
    <w:rPr>
      <w:rFonts w:eastAsia="Calibri"/>
      <w:lang w:val="es-CR" w:eastAsia="es-CR"/>
    </w:rPr>
  </w:style>
  <w:style w:type="paragraph" w:customStyle="1" w:styleId="xl134">
    <w:name w:val="xl134"/>
    <w:basedOn w:val="Normal"/>
    <w:uiPriority w:val="99"/>
    <w:qFormat/>
    <w:rsid w:val="00F320E0"/>
    <w:pPr>
      <w:suppressAutoHyphens w:val="0"/>
      <w:spacing w:before="100" w:beforeAutospacing="1" w:after="100" w:afterAutospacing="1"/>
      <w:contextualSpacing/>
      <w:jc w:val="both"/>
    </w:pPr>
    <w:rPr>
      <w:rFonts w:ascii="Arial" w:hAnsi="Arial" w:cs="Arial"/>
      <w:b/>
      <w:bCs/>
      <w:sz w:val="18"/>
      <w:szCs w:val="18"/>
      <w:lang w:val="es-CR" w:eastAsia="es-CR"/>
    </w:rPr>
  </w:style>
  <w:style w:type="paragraph" w:customStyle="1" w:styleId="m8589188240698789394gmail-msolistparagraph">
    <w:name w:val="m_8589188240698789394gmail-msolistparagraph"/>
    <w:basedOn w:val="Normal"/>
    <w:uiPriority w:val="99"/>
    <w:qFormat/>
    <w:rsid w:val="00F320E0"/>
    <w:pPr>
      <w:suppressAutoHyphens w:val="0"/>
      <w:spacing w:before="100" w:beforeAutospacing="1" w:after="100" w:afterAutospacing="1"/>
      <w:contextualSpacing/>
      <w:jc w:val="both"/>
    </w:pPr>
    <w:rPr>
      <w:lang w:val="es-CR" w:eastAsia="es-CR"/>
    </w:rPr>
  </w:style>
  <w:style w:type="paragraph" w:customStyle="1" w:styleId="xl76">
    <w:name w:val="xl76"/>
    <w:basedOn w:val="Normal"/>
    <w:qFormat/>
    <w:rsid w:val="00F320E0"/>
    <w:pPr>
      <w:pBdr>
        <w:top w:val="single" w:sz="4" w:space="0" w:color="000000"/>
        <w:left w:val="single" w:sz="8" w:space="0" w:color="000000"/>
        <w:bottom w:val="single" w:sz="4" w:space="0" w:color="000000"/>
        <w:right w:val="single" w:sz="4" w:space="0" w:color="000000"/>
      </w:pBdr>
      <w:suppressAutoHyphens w:val="0"/>
      <w:spacing w:before="100" w:beforeAutospacing="1" w:after="100" w:afterAutospacing="1"/>
      <w:contextualSpacing/>
      <w:jc w:val="center"/>
    </w:pPr>
    <w:rPr>
      <w:lang w:val="es-CR" w:eastAsia="es-CR"/>
    </w:rPr>
  </w:style>
  <w:style w:type="paragraph" w:customStyle="1" w:styleId="xl77">
    <w:name w:val="xl77"/>
    <w:basedOn w:val="Normal"/>
    <w:qFormat/>
    <w:rsid w:val="00F320E0"/>
    <w:pPr>
      <w:pBdr>
        <w:top w:val="single" w:sz="4" w:space="0" w:color="000000"/>
        <w:left w:val="single" w:sz="4" w:space="0" w:color="000000"/>
        <w:bottom w:val="single" w:sz="4" w:space="0" w:color="000000"/>
        <w:right w:val="single" w:sz="8" w:space="0" w:color="000000"/>
      </w:pBdr>
      <w:suppressAutoHyphens w:val="0"/>
      <w:spacing w:before="100" w:beforeAutospacing="1" w:after="100" w:afterAutospacing="1"/>
      <w:contextualSpacing/>
      <w:jc w:val="center"/>
    </w:pPr>
    <w:rPr>
      <w:lang w:val="es-CR" w:eastAsia="es-CR"/>
    </w:rPr>
  </w:style>
  <w:style w:type="paragraph" w:customStyle="1" w:styleId="xl78">
    <w:name w:val="xl78"/>
    <w:basedOn w:val="Normal"/>
    <w:qFormat/>
    <w:rsid w:val="00F320E0"/>
    <w:pPr>
      <w:pBdr>
        <w:bottom w:val="single" w:sz="8" w:space="0" w:color="000000"/>
      </w:pBdr>
      <w:suppressAutoHyphens w:val="0"/>
      <w:spacing w:before="100" w:beforeAutospacing="1" w:after="100" w:afterAutospacing="1"/>
      <w:contextualSpacing/>
      <w:jc w:val="center"/>
    </w:pPr>
    <w:rPr>
      <w:b/>
      <w:bCs/>
      <w:lang w:val="es-CR" w:eastAsia="es-CR"/>
    </w:rPr>
  </w:style>
  <w:style w:type="paragraph" w:customStyle="1" w:styleId="xl79">
    <w:name w:val="xl79"/>
    <w:basedOn w:val="Normal"/>
    <w:qFormat/>
    <w:rsid w:val="00F320E0"/>
    <w:pPr>
      <w:suppressAutoHyphens w:val="0"/>
      <w:spacing w:before="100" w:beforeAutospacing="1" w:after="100" w:afterAutospacing="1"/>
      <w:contextualSpacing/>
      <w:jc w:val="center"/>
    </w:pPr>
    <w:rPr>
      <w:b/>
      <w:bCs/>
      <w:lang w:val="es-CR" w:eastAsia="es-CR"/>
    </w:rPr>
  </w:style>
  <w:style w:type="character" w:styleId="nfasissutil">
    <w:name w:val="Subtle Emphasis"/>
    <w:basedOn w:val="Fuentedeprrafopredeter"/>
    <w:uiPriority w:val="99"/>
    <w:qFormat/>
    <w:rsid w:val="00F320E0"/>
    <w:rPr>
      <w:rFonts w:ascii="Times New Roman" w:hAnsi="Times New Roman" w:cs="Times New Roman" w:hint="default"/>
      <w:i/>
      <w:iCs/>
      <w:color w:val="808080"/>
    </w:rPr>
  </w:style>
  <w:style w:type="character" w:styleId="Referenciaintensa">
    <w:name w:val="Intense Reference"/>
    <w:basedOn w:val="Fuentedeprrafopredeter"/>
    <w:uiPriority w:val="32"/>
    <w:qFormat/>
    <w:rsid w:val="00F320E0"/>
    <w:rPr>
      <w:b/>
      <w:bCs/>
      <w:smallCaps/>
      <w:color w:val="4F81BD" w:themeColor="accent1"/>
      <w:spacing w:val="5"/>
    </w:rPr>
  </w:style>
  <w:style w:type="character" w:styleId="Ttulodellibro">
    <w:name w:val="Book Title"/>
    <w:uiPriority w:val="33"/>
    <w:qFormat/>
    <w:rsid w:val="00F320E0"/>
    <w:rPr>
      <w:b/>
      <w:bCs/>
      <w:smallCaps/>
      <w:spacing w:val="5"/>
    </w:rPr>
  </w:style>
  <w:style w:type="character" w:customStyle="1" w:styleId="z-PrincipiodelformularioCar">
    <w:name w:val="z-Principio del formulario Car"/>
    <w:basedOn w:val="Fuentedeprrafopredeter"/>
    <w:link w:val="z-Principiodelformulario"/>
    <w:rsid w:val="00F320E0"/>
    <w:rPr>
      <w:b/>
      <w:bCs/>
      <w:i/>
      <w:iCs/>
      <w:sz w:val="24"/>
      <w:szCs w:val="24"/>
      <w:lang w:val="es-CR"/>
    </w:rPr>
  </w:style>
  <w:style w:type="character" w:customStyle="1" w:styleId="z-FinaldelformularioCar">
    <w:name w:val="z-Final del formulario Car"/>
    <w:basedOn w:val="Fuentedeprrafopredeter"/>
    <w:link w:val="z-Finaldelformulario"/>
    <w:rsid w:val="00F320E0"/>
  </w:style>
  <w:style w:type="character" w:customStyle="1" w:styleId="html">
    <w:name w:val="html"/>
    <w:basedOn w:val="Fuentedeprrafopredeter"/>
    <w:rsid w:val="00F320E0"/>
  </w:style>
  <w:style w:type="character" w:customStyle="1" w:styleId="WW8Num1z4">
    <w:name w:val="WW8Num1z4"/>
    <w:rsid w:val="00F320E0"/>
  </w:style>
  <w:style w:type="character" w:customStyle="1" w:styleId="WW8Num1z5">
    <w:name w:val="WW8Num1z5"/>
    <w:rsid w:val="00F320E0"/>
  </w:style>
  <w:style w:type="character" w:customStyle="1" w:styleId="WW8Num1z6">
    <w:name w:val="WW8Num1z6"/>
    <w:rsid w:val="00F320E0"/>
  </w:style>
  <w:style w:type="character" w:customStyle="1" w:styleId="WW8Num1z7">
    <w:name w:val="WW8Num1z7"/>
    <w:rsid w:val="00F320E0"/>
  </w:style>
  <w:style w:type="character" w:customStyle="1" w:styleId="WW8Num1z8">
    <w:name w:val="WW8Num1z8"/>
    <w:rsid w:val="00F320E0"/>
  </w:style>
  <w:style w:type="character" w:customStyle="1" w:styleId="WW8Num2z0">
    <w:name w:val="WW8Num2z0"/>
    <w:qFormat/>
    <w:rsid w:val="00F320E0"/>
  </w:style>
  <w:style w:type="character" w:customStyle="1" w:styleId="WW8Num2z1">
    <w:name w:val="WW8Num2z1"/>
    <w:qFormat/>
    <w:rsid w:val="00F320E0"/>
  </w:style>
  <w:style w:type="character" w:customStyle="1" w:styleId="WW8Num2z2">
    <w:name w:val="WW8Num2z2"/>
    <w:rsid w:val="00F320E0"/>
  </w:style>
  <w:style w:type="character" w:customStyle="1" w:styleId="WW8Num2z3">
    <w:name w:val="WW8Num2z3"/>
    <w:rsid w:val="00F320E0"/>
  </w:style>
  <w:style w:type="character" w:customStyle="1" w:styleId="WW8Num2z4">
    <w:name w:val="WW8Num2z4"/>
    <w:rsid w:val="00F320E0"/>
  </w:style>
  <w:style w:type="character" w:customStyle="1" w:styleId="WW8Num2z5">
    <w:name w:val="WW8Num2z5"/>
    <w:rsid w:val="00F320E0"/>
  </w:style>
  <w:style w:type="character" w:customStyle="1" w:styleId="WW8Num2z6">
    <w:name w:val="WW8Num2z6"/>
    <w:rsid w:val="00F320E0"/>
  </w:style>
  <w:style w:type="character" w:customStyle="1" w:styleId="WW8Num2z7">
    <w:name w:val="WW8Num2z7"/>
    <w:rsid w:val="00F320E0"/>
  </w:style>
  <w:style w:type="character" w:customStyle="1" w:styleId="WW8Num2z8">
    <w:name w:val="WW8Num2z8"/>
    <w:rsid w:val="00F320E0"/>
  </w:style>
  <w:style w:type="character" w:customStyle="1" w:styleId="Fuentedeprrafopredeter4">
    <w:name w:val="Fuente de párrafo predeter.4"/>
    <w:rsid w:val="00F320E0"/>
  </w:style>
  <w:style w:type="character" w:customStyle="1" w:styleId="Heading2Char">
    <w:name w:val="Heading 2 Char"/>
    <w:rsid w:val="00F320E0"/>
    <w:rPr>
      <w:rFonts w:ascii="Book Antiqua" w:hAnsi="Book Antiqua" w:cs="Book Antiqua" w:hint="default"/>
      <w:b/>
      <w:bCs/>
      <w:i/>
      <w:iCs/>
      <w:sz w:val="28"/>
      <w:szCs w:val="28"/>
      <w:u w:val="double"/>
    </w:rPr>
  </w:style>
  <w:style w:type="character" w:customStyle="1" w:styleId="ListLabel1">
    <w:name w:val="ListLabel 1"/>
    <w:rsid w:val="00F320E0"/>
    <w:rPr>
      <w:rFonts w:ascii="Times New Roman" w:hAnsi="Times New Roman" w:cs="Times New Roman" w:hint="default"/>
      <w:b w:val="0"/>
      <w:bCs w:val="0"/>
      <w:sz w:val="24"/>
    </w:rPr>
  </w:style>
  <w:style w:type="character" w:customStyle="1" w:styleId="ListLabel2">
    <w:name w:val="ListLabel 2"/>
    <w:rsid w:val="00F320E0"/>
    <w:rPr>
      <w:rFonts w:ascii="Times New Roman" w:hAnsi="Times New Roman" w:cs="Times New Roman" w:hint="default"/>
    </w:rPr>
  </w:style>
  <w:style w:type="character" w:customStyle="1" w:styleId="Smbolosdenumeracin">
    <w:name w:val="Símbolos de numeración"/>
    <w:rsid w:val="00F320E0"/>
  </w:style>
  <w:style w:type="character" w:customStyle="1" w:styleId="Mencinsinresolver1">
    <w:name w:val="Mención sin resolver1"/>
    <w:basedOn w:val="Fuentedeprrafopredeter"/>
    <w:uiPriority w:val="99"/>
    <w:qFormat/>
    <w:rsid w:val="00F320E0"/>
    <w:rPr>
      <w:color w:val="605E5C"/>
      <w:shd w:val="clear" w:color="auto" w:fill="E1DFDD"/>
    </w:rPr>
  </w:style>
  <w:style w:type="character" w:customStyle="1" w:styleId="AsuntodelcomentarioCar1">
    <w:name w:val="Asunto del comentario Car1"/>
    <w:basedOn w:val="TextocomentarioCar"/>
    <w:rsid w:val="00F320E0"/>
    <w:rPr>
      <w:rFonts w:ascii="Times New Roman" w:eastAsia="Times New Roman" w:hAnsi="Times New Roman" w:cs="Times New Roman" w:hint="default"/>
      <w:b/>
      <w:bCs/>
      <w:sz w:val="20"/>
      <w:szCs w:val="20"/>
      <w:lang w:val="es-ES" w:eastAsia="ar-SA" w:bidi="ar-SA"/>
    </w:rPr>
  </w:style>
  <w:style w:type="character" w:customStyle="1" w:styleId="normaltextrun">
    <w:name w:val="normaltextrun"/>
    <w:basedOn w:val="Fuentedeprrafopredeter"/>
    <w:qFormat/>
    <w:rsid w:val="00F320E0"/>
  </w:style>
  <w:style w:type="character" w:customStyle="1" w:styleId="estilocorreo39">
    <w:name w:val="estilocorreo39"/>
    <w:basedOn w:val="Fuentedeprrafopredeter"/>
    <w:semiHidden/>
    <w:rsid w:val="00F320E0"/>
    <w:rPr>
      <w:rFonts w:ascii="Calibri" w:hAnsi="Calibri" w:cs="Calibri" w:hint="default"/>
      <w:color w:val="auto"/>
    </w:rPr>
  </w:style>
  <w:style w:type="character" w:customStyle="1" w:styleId="TextodegloboCar1">
    <w:name w:val="Texto de globo Car1"/>
    <w:basedOn w:val="Fuentedeprrafopredeter"/>
    <w:uiPriority w:val="99"/>
    <w:rsid w:val="00F320E0"/>
    <w:rPr>
      <w:rFonts w:ascii="Segoe UI" w:hAnsi="Segoe UI" w:cs="Segoe UI" w:hint="default"/>
    </w:rPr>
  </w:style>
  <w:style w:type="character" w:customStyle="1" w:styleId="TextocomentarioCar1">
    <w:name w:val="Texto comentario Car1"/>
    <w:basedOn w:val="Fuentedeprrafopredeter"/>
    <w:uiPriority w:val="99"/>
    <w:qFormat/>
    <w:rsid w:val="00F320E0"/>
  </w:style>
  <w:style w:type="character" w:customStyle="1" w:styleId="WW8Num3z0">
    <w:name w:val="WW8Num3z0"/>
    <w:qFormat/>
    <w:rsid w:val="00F320E0"/>
    <w:rPr>
      <w:rFonts w:ascii="Wingdings 2" w:hAnsi="Wingdings 2" w:cs="Wingdings 2" w:hint="default"/>
    </w:rPr>
  </w:style>
  <w:style w:type="character" w:customStyle="1" w:styleId="WW8Num3z1">
    <w:name w:val="WW8Num3z1"/>
    <w:qFormat/>
    <w:rsid w:val="00F320E0"/>
    <w:rPr>
      <w:rFonts w:ascii="OpenSymbol" w:hAnsi="OpenSymbol" w:cs="OpenSymbol" w:hint="default"/>
    </w:rPr>
  </w:style>
  <w:style w:type="character" w:customStyle="1" w:styleId="WW8Num4z0">
    <w:name w:val="WW8Num4z0"/>
    <w:qFormat/>
    <w:rsid w:val="00F320E0"/>
    <w:rPr>
      <w:rFonts w:ascii="Wingdings" w:hAnsi="Wingdings" w:cs="Wingdings" w:hint="default"/>
      <w:sz w:val="20"/>
      <w:szCs w:val="24"/>
    </w:rPr>
  </w:style>
  <w:style w:type="character" w:customStyle="1" w:styleId="WW8Num4z1">
    <w:name w:val="WW8Num4z1"/>
    <w:qFormat/>
    <w:rsid w:val="00F320E0"/>
    <w:rPr>
      <w:rFonts w:ascii="Courier New" w:hAnsi="Courier New" w:cs="Courier New" w:hint="default"/>
      <w:sz w:val="20"/>
    </w:rPr>
  </w:style>
  <w:style w:type="character" w:customStyle="1" w:styleId="WW8Num5z0">
    <w:name w:val="WW8Num5z0"/>
    <w:qFormat/>
    <w:rsid w:val="00F320E0"/>
  </w:style>
  <w:style w:type="character" w:customStyle="1" w:styleId="WW8Num5z1">
    <w:name w:val="WW8Num5z1"/>
    <w:qFormat/>
    <w:rsid w:val="00F320E0"/>
  </w:style>
  <w:style w:type="character" w:customStyle="1" w:styleId="WW8Num5z2">
    <w:name w:val="WW8Num5z2"/>
    <w:qFormat/>
    <w:rsid w:val="00F320E0"/>
  </w:style>
  <w:style w:type="character" w:customStyle="1" w:styleId="WW8Num5z3">
    <w:name w:val="WW8Num5z3"/>
    <w:qFormat/>
    <w:rsid w:val="00F320E0"/>
  </w:style>
  <w:style w:type="character" w:customStyle="1" w:styleId="WW8Num5z4">
    <w:name w:val="WW8Num5z4"/>
    <w:qFormat/>
    <w:rsid w:val="00F320E0"/>
  </w:style>
  <w:style w:type="character" w:customStyle="1" w:styleId="WW8Num5z5">
    <w:name w:val="WW8Num5z5"/>
    <w:qFormat/>
    <w:rsid w:val="00F320E0"/>
  </w:style>
  <w:style w:type="character" w:customStyle="1" w:styleId="WW8Num5z6">
    <w:name w:val="WW8Num5z6"/>
    <w:qFormat/>
    <w:rsid w:val="00F320E0"/>
  </w:style>
  <w:style w:type="character" w:customStyle="1" w:styleId="WW8Num5z7">
    <w:name w:val="WW8Num5z7"/>
    <w:qFormat/>
    <w:rsid w:val="00F320E0"/>
  </w:style>
  <w:style w:type="character" w:customStyle="1" w:styleId="WW8Num5z8">
    <w:name w:val="WW8Num5z8"/>
    <w:qFormat/>
    <w:rsid w:val="00F320E0"/>
  </w:style>
  <w:style w:type="character" w:customStyle="1" w:styleId="WW8Num6z0">
    <w:name w:val="WW8Num6z0"/>
    <w:qFormat/>
    <w:rsid w:val="00F320E0"/>
    <w:rPr>
      <w:rFonts w:ascii="Wingdings" w:hAnsi="Wingdings" w:cs="Wingdings" w:hint="default"/>
      <w:sz w:val="20"/>
    </w:rPr>
  </w:style>
  <w:style w:type="character" w:customStyle="1" w:styleId="WW8Num6z1">
    <w:name w:val="WW8Num6z1"/>
    <w:qFormat/>
    <w:rsid w:val="00F320E0"/>
    <w:rPr>
      <w:rFonts w:ascii="Courier New" w:hAnsi="Courier New" w:cs="Courier New" w:hint="default"/>
      <w:sz w:val="20"/>
    </w:rPr>
  </w:style>
  <w:style w:type="character" w:customStyle="1" w:styleId="WW8Num7z0">
    <w:name w:val="WW8Num7z0"/>
    <w:qFormat/>
    <w:rsid w:val="00F320E0"/>
  </w:style>
  <w:style w:type="character" w:customStyle="1" w:styleId="WW8Num7z1">
    <w:name w:val="WW8Num7z1"/>
    <w:qFormat/>
    <w:rsid w:val="00F320E0"/>
  </w:style>
  <w:style w:type="character" w:customStyle="1" w:styleId="WW8Num7z2">
    <w:name w:val="WW8Num7z2"/>
    <w:qFormat/>
    <w:rsid w:val="00F320E0"/>
  </w:style>
  <w:style w:type="character" w:customStyle="1" w:styleId="WW8Num7z3">
    <w:name w:val="WW8Num7z3"/>
    <w:qFormat/>
    <w:rsid w:val="00F320E0"/>
  </w:style>
  <w:style w:type="character" w:customStyle="1" w:styleId="WW8Num7z4">
    <w:name w:val="WW8Num7z4"/>
    <w:qFormat/>
    <w:rsid w:val="00F320E0"/>
  </w:style>
  <w:style w:type="character" w:customStyle="1" w:styleId="WW8Num7z5">
    <w:name w:val="WW8Num7z5"/>
    <w:qFormat/>
    <w:rsid w:val="00F320E0"/>
  </w:style>
  <w:style w:type="character" w:customStyle="1" w:styleId="WW8Num7z6">
    <w:name w:val="WW8Num7z6"/>
    <w:qFormat/>
    <w:rsid w:val="00F320E0"/>
  </w:style>
  <w:style w:type="character" w:customStyle="1" w:styleId="WW8Num7z7">
    <w:name w:val="WW8Num7z7"/>
    <w:qFormat/>
    <w:rsid w:val="00F320E0"/>
  </w:style>
  <w:style w:type="character" w:customStyle="1" w:styleId="WW8Num7z8">
    <w:name w:val="WW8Num7z8"/>
    <w:qFormat/>
    <w:rsid w:val="00F320E0"/>
  </w:style>
  <w:style w:type="character" w:customStyle="1" w:styleId="WW8Num8z0">
    <w:name w:val="WW8Num8z0"/>
    <w:qFormat/>
    <w:rsid w:val="00F320E0"/>
    <w:rPr>
      <w:rFonts w:ascii="Symbol" w:hAnsi="Symbol" w:cs="Symbol" w:hint="default"/>
      <w:sz w:val="24"/>
      <w:szCs w:val="24"/>
    </w:rPr>
  </w:style>
  <w:style w:type="character" w:customStyle="1" w:styleId="WW8Num8z1">
    <w:name w:val="WW8Num8z1"/>
    <w:qFormat/>
    <w:rsid w:val="00F320E0"/>
    <w:rPr>
      <w:rFonts w:ascii="Courier New" w:hAnsi="Courier New" w:cs="Courier New" w:hint="default"/>
    </w:rPr>
  </w:style>
  <w:style w:type="character" w:customStyle="1" w:styleId="WW8Num8z2">
    <w:name w:val="WW8Num8z2"/>
    <w:qFormat/>
    <w:rsid w:val="00F320E0"/>
    <w:rPr>
      <w:rFonts w:ascii="Wingdings" w:hAnsi="Wingdings" w:cs="Wingdings" w:hint="default"/>
    </w:rPr>
  </w:style>
  <w:style w:type="character" w:customStyle="1" w:styleId="WW8Num9z0">
    <w:name w:val="WW8Num9z0"/>
    <w:qFormat/>
    <w:rsid w:val="00F320E0"/>
  </w:style>
  <w:style w:type="character" w:customStyle="1" w:styleId="WW8Num9z1">
    <w:name w:val="WW8Num9z1"/>
    <w:qFormat/>
    <w:rsid w:val="00F320E0"/>
    <w:rPr>
      <w:rFonts w:ascii="Book Antiqua" w:hAnsi="Book Antiqua" w:cs="Book Antiqua" w:hint="default"/>
      <w:b/>
      <w:bCs/>
      <w:sz w:val="24"/>
      <w:szCs w:val="24"/>
    </w:rPr>
  </w:style>
  <w:style w:type="character" w:customStyle="1" w:styleId="WW8Num9z2">
    <w:name w:val="WW8Num9z2"/>
    <w:qFormat/>
    <w:rsid w:val="00F320E0"/>
    <w:rPr>
      <w:rFonts w:ascii="Book Antiqua" w:hAnsi="Book Antiqua" w:cs="Book Antiqua" w:hint="default"/>
      <w:sz w:val="24"/>
      <w:szCs w:val="24"/>
    </w:rPr>
  </w:style>
  <w:style w:type="character" w:customStyle="1" w:styleId="WW8Num9z3">
    <w:name w:val="WW8Num9z3"/>
    <w:qFormat/>
    <w:rsid w:val="00F320E0"/>
  </w:style>
  <w:style w:type="character" w:customStyle="1" w:styleId="WW8Num9z4">
    <w:name w:val="WW8Num9z4"/>
    <w:qFormat/>
    <w:rsid w:val="00F320E0"/>
  </w:style>
  <w:style w:type="character" w:customStyle="1" w:styleId="WW8Num9z5">
    <w:name w:val="WW8Num9z5"/>
    <w:qFormat/>
    <w:rsid w:val="00F320E0"/>
  </w:style>
  <w:style w:type="character" w:customStyle="1" w:styleId="WW8Num9z6">
    <w:name w:val="WW8Num9z6"/>
    <w:qFormat/>
    <w:rsid w:val="00F320E0"/>
  </w:style>
  <w:style w:type="character" w:customStyle="1" w:styleId="WW8Num9z7">
    <w:name w:val="WW8Num9z7"/>
    <w:qFormat/>
    <w:rsid w:val="00F320E0"/>
  </w:style>
  <w:style w:type="character" w:customStyle="1" w:styleId="WW8Num9z8">
    <w:name w:val="WW8Num9z8"/>
    <w:qFormat/>
    <w:rsid w:val="00F320E0"/>
  </w:style>
  <w:style w:type="character" w:customStyle="1" w:styleId="WW8Num10z0">
    <w:name w:val="WW8Num10z0"/>
    <w:qFormat/>
    <w:rsid w:val="00F320E0"/>
  </w:style>
  <w:style w:type="character" w:customStyle="1" w:styleId="WW8Num10z1">
    <w:name w:val="WW8Num10z1"/>
    <w:qFormat/>
    <w:rsid w:val="00F320E0"/>
  </w:style>
  <w:style w:type="character" w:customStyle="1" w:styleId="WW8Num10z2">
    <w:name w:val="WW8Num10z2"/>
    <w:qFormat/>
    <w:rsid w:val="00F320E0"/>
  </w:style>
  <w:style w:type="character" w:customStyle="1" w:styleId="WW8Num10z3">
    <w:name w:val="WW8Num10z3"/>
    <w:qFormat/>
    <w:rsid w:val="00F320E0"/>
  </w:style>
  <w:style w:type="character" w:customStyle="1" w:styleId="WW8Num10z4">
    <w:name w:val="WW8Num10z4"/>
    <w:qFormat/>
    <w:rsid w:val="00F320E0"/>
  </w:style>
  <w:style w:type="character" w:customStyle="1" w:styleId="WW8Num10z5">
    <w:name w:val="WW8Num10z5"/>
    <w:qFormat/>
    <w:rsid w:val="00F320E0"/>
  </w:style>
  <w:style w:type="character" w:customStyle="1" w:styleId="WW8Num10z6">
    <w:name w:val="WW8Num10z6"/>
    <w:qFormat/>
    <w:rsid w:val="00F320E0"/>
  </w:style>
  <w:style w:type="character" w:customStyle="1" w:styleId="WW8Num10z7">
    <w:name w:val="WW8Num10z7"/>
    <w:qFormat/>
    <w:rsid w:val="00F320E0"/>
  </w:style>
  <w:style w:type="character" w:customStyle="1" w:styleId="WW8Num10z8">
    <w:name w:val="WW8Num10z8"/>
    <w:qFormat/>
    <w:rsid w:val="00F320E0"/>
  </w:style>
  <w:style w:type="character" w:customStyle="1" w:styleId="WW8Num11z0">
    <w:name w:val="WW8Num11z0"/>
    <w:qFormat/>
    <w:rsid w:val="00F320E0"/>
    <w:rPr>
      <w:rFonts w:ascii="Symbol" w:hAnsi="Symbol" w:cs="Symbol" w:hint="default"/>
      <w:sz w:val="24"/>
      <w:szCs w:val="24"/>
    </w:rPr>
  </w:style>
  <w:style w:type="character" w:customStyle="1" w:styleId="WW8Num11z2">
    <w:name w:val="WW8Num11z2"/>
    <w:qFormat/>
    <w:rsid w:val="00F320E0"/>
    <w:rPr>
      <w:rFonts w:ascii="Wingdings" w:hAnsi="Wingdings" w:cs="Wingdings" w:hint="default"/>
      <w:sz w:val="24"/>
      <w:szCs w:val="24"/>
    </w:rPr>
  </w:style>
  <w:style w:type="character" w:customStyle="1" w:styleId="WW8Num11z4">
    <w:name w:val="WW8Num11z4"/>
    <w:qFormat/>
    <w:rsid w:val="00F320E0"/>
    <w:rPr>
      <w:rFonts w:ascii="Courier New" w:hAnsi="Courier New" w:cs="Courier New" w:hint="default"/>
    </w:rPr>
  </w:style>
  <w:style w:type="character" w:customStyle="1" w:styleId="WW8Num12z0">
    <w:name w:val="WW8Num12z0"/>
    <w:qFormat/>
    <w:rsid w:val="00F320E0"/>
    <w:rPr>
      <w:rFonts w:ascii="Symbol" w:hAnsi="Symbol" w:cs="Symbol" w:hint="default"/>
    </w:rPr>
  </w:style>
  <w:style w:type="character" w:customStyle="1" w:styleId="WW8Num12z1">
    <w:name w:val="WW8Num12z1"/>
    <w:qFormat/>
    <w:rsid w:val="00F320E0"/>
    <w:rPr>
      <w:rFonts w:ascii="Courier New" w:hAnsi="Courier New" w:cs="Courier New" w:hint="default"/>
    </w:rPr>
  </w:style>
  <w:style w:type="character" w:customStyle="1" w:styleId="WW8Num12z2">
    <w:name w:val="WW8Num12z2"/>
    <w:qFormat/>
    <w:rsid w:val="00F320E0"/>
    <w:rPr>
      <w:rFonts w:ascii="Wingdings" w:hAnsi="Wingdings" w:cs="Wingdings" w:hint="default"/>
    </w:rPr>
  </w:style>
  <w:style w:type="character" w:customStyle="1" w:styleId="WW8Num13z0">
    <w:name w:val="WW8Num13z0"/>
    <w:qFormat/>
    <w:rsid w:val="00F320E0"/>
  </w:style>
  <w:style w:type="character" w:customStyle="1" w:styleId="WW8Num13z1">
    <w:name w:val="WW8Num13z1"/>
    <w:qFormat/>
    <w:rsid w:val="00F320E0"/>
  </w:style>
  <w:style w:type="character" w:customStyle="1" w:styleId="WW8Num13z2">
    <w:name w:val="WW8Num13z2"/>
    <w:qFormat/>
    <w:rsid w:val="00F320E0"/>
  </w:style>
  <w:style w:type="character" w:customStyle="1" w:styleId="WW8Num13z3">
    <w:name w:val="WW8Num13z3"/>
    <w:qFormat/>
    <w:rsid w:val="00F320E0"/>
  </w:style>
  <w:style w:type="character" w:customStyle="1" w:styleId="WW8Num13z4">
    <w:name w:val="WW8Num13z4"/>
    <w:qFormat/>
    <w:rsid w:val="00F320E0"/>
  </w:style>
  <w:style w:type="character" w:customStyle="1" w:styleId="WW8Num13z5">
    <w:name w:val="WW8Num13z5"/>
    <w:qFormat/>
    <w:rsid w:val="00F320E0"/>
  </w:style>
  <w:style w:type="character" w:customStyle="1" w:styleId="WW8Num13z6">
    <w:name w:val="WW8Num13z6"/>
    <w:qFormat/>
    <w:rsid w:val="00F320E0"/>
  </w:style>
  <w:style w:type="character" w:customStyle="1" w:styleId="WW8Num13z7">
    <w:name w:val="WW8Num13z7"/>
    <w:qFormat/>
    <w:rsid w:val="00F320E0"/>
  </w:style>
  <w:style w:type="character" w:customStyle="1" w:styleId="WW8Num13z8">
    <w:name w:val="WW8Num13z8"/>
    <w:qFormat/>
    <w:rsid w:val="00F320E0"/>
  </w:style>
  <w:style w:type="character" w:customStyle="1" w:styleId="WW8Num14z0">
    <w:name w:val="WW8Num14z0"/>
    <w:qFormat/>
    <w:rsid w:val="00F320E0"/>
    <w:rPr>
      <w:rFonts w:ascii="Symbol" w:hAnsi="Symbol" w:cs="Symbol" w:hint="default"/>
      <w:sz w:val="20"/>
    </w:rPr>
  </w:style>
  <w:style w:type="character" w:customStyle="1" w:styleId="WW8Num14z1">
    <w:name w:val="WW8Num14z1"/>
    <w:qFormat/>
    <w:rsid w:val="00F320E0"/>
    <w:rPr>
      <w:rFonts w:ascii="Courier New" w:hAnsi="Courier New" w:cs="Courier New" w:hint="default"/>
      <w:sz w:val="20"/>
    </w:rPr>
  </w:style>
  <w:style w:type="character" w:customStyle="1" w:styleId="WW8Num14z2">
    <w:name w:val="WW8Num14z2"/>
    <w:qFormat/>
    <w:rsid w:val="00F320E0"/>
    <w:rPr>
      <w:rFonts w:ascii="Wingdings" w:hAnsi="Wingdings" w:cs="Wingdings" w:hint="default"/>
      <w:sz w:val="20"/>
    </w:rPr>
  </w:style>
  <w:style w:type="character" w:customStyle="1" w:styleId="WW8Num15z0">
    <w:name w:val="WW8Num15z0"/>
    <w:qFormat/>
    <w:rsid w:val="00F320E0"/>
  </w:style>
  <w:style w:type="character" w:customStyle="1" w:styleId="WW8Num15z1">
    <w:name w:val="WW8Num15z1"/>
    <w:qFormat/>
    <w:rsid w:val="00F320E0"/>
  </w:style>
  <w:style w:type="character" w:customStyle="1" w:styleId="WW8Num15z2">
    <w:name w:val="WW8Num15z2"/>
    <w:qFormat/>
    <w:rsid w:val="00F320E0"/>
  </w:style>
  <w:style w:type="character" w:customStyle="1" w:styleId="WW8Num15z3">
    <w:name w:val="WW8Num15z3"/>
    <w:qFormat/>
    <w:rsid w:val="00F320E0"/>
  </w:style>
  <w:style w:type="character" w:customStyle="1" w:styleId="WW8Num15z4">
    <w:name w:val="WW8Num15z4"/>
    <w:qFormat/>
    <w:rsid w:val="00F320E0"/>
  </w:style>
  <w:style w:type="character" w:customStyle="1" w:styleId="WW8Num15z5">
    <w:name w:val="WW8Num15z5"/>
    <w:qFormat/>
    <w:rsid w:val="00F320E0"/>
  </w:style>
  <w:style w:type="character" w:customStyle="1" w:styleId="WW8Num15z6">
    <w:name w:val="WW8Num15z6"/>
    <w:qFormat/>
    <w:rsid w:val="00F320E0"/>
  </w:style>
  <w:style w:type="character" w:customStyle="1" w:styleId="WW8Num15z7">
    <w:name w:val="WW8Num15z7"/>
    <w:qFormat/>
    <w:rsid w:val="00F320E0"/>
  </w:style>
  <w:style w:type="character" w:customStyle="1" w:styleId="WW8Num15z8">
    <w:name w:val="WW8Num15z8"/>
    <w:qFormat/>
    <w:rsid w:val="00F320E0"/>
  </w:style>
  <w:style w:type="character" w:customStyle="1" w:styleId="WW8Num16z0">
    <w:name w:val="WW8Num16z0"/>
    <w:qFormat/>
    <w:rsid w:val="00F320E0"/>
  </w:style>
  <w:style w:type="character" w:customStyle="1" w:styleId="WW8Num16z1">
    <w:name w:val="WW8Num16z1"/>
    <w:qFormat/>
    <w:rsid w:val="00F320E0"/>
  </w:style>
  <w:style w:type="character" w:customStyle="1" w:styleId="WW8Num16z2">
    <w:name w:val="WW8Num16z2"/>
    <w:qFormat/>
    <w:rsid w:val="00F320E0"/>
  </w:style>
  <w:style w:type="character" w:customStyle="1" w:styleId="WW8Num16z3">
    <w:name w:val="WW8Num16z3"/>
    <w:qFormat/>
    <w:rsid w:val="00F320E0"/>
  </w:style>
  <w:style w:type="character" w:customStyle="1" w:styleId="WW8Num16z4">
    <w:name w:val="WW8Num16z4"/>
    <w:qFormat/>
    <w:rsid w:val="00F320E0"/>
  </w:style>
  <w:style w:type="character" w:customStyle="1" w:styleId="WW8Num16z5">
    <w:name w:val="WW8Num16z5"/>
    <w:qFormat/>
    <w:rsid w:val="00F320E0"/>
  </w:style>
  <w:style w:type="character" w:customStyle="1" w:styleId="WW8Num16z6">
    <w:name w:val="WW8Num16z6"/>
    <w:qFormat/>
    <w:rsid w:val="00F320E0"/>
  </w:style>
  <w:style w:type="character" w:customStyle="1" w:styleId="WW8Num16z7">
    <w:name w:val="WW8Num16z7"/>
    <w:qFormat/>
    <w:rsid w:val="00F320E0"/>
  </w:style>
  <w:style w:type="character" w:customStyle="1" w:styleId="WW8Num16z8">
    <w:name w:val="WW8Num16z8"/>
    <w:qFormat/>
    <w:rsid w:val="00F320E0"/>
  </w:style>
  <w:style w:type="character" w:customStyle="1" w:styleId="WW8Num17z0">
    <w:name w:val="WW8Num17z0"/>
    <w:qFormat/>
    <w:rsid w:val="00F320E0"/>
    <w:rPr>
      <w:rFonts w:ascii="Symbol" w:hAnsi="Symbol" w:cs="Symbol" w:hint="default"/>
      <w:sz w:val="22"/>
      <w:szCs w:val="22"/>
    </w:rPr>
  </w:style>
  <w:style w:type="character" w:customStyle="1" w:styleId="WW8Num17z1">
    <w:name w:val="WW8Num17z1"/>
    <w:qFormat/>
    <w:rsid w:val="00F320E0"/>
    <w:rPr>
      <w:rFonts w:ascii="Courier New" w:hAnsi="Courier New" w:cs="Courier New" w:hint="default"/>
    </w:rPr>
  </w:style>
  <w:style w:type="character" w:customStyle="1" w:styleId="WW8Num17z2">
    <w:name w:val="WW8Num17z2"/>
    <w:qFormat/>
    <w:rsid w:val="00F320E0"/>
    <w:rPr>
      <w:rFonts w:ascii="Wingdings" w:hAnsi="Wingdings" w:cs="Wingdings" w:hint="default"/>
    </w:rPr>
  </w:style>
  <w:style w:type="character" w:customStyle="1" w:styleId="WW8Num18z0">
    <w:name w:val="WW8Num18z0"/>
    <w:qFormat/>
    <w:rsid w:val="00F320E0"/>
    <w:rPr>
      <w:rFonts w:ascii="Symbol" w:hAnsi="Symbol" w:cs="Symbol" w:hint="default"/>
    </w:rPr>
  </w:style>
  <w:style w:type="character" w:customStyle="1" w:styleId="WW8Num18z1">
    <w:name w:val="WW8Num18z1"/>
    <w:qFormat/>
    <w:rsid w:val="00F320E0"/>
    <w:rPr>
      <w:rFonts w:ascii="Courier New" w:hAnsi="Courier New" w:cs="Courier New" w:hint="default"/>
    </w:rPr>
  </w:style>
  <w:style w:type="character" w:customStyle="1" w:styleId="WW8Num18z2">
    <w:name w:val="WW8Num18z2"/>
    <w:qFormat/>
    <w:rsid w:val="00F320E0"/>
    <w:rPr>
      <w:rFonts w:ascii="Wingdings" w:hAnsi="Wingdings" w:cs="Wingdings" w:hint="default"/>
    </w:rPr>
  </w:style>
  <w:style w:type="character" w:customStyle="1" w:styleId="WW8Num19z0">
    <w:name w:val="WW8Num19z0"/>
    <w:qFormat/>
    <w:rsid w:val="00F320E0"/>
    <w:rPr>
      <w:rFonts w:ascii="Symbol" w:hAnsi="Symbol" w:cs="Symbol" w:hint="default"/>
    </w:rPr>
  </w:style>
  <w:style w:type="character" w:customStyle="1" w:styleId="WW8Num19z1">
    <w:name w:val="WW8Num19z1"/>
    <w:qFormat/>
    <w:rsid w:val="00F320E0"/>
    <w:rPr>
      <w:rFonts w:ascii="Courier New" w:hAnsi="Courier New" w:cs="Courier New" w:hint="default"/>
    </w:rPr>
  </w:style>
  <w:style w:type="character" w:customStyle="1" w:styleId="WW8Num19z2">
    <w:name w:val="WW8Num19z2"/>
    <w:qFormat/>
    <w:rsid w:val="00F320E0"/>
    <w:rPr>
      <w:rFonts w:ascii="Wingdings" w:hAnsi="Wingdings" w:cs="Wingdings" w:hint="default"/>
    </w:rPr>
  </w:style>
  <w:style w:type="character" w:customStyle="1" w:styleId="WW8Num20z0">
    <w:name w:val="WW8Num20z0"/>
    <w:qFormat/>
    <w:rsid w:val="00F320E0"/>
  </w:style>
  <w:style w:type="character" w:customStyle="1" w:styleId="WW8Num20z1">
    <w:name w:val="WW8Num20z1"/>
    <w:qFormat/>
    <w:rsid w:val="00F320E0"/>
  </w:style>
  <w:style w:type="character" w:customStyle="1" w:styleId="WW8Num20z2">
    <w:name w:val="WW8Num20z2"/>
    <w:qFormat/>
    <w:rsid w:val="00F320E0"/>
  </w:style>
  <w:style w:type="character" w:customStyle="1" w:styleId="WW8Num20z3">
    <w:name w:val="WW8Num20z3"/>
    <w:qFormat/>
    <w:rsid w:val="00F320E0"/>
  </w:style>
  <w:style w:type="character" w:customStyle="1" w:styleId="WW8Num20z4">
    <w:name w:val="WW8Num20z4"/>
    <w:qFormat/>
    <w:rsid w:val="00F320E0"/>
  </w:style>
  <w:style w:type="character" w:customStyle="1" w:styleId="WW8Num20z5">
    <w:name w:val="WW8Num20z5"/>
    <w:qFormat/>
    <w:rsid w:val="00F320E0"/>
  </w:style>
  <w:style w:type="character" w:customStyle="1" w:styleId="WW8Num20z6">
    <w:name w:val="WW8Num20z6"/>
    <w:qFormat/>
    <w:rsid w:val="00F320E0"/>
  </w:style>
  <w:style w:type="character" w:customStyle="1" w:styleId="WW8Num20z7">
    <w:name w:val="WW8Num20z7"/>
    <w:qFormat/>
    <w:rsid w:val="00F320E0"/>
  </w:style>
  <w:style w:type="character" w:customStyle="1" w:styleId="WW8Num20z8">
    <w:name w:val="WW8Num20z8"/>
    <w:qFormat/>
    <w:rsid w:val="00F320E0"/>
  </w:style>
  <w:style w:type="character" w:customStyle="1" w:styleId="WW8Num21z0">
    <w:name w:val="WW8Num21z0"/>
    <w:qFormat/>
    <w:rsid w:val="00F320E0"/>
  </w:style>
  <w:style w:type="character" w:customStyle="1" w:styleId="WW8Num21z1">
    <w:name w:val="WW8Num21z1"/>
    <w:qFormat/>
    <w:rsid w:val="00F320E0"/>
  </w:style>
  <w:style w:type="character" w:customStyle="1" w:styleId="WW8Num21z2">
    <w:name w:val="WW8Num21z2"/>
    <w:qFormat/>
    <w:rsid w:val="00F320E0"/>
  </w:style>
  <w:style w:type="character" w:customStyle="1" w:styleId="WW8Num21z3">
    <w:name w:val="WW8Num21z3"/>
    <w:qFormat/>
    <w:rsid w:val="00F320E0"/>
  </w:style>
  <w:style w:type="character" w:customStyle="1" w:styleId="WW8Num21z4">
    <w:name w:val="WW8Num21z4"/>
    <w:qFormat/>
    <w:rsid w:val="00F320E0"/>
  </w:style>
  <w:style w:type="character" w:customStyle="1" w:styleId="WW8Num21z5">
    <w:name w:val="WW8Num21z5"/>
    <w:qFormat/>
    <w:rsid w:val="00F320E0"/>
  </w:style>
  <w:style w:type="character" w:customStyle="1" w:styleId="WW8Num21z6">
    <w:name w:val="WW8Num21z6"/>
    <w:qFormat/>
    <w:rsid w:val="00F320E0"/>
  </w:style>
  <w:style w:type="character" w:customStyle="1" w:styleId="WW8Num21z7">
    <w:name w:val="WW8Num21z7"/>
    <w:qFormat/>
    <w:rsid w:val="00F320E0"/>
  </w:style>
  <w:style w:type="character" w:customStyle="1" w:styleId="WW8Num21z8">
    <w:name w:val="WW8Num21z8"/>
    <w:qFormat/>
    <w:rsid w:val="00F320E0"/>
  </w:style>
  <w:style w:type="character" w:customStyle="1" w:styleId="WW8Num22z0">
    <w:name w:val="WW8Num22z0"/>
    <w:qFormat/>
    <w:rsid w:val="00F320E0"/>
    <w:rPr>
      <w:rFonts w:ascii="Book Antiqua" w:hAnsi="Book Antiqua" w:cs="Book Antiqua" w:hint="default"/>
      <w:b/>
      <w:bCs/>
      <w:sz w:val="24"/>
      <w:szCs w:val="24"/>
    </w:rPr>
  </w:style>
  <w:style w:type="character" w:customStyle="1" w:styleId="WW8Num22z1">
    <w:name w:val="WW8Num22z1"/>
    <w:qFormat/>
    <w:rsid w:val="00F320E0"/>
    <w:rPr>
      <w:rFonts w:ascii="Book Antiqua" w:hAnsi="Book Antiqua" w:cs="Book Antiqua" w:hint="default"/>
      <w:b/>
      <w:bCs/>
      <w:sz w:val="24"/>
      <w:szCs w:val="24"/>
      <w:lang w:val="es-ES"/>
    </w:rPr>
  </w:style>
  <w:style w:type="character" w:customStyle="1" w:styleId="WW8Num22z2">
    <w:name w:val="WW8Num22z2"/>
    <w:qFormat/>
    <w:rsid w:val="00F320E0"/>
  </w:style>
  <w:style w:type="character" w:customStyle="1" w:styleId="WW8Num22z3">
    <w:name w:val="WW8Num22z3"/>
    <w:qFormat/>
    <w:rsid w:val="00F320E0"/>
  </w:style>
  <w:style w:type="character" w:customStyle="1" w:styleId="WW8Num22z4">
    <w:name w:val="WW8Num22z4"/>
    <w:qFormat/>
    <w:rsid w:val="00F320E0"/>
  </w:style>
  <w:style w:type="character" w:customStyle="1" w:styleId="WW8Num22z5">
    <w:name w:val="WW8Num22z5"/>
    <w:qFormat/>
    <w:rsid w:val="00F320E0"/>
  </w:style>
  <w:style w:type="character" w:customStyle="1" w:styleId="WW8Num22z6">
    <w:name w:val="WW8Num22z6"/>
    <w:qFormat/>
    <w:rsid w:val="00F320E0"/>
  </w:style>
  <w:style w:type="character" w:customStyle="1" w:styleId="WW8Num22z7">
    <w:name w:val="WW8Num22z7"/>
    <w:qFormat/>
    <w:rsid w:val="00F320E0"/>
  </w:style>
  <w:style w:type="character" w:customStyle="1" w:styleId="WW8Num22z8">
    <w:name w:val="WW8Num22z8"/>
    <w:qFormat/>
    <w:rsid w:val="00F320E0"/>
  </w:style>
  <w:style w:type="character" w:customStyle="1" w:styleId="WW8Num23z0">
    <w:name w:val="WW8Num23z0"/>
    <w:uiPriority w:val="99"/>
    <w:qFormat/>
    <w:rsid w:val="00F320E0"/>
  </w:style>
  <w:style w:type="character" w:customStyle="1" w:styleId="WW8Num23z1">
    <w:name w:val="WW8Num23z1"/>
    <w:qFormat/>
    <w:rsid w:val="00F320E0"/>
  </w:style>
  <w:style w:type="character" w:customStyle="1" w:styleId="WW8Num23z2">
    <w:name w:val="WW8Num23z2"/>
    <w:qFormat/>
    <w:rsid w:val="00F320E0"/>
  </w:style>
  <w:style w:type="character" w:customStyle="1" w:styleId="WW8Num23z3">
    <w:name w:val="WW8Num23z3"/>
    <w:qFormat/>
    <w:rsid w:val="00F320E0"/>
  </w:style>
  <w:style w:type="character" w:customStyle="1" w:styleId="WW8Num23z4">
    <w:name w:val="WW8Num23z4"/>
    <w:qFormat/>
    <w:rsid w:val="00F320E0"/>
  </w:style>
  <w:style w:type="character" w:customStyle="1" w:styleId="WW8Num23z5">
    <w:name w:val="WW8Num23z5"/>
    <w:qFormat/>
    <w:rsid w:val="00F320E0"/>
  </w:style>
  <w:style w:type="character" w:customStyle="1" w:styleId="WW8Num23z6">
    <w:name w:val="WW8Num23z6"/>
    <w:qFormat/>
    <w:rsid w:val="00F320E0"/>
  </w:style>
  <w:style w:type="character" w:customStyle="1" w:styleId="WW8Num23z7">
    <w:name w:val="WW8Num23z7"/>
    <w:qFormat/>
    <w:rsid w:val="00F320E0"/>
  </w:style>
  <w:style w:type="character" w:customStyle="1" w:styleId="WW8Num23z8">
    <w:name w:val="WW8Num23z8"/>
    <w:qFormat/>
    <w:rsid w:val="00F320E0"/>
  </w:style>
  <w:style w:type="character" w:customStyle="1" w:styleId="WW8Num24z0">
    <w:name w:val="WW8Num24z0"/>
    <w:qFormat/>
    <w:rsid w:val="00F320E0"/>
  </w:style>
  <w:style w:type="character" w:customStyle="1" w:styleId="WW8Num24z1">
    <w:name w:val="WW8Num24z1"/>
    <w:qFormat/>
    <w:rsid w:val="00F320E0"/>
  </w:style>
  <w:style w:type="character" w:customStyle="1" w:styleId="WW8Num24z2">
    <w:name w:val="WW8Num24z2"/>
    <w:qFormat/>
    <w:rsid w:val="00F320E0"/>
  </w:style>
  <w:style w:type="character" w:customStyle="1" w:styleId="WW8Num24z3">
    <w:name w:val="WW8Num24z3"/>
    <w:qFormat/>
    <w:rsid w:val="00F320E0"/>
    <w:rPr>
      <w:rFonts w:ascii="Symbol" w:hAnsi="Symbol" w:cs="Symbol" w:hint="default"/>
    </w:rPr>
  </w:style>
  <w:style w:type="character" w:customStyle="1" w:styleId="WW8Num24z4">
    <w:name w:val="WW8Num24z4"/>
    <w:qFormat/>
    <w:rsid w:val="00F320E0"/>
    <w:rPr>
      <w:rFonts w:ascii="Wingdings" w:hAnsi="Wingdings" w:cs="Wingdings" w:hint="default"/>
    </w:rPr>
  </w:style>
  <w:style w:type="character" w:customStyle="1" w:styleId="WW8Num24z5">
    <w:name w:val="WW8Num24z5"/>
    <w:qFormat/>
    <w:rsid w:val="00F320E0"/>
  </w:style>
  <w:style w:type="character" w:customStyle="1" w:styleId="WW8Num24z6">
    <w:name w:val="WW8Num24z6"/>
    <w:qFormat/>
    <w:rsid w:val="00F320E0"/>
  </w:style>
  <w:style w:type="character" w:customStyle="1" w:styleId="WW8Num24z7">
    <w:name w:val="WW8Num24z7"/>
    <w:qFormat/>
    <w:rsid w:val="00F320E0"/>
  </w:style>
  <w:style w:type="character" w:customStyle="1" w:styleId="WW8Num24z8">
    <w:name w:val="WW8Num24z8"/>
    <w:qFormat/>
    <w:rsid w:val="00F320E0"/>
  </w:style>
  <w:style w:type="character" w:customStyle="1" w:styleId="WW8Num25z0">
    <w:name w:val="WW8Num25z0"/>
    <w:uiPriority w:val="99"/>
    <w:qFormat/>
    <w:rsid w:val="00F320E0"/>
  </w:style>
  <w:style w:type="character" w:customStyle="1" w:styleId="WW8Num25z1">
    <w:name w:val="WW8Num25z1"/>
    <w:qFormat/>
    <w:rsid w:val="00F320E0"/>
  </w:style>
  <w:style w:type="character" w:customStyle="1" w:styleId="WW8Num25z2">
    <w:name w:val="WW8Num25z2"/>
    <w:qFormat/>
    <w:rsid w:val="00F320E0"/>
  </w:style>
  <w:style w:type="character" w:customStyle="1" w:styleId="WW8Num25z3">
    <w:name w:val="WW8Num25z3"/>
    <w:qFormat/>
    <w:rsid w:val="00F320E0"/>
  </w:style>
  <w:style w:type="character" w:customStyle="1" w:styleId="WW8Num25z4">
    <w:name w:val="WW8Num25z4"/>
    <w:qFormat/>
    <w:rsid w:val="00F320E0"/>
  </w:style>
  <w:style w:type="character" w:customStyle="1" w:styleId="WW8Num25z5">
    <w:name w:val="WW8Num25z5"/>
    <w:qFormat/>
    <w:rsid w:val="00F320E0"/>
  </w:style>
  <w:style w:type="character" w:customStyle="1" w:styleId="WW8Num25z6">
    <w:name w:val="WW8Num25z6"/>
    <w:qFormat/>
    <w:rsid w:val="00F320E0"/>
  </w:style>
  <w:style w:type="character" w:customStyle="1" w:styleId="WW8Num25z7">
    <w:name w:val="WW8Num25z7"/>
    <w:qFormat/>
    <w:rsid w:val="00F320E0"/>
  </w:style>
  <w:style w:type="character" w:customStyle="1" w:styleId="WW8Num25z8">
    <w:name w:val="WW8Num25z8"/>
    <w:qFormat/>
    <w:rsid w:val="00F320E0"/>
  </w:style>
  <w:style w:type="character" w:customStyle="1" w:styleId="WW8Num26z0">
    <w:name w:val="WW8Num26z0"/>
    <w:qFormat/>
    <w:rsid w:val="00F320E0"/>
  </w:style>
  <w:style w:type="character" w:customStyle="1" w:styleId="WW8Num26z1">
    <w:name w:val="WW8Num26z1"/>
    <w:qFormat/>
    <w:rsid w:val="00F320E0"/>
    <w:rPr>
      <w:color w:val="000000"/>
      <w:sz w:val="24"/>
    </w:rPr>
  </w:style>
  <w:style w:type="character" w:customStyle="1" w:styleId="WW8Num26z2">
    <w:name w:val="WW8Num26z2"/>
    <w:qFormat/>
    <w:rsid w:val="00F320E0"/>
  </w:style>
  <w:style w:type="character" w:customStyle="1" w:styleId="WW8Num26z3">
    <w:name w:val="WW8Num26z3"/>
    <w:qFormat/>
    <w:rsid w:val="00F320E0"/>
  </w:style>
  <w:style w:type="character" w:customStyle="1" w:styleId="WW8Num26z4">
    <w:name w:val="WW8Num26z4"/>
    <w:qFormat/>
    <w:rsid w:val="00F320E0"/>
  </w:style>
  <w:style w:type="character" w:customStyle="1" w:styleId="WW8Num26z5">
    <w:name w:val="WW8Num26z5"/>
    <w:qFormat/>
    <w:rsid w:val="00F320E0"/>
  </w:style>
  <w:style w:type="character" w:customStyle="1" w:styleId="WW8Num26z6">
    <w:name w:val="WW8Num26z6"/>
    <w:qFormat/>
    <w:rsid w:val="00F320E0"/>
  </w:style>
  <w:style w:type="character" w:customStyle="1" w:styleId="WW8Num26z7">
    <w:name w:val="WW8Num26z7"/>
    <w:qFormat/>
    <w:rsid w:val="00F320E0"/>
  </w:style>
  <w:style w:type="character" w:customStyle="1" w:styleId="WW8Num26z8">
    <w:name w:val="WW8Num26z8"/>
    <w:qFormat/>
    <w:rsid w:val="00F320E0"/>
  </w:style>
  <w:style w:type="character" w:customStyle="1" w:styleId="WW8Num27z0">
    <w:name w:val="WW8Num27z0"/>
    <w:qFormat/>
    <w:rsid w:val="00F320E0"/>
  </w:style>
  <w:style w:type="character" w:customStyle="1" w:styleId="WW8Num27z1">
    <w:name w:val="WW8Num27z1"/>
    <w:qFormat/>
    <w:rsid w:val="00F320E0"/>
  </w:style>
  <w:style w:type="character" w:customStyle="1" w:styleId="WW8Num27z2">
    <w:name w:val="WW8Num27z2"/>
    <w:qFormat/>
    <w:rsid w:val="00F320E0"/>
  </w:style>
  <w:style w:type="character" w:customStyle="1" w:styleId="WW8Num27z3">
    <w:name w:val="WW8Num27z3"/>
    <w:qFormat/>
    <w:rsid w:val="00F320E0"/>
  </w:style>
  <w:style w:type="character" w:customStyle="1" w:styleId="WW8Num27z4">
    <w:name w:val="WW8Num27z4"/>
    <w:qFormat/>
    <w:rsid w:val="00F320E0"/>
  </w:style>
  <w:style w:type="character" w:customStyle="1" w:styleId="WW8Num27z5">
    <w:name w:val="WW8Num27z5"/>
    <w:qFormat/>
    <w:rsid w:val="00F320E0"/>
  </w:style>
  <w:style w:type="character" w:customStyle="1" w:styleId="WW8Num27z6">
    <w:name w:val="WW8Num27z6"/>
    <w:qFormat/>
    <w:rsid w:val="00F320E0"/>
  </w:style>
  <w:style w:type="character" w:customStyle="1" w:styleId="WW8Num27z7">
    <w:name w:val="WW8Num27z7"/>
    <w:qFormat/>
    <w:rsid w:val="00F320E0"/>
  </w:style>
  <w:style w:type="character" w:customStyle="1" w:styleId="WW8Num27z8">
    <w:name w:val="WW8Num27z8"/>
    <w:qFormat/>
    <w:rsid w:val="00F320E0"/>
  </w:style>
  <w:style w:type="character" w:customStyle="1" w:styleId="WW8Num28z0">
    <w:name w:val="WW8Num28z0"/>
    <w:qFormat/>
    <w:rsid w:val="00F320E0"/>
    <w:rPr>
      <w:rFonts w:ascii="Symbol" w:hAnsi="Symbol" w:cs="Symbol" w:hint="default"/>
    </w:rPr>
  </w:style>
  <w:style w:type="character" w:customStyle="1" w:styleId="WW8Num28z1">
    <w:name w:val="WW8Num28z1"/>
    <w:qFormat/>
    <w:rsid w:val="00F320E0"/>
    <w:rPr>
      <w:rFonts w:ascii="Courier New" w:hAnsi="Courier New" w:cs="Courier New" w:hint="default"/>
    </w:rPr>
  </w:style>
  <w:style w:type="character" w:customStyle="1" w:styleId="WW8Num28z2">
    <w:name w:val="WW8Num28z2"/>
    <w:qFormat/>
    <w:rsid w:val="00F320E0"/>
    <w:rPr>
      <w:rFonts w:ascii="Wingdings" w:hAnsi="Wingdings" w:cs="Wingdings" w:hint="default"/>
    </w:rPr>
  </w:style>
  <w:style w:type="character" w:customStyle="1" w:styleId="WW8Num29z0">
    <w:name w:val="WW8Num29z0"/>
    <w:qFormat/>
    <w:rsid w:val="00F320E0"/>
    <w:rPr>
      <w:rFonts w:ascii="Symbol" w:hAnsi="Symbol" w:cs="Symbol" w:hint="default"/>
    </w:rPr>
  </w:style>
  <w:style w:type="character" w:customStyle="1" w:styleId="WW8Num29z1">
    <w:name w:val="WW8Num29z1"/>
    <w:qFormat/>
    <w:rsid w:val="00F320E0"/>
    <w:rPr>
      <w:rFonts w:ascii="Courier New" w:hAnsi="Courier New" w:cs="Courier New" w:hint="default"/>
    </w:rPr>
  </w:style>
  <w:style w:type="character" w:customStyle="1" w:styleId="WW8Num29z2">
    <w:name w:val="WW8Num29z2"/>
    <w:qFormat/>
    <w:rsid w:val="00F320E0"/>
    <w:rPr>
      <w:rFonts w:ascii="Wingdings" w:hAnsi="Wingdings" w:cs="Wingdings" w:hint="default"/>
    </w:rPr>
  </w:style>
  <w:style w:type="character" w:customStyle="1" w:styleId="WW8Num30z0">
    <w:name w:val="WW8Num30z0"/>
    <w:qFormat/>
    <w:rsid w:val="00F320E0"/>
  </w:style>
  <w:style w:type="character" w:customStyle="1" w:styleId="WW8Num30z1">
    <w:name w:val="WW8Num30z1"/>
    <w:qFormat/>
    <w:rsid w:val="00F320E0"/>
  </w:style>
  <w:style w:type="character" w:customStyle="1" w:styleId="WW8Num30z2">
    <w:name w:val="WW8Num30z2"/>
    <w:qFormat/>
    <w:rsid w:val="00F320E0"/>
  </w:style>
  <w:style w:type="character" w:customStyle="1" w:styleId="WW8Num30z3">
    <w:name w:val="WW8Num30z3"/>
    <w:qFormat/>
    <w:rsid w:val="00F320E0"/>
  </w:style>
  <w:style w:type="character" w:customStyle="1" w:styleId="WW8Num30z4">
    <w:name w:val="WW8Num30z4"/>
    <w:qFormat/>
    <w:rsid w:val="00F320E0"/>
  </w:style>
  <w:style w:type="character" w:customStyle="1" w:styleId="WW8Num30z5">
    <w:name w:val="WW8Num30z5"/>
    <w:qFormat/>
    <w:rsid w:val="00F320E0"/>
  </w:style>
  <w:style w:type="character" w:customStyle="1" w:styleId="WW8Num30z6">
    <w:name w:val="WW8Num30z6"/>
    <w:qFormat/>
    <w:rsid w:val="00F320E0"/>
  </w:style>
  <w:style w:type="character" w:customStyle="1" w:styleId="WW8Num30z7">
    <w:name w:val="WW8Num30z7"/>
    <w:qFormat/>
    <w:rsid w:val="00F320E0"/>
  </w:style>
  <w:style w:type="character" w:customStyle="1" w:styleId="WW8Num30z8">
    <w:name w:val="WW8Num30z8"/>
    <w:qFormat/>
    <w:rsid w:val="00F320E0"/>
  </w:style>
  <w:style w:type="character" w:customStyle="1" w:styleId="WW8Num31z0">
    <w:name w:val="WW8Num31z0"/>
    <w:qFormat/>
    <w:rsid w:val="00F320E0"/>
  </w:style>
  <w:style w:type="character" w:customStyle="1" w:styleId="WW8Num31z1">
    <w:name w:val="WW8Num31z1"/>
    <w:qFormat/>
    <w:rsid w:val="00F320E0"/>
  </w:style>
  <w:style w:type="character" w:customStyle="1" w:styleId="WW8Num31z2">
    <w:name w:val="WW8Num31z2"/>
    <w:qFormat/>
    <w:rsid w:val="00F320E0"/>
  </w:style>
  <w:style w:type="character" w:customStyle="1" w:styleId="WW8Num31z3">
    <w:name w:val="WW8Num31z3"/>
    <w:qFormat/>
    <w:rsid w:val="00F320E0"/>
  </w:style>
  <w:style w:type="character" w:customStyle="1" w:styleId="WW8Num31z4">
    <w:name w:val="WW8Num31z4"/>
    <w:qFormat/>
    <w:rsid w:val="00F320E0"/>
  </w:style>
  <w:style w:type="character" w:customStyle="1" w:styleId="WW8Num31z5">
    <w:name w:val="WW8Num31z5"/>
    <w:qFormat/>
    <w:rsid w:val="00F320E0"/>
  </w:style>
  <w:style w:type="character" w:customStyle="1" w:styleId="WW8Num31z6">
    <w:name w:val="WW8Num31z6"/>
    <w:qFormat/>
    <w:rsid w:val="00F320E0"/>
  </w:style>
  <w:style w:type="character" w:customStyle="1" w:styleId="WW8Num31z7">
    <w:name w:val="WW8Num31z7"/>
    <w:qFormat/>
    <w:rsid w:val="00F320E0"/>
  </w:style>
  <w:style w:type="character" w:customStyle="1" w:styleId="WW8Num31z8">
    <w:name w:val="WW8Num31z8"/>
    <w:qFormat/>
    <w:rsid w:val="00F320E0"/>
  </w:style>
  <w:style w:type="character" w:customStyle="1" w:styleId="WW8Num32z0">
    <w:name w:val="WW8Num32z0"/>
    <w:qFormat/>
    <w:rsid w:val="00F320E0"/>
  </w:style>
  <w:style w:type="character" w:customStyle="1" w:styleId="WW8Num32z1">
    <w:name w:val="WW8Num32z1"/>
    <w:qFormat/>
    <w:rsid w:val="00F320E0"/>
  </w:style>
  <w:style w:type="character" w:customStyle="1" w:styleId="WW8Num32z2">
    <w:name w:val="WW8Num32z2"/>
    <w:qFormat/>
    <w:rsid w:val="00F320E0"/>
  </w:style>
  <w:style w:type="character" w:customStyle="1" w:styleId="WW8Num32z3">
    <w:name w:val="WW8Num32z3"/>
    <w:qFormat/>
    <w:rsid w:val="00F320E0"/>
  </w:style>
  <w:style w:type="character" w:customStyle="1" w:styleId="WW8Num32z4">
    <w:name w:val="WW8Num32z4"/>
    <w:qFormat/>
    <w:rsid w:val="00F320E0"/>
  </w:style>
  <w:style w:type="character" w:customStyle="1" w:styleId="WW8Num32z5">
    <w:name w:val="WW8Num32z5"/>
    <w:qFormat/>
    <w:rsid w:val="00F320E0"/>
  </w:style>
  <w:style w:type="character" w:customStyle="1" w:styleId="WW8Num32z6">
    <w:name w:val="WW8Num32z6"/>
    <w:qFormat/>
    <w:rsid w:val="00F320E0"/>
  </w:style>
  <w:style w:type="character" w:customStyle="1" w:styleId="WW8Num32z7">
    <w:name w:val="WW8Num32z7"/>
    <w:qFormat/>
    <w:rsid w:val="00F320E0"/>
  </w:style>
  <w:style w:type="character" w:customStyle="1" w:styleId="WW8Num32z8">
    <w:name w:val="WW8Num32z8"/>
    <w:qFormat/>
    <w:rsid w:val="00F320E0"/>
  </w:style>
  <w:style w:type="character" w:customStyle="1" w:styleId="WW8Num33z0">
    <w:name w:val="WW8Num33z0"/>
    <w:qFormat/>
    <w:rsid w:val="00F320E0"/>
  </w:style>
  <w:style w:type="character" w:customStyle="1" w:styleId="WW8Num33z1">
    <w:name w:val="WW8Num33z1"/>
    <w:qFormat/>
    <w:rsid w:val="00F320E0"/>
  </w:style>
  <w:style w:type="character" w:customStyle="1" w:styleId="WW8Num33z2">
    <w:name w:val="WW8Num33z2"/>
    <w:qFormat/>
    <w:rsid w:val="00F320E0"/>
  </w:style>
  <w:style w:type="character" w:customStyle="1" w:styleId="WW8Num33z3">
    <w:name w:val="WW8Num33z3"/>
    <w:qFormat/>
    <w:rsid w:val="00F320E0"/>
  </w:style>
  <w:style w:type="character" w:customStyle="1" w:styleId="WW8Num33z4">
    <w:name w:val="WW8Num33z4"/>
    <w:qFormat/>
    <w:rsid w:val="00F320E0"/>
  </w:style>
  <w:style w:type="character" w:customStyle="1" w:styleId="WW8Num33z5">
    <w:name w:val="WW8Num33z5"/>
    <w:qFormat/>
    <w:rsid w:val="00F320E0"/>
  </w:style>
  <w:style w:type="character" w:customStyle="1" w:styleId="WW8Num33z6">
    <w:name w:val="WW8Num33z6"/>
    <w:qFormat/>
    <w:rsid w:val="00F320E0"/>
  </w:style>
  <w:style w:type="character" w:customStyle="1" w:styleId="WW8Num33z7">
    <w:name w:val="WW8Num33z7"/>
    <w:qFormat/>
    <w:rsid w:val="00F320E0"/>
  </w:style>
  <w:style w:type="character" w:customStyle="1" w:styleId="WW8Num33z8">
    <w:name w:val="WW8Num33z8"/>
    <w:qFormat/>
    <w:rsid w:val="00F320E0"/>
  </w:style>
  <w:style w:type="character" w:customStyle="1" w:styleId="WW8Num34z0">
    <w:name w:val="WW8Num34z0"/>
    <w:qFormat/>
    <w:rsid w:val="00F320E0"/>
  </w:style>
  <w:style w:type="character" w:customStyle="1" w:styleId="WW8Num34z1">
    <w:name w:val="WW8Num34z1"/>
    <w:qFormat/>
    <w:rsid w:val="00F320E0"/>
  </w:style>
  <w:style w:type="character" w:customStyle="1" w:styleId="WW8Num34z2">
    <w:name w:val="WW8Num34z2"/>
    <w:qFormat/>
    <w:rsid w:val="00F320E0"/>
  </w:style>
  <w:style w:type="character" w:customStyle="1" w:styleId="WW8Num34z3">
    <w:name w:val="WW8Num34z3"/>
    <w:qFormat/>
    <w:rsid w:val="00F320E0"/>
  </w:style>
  <w:style w:type="character" w:customStyle="1" w:styleId="WW8Num34z4">
    <w:name w:val="WW8Num34z4"/>
    <w:qFormat/>
    <w:rsid w:val="00F320E0"/>
  </w:style>
  <w:style w:type="character" w:customStyle="1" w:styleId="WW8Num34z5">
    <w:name w:val="WW8Num34z5"/>
    <w:qFormat/>
    <w:rsid w:val="00F320E0"/>
  </w:style>
  <w:style w:type="character" w:customStyle="1" w:styleId="WW8Num34z6">
    <w:name w:val="WW8Num34z6"/>
    <w:qFormat/>
    <w:rsid w:val="00F320E0"/>
  </w:style>
  <w:style w:type="character" w:customStyle="1" w:styleId="WW8Num34z7">
    <w:name w:val="WW8Num34z7"/>
    <w:qFormat/>
    <w:rsid w:val="00F320E0"/>
  </w:style>
  <w:style w:type="character" w:customStyle="1" w:styleId="WW8Num34z8">
    <w:name w:val="WW8Num34z8"/>
    <w:qFormat/>
    <w:rsid w:val="00F320E0"/>
  </w:style>
  <w:style w:type="character" w:customStyle="1" w:styleId="WW8Num35z0">
    <w:name w:val="WW8Num35z0"/>
    <w:qFormat/>
    <w:rsid w:val="00F320E0"/>
  </w:style>
  <w:style w:type="character" w:customStyle="1" w:styleId="WW8Num35z1">
    <w:name w:val="WW8Num35z1"/>
    <w:qFormat/>
    <w:rsid w:val="00F320E0"/>
  </w:style>
  <w:style w:type="character" w:customStyle="1" w:styleId="WW8Num35z2">
    <w:name w:val="WW8Num35z2"/>
    <w:qFormat/>
    <w:rsid w:val="00F320E0"/>
  </w:style>
  <w:style w:type="character" w:customStyle="1" w:styleId="WW8Num35z3">
    <w:name w:val="WW8Num35z3"/>
    <w:qFormat/>
    <w:rsid w:val="00F320E0"/>
  </w:style>
  <w:style w:type="character" w:customStyle="1" w:styleId="WW8Num35z4">
    <w:name w:val="WW8Num35z4"/>
    <w:qFormat/>
    <w:rsid w:val="00F320E0"/>
  </w:style>
  <w:style w:type="character" w:customStyle="1" w:styleId="WW8Num35z5">
    <w:name w:val="WW8Num35z5"/>
    <w:qFormat/>
    <w:rsid w:val="00F320E0"/>
  </w:style>
  <w:style w:type="character" w:customStyle="1" w:styleId="WW8Num35z6">
    <w:name w:val="WW8Num35z6"/>
    <w:qFormat/>
    <w:rsid w:val="00F320E0"/>
  </w:style>
  <w:style w:type="character" w:customStyle="1" w:styleId="WW8Num35z7">
    <w:name w:val="WW8Num35z7"/>
    <w:qFormat/>
    <w:rsid w:val="00F320E0"/>
  </w:style>
  <w:style w:type="character" w:customStyle="1" w:styleId="WW8Num35z8">
    <w:name w:val="WW8Num35z8"/>
    <w:qFormat/>
    <w:rsid w:val="00F320E0"/>
  </w:style>
  <w:style w:type="character" w:customStyle="1" w:styleId="WW8Num36z0">
    <w:name w:val="WW8Num36z0"/>
    <w:qFormat/>
    <w:rsid w:val="00F320E0"/>
  </w:style>
  <w:style w:type="character" w:customStyle="1" w:styleId="WW8Num36z1">
    <w:name w:val="WW8Num36z1"/>
    <w:qFormat/>
    <w:rsid w:val="00F320E0"/>
  </w:style>
  <w:style w:type="character" w:customStyle="1" w:styleId="WW8Num36z2">
    <w:name w:val="WW8Num36z2"/>
    <w:qFormat/>
    <w:rsid w:val="00F320E0"/>
  </w:style>
  <w:style w:type="character" w:customStyle="1" w:styleId="WW8Num36z3">
    <w:name w:val="WW8Num36z3"/>
    <w:qFormat/>
    <w:rsid w:val="00F320E0"/>
  </w:style>
  <w:style w:type="character" w:customStyle="1" w:styleId="WW8Num36z4">
    <w:name w:val="WW8Num36z4"/>
    <w:qFormat/>
    <w:rsid w:val="00F320E0"/>
  </w:style>
  <w:style w:type="character" w:customStyle="1" w:styleId="WW8Num36z5">
    <w:name w:val="WW8Num36z5"/>
    <w:qFormat/>
    <w:rsid w:val="00F320E0"/>
  </w:style>
  <w:style w:type="character" w:customStyle="1" w:styleId="WW8Num36z6">
    <w:name w:val="WW8Num36z6"/>
    <w:qFormat/>
    <w:rsid w:val="00F320E0"/>
  </w:style>
  <w:style w:type="character" w:customStyle="1" w:styleId="WW8Num36z7">
    <w:name w:val="WW8Num36z7"/>
    <w:qFormat/>
    <w:rsid w:val="00F320E0"/>
  </w:style>
  <w:style w:type="character" w:customStyle="1" w:styleId="WW8Num36z8">
    <w:name w:val="WW8Num36z8"/>
    <w:qFormat/>
    <w:rsid w:val="00F320E0"/>
  </w:style>
  <w:style w:type="character" w:customStyle="1" w:styleId="WW8Num37z0">
    <w:name w:val="WW8Num37z0"/>
    <w:qFormat/>
    <w:rsid w:val="00F320E0"/>
  </w:style>
  <w:style w:type="character" w:customStyle="1" w:styleId="WW8Num37z1">
    <w:name w:val="WW8Num37z1"/>
    <w:qFormat/>
    <w:rsid w:val="00F320E0"/>
  </w:style>
  <w:style w:type="character" w:customStyle="1" w:styleId="WW8Num37z2">
    <w:name w:val="WW8Num37z2"/>
    <w:qFormat/>
    <w:rsid w:val="00F320E0"/>
  </w:style>
  <w:style w:type="character" w:customStyle="1" w:styleId="WW8Num37z3">
    <w:name w:val="WW8Num37z3"/>
    <w:qFormat/>
    <w:rsid w:val="00F320E0"/>
  </w:style>
  <w:style w:type="character" w:customStyle="1" w:styleId="WW8Num37z4">
    <w:name w:val="WW8Num37z4"/>
    <w:qFormat/>
    <w:rsid w:val="00F320E0"/>
  </w:style>
  <w:style w:type="character" w:customStyle="1" w:styleId="WW8Num37z5">
    <w:name w:val="WW8Num37z5"/>
    <w:qFormat/>
    <w:rsid w:val="00F320E0"/>
  </w:style>
  <w:style w:type="character" w:customStyle="1" w:styleId="WW8Num37z6">
    <w:name w:val="WW8Num37z6"/>
    <w:qFormat/>
    <w:rsid w:val="00F320E0"/>
  </w:style>
  <w:style w:type="character" w:customStyle="1" w:styleId="WW8Num37z7">
    <w:name w:val="WW8Num37z7"/>
    <w:qFormat/>
    <w:rsid w:val="00F320E0"/>
  </w:style>
  <w:style w:type="character" w:customStyle="1" w:styleId="WW8Num37z8">
    <w:name w:val="WW8Num37z8"/>
    <w:qFormat/>
    <w:rsid w:val="00F320E0"/>
  </w:style>
  <w:style w:type="character" w:customStyle="1" w:styleId="WW8Num38z0">
    <w:name w:val="WW8Num38z0"/>
    <w:qFormat/>
    <w:rsid w:val="00F320E0"/>
  </w:style>
  <w:style w:type="character" w:customStyle="1" w:styleId="WW8Num38z1">
    <w:name w:val="WW8Num38z1"/>
    <w:qFormat/>
    <w:rsid w:val="00F320E0"/>
  </w:style>
  <w:style w:type="character" w:customStyle="1" w:styleId="WW8Num38z2">
    <w:name w:val="WW8Num38z2"/>
    <w:qFormat/>
    <w:rsid w:val="00F320E0"/>
  </w:style>
  <w:style w:type="character" w:customStyle="1" w:styleId="WW8Num38z3">
    <w:name w:val="WW8Num38z3"/>
    <w:qFormat/>
    <w:rsid w:val="00F320E0"/>
  </w:style>
  <w:style w:type="character" w:customStyle="1" w:styleId="WW8Num38z4">
    <w:name w:val="WW8Num38z4"/>
    <w:qFormat/>
    <w:rsid w:val="00F320E0"/>
  </w:style>
  <w:style w:type="character" w:customStyle="1" w:styleId="WW8Num38z5">
    <w:name w:val="WW8Num38z5"/>
    <w:qFormat/>
    <w:rsid w:val="00F320E0"/>
  </w:style>
  <w:style w:type="character" w:customStyle="1" w:styleId="WW8Num38z6">
    <w:name w:val="WW8Num38z6"/>
    <w:qFormat/>
    <w:rsid w:val="00F320E0"/>
  </w:style>
  <w:style w:type="character" w:customStyle="1" w:styleId="WW8Num38z7">
    <w:name w:val="WW8Num38z7"/>
    <w:qFormat/>
    <w:rsid w:val="00F320E0"/>
  </w:style>
  <w:style w:type="character" w:customStyle="1" w:styleId="WW8Num38z8">
    <w:name w:val="WW8Num38z8"/>
    <w:qFormat/>
    <w:rsid w:val="00F320E0"/>
  </w:style>
  <w:style w:type="character" w:customStyle="1" w:styleId="WW8Num39z0">
    <w:name w:val="WW8Num39z0"/>
    <w:qFormat/>
    <w:rsid w:val="00F320E0"/>
  </w:style>
  <w:style w:type="character" w:customStyle="1" w:styleId="WW8Num39z1">
    <w:name w:val="WW8Num39z1"/>
    <w:qFormat/>
    <w:rsid w:val="00F320E0"/>
  </w:style>
  <w:style w:type="character" w:customStyle="1" w:styleId="WW8Num39z2">
    <w:name w:val="WW8Num39z2"/>
    <w:qFormat/>
    <w:rsid w:val="00F320E0"/>
  </w:style>
  <w:style w:type="character" w:customStyle="1" w:styleId="WW8Num39z3">
    <w:name w:val="WW8Num39z3"/>
    <w:qFormat/>
    <w:rsid w:val="00F320E0"/>
  </w:style>
  <w:style w:type="character" w:customStyle="1" w:styleId="WW8Num39z4">
    <w:name w:val="WW8Num39z4"/>
    <w:qFormat/>
    <w:rsid w:val="00F320E0"/>
  </w:style>
  <w:style w:type="character" w:customStyle="1" w:styleId="WW8Num39z5">
    <w:name w:val="WW8Num39z5"/>
    <w:qFormat/>
    <w:rsid w:val="00F320E0"/>
  </w:style>
  <w:style w:type="character" w:customStyle="1" w:styleId="WW8Num39z6">
    <w:name w:val="WW8Num39z6"/>
    <w:qFormat/>
    <w:rsid w:val="00F320E0"/>
  </w:style>
  <w:style w:type="character" w:customStyle="1" w:styleId="WW8Num39z7">
    <w:name w:val="WW8Num39z7"/>
    <w:qFormat/>
    <w:rsid w:val="00F320E0"/>
  </w:style>
  <w:style w:type="character" w:customStyle="1" w:styleId="WW8Num39z8">
    <w:name w:val="WW8Num39z8"/>
    <w:qFormat/>
    <w:rsid w:val="00F320E0"/>
  </w:style>
  <w:style w:type="character" w:customStyle="1" w:styleId="WW8Num40z0">
    <w:name w:val="WW8Num40z0"/>
    <w:qFormat/>
    <w:rsid w:val="00F320E0"/>
  </w:style>
  <w:style w:type="character" w:customStyle="1" w:styleId="WW8Num40z1">
    <w:name w:val="WW8Num40z1"/>
    <w:qFormat/>
    <w:rsid w:val="00F320E0"/>
  </w:style>
  <w:style w:type="character" w:customStyle="1" w:styleId="WW8Num40z2">
    <w:name w:val="WW8Num40z2"/>
    <w:qFormat/>
    <w:rsid w:val="00F320E0"/>
  </w:style>
  <w:style w:type="character" w:customStyle="1" w:styleId="WW8Num40z3">
    <w:name w:val="WW8Num40z3"/>
    <w:qFormat/>
    <w:rsid w:val="00F320E0"/>
  </w:style>
  <w:style w:type="character" w:customStyle="1" w:styleId="WW8Num40z4">
    <w:name w:val="WW8Num40z4"/>
    <w:qFormat/>
    <w:rsid w:val="00F320E0"/>
  </w:style>
  <w:style w:type="character" w:customStyle="1" w:styleId="WW8Num40z5">
    <w:name w:val="WW8Num40z5"/>
    <w:qFormat/>
    <w:rsid w:val="00F320E0"/>
  </w:style>
  <w:style w:type="character" w:customStyle="1" w:styleId="WW8Num40z6">
    <w:name w:val="WW8Num40z6"/>
    <w:qFormat/>
    <w:rsid w:val="00F320E0"/>
  </w:style>
  <w:style w:type="character" w:customStyle="1" w:styleId="WW8Num40z7">
    <w:name w:val="WW8Num40z7"/>
    <w:qFormat/>
    <w:rsid w:val="00F320E0"/>
  </w:style>
  <w:style w:type="character" w:customStyle="1" w:styleId="WW8Num40z8">
    <w:name w:val="WW8Num40z8"/>
    <w:qFormat/>
    <w:rsid w:val="00F320E0"/>
  </w:style>
  <w:style w:type="character" w:customStyle="1" w:styleId="WW8Num41z0">
    <w:name w:val="WW8Num41z0"/>
    <w:qFormat/>
    <w:rsid w:val="00F320E0"/>
  </w:style>
  <w:style w:type="character" w:customStyle="1" w:styleId="WW8Num41z1">
    <w:name w:val="WW8Num41z1"/>
    <w:qFormat/>
    <w:rsid w:val="00F320E0"/>
  </w:style>
  <w:style w:type="character" w:customStyle="1" w:styleId="WW8Num41z2">
    <w:name w:val="WW8Num41z2"/>
    <w:qFormat/>
    <w:rsid w:val="00F320E0"/>
  </w:style>
  <w:style w:type="character" w:customStyle="1" w:styleId="WW8Num41z3">
    <w:name w:val="WW8Num41z3"/>
    <w:qFormat/>
    <w:rsid w:val="00F320E0"/>
  </w:style>
  <w:style w:type="character" w:customStyle="1" w:styleId="WW8Num41z4">
    <w:name w:val="WW8Num41z4"/>
    <w:qFormat/>
    <w:rsid w:val="00F320E0"/>
  </w:style>
  <w:style w:type="character" w:customStyle="1" w:styleId="WW8Num41z5">
    <w:name w:val="WW8Num41z5"/>
    <w:qFormat/>
    <w:rsid w:val="00F320E0"/>
  </w:style>
  <w:style w:type="character" w:customStyle="1" w:styleId="WW8Num41z6">
    <w:name w:val="WW8Num41z6"/>
    <w:qFormat/>
    <w:rsid w:val="00F320E0"/>
  </w:style>
  <w:style w:type="character" w:customStyle="1" w:styleId="WW8Num41z7">
    <w:name w:val="WW8Num41z7"/>
    <w:qFormat/>
    <w:rsid w:val="00F320E0"/>
  </w:style>
  <w:style w:type="character" w:customStyle="1" w:styleId="WW8Num41z8">
    <w:name w:val="WW8Num41z8"/>
    <w:qFormat/>
    <w:rsid w:val="00F320E0"/>
  </w:style>
  <w:style w:type="character" w:customStyle="1" w:styleId="WW8Num42z0">
    <w:name w:val="WW8Num42z0"/>
    <w:qFormat/>
    <w:rsid w:val="00F320E0"/>
  </w:style>
  <w:style w:type="character" w:customStyle="1" w:styleId="WW8Num42z1">
    <w:name w:val="WW8Num42z1"/>
    <w:qFormat/>
    <w:rsid w:val="00F320E0"/>
  </w:style>
  <w:style w:type="character" w:customStyle="1" w:styleId="WW8Num42z2">
    <w:name w:val="WW8Num42z2"/>
    <w:qFormat/>
    <w:rsid w:val="00F320E0"/>
  </w:style>
  <w:style w:type="character" w:customStyle="1" w:styleId="WW8Num42z3">
    <w:name w:val="WW8Num42z3"/>
    <w:qFormat/>
    <w:rsid w:val="00F320E0"/>
  </w:style>
  <w:style w:type="character" w:customStyle="1" w:styleId="WW8Num42z4">
    <w:name w:val="WW8Num42z4"/>
    <w:qFormat/>
    <w:rsid w:val="00F320E0"/>
  </w:style>
  <w:style w:type="character" w:customStyle="1" w:styleId="WW8Num42z5">
    <w:name w:val="WW8Num42z5"/>
    <w:qFormat/>
    <w:rsid w:val="00F320E0"/>
  </w:style>
  <w:style w:type="character" w:customStyle="1" w:styleId="WW8Num42z6">
    <w:name w:val="WW8Num42z6"/>
    <w:qFormat/>
    <w:rsid w:val="00F320E0"/>
  </w:style>
  <w:style w:type="character" w:customStyle="1" w:styleId="WW8Num42z7">
    <w:name w:val="WW8Num42z7"/>
    <w:qFormat/>
    <w:rsid w:val="00F320E0"/>
  </w:style>
  <w:style w:type="character" w:customStyle="1" w:styleId="WW8Num42z8">
    <w:name w:val="WW8Num42z8"/>
    <w:qFormat/>
    <w:rsid w:val="00F320E0"/>
  </w:style>
  <w:style w:type="character" w:customStyle="1" w:styleId="WW8Num43z0">
    <w:name w:val="WW8Num43z0"/>
    <w:qFormat/>
    <w:rsid w:val="00F320E0"/>
    <w:rPr>
      <w:rFonts w:ascii="Symbol" w:hAnsi="Symbol" w:cs="Symbol" w:hint="default"/>
      <w:sz w:val="24"/>
      <w:szCs w:val="24"/>
    </w:rPr>
  </w:style>
  <w:style w:type="character" w:customStyle="1" w:styleId="WW8Num43z1">
    <w:name w:val="WW8Num43z1"/>
    <w:qFormat/>
    <w:rsid w:val="00F320E0"/>
    <w:rPr>
      <w:rFonts w:ascii="Courier New" w:hAnsi="Courier New" w:cs="Courier New" w:hint="default"/>
    </w:rPr>
  </w:style>
  <w:style w:type="character" w:customStyle="1" w:styleId="WW8Num43z2">
    <w:name w:val="WW8Num43z2"/>
    <w:qFormat/>
    <w:rsid w:val="00F320E0"/>
    <w:rPr>
      <w:rFonts w:ascii="Wingdings" w:hAnsi="Wingdings" w:cs="Wingdings" w:hint="default"/>
    </w:rPr>
  </w:style>
  <w:style w:type="character" w:customStyle="1" w:styleId="WW8Num44z0">
    <w:name w:val="WW8Num44z0"/>
    <w:qFormat/>
    <w:rsid w:val="00F320E0"/>
    <w:rPr>
      <w:rFonts w:ascii="Book Antiqua" w:eastAsia="Times New Roman" w:hAnsi="Book Antiqua" w:cs="Times New Roman" w:hint="default"/>
    </w:rPr>
  </w:style>
  <w:style w:type="character" w:customStyle="1" w:styleId="WW8Num44z1">
    <w:name w:val="WW8Num44z1"/>
    <w:qFormat/>
    <w:rsid w:val="00F320E0"/>
    <w:rPr>
      <w:rFonts w:ascii="Courier New" w:hAnsi="Courier New" w:cs="Courier New" w:hint="default"/>
    </w:rPr>
  </w:style>
  <w:style w:type="character" w:customStyle="1" w:styleId="WW8Num44z2">
    <w:name w:val="WW8Num44z2"/>
    <w:qFormat/>
    <w:rsid w:val="00F320E0"/>
    <w:rPr>
      <w:rFonts w:ascii="Wingdings" w:hAnsi="Wingdings" w:cs="Wingdings" w:hint="default"/>
    </w:rPr>
  </w:style>
  <w:style w:type="character" w:customStyle="1" w:styleId="WW8Num44z3">
    <w:name w:val="WW8Num44z3"/>
    <w:qFormat/>
    <w:rsid w:val="00F320E0"/>
    <w:rPr>
      <w:rFonts w:ascii="Symbol" w:hAnsi="Symbol" w:cs="Symbol" w:hint="default"/>
    </w:rPr>
  </w:style>
  <w:style w:type="character" w:customStyle="1" w:styleId="WW8Num45z0">
    <w:name w:val="WW8Num45z0"/>
    <w:qFormat/>
    <w:rsid w:val="00F320E0"/>
  </w:style>
  <w:style w:type="character" w:customStyle="1" w:styleId="WW8Num45z1">
    <w:name w:val="WW8Num45z1"/>
    <w:qFormat/>
    <w:rsid w:val="00F320E0"/>
  </w:style>
  <w:style w:type="character" w:customStyle="1" w:styleId="WW8Num45z2">
    <w:name w:val="WW8Num45z2"/>
    <w:qFormat/>
    <w:rsid w:val="00F320E0"/>
  </w:style>
  <w:style w:type="character" w:customStyle="1" w:styleId="WW8Num45z3">
    <w:name w:val="WW8Num45z3"/>
    <w:qFormat/>
    <w:rsid w:val="00F320E0"/>
  </w:style>
  <w:style w:type="character" w:customStyle="1" w:styleId="WW8Num45z4">
    <w:name w:val="WW8Num45z4"/>
    <w:qFormat/>
    <w:rsid w:val="00F320E0"/>
  </w:style>
  <w:style w:type="character" w:customStyle="1" w:styleId="WW8Num45z5">
    <w:name w:val="WW8Num45z5"/>
    <w:qFormat/>
    <w:rsid w:val="00F320E0"/>
  </w:style>
  <w:style w:type="character" w:customStyle="1" w:styleId="WW8Num45z6">
    <w:name w:val="WW8Num45z6"/>
    <w:qFormat/>
    <w:rsid w:val="00F320E0"/>
  </w:style>
  <w:style w:type="character" w:customStyle="1" w:styleId="WW8Num45z7">
    <w:name w:val="WW8Num45z7"/>
    <w:qFormat/>
    <w:rsid w:val="00F320E0"/>
  </w:style>
  <w:style w:type="character" w:customStyle="1" w:styleId="WW8Num45z8">
    <w:name w:val="WW8Num45z8"/>
    <w:qFormat/>
    <w:rsid w:val="00F320E0"/>
  </w:style>
  <w:style w:type="character" w:customStyle="1" w:styleId="WW8Num46z1">
    <w:name w:val="WW8Num46z1"/>
    <w:qFormat/>
    <w:rsid w:val="00F320E0"/>
  </w:style>
  <w:style w:type="character" w:customStyle="1" w:styleId="WW8Num46z2">
    <w:name w:val="WW8Num46z2"/>
    <w:qFormat/>
    <w:rsid w:val="00F320E0"/>
  </w:style>
  <w:style w:type="character" w:customStyle="1" w:styleId="WW8Num46z3">
    <w:name w:val="WW8Num46z3"/>
    <w:qFormat/>
    <w:rsid w:val="00F320E0"/>
  </w:style>
  <w:style w:type="character" w:customStyle="1" w:styleId="WW8Num46z4">
    <w:name w:val="WW8Num46z4"/>
    <w:qFormat/>
    <w:rsid w:val="00F320E0"/>
  </w:style>
  <w:style w:type="character" w:customStyle="1" w:styleId="WW8Num46z5">
    <w:name w:val="WW8Num46z5"/>
    <w:qFormat/>
    <w:rsid w:val="00F320E0"/>
  </w:style>
  <w:style w:type="character" w:customStyle="1" w:styleId="WW8Num46z6">
    <w:name w:val="WW8Num46z6"/>
    <w:qFormat/>
    <w:rsid w:val="00F320E0"/>
  </w:style>
  <w:style w:type="character" w:customStyle="1" w:styleId="WW8Num46z7">
    <w:name w:val="WW8Num46z7"/>
    <w:qFormat/>
    <w:rsid w:val="00F320E0"/>
  </w:style>
  <w:style w:type="character" w:customStyle="1" w:styleId="WW8Num46z8">
    <w:name w:val="WW8Num46z8"/>
    <w:qFormat/>
    <w:rsid w:val="00F320E0"/>
  </w:style>
  <w:style w:type="character" w:customStyle="1" w:styleId="WW8Num47z0">
    <w:name w:val="WW8Num47z0"/>
    <w:qFormat/>
    <w:rsid w:val="00F320E0"/>
    <w:rPr>
      <w:rFonts w:ascii="Wingdings" w:hAnsi="Wingdings" w:cs="Wingdings" w:hint="default"/>
    </w:rPr>
  </w:style>
  <w:style w:type="character" w:customStyle="1" w:styleId="WW8Num47z1">
    <w:name w:val="WW8Num47z1"/>
    <w:qFormat/>
    <w:rsid w:val="00F320E0"/>
    <w:rPr>
      <w:rFonts w:ascii="Courier New" w:hAnsi="Courier New" w:cs="Courier New" w:hint="default"/>
    </w:rPr>
  </w:style>
  <w:style w:type="character" w:customStyle="1" w:styleId="WW8Num47z3">
    <w:name w:val="WW8Num47z3"/>
    <w:qFormat/>
    <w:rsid w:val="00F320E0"/>
    <w:rPr>
      <w:rFonts w:ascii="Symbol" w:hAnsi="Symbol" w:cs="Symbol" w:hint="default"/>
    </w:rPr>
  </w:style>
  <w:style w:type="character" w:customStyle="1" w:styleId="WW8Num48z0">
    <w:name w:val="WW8Num48z0"/>
    <w:qFormat/>
    <w:rsid w:val="00F320E0"/>
    <w:rPr>
      <w:rFonts w:ascii="Book Antiqua" w:hAnsi="Book Antiqua" w:cs="Book Antiqua" w:hint="default"/>
      <w:sz w:val="24"/>
      <w:szCs w:val="24"/>
    </w:rPr>
  </w:style>
  <w:style w:type="character" w:customStyle="1" w:styleId="WW8Num48z1">
    <w:name w:val="WW8Num48z1"/>
    <w:qFormat/>
    <w:rsid w:val="00F320E0"/>
    <w:rPr>
      <w:rFonts w:ascii="Courier New" w:hAnsi="Courier New" w:cs="Courier New" w:hint="default"/>
    </w:rPr>
  </w:style>
  <w:style w:type="character" w:customStyle="1" w:styleId="WW8Num48z2">
    <w:name w:val="WW8Num48z2"/>
    <w:qFormat/>
    <w:rsid w:val="00F320E0"/>
    <w:rPr>
      <w:rFonts w:ascii="Wingdings" w:hAnsi="Wingdings" w:cs="Wingdings" w:hint="default"/>
    </w:rPr>
  </w:style>
  <w:style w:type="character" w:customStyle="1" w:styleId="WW8Num48z3">
    <w:name w:val="WW8Num48z3"/>
    <w:qFormat/>
    <w:rsid w:val="00F320E0"/>
    <w:rPr>
      <w:rFonts w:ascii="Symbol" w:hAnsi="Symbol" w:cs="Symbol" w:hint="default"/>
    </w:rPr>
  </w:style>
  <w:style w:type="character" w:customStyle="1" w:styleId="WW8Num49z0">
    <w:name w:val="WW8Num49z0"/>
    <w:qFormat/>
    <w:rsid w:val="00F320E0"/>
  </w:style>
  <w:style w:type="character" w:customStyle="1" w:styleId="WW8Num49z1">
    <w:name w:val="WW8Num49z1"/>
    <w:qFormat/>
    <w:rsid w:val="00F320E0"/>
  </w:style>
  <w:style w:type="character" w:customStyle="1" w:styleId="WW8Num49z2">
    <w:name w:val="WW8Num49z2"/>
    <w:qFormat/>
    <w:rsid w:val="00F320E0"/>
  </w:style>
  <w:style w:type="character" w:customStyle="1" w:styleId="WW8Num49z3">
    <w:name w:val="WW8Num49z3"/>
    <w:qFormat/>
    <w:rsid w:val="00F320E0"/>
  </w:style>
  <w:style w:type="character" w:customStyle="1" w:styleId="WW8Num49z4">
    <w:name w:val="WW8Num49z4"/>
    <w:qFormat/>
    <w:rsid w:val="00F320E0"/>
  </w:style>
  <w:style w:type="character" w:customStyle="1" w:styleId="WW8Num49z5">
    <w:name w:val="WW8Num49z5"/>
    <w:qFormat/>
    <w:rsid w:val="00F320E0"/>
  </w:style>
  <w:style w:type="character" w:customStyle="1" w:styleId="WW8Num49z6">
    <w:name w:val="WW8Num49z6"/>
    <w:qFormat/>
    <w:rsid w:val="00F320E0"/>
  </w:style>
  <w:style w:type="character" w:customStyle="1" w:styleId="WW8Num49z7">
    <w:name w:val="WW8Num49z7"/>
    <w:qFormat/>
    <w:rsid w:val="00F320E0"/>
  </w:style>
  <w:style w:type="character" w:customStyle="1" w:styleId="WW8Num49z8">
    <w:name w:val="WW8Num49z8"/>
    <w:qFormat/>
    <w:rsid w:val="00F320E0"/>
  </w:style>
  <w:style w:type="character" w:customStyle="1" w:styleId="FootnoteCharacters">
    <w:name w:val="Footnote Characters"/>
    <w:uiPriority w:val="99"/>
    <w:qFormat/>
    <w:rsid w:val="00F320E0"/>
    <w:rPr>
      <w:rFonts w:ascii="Times New Roman" w:hAnsi="Times New Roman" w:cs="Times New Roman" w:hint="default"/>
      <w:vertAlign w:val="superscript"/>
    </w:rPr>
  </w:style>
  <w:style w:type="character" w:customStyle="1" w:styleId="StrongEmphasis">
    <w:name w:val="Strong Emphasis"/>
    <w:qFormat/>
    <w:rsid w:val="00F320E0"/>
    <w:rPr>
      <w:rFonts w:ascii="Times New Roman" w:hAnsi="Times New Roman" w:cs="Times New Roman" w:hint="default"/>
      <w:b/>
      <w:bCs/>
    </w:rPr>
  </w:style>
  <w:style w:type="character" w:customStyle="1" w:styleId="CarCar11">
    <w:name w:val="Car Car1"/>
    <w:qFormat/>
    <w:rsid w:val="00F320E0"/>
    <w:rPr>
      <w:rFonts w:ascii="Calibri" w:hAnsi="Calibri" w:cs="Calibri" w:hint="default"/>
      <w:lang w:val="es-CR"/>
    </w:rPr>
  </w:style>
  <w:style w:type="character" w:customStyle="1" w:styleId="EndnoteCharacters">
    <w:name w:val="Endnote Characters"/>
    <w:uiPriority w:val="99"/>
    <w:qFormat/>
    <w:rsid w:val="00F320E0"/>
    <w:rPr>
      <w:vertAlign w:val="superscript"/>
    </w:rPr>
  </w:style>
  <w:style w:type="character" w:customStyle="1" w:styleId="ElacuerdoCar">
    <w:name w:val="El acuerdo Car"/>
    <w:qFormat/>
    <w:rsid w:val="00F320E0"/>
  </w:style>
  <w:style w:type="character" w:customStyle="1" w:styleId="AcueryAnteCar">
    <w:name w:val="Acuer y Ante Car"/>
    <w:qFormat/>
    <w:rsid w:val="00F320E0"/>
    <w:rPr>
      <w:rFonts w:ascii="Batang;바탕" w:eastAsia="Batang;바탕" w:hAnsi="Batang;바탕" w:hint="eastAsia"/>
      <w:color w:val="000099"/>
    </w:rPr>
  </w:style>
  <w:style w:type="character" w:customStyle="1" w:styleId="AgestinCar">
    <w:name w:val="A gestión Car"/>
    <w:qFormat/>
    <w:rsid w:val="00F320E0"/>
    <w:rPr>
      <w:color w:val="000099"/>
    </w:rPr>
  </w:style>
  <w:style w:type="character" w:customStyle="1" w:styleId="eop">
    <w:name w:val="eop"/>
    <w:basedOn w:val="Fuentedeprrafopredeter"/>
    <w:qFormat/>
    <w:rsid w:val="00F320E0"/>
  </w:style>
  <w:style w:type="character" w:customStyle="1" w:styleId="FootnoteAnchor">
    <w:name w:val="Footnote Anchor"/>
    <w:rsid w:val="00F320E0"/>
    <w:rPr>
      <w:vertAlign w:val="superscript"/>
    </w:rPr>
  </w:style>
  <w:style w:type="character" w:customStyle="1" w:styleId="EndnoteAnchor">
    <w:name w:val="Endnote Anchor"/>
    <w:rsid w:val="00F320E0"/>
    <w:rPr>
      <w:vertAlign w:val="superscript"/>
    </w:rPr>
  </w:style>
  <w:style w:type="character" w:customStyle="1" w:styleId="RTFNum41">
    <w:name w:val="RTF_Num 4 1"/>
    <w:rsid w:val="00F320E0"/>
    <w:rPr>
      <w:rFonts w:ascii="Symbol" w:hAnsi="Symbol" w:hint="default"/>
      <w:sz w:val="20"/>
    </w:rPr>
  </w:style>
  <w:style w:type="character" w:customStyle="1" w:styleId="RTFNum42">
    <w:name w:val="RTF_Num 4 2"/>
    <w:rsid w:val="00F320E0"/>
    <w:rPr>
      <w:rFonts w:ascii="Courier New" w:hAnsi="Courier New" w:cs="Courier New" w:hint="default"/>
      <w:sz w:val="20"/>
    </w:rPr>
  </w:style>
  <w:style w:type="character" w:customStyle="1" w:styleId="RTFNum43">
    <w:name w:val="RTF_Num 4 3"/>
    <w:rsid w:val="00F320E0"/>
    <w:rPr>
      <w:rFonts w:ascii="Wingdings" w:hAnsi="Wingdings" w:hint="default"/>
      <w:sz w:val="20"/>
    </w:rPr>
  </w:style>
  <w:style w:type="character" w:customStyle="1" w:styleId="RTFNum44">
    <w:name w:val="RTF_Num 4 4"/>
    <w:rsid w:val="00F320E0"/>
    <w:rPr>
      <w:rFonts w:ascii="Wingdings" w:hAnsi="Wingdings" w:hint="default"/>
      <w:sz w:val="20"/>
    </w:rPr>
  </w:style>
  <w:style w:type="character" w:customStyle="1" w:styleId="RTFNum45">
    <w:name w:val="RTF_Num 4 5"/>
    <w:rsid w:val="00F320E0"/>
    <w:rPr>
      <w:rFonts w:ascii="Wingdings" w:hAnsi="Wingdings" w:hint="default"/>
      <w:sz w:val="20"/>
    </w:rPr>
  </w:style>
  <w:style w:type="character" w:customStyle="1" w:styleId="RTFNum46">
    <w:name w:val="RTF_Num 4 6"/>
    <w:rsid w:val="00F320E0"/>
    <w:rPr>
      <w:rFonts w:ascii="Wingdings" w:hAnsi="Wingdings" w:hint="default"/>
      <w:sz w:val="20"/>
    </w:rPr>
  </w:style>
  <w:style w:type="character" w:customStyle="1" w:styleId="RTFNum47">
    <w:name w:val="RTF_Num 4 7"/>
    <w:rsid w:val="00F320E0"/>
    <w:rPr>
      <w:rFonts w:ascii="Wingdings" w:hAnsi="Wingdings" w:hint="default"/>
      <w:sz w:val="20"/>
    </w:rPr>
  </w:style>
  <w:style w:type="character" w:customStyle="1" w:styleId="RTFNum48">
    <w:name w:val="RTF_Num 4 8"/>
    <w:rsid w:val="00F320E0"/>
    <w:rPr>
      <w:rFonts w:ascii="Wingdings" w:hAnsi="Wingdings" w:hint="default"/>
      <w:sz w:val="20"/>
    </w:rPr>
  </w:style>
  <w:style w:type="character" w:customStyle="1" w:styleId="RTFNum49">
    <w:name w:val="RTF_Num 4 9"/>
    <w:rsid w:val="00F320E0"/>
    <w:rPr>
      <w:rFonts w:ascii="Wingdings" w:hAnsi="Wingdings" w:hint="default"/>
      <w:sz w:val="20"/>
    </w:rPr>
  </w:style>
  <w:style w:type="character" w:customStyle="1" w:styleId="RTFNum121">
    <w:name w:val="RTF_Num 12 1"/>
    <w:rsid w:val="00F320E0"/>
    <w:rPr>
      <w:rFonts w:ascii="Symbol" w:hAnsi="Symbol" w:hint="default"/>
      <w:sz w:val="20"/>
    </w:rPr>
  </w:style>
  <w:style w:type="character" w:customStyle="1" w:styleId="RTFNum122">
    <w:name w:val="RTF_Num 12 2"/>
    <w:rsid w:val="00F320E0"/>
    <w:rPr>
      <w:rFonts w:ascii="Courier New" w:hAnsi="Courier New" w:cs="Courier New" w:hint="default"/>
      <w:sz w:val="20"/>
    </w:rPr>
  </w:style>
  <w:style w:type="character" w:customStyle="1" w:styleId="RTFNum123">
    <w:name w:val="RTF_Num 12 3"/>
    <w:rsid w:val="00F320E0"/>
    <w:rPr>
      <w:rFonts w:ascii="Wingdings" w:hAnsi="Wingdings" w:hint="default"/>
      <w:sz w:val="20"/>
    </w:rPr>
  </w:style>
  <w:style w:type="character" w:customStyle="1" w:styleId="RTFNum124">
    <w:name w:val="RTF_Num 12 4"/>
    <w:rsid w:val="00F320E0"/>
    <w:rPr>
      <w:rFonts w:ascii="Wingdings" w:hAnsi="Wingdings" w:hint="default"/>
      <w:sz w:val="20"/>
    </w:rPr>
  </w:style>
  <w:style w:type="character" w:customStyle="1" w:styleId="RTFNum125">
    <w:name w:val="RTF_Num 12 5"/>
    <w:rsid w:val="00F320E0"/>
    <w:rPr>
      <w:rFonts w:ascii="Wingdings" w:hAnsi="Wingdings" w:hint="default"/>
      <w:sz w:val="20"/>
    </w:rPr>
  </w:style>
  <w:style w:type="character" w:customStyle="1" w:styleId="RTFNum126">
    <w:name w:val="RTF_Num 12 6"/>
    <w:rsid w:val="00F320E0"/>
    <w:rPr>
      <w:rFonts w:ascii="Wingdings" w:hAnsi="Wingdings" w:hint="default"/>
      <w:sz w:val="20"/>
    </w:rPr>
  </w:style>
  <w:style w:type="character" w:customStyle="1" w:styleId="RTFNum127">
    <w:name w:val="RTF_Num 12 7"/>
    <w:rsid w:val="00F320E0"/>
    <w:rPr>
      <w:rFonts w:ascii="Wingdings" w:hAnsi="Wingdings" w:hint="default"/>
      <w:sz w:val="20"/>
    </w:rPr>
  </w:style>
  <w:style w:type="character" w:customStyle="1" w:styleId="RTFNum128">
    <w:name w:val="RTF_Num 12 8"/>
    <w:rsid w:val="00F320E0"/>
    <w:rPr>
      <w:rFonts w:ascii="Wingdings" w:hAnsi="Wingdings" w:hint="default"/>
      <w:sz w:val="20"/>
    </w:rPr>
  </w:style>
  <w:style w:type="character" w:customStyle="1" w:styleId="RTFNum129">
    <w:name w:val="RTF_Num 12 9"/>
    <w:rsid w:val="00F320E0"/>
    <w:rPr>
      <w:rFonts w:ascii="Wingdings" w:hAnsi="Wingdings" w:hint="default"/>
      <w:sz w:val="20"/>
    </w:rPr>
  </w:style>
  <w:style w:type="character" w:customStyle="1" w:styleId="RTFNum281">
    <w:name w:val="RTF_Num 28 1"/>
    <w:rsid w:val="00F320E0"/>
    <w:rPr>
      <w:rFonts w:ascii="Symbol" w:hAnsi="Symbol" w:hint="default"/>
      <w:sz w:val="20"/>
    </w:rPr>
  </w:style>
  <w:style w:type="character" w:customStyle="1" w:styleId="RTFNum282">
    <w:name w:val="RTF_Num 28 2"/>
    <w:rsid w:val="00F320E0"/>
    <w:rPr>
      <w:rFonts w:ascii="Courier New" w:hAnsi="Courier New" w:cs="Courier New" w:hint="default"/>
      <w:sz w:val="20"/>
    </w:rPr>
  </w:style>
  <w:style w:type="character" w:customStyle="1" w:styleId="RTFNum283">
    <w:name w:val="RTF_Num 28 3"/>
    <w:rsid w:val="00F320E0"/>
    <w:rPr>
      <w:rFonts w:ascii="Wingdings" w:hAnsi="Wingdings" w:hint="default"/>
      <w:sz w:val="20"/>
    </w:rPr>
  </w:style>
  <w:style w:type="character" w:customStyle="1" w:styleId="RTFNum284">
    <w:name w:val="RTF_Num 28 4"/>
    <w:rsid w:val="00F320E0"/>
    <w:rPr>
      <w:rFonts w:ascii="Wingdings" w:hAnsi="Wingdings" w:hint="default"/>
      <w:sz w:val="20"/>
    </w:rPr>
  </w:style>
  <w:style w:type="character" w:customStyle="1" w:styleId="RTFNum285">
    <w:name w:val="RTF_Num 28 5"/>
    <w:rsid w:val="00F320E0"/>
    <w:rPr>
      <w:rFonts w:ascii="Wingdings" w:hAnsi="Wingdings" w:hint="default"/>
      <w:sz w:val="20"/>
    </w:rPr>
  </w:style>
  <w:style w:type="character" w:customStyle="1" w:styleId="RTFNum286">
    <w:name w:val="RTF_Num 28 6"/>
    <w:rsid w:val="00F320E0"/>
    <w:rPr>
      <w:rFonts w:ascii="Wingdings" w:hAnsi="Wingdings" w:hint="default"/>
      <w:sz w:val="20"/>
    </w:rPr>
  </w:style>
  <w:style w:type="character" w:customStyle="1" w:styleId="RTFNum287">
    <w:name w:val="RTF_Num 28 7"/>
    <w:rsid w:val="00F320E0"/>
    <w:rPr>
      <w:rFonts w:ascii="Wingdings" w:hAnsi="Wingdings" w:hint="default"/>
      <w:sz w:val="20"/>
    </w:rPr>
  </w:style>
  <w:style w:type="character" w:customStyle="1" w:styleId="RTFNum288">
    <w:name w:val="RTF_Num 28 8"/>
    <w:rsid w:val="00F320E0"/>
    <w:rPr>
      <w:rFonts w:ascii="Wingdings" w:hAnsi="Wingdings" w:hint="default"/>
      <w:sz w:val="20"/>
    </w:rPr>
  </w:style>
  <w:style w:type="character" w:customStyle="1" w:styleId="RTFNum289">
    <w:name w:val="RTF_Num 28 9"/>
    <w:rsid w:val="00F320E0"/>
    <w:rPr>
      <w:rFonts w:ascii="Wingdings" w:hAnsi="Wingdings" w:hint="default"/>
      <w:sz w:val="20"/>
    </w:rPr>
  </w:style>
  <w:style w:type="character" w:customStyle="1" w:styleId="RTFNum331">
    <w:name w:val="RTF_Num 33 1"/>
    <w:rsid w:val="00F320E0"/>
    <w:rPr>
      <w:rFonts w:ascii="Symbol" w:hAnsi="Symbol" w:hint="default"/>
      <w:sz w:val="20"/>
    </w:rPr>
  </w:style>
  <w:style w:type="character" w:customStyle="1" w:styleId="RTFNum332">
    <w:name w:val="RTF_Num 33 2"/>
    <w:rsid w:val="00F320E0"/>
    <w:rPr>
      <w:rFonts w:ascii="Courier New" w:hAnsi="Courier New" w:cs="Courier New" w:hint="default"/>
      <w:sz w:val="20"/>
    </w:rPr>
  </w:style>
  <w:style w:type="character" w:customStyle="1" w:styleId="RTFNum333">
    <w:name w:val="RTF_Num 33 3"/>
    <w:rsid w:val="00F320E0"/>
    <w:rPr>
      <w:rFonts w:ascii="Wingdings" w:hAnsi="Wingdings" w:hint="default"/>
      <w:sz w:val="20"/>
    </w:rPr>
  </w:style>
  <w:style w:type="character" w:customStyle="1" w:styleId="RTFNum334">
    <w:name w:val="RTF_Num 33 4"/>
    <w:rsid w:val="00F320E0"/>
    <w:rPr>
      <w:rFonts w:ascii="Wingdings" w:hAnsi="Wingdings" w:hint="default"/>
      <w:sz w:val="20"/>
    </w:rPr>
  </w:style>
  <w:style w:type="character" w:customStyle="1" w:styleId="RTFNum335">
    <w:name w:val="RTF_Num 33 5"/>
    <w:rsid w:val="00F320E0"/>
    <w:rPr>
      <w:rFonts w:ascii="Wingdings" w:hAnsi="Wingdings" w:hint="default"/>
      <w:sz w:val="20"/>
    </w:rPr>
  </w:style>
  <w:style w:type="character" w:customStyle="1" w:styleId="RTFNum336">
    <w:name w:val="RTF_Num 33 6"/>
    <w:rsid w:val="00F320E0"/>
    <w:rPr>
      <w:rFonts w:ascii="Wingdings" w:hAnsi="Wingdings" w:hint="default"/>
      <w:sz w:val="20"/>
    </w:rPr>
  </w:style>
  <w:style w:type="character" w:customStyle="1" w:styleId="RTFNum337">
    <w:name w:val="RTF_Num 33 7"/>
    <w:rsid w:val="00F320E0"/>
    <w:rPr>
      <w:rFonts w:ascii="Wingdings" w:hAnsi="Wingdings" w:hint="default"/>
      <w:sz w:val="20"/>
    </w:rPr>
  </w:style>
  <w:style w:type="character" w:customStyle="1" w:styleId="RTFNum338">
    <w:name w:val="RTF_Num 33 8"/>
    <w:rsid w:val="00F320E0"/>
    <w:rPr>
      <w:rFonts w:ascii="Wingdings" w:hAnsi="Wingdings" w:hint="default"/>
      <w:sz w:val="20"/>
    </w:rPr>
  </w:style>
  <w:style w:type="character" w:customStyle="1" w:styleId="RTFNum339">
    <w:name w:val="RTF_Num 33 9"/>
    <w:rsid w:val="00F320E0"/>
    <w:rPr>
      <w:rFonts w:ascii="Wingdings" w:hAnsi="Wingdings" w:hint="default"/>
      <w:sz w:val="20"/>
    </w:rPr>
  </w:style>
  <w:style w:type="character" w:customStyle="1" w:styleId="RTFNum341">
    <w:name w:val="RTF_Num 34 1"/>
    <w:rsid w:val="00F320E0"/>
    <w:rPr>
      <w:rFonts w:ascii="Symbol" w:hAnsi="Symbol" w:hint="default"/>
      <w:sz w:val="20"/>
    </w:rPr>
  </w:style>
  <w:style w:type="character" w:customStyle="1" w:styleId="RTFNum342">
    <w:name w:val="RTF_Num 34 2"/>
    <w:rsid w:val="00F320E0"/>
    <w:rPr>
      <w:rFonts w:ascii="Courier New" w:hAnsi="Courier New" w:cs="Courier New" w:hint="default"/>
      <w:sz w:val="20"/>
    </w:rPr>
  </w:style>
  <w:style w:type="character" w:customStyle="1" w:styleId="RTFNum343">
    <w:name w:val="RTF_Num 34 3"/>
    <w:rsid w:val="00F320E0"/>
    <w:rPr>
      <w:rFonts w:ascii="Wingdings" w:hAnsi="Wingdings" w:hint="default"/>
      <w:sz w:val="20"/>
    </w:rPr>
  </w:style>
  <w:style w:type="character" w:customStyle="1" w:styleId="RTFNum344">
    <w:name w:val="RTF_Num 34 4"/>
    <w:rsid w:val="00F320E0"/>
    <w:rPr>
      <w:rFonts w:ascii="Wingdings" w:hAnsi="Wingdings" w:hint="default"/>
      <w:sz w:val="20"/>
    </w:rPr>
  </w:style>
  <w:style w:type="character" w:customStyle="1" w:styleId="RTFNum345">
    <w:name w:val="RTF_Num 34 5"/>
    <w:rsid w:val="00F320E0"/>
    <w:rPr>
      <w:rFonts w:ascii="Wingdings" w:hAnsi="Wingdings" w:hint="default"/>
      <w:sz w:val="20"/>
    </w:rPr>
  </w:style>
  <w:style w:type="character" w:customStyle="1" w:styleId="RTFNum346">
    <w:name w:val="RTF_Num 34 6"/>
    <w:rsid w:val="00F320E0"/>
    <w:rPr>
      <w:rFonts w:ascii="Wingdings" w:hAnsi="Wingdings" w:hint="default"/>
      <w:sz w:val="20"/>
    </w:rPr>
  </w:style>
  <w:style w:type="character" w:customStyle="1" w:styleId="RTFNum347">
    <w:name w:val="RTF_Num 34 7"/>
    <w:rsid w:val="00F320E0"/>
    <w:rPr>
      <w:rFonts w:ascii="Wingdings" w:hAnsi="Wingdings" w:hint="default"/>
      <w:sz w:val="20"/>
    </w:rPr>
  </w:style>
  <w:style w:type="character" w:customStyle="1" w:styleId="RTFNum348">
    <w:name w:val="RTF_Num 34 8"/>
    <w:rsid w:val="00F320E0"/>
    <w:rPr>
      <w:rFonts w:ascii="Wingdings" w:hAnsi="Wingdings" w:hint="default"/>
      <w:sz w:val="20"/>
    </w:rPr>
  </w:style>
  <w:style w:type="character" w:customStyle="1" w:styleId="RTFNum349">
    <w:name w:val="RTF_Num 34 9"/>
    <w:rsid w:val="00F320E0"/>
    <w:rPr>
      <w:rFonts w:ascii="Wingdings" w:hAnsi="Wingdings" w:hint="default"/>
      <w:sz w:val="20"/>
    </w:rPr>
  </w:style>
  <w:style w:type="character" w:customStyle="1" w:styleId="RTFNum371">
    <w:name w:val="RTF_Num 37 1"/>
    <w:rsid w:val="00F320E0"/>
    <w:rPr>
      <w:rFonts w:ascii="Symbol" w:hAnsi="Symbol" w:hint="default"/>
      <w:sz w:val="20"/>
    </w:rPr>
  </w:style>
  <w:style w:type="character" w:customStyle="1" w:styleId="RTFNum372">
    <w:name w:val="RTF_Num 37 2"/>
    <w:rsid w:val="00F320E0"/>
    <w:rPr>
      <w:rFonts w:ascii="Courier New" w:hAnsi="Courier New" w:cs="Courier New" w:hint="default"/>
      <w:sz w:val="20"/>
    </w:rPr>
  </w:style>
  <w:style w:type="character" w:customStyle="1" w:styleId="RTFNum373">
    <w:name w:val="RTF_Num 37 3"/>
    <w:rsid w:val="00F320E0"/>
    <w:rPr>
      <w:rFonts w:ascii="Wingdings" w:hAnsi="Wingdings" w:hint="default"/>
      <w:sz w:val="20"/>
    </w:rPr>
  </w:style>
  <w:style w:type="character" w:customStyle="1" w:styleId="RTFNum374">
    <w:name w:val="RTF_Num 37 4"/>
    <w:rsid w:val="00F320E0"/>
    <w:rPr>
      <w:rFonts w:ascii="Wingdings" w:hAnsi="Wingdings" w:hint="default"/>
      <w:sz w:val="20"/>
    </w:rPr>
  </w:style>
  <w:style w:type="character" w:customStyle="1" w:styleId="RTFNum375">
    <w:name w:val="RTF_Num 37 5"/>
    <w:rsid w:val="00F320E0"/>
    <w:rPr>
      <w:rFonts w:ascii="Wingdings" w:hAnsi="Wingdings" w:hint="default"/>
      <w:sz w:val="20"/>
    </w:rPr>
  </w:style>
  <w:style w:type="character" w:customStyle="1" w:styleId="RTFNum376">
    <w:name w:val="RTF_Num 37 6"/>
    <w:rsid w:val="00F320E0"/>
    <w:rPr>
      <w:rFonts w:ascii="Wingdings" w:hAnsi="Wingdings" w:hint="default"/>
      <w:sz w:val="20"/>
    </w:rPr>
  </w:style>
  <w:style w:type="character" w:customStyle="1" w:styleId="RTFNum377">
    <w:name w:val="RTF_Num 37 7"/>
    <w:rsid w:val="00F320E0"/>
    <w:rPr>
      <w:rFonts w:ascii="Wingdings" w:hAnsi="Wingdings" w:hint="default"/>
      <w:sz w:val="20"/>
    </w:rPr>
  </w:style>
  <w:style w:type="character" w:customStyle="1" w:styleId="RTFNum378">
    <w:name w:val="RTF_Num 37 8"/>
    <w:rsid w:val="00F320E0"/>
    <w:rPr>
      <w:rFonts w:ascii="Wingdings" w:hAnsi="Wingdings" w:hint="default"/>
      <w:sz w:val="20"/>
    </w:rPr>
  </w:style>
  <w:style w:type="character" w:customStyle="1" w:styleId="RTFNum379">
    <w:name w:val="RTF_Num 37 9"/>
    <w:rsid w:val="00F320E0"/>
    <w:rPr>
      <w:rFonts w:ascii="Wingdings" w:hAnsi="Wingdings" w:hint="default"/>
      <w:sz w:val="20"/>
    </w:rPr>
  </w:style>
  <w:style w:type="character" w:customStyle="1" w:styleId="RTFNum451">
    <w:name w:val="RTF_Num 45 1"/>
    <w:rsid w:val="00F320E0"/>
    <w:rPr>
      <w:rFonts w:ascii="Symbol" w:hAnsi="Symbol" w:hint="default"/>
      <w:sz w:val="20"/>
    </w:rPr>
  </w:style>
  <w:style w:type="character" w:customStyle="1" w:styleId="RTFNum452">
    <w:name w:val="RTF_Num 45 2"/>
    <w:rsid w:val="00F320E0"/>
    <w:rPr>
      <w:rFonts w:ascii="Courier New" w:hAnsi="Courier New" w:cs="Courier New" w:hint="default"/>
      <w:sz w:val="20"/>
    </w:rPr>
  </w:style>
  <w:style w:type="character" w:customStyle="1" w:styleId="RTFNum453">
    <w:name w:val="RTF_Num 45 3"/>
    <w:rsid w:val="00F320E0"/>
    <w:rPr>
      <w:rFonts w:ascii="Wingdings" w:hAnsi="Wingdings" w:hint="default"/>
      <w:sz w:val="20"/>
    </w:rPr>
  </w:style>
  <w:style w:type="character" w:customStyle="1" w:styleId="RTFNum454">
    <w:name w:val="RTF_Num 45 4"/>
    <w:rsid w:val="00F320E0"/>
    <w:rPr>
      <w:rFonts w:ascii="Wingdings" w:hAnsi="Wingdings" w:hint="default"/>
      <w:sz w:val="20"/>
    </w:rPr>
  </w:style>
  <w:style w:type="character" w:customStyle="1" w:styleId="RTFNum455">
    <w:name w:val="RTF_Num 45 5"/>
    <w:rsid w:val="00F320E0"/>
    <w:rPr>
      <w:rFonts w:ascii="Wingdings" w:hAnsi="Wingdings" w:hint="default"/>
      <w:sz w:val="20"/>
    </w:rPr>
  </w:style>
  <w:style w:type="character" w:customStyle="1" w:styleId="RTFNum456">
    <w:name w:val="RTF_Num 45 6"/>
    <w:rsid w:val="00F320E0"/>
    <w:rPr>
      <w:rFonts w:ascii="Wingdings" w:hAnsi="Wingdings" w:hint="default"/>
      <w:sz w:val="20"/>
    </w:rPr>
  </w:style>
  <w:style w:type="character" w:customStyle="1" w:styleId="RTFNum457">
    <w:name w:val="RTF_Num 45 7"/>
    <w:rsid w:val="00F320E0"/>
    <w:rPr>
      <w:rFonts w:ascii="Wingdings" w:hAnsi="Wingdings" w:hint="default"/>
      <w:sz w:val="20"/>
    </w:rPr>
  </w:style>
  <w:style w:type="character" w:customStyle="1" w:styleId="RTFNum458">
    <w:name w:val="RTF_Num 45 8"/>
    <w:rsid w:val="00F320E0"/>
    <w:rPr>
      <w:rFonts w:ascii="Wingdings" w:hAnsi="Wingdings" w:hint="default"/>
      <w:sz w:val="20"/>
    </w:rPr>
  </w:style>
  <w:style w:type="character" w:customStyle="1" w:styleId="RTFNum459">
    <w:name w:val="RTF_Num 45 9"/>
    <w:rsid w:val="00F320E0"/>
    <w:rPr>
      <w:rFonts w:ascii="Wingdings" w:hAnsi="Wingdings" w:hint="default"/>
      <w:sz w:val="20"/>
    </w:rPr>
  </w:style>
  <w:style w:type="character" w:customStyle="1" w:styleId="RTFNum481">
    <w:name w:val="RTF_Num 48 1"/>
    <w:rsid w:val="00F320E0"/>
    <w:rPr>
      <w:rFonts w:ascii="Symbol" w:hAnsi="Symbol" w:hint="default"/>
      <w:sz w:val="20"/>
    </w:rPr>
  </w:style>
  <w:style w:type="character" w:customStyle="1" w:styleId="RTFNum482">
    <w:name w:val="RTF_Num 48 2"/>
    <w:rsid w:val="00F320E0"/>
    <w:rPr>
      <w:rFonts w:ascii="Courier New" w:hAnsi="Courier New" w:cs="Courier New" w:hint="default"/>
      <w:sz w:val="20"/>
    </w:rPr>
  </w:style>
  <w:style w:type="character" w:customStyle="1" w:styleId="RTFNum483">
    <w:name w:val="RTF_Num 48 3"/>
    <w:rsid w:val="00F320E0"/>
    <w:rPr>
      <w:rFonts w:ascii="Wingdings" w:hAnsi="Wingdings" w:hint="default"/>
      <w:sz w:val="20"/>
    </w:rPr>
  </w:style>
  <w:style w:type="character" w:customStyle="1" w:styleId="RTFNum484">
    <w:name w:val="RTF_Num 48 4"/>
    <w:rsid w:val="00F320E0"/>
    <w:rPr>
      <w:rFonts w:ascii="Wingdings" w:hAnsi="Wingdings" w:hint="default"/>
      <w:sz w:val="20"/>
    </w:rPr>
  </w:style>
  <w:style w:type="character" w:customStyle="1" w:styleId="RTFNum485">
    <w:name w:val="RTF_Num 48 5"/>
    <w:rsid w:val="00F320E0"/>
    <w:rPr>
      <w:rFonts w:ascii="Wingdings" w:hAnsi="Wingdings" w:hint="default"/>
      <w:sz w:val="20"/>
    </w:rPr>
  </w:style>
  <w:style w:type="character" w:customStyle="1" w:styleId="RTFNum486">
    <w:name w:val="RTF_Num 48 6"/>
    <w:rsid w:val="00F320E0"/>
    <w:rPr>
      <w:rFonts w:ascii="Wingdings" w:hAnsi="Wingdings" w:hint="default"/>
      <w:sz w:val="20"/>
    </w:rPr>
  </w:style>
  <w:style w:type="character" w:customStyle="1" w:styleId="RTFNum487">
    <w:name w:val="RTF_Num 48 7"/>
    <w:rsid w:val="00F320E0"/>
    <w:rPr>
      <w:rFonts w:ascii="Wingdings" w:hAnsi="Wingdings" w:hint="default"/>
      <w:sz w:val="20"/>
    </w:rPr>
  </w:style>
  <w:style w:type="character" w:customStyle="1" w:styleId="RTFNum488">
    <w:name w:val="RTF_Num 48 8"/>
    <w:rsid w:val="00F320E0"/>
    <w:rPr>
      <w:rFonts w:ascii="Wingdings" w:hAnsi="Wingdings" w:hint="default"/>
      <w:sz w:val="20"/>
    </w:rPr>
  </w:style>
  <w:style w:type="character" w:customStyle="1" w:styleId="RTFNum489">
    <w:name w:val="RTF_Num 48 9"/>
    <w:rsid w:val="00F320E0"/>
    <w:rPr>
      <w:rFonts w:ascii="Wingdings" w:hAnsi="Wingdings" w:hint="default"/>
      <w:sz w:val="20"/>
    </w:rPr>
  </w:style>
  <w:style w:type="character" w:customStyle="1" w:styleId="Smbolodenotaalpie">
    <w:name w:val="Símbolo de nota al pie"/>
    <w:qFormat/>
    <w:rsid w:val="00F320E0"/>
  </w:style>
  <w:style w:type="character" w:customStyle="1" w:styleId="hasnegrita1">
    <w:name w:val="has_negrita1"/>
    <w:rsid w:val="00F320E0"/>
    <w:rPr>
      <w:b/>
      <w:bCs w:val="0"/>
    </w:rPr>
  </w:style>
  <w:style w:type="character" w:customStyle="1" w:styleId="A00">
    <w:name w:val="A0"/>
    <w:rsid w:val="00F320E0"/>
    <w:rPr>
      <w:color w:val="000000"/>
      <w:sz w:val="20"/>
    </w:rPr>
  </w:style>
  <w:style w:type="character" w:customStyle="1" w:styleId="Caracteresdenotafinal">
    <w:name w:val="Caracteres de nota final"/>
    <w:rsid w:val="00F320E0"/>
    <w:rPr>
      <w:vertAlign w:val="superscript"/>
    </w:rPr>
  </w:style>
  <w:style w:type="character" w:customStyle="1" w:styleId="WW-Caracteresdenotafinal">
    <w:name w:val="WW-Caracteres de nota final"/>
    <w:rsid w:val="00F320E0"/>
  </w:style>
  <w:style w:type="character" w:customStyle="1" w:styleId="Refdenotaalpie2">
    <w:name w:val="Ref. de nota al pie2"/>
    <w:rsid w:val="00F320E0"/>
    <w:rPr>
      <w:vertAlign w:val="superscript"/>
    </w:rPr>
  </w:style>
  <w:style w:type="character" w:customStyle="1" w:styleId="Refdenotaalfinal1">
    <w:name w:val="Ref. de nota al final1"/>
    <w:rsid w:val="00F320E0"/>
    <w:rPr>
      <w:vertAlign w:val="superscript"/>
    </w:rPr>
  </w:style>
  <w:style w:type="character" w:customStyle="1" w:styleId="WW-RTFNum41">
    <w:name w:val="WW-RTF_Num 4 1"/>
    <w:rsid w:val="00F320E0"/>
    <w:rPr>
      <w:rFonts w:ascii="Symbol" w:hAnsi="Symbol" w:hint="default"/>
      <w:sz w:val="20"/>
    </w:rPr>
  </w:style>
  <w:style w:type="character" w:customStyle="1" w:styleId="WW-RTFNum42">
    <w:name w:val="WW-RTF_Num 4 2"/>
    <w:rsid w:val="00F320E0"/>
    <w:rPr>
      <w:rFonts w:ascii="Courier New" w:hAnsi="Courier New" w:cs="Courier New" w:hint="default"/>
      <w:sz w:val="20"/>
    </w:rPr>
  </w:style>
  <w:style w:type="character" w:customStyle="1" w:styleId="WW-RTFNum43">
    <w:name w:val="WW-RTF_Num 4 3"/>
    <w:rsid w:val="00F320E0"/>
    <w:rPr>
      <w:rFonts w:ascii="Wingdings" w:hAnsi="Wingdings" w:hint="default"/>
      <w:sz w:val="20"/>
    </w:rPr>
  </w:style>
  <w:style w:type="character" w:customStyle="1" w:styleId="WW-RTFNum44">
    <w:name w:val="WW-RTF_Num 4 4"/>
    <w:rsid w:val="00F320E0"/>
    <w:rPr>
      <w:rFonts w:ascii="Wingdings" w:hAnsi="Wingdings" w:hint="default"/>
      <w:sz w:val="20"/>
    </w:rPr>
  </w:style>
  <w:style w:type="character" w:customStyle="1" w:styleId="WW-RTFNum45">
    <w:name w:val="WW-RTF_Num 4 5"/>
    <w:rsid w:val="00F320E0"/>
    <w:rPr>
      <w:rFonts w:ascii="Wingdings" w:hAnsi="Wingdings" w:hint="default"/>
      <w:sz w:val="20"/>
    </w:rPr>
  </w:style>
  <w:style w:type="character" w:customStyle="1" w:styleId="WW-RTFNum46">
    <w:name w:val="WW-RTF_Num 4 6"/>
    <w:rsid w:val="00F320E0"/>
    <w:rPr>
      <w:rFonts w:ascii="Wingdings" w:hAnsi="Wingdings" w:hint="default"/>
      <w:sz w:val="20"/>
    </w:rPr>
  </w:style>
  <w:style w:type="character" w:customStyle="1" w:styleId="WW-RTFNum47">
    <w:name w:val="WW-RTF_Num 4 7"/>
    <w:rsid w:val="00F320E0"/>
    <w:rPr>
      <w:rFonts w:ascii="Wingdings" w:hAnsi="Wingdings" w:hint="default"/>
      <w:sz w:val="20"/>
    </w:rPr>
  </w:style>
  <w:style w:type="character" w:customStyle="1" w:styleId="WW-RTFNum48">
    <w:name w:val="WW-RTF_Num 4 8"/>
    <w:rsid w:val="00F320E0"/>
    <w:rPr>
      <w:rFonts w:ascii="Wingdings" w:hAnsi="Wingdings" w:hint="default"/>
      <w:sz w:val="20"/>
    </w:rPr>
  </w:style>
  <w:style w:type="character" w:customStyle="1" w:styleId="WW-RTFNum49">
    <w:name w:val="WW-RTF_Num 4 9"/>
    <w:rsid w:val="00F320E0"/>
    <w:rPr>
      <w:rFonts w:ascii="Wingdings" w:hAnsi="Wingdings" w:hint="default"/>
      <w:sz w:val="20"/>
    </w:rPr>
  </w:style>
  <w:style w:type="character" w:customStyle="1" w:styleId="WW-RTFNum121">
    <w:name w:val="WW-RTF_Num 12 1"/>
    <w:rsid w:val="00F320E0"/>
    <w:rPr>
      <w:rFonts w:ascii="Symbol" w:hAnsi="Symbol" w:hint="default"/>
      <w:sz w:val="20"/>
    </w:rPr>
  </w:style>
  <w:style w:type="character" w:customStyle="1" w:styleId="WW-RTFNum122">
    <w:name w:val="WW-RTF_Num 12 2"/>
    <w:rsid w:val="00F320E0"/>
    <w:rPr>
      <w:rFonts w:ascii="Courier New" w:hAnsi="Courier New" w:cs="Courier New" w:hint="default"/>
      <w:sz w:val="20"/>
    </w:rPr>
  </w:style>
  <w:style w:type="character" w:customStyle="1" w:styleId="WW-RTFNum123">
    <w:name w:val="WW-RTF_Num 12 3"/>
    <w:rsid w:val="00F320E0"/>
    <w:rPr>
      <w:rFonts w:ascii="Wingdings" w:hAnsi="Wingdings" w:hint="default"/>
      <w:sz w:val="20"/>
    </w:rPr>
  </w:style>
  <w:style w:type="character" w:customStyle="1" w:styleId="WW-RTFNum124">
    <w:name w:val="WW-RTF_Num 12 4"/>
    <w:rsid w:val="00F320E0"/>
    <w:rPr>
      <w:rFonts w:ascii="Wingdings" w:hAnsi="Wingdings" w:hint="default"/>
      <w:sz w:val="20"/>
    </w:rPr>
  </w:style>
  <w:style w:type="character" w:customStyle="1" w:styleId="WW-RTFNum125">
    <w:name w:val="WW-RTF_Num 12 5"/>
    <w:rsid w:val="00F320E0"/>
    <w:rPr>
      <w:rFonts w:ascii="Wingdings" w:hAnsi="Wingdings" w:hint="default"/>
      <w:sz w:val="20"/>
    </w:rPr>
  </w:style>
  <w:style w:type="character" w:customStyle="1" w:styleId="WW-RTFNum126">
    <w:name w:val="WW-RTF_Num 12 6"/>
    <w:rsid w:val="00F320E0"/>
    <w:rPr>
      <w:rFonts w:ascii="Wingdings" w:hAnsi="Wingdings" w:hint="default"/>
      <w:sz w:val="20"/>
    </w:rPr>
  </w:style>
  <w:style w:type="character" w:customStyle="1" w:styleId="WW-RTFNum127">
    <w:name w:val="WW-RTF_Num 12 7"/>
    <w:rsid w:val="00F320E0"/>
    <w:rPr>
      <w:rFonts w:ascii="Wingdings" w:hAnsi="Wingdings" w:hint="default"/>
      <w:sz w:val="20"/>
    </w:rPr>
  </w:style>
  <w:style w:type="character" w:customStyle="1" w:styleId="WW-RTFNum128">
    <w:name w:val="WW-RTF_Num 12 8"/>
    <w:rsid w:val="00F320E0"/>
    <w:rPr>
      <w:rFonts w:ascii="Wingdings" w:hAnsi="Wingdings" w:hint="default"/>
      <w:sz w:val="20"/>
    </w:rPr>
  </w:style>
  <w:style w:type="character" w:customStyle="1" w:styleId="WW-RTFNum129">
    <w:name w:val="WW-RTF_Num 12 9"/>
    <w:rsid w:val="00F320E0"/>
    <w:rPr>
      <w:rFonts w:ascii="Wingdings" w:hAnsi="Wingdings" w:hint="default"/>
      <w:sz w:val="20"/>
    </w:rPr>
  </w:style>
  <w:style w:type="character" w:customStyle="1" w:styleId="WW-RTFNum281">
    <w:name w:val="WW-RTF_Num 28 1"/>
    <w:rsid w:val="00F320E0"/>
    <w:rPr>
      <w:rFonts w:ascii="Symbol" w:hAnsi="Symbol" w:hint="default"/>
      <w:sz w:val="20"/>
    </w:rPr>
  </w:style>
  <w:style w:type="character" w:customStyle="1" w:styleId="WW-RTFNum282">
    <w:name w:val="WW-RTF_Num 28 2"/>
    <w:rsid w:val="00F320E0"/>
    <w:rPr>
      <w:rFonts w:ascii="Courier New" w:hAnsi="Courier New" w:cs="Courier New" w:hint="default"/>
      <w:sz w:val="20"/>
    </w:rPr>
  </w:style>
  <w:style w:type="character" w:customStyle="1" w:styleId="WW-RTFNum283">
    <w:name w:val="WW-RTF_Num 28 3"/>
    <w:rsid w:val="00F320E0"/>
    <w:rPr>
      <w:rFonts w:ascii="Wingdings" w:hAnsi="Wingdings" w:hint="default"/>
      <w:sz w:val="20"/>
    </w:rPr>
  </w:style>
  <w:style w:type="character" w:customStyle="1" w:styleId="WW-RTFNum284">
    <w:name w:val="WW-RTF_Num 28 4"/>
    <w:rsid w:val="00F320E0"/>
    <w:rPr>
      <w:rFonts w:ascii="Wingdings" w:hAnsi="Wingdings" w:hint="default"/>
      <w:sz w:val="20"/>
    </w:rPr>
  </w:style>
  <w:style w:type="character" w:customStyle="1" w:styleId="WW-RTFNum285">
    <w:name w:val="WW-RTF_Num 28 5"/>
    <w:rsid w:val="00F320E0"/>
    <w:rPr>
      <w:rFonts w:ascii="Wingdings" w:hAnsi="Wingdings" w:hint="default"/>
      <w:sz w:val="20"/>
    </w:rPr>
  </w:style>
  <w:style w:type="character" w:customStyle="1" w:styleId="WW-RTFNum286">
    <w:name w:val="WW-RTF_Num 28 6"/>
    <w:rsid w:val="00F320E0"/>
    <w:rPr>
      <w:rFonts w:ascii="Wingdings" w:hAnsi="Wingdings" w:hint="default"/>
      <w:sz w:val="20"/>
    </w:rPr>
  </w:style>
  <w:style w:type="character" w:customStyle="1" w:styleId="WW-RTFNum287">
    <w:name w:val="WW-RTF_Num 28 7"/>
    <w:rsid w:val="00F320E0"/>
    <w:rPr>
      <w:rFonts w:ascii="Wingdings" w:hAnsi="Wingdings" w:hint="default"/>
      <w:sz w:val="20"/>
    </w:rPr>
  </w:style>
  <w:style w:type="character" w:customStyle="1" w:styleId="WW-RTFNum288">
    <w:name w:val="WW-RTF_Num 28 8"/>
    <w:rsid w:val="00F320E0"/>
    <w:rPr>
      <w:rFonts w:ascii="Wingdings" w:hAnsi="Wingdings" w:hint="default"/>
      <w:sz w:val="20"/>
    </w:rPr>
  </w:style>
  <w:style w:type="character" w:customStyle="1" w:styleId="WW-RTFNum289">
    <w:name w:val="WW-RTF_Num 28 9"/>
    <w:rsid w:val="00F320E0"/>
    <w:rPr>
      <w:rFonts w:ascii="Wingdings" w:hAnsi="Wingdings" w:hint="default"/>
      <w:sz w:val="20"/>
    </w:rPr>
  </w:style>
  <w:style w:type="character" w:customStyle="1" w:styleId="WW-RTFNum331">
    <w:name w:val="WW-RTF_Num 33 1"/>
    <w:rsid w:val="00F320E0"/>
    <w:rPr>
      <w:rFonts w:ascii="Symbol" w:hAnsi="Symbol" w:hint="default"/>
      <w:sz w:val="20"/>
    </w:rPr>
  </w:style>
  <w:style w:type="character" w:customStyle="1" w:styleId="WW-RTFNum332">
    <w:name w:val="WW-RTF_Num 33 2"/>
    <w:rsid w:val="00F320E0"/>
    <w:rPr>
      <w:rFonts w:ascii="Courier New" w:hAnsi="Courier New" w:cs="Courier New" w:hint="default"/>
      <w:sz w:val="20"/>
    </w:rPr>
  </w:style>
  <w:style w:type="character" w:customStyle="1" w:styleId="WW-RTFNum333">
    <w:name w:val="WW-RTF_Num 33 3"/>
    <w:rsid w:val="00F320E0"/>
    <w:rPr>
      <w:rFonts w:ascii="Wingdings" w:hAnsi="Wingdings" w:hint="default"/>
      <w:sz w:val="20"/>
    </w:rPr>
  </w:style>
  <w:style w:type="character" w:customStyle="1" w:styleId="WW-RTFNum334">
    <w:name w:val="WW-RTF_Num 33 4"/>
    <w:rsid w:val="00F320E0"/>
    <w:rPr>
      <w:rFonts w:ascii="Wingdings" w:hAnsi="Wingdings" w:hint="default"/>
      <w:sz w:val="20"/>
    </w:rPr>
  </w:style>
  <w:style w:type="character" w:customStyle="1" w:styleId="WW-RTFNum335">
    <w:name w:val="WW-RTF_Num 33 5"/>
    <w:rsid w:val="00F320E0"/>
    <w:rPr>
      <w:rFonts w:ascii="Wingdings" w:hAnsi="Wingdings" w:hint="default"/>
      <w:sz w:val="20"/>
    </w:rPr>
  </w:style>
  <w:style w:type="character" w:customStyle="1" w:styleId="WW-RTFNum336">
    <w:name w:val="WW-RTF_Num 33 6"/>
    <w:rsid w:val="00F320E0"/>
    <w:rPr>
      <w:rFonts w:ascii="Wingdings" w:hAnsi="Wingdings" w:hint="default"/>
      <w:sz w:val="20"/>
    </w:rPr>
  </w:style>
  <w:style w:type="character" w:customStyle="1" w:styleId="WW-RTFNum337">
    <w:name w:val="WW-RTF_Num 33 7"/>
    <w:rsid w:val="00F320E0"/>
    <w:rPr>
      <w:rFonts w:ascii="Wingdings" w:hAnsi="Wingdings" w:hint="default"/>
      <w:sz w:val="20"/>
    </w:rPr>
  </w:style>
  <w:style w:type="character" w:customStyle="1" w:styleId="WW-RTFNum338">
    <w:name w:val="WW-RTF_Num 33 8"/>
    <w:rsid w:val="00F320E0"/>
    <w:rPr>
      <w:rFonts w:ascii="Wingdings" w:hAnsi="Wingdings" w:hint="default"/>
      <w:sz w:val="20"/>
    </w:rPr>
  </w:style>
  <w:style w:type="character" w:customStyle="1" w:styleId="WW-RTFNum339">
    <w:name w:val="WW-RTF_Num 33 9"/>
    <w:rsid w:val="00F320E0"/>
    <w:rPr>
      <w:rFonts w:ascii="Wingdings" w:hAnsi="Wingdings" w:hint="default"/>
      <w:sz w:val="20"/>
    </w:rPr>
  </w:style>
  <w:style w:type="character" w:customStyle="1" w:styleId="WW-RTFNum341">
    <w:name w:val="WW-RTF_Num 34 1"/>
    <w:rsid w:val="00F320E0"/>
    <w:rPr>
      <w:rFonts w:ascii="Symbol" w:hAnsi="Symbol" w:hint="default"/>
      <w:sz w:val="20"/>
    </w:rPr>
  </w:style>
  <w:style w:type="character" w:customStyle="1" w:styleId="WW-RTFNum342">
    <w:name w:val="WW-RTF_Num 34 2"/>
    <w:rsid w:val="00F320E0"/>
    <w:rPr>
      <w:rFonts w:ascii="Courier New" w:hAnsi="Courier New" w:cs="Courier New" w:hint="default"/>
      <w:sz w:val="20"/>
    </w:rPr>
  </w:style>
  <w:style w:type="character" w:customStyle="1" w:styleId="WW-RTFNum343">
    <w:name w:val="WW-RTF_Num 34 3"/>
    <w:rsid w:val="00F320E0"/>
    <w:rPr>
      <w:rFonts w:ascii="Wingdings" w:hAnsi="Wingdings" w:hint="default"/>
      <w:sz w:val="20"/>
    </w:rPr>
  </w:style>
  <w:style w:type="character" w:customStyle="1" w:styleId="WW-RTFNum344">
    <w:name w:val="WW-RTF_Num 34 4"/>
    <w:rsid w:val="00F320E0"/>
    <w:rPr>
      <w:rFonts w:ascii="Wingdings" w:hAnsi="Wingdings" w:hint="default"/>
      <w:sz w:val="20"/>
    </w:rPr>
  </w:style>
  <w:style w:type="character" w:customStyle="1" w:styleId="WW-RTFNum345">
    <w:name w:val="WW-RTF_Num 34 5"/>
    <w:rsid w:val="00F320E0"/>
    <w:rPr>
      <w:rFonts w:ascii="Wingdings" w:hAnsi="Wingdings" w:hint="default"/>
      <w:sz w:val="20"/>
    </w:rPr>
  </w:style>
  <w:style w:type="character" w:customStyle="1" w:styleId="WW-RTFNum346">
    <w:name w:val="WW-RTF_Num 34 6"/>
    <w:rsid w:val="00F320E0"/>
    <w:rPr>
      <w:rFonts w:ascii="Wingdings" w:hAnsi="Wingdings" w:hint="default"/>
      <w:sz w:val="20"/>
    </w:rPr>
  </w:style>
  <w:style w:type="character" w:customStyle="1" w:styleId="WW-RTFNum347">
    <w:name w:val="WW-RTF_Num 34 7"/>
    <w:rsid w:val="00F320E0"/>
    <w:rPr>
      <w:rFonts w:ascii="Wingdings" w:hAnsi="Wingdings" w:hint="default"/>
      <w:sz w:val="20"/>
    </w:rPr>
  </w:style>
  <w:style w:type="character" w:customStyle="1" w:styleId="WW-RTFNum348">
    <w:name w:val="WW-RTF_Num 34 8"/>
    <w:rsid w:val="00F320E0"/>
    <w:rPr>
      <w:rFonts w:ascii="Wingdings" w:hAnsi="Wingdings" w:hint="default"/>
      <w:sz w:val="20"/>
    </w:rPr>
  </w:style>
  <w:style w:type="character" w:customStyle="1" w:styleId="WW-RTFNum349">
    <w:name w:val="WW-RTF_Num 34 9"/>
    <w:rsid w:val="00F320E0"/>
    <w:rPr>
      <w:rFonts w:ascii="Wingdings" w:hAnsi="Wingdings" w:hint="default"/>
      <w:sz w:val="20"/>
    </w:rPr>
  </w:style>
  <w:style w:type="character" w:customStyle="1" w:styleId="WW-RTFNum371">
    <w:name w:val="WW-RTF_Num 37 1"/>
    <w:rsid w:val="00F320E0"/>
    <w:rPr>
      <w:rFonts w:ascii="Symbol" w:hAnsi="Symbol" w:hint="default"/>
      <w:sz w:val="20"/>
    </w:rPr>
  </w:style>
  <w:style w:type="character" w:customStyle="1" w:styleId="WW-RTFNum372">
    <w:name w:val="WW-RTF_Num 37 2"/>
    <w:rsid w:val="00F320E0"/>
    <w:rPr>
      <w:rFonts w:ascii="Courier New" w:hAnsi="Courier New" w:cs="Courier New" w:hint="default"/>
      <w:sz w:val="20"/>
    </w:rPr>
  </w:style>
  <w:style w:type="character" w:customStyle="1" w:styleId="WW-RTFNum373">
    <w:name w:val="WW-RTF_Num 37 3"/>
    <w:rsid w:val="00F320E0"/>
    <w:rPr>
      <w:rFonts w:ascii="Wingdings" w:hAnsi="Wingdings" w:hint="default"/>
      <w:sz w:val="20"/>
    </w:rPr>
  </w:style>
  <w:style w:type="character" w:customStyle="1" w:styleId="WW-RTFNum374">
    <w:name w:val="WW-RTF_Num 37 4"/>
    <w:rsid w:val="00F320E0"/>
    <w:rPr>
      <w:rFonts w:ascii="Wingdings" w:hAnsi="Wingdings" w:hint="default"/>
      <w:sz w:val="20"/>
    </w:rPr>
  </w:style>
  <w:style w:type="character" w:customStyle="1" w:styleId="WW-RTFNum375">
    <w:name w:val="WW-RTF_Num 37 5"/>
    <w:rsid w:val="00F320E0"/>
    <w:rPr>
      <w:rFonts w:ascii="Wingdings" w:hAnsi="Wingdings" w:hint="default"/>
      <w:sz w:val="20"/>
    </w:rPr>
  </w:style>
  <w:style w:type="character" w:customStyle="1" w:styleId="WW-RTFNum376">
    <w:name w:val="WW-RTF_Num 37 6"/>
    <w:rsid w:val="00F320E0"/>
    <w:rPr>
      <w:rFonts w:ascii="Wingdings" w:hAnsi="Wingdings" w:hint="default"/>
      <w:sz w:val="20"/>
    </w:rPr>
  </w:style>
  <w:style w:type="character" w:customStyle="1" w:styleId="WW-RTFNum377">
    <w:name w:val="WW-RTF_Num 37 7"/>
    <w:rsid w:val="00F320E0"/>
    <w:rPr>
      <w:rFonts w:ascii="Wingdings" w:hAnsi="Wingdings" w:hint="default"/>
      <w:sz w:val="20"/>
    </w:rPr>
  </w:style>
  <w:style w:type="character" w:customStyle="1" w:styleId="WW-RTFNum378">
    <w:name w:val="WW-RTF_Num 37 8"/>
    <w:rsid w:val="00F320E0"/>
    <w:rPr>
      <w:rFonts w:ascii="Wingdings" w:hAnsi="Wingdings" w:hint="default"/>
      <w:sz w:val="20"/>
    </w:rPr>
  </w:style>
  <w:style w:type="character" w:customStyle="1" w:styleId="WW-RTFNum379">
    <w:name w:val="WW-RTF_Num 37 9"/>
    <w:rsid w:val="00F320E0"/>
    <w:rPr>
      <w:rFonts w:ascii="Wingdings" w:hAnsi="Wingdings" w:hint="default"/>
      <w:sz w:val="20"/>
    </w:rPr>
  </w:style>
  <w:style w:type="character" w:customStyle="1" w:styleId="WW-RTFNum451">
    <w:name w:val="WW-RTF_Num 45 1"/>
    <w:rsid w:val="00F320E0"/>
    <w:rPr>
      <w:rFonts w:ascii="Symbol" w:hAnsi="Symbol" w:hint="default"/>
      <w:sz w:val="20"/>
    </w:rPr>
  </w:style>
  <w:style w:type="character" w:customStyle="1" w:styleId="WW-RTFNum452">
    <w:name w:val="WW-RTF_Num 45 2"/>
    <w:rsid w:val="00F320E0"/>
    <w:rPr>
      <w:rFonts w:ascii="Courier New" w:hAnsi="Courier New" w:cs="Courier New" w:hint="default"/>
      <w:sz w:val="20"/>
    </w:rPr>
  </w:style>
  <w:style w:type="character" w:customStyle="1" w:styleId="WW-RTFNum453">
    <w:name w:val="WW-RTF_Num 45 3"/>
    <w:rsid w:val="00F320E0"/>
    <w:rPr>
      <w:rFonts w:ascii="Wingdings" w:hAnsi="Wingdings" w:hint="default"/>
      <w:sz w:val="20"/>
    </w:rPr>
  </w:style>
  <w:style w:type="character" w:customStyle="1" w:styleId="WW-RTFNum454">
    <w:name w:val="WW-RTF_Num 45 4"/>
    <w:rsid w:val="00F320E0"/>
    <w:rPr>
      <w:rFonts w:ascii="Wingdings" w:hAnsi="Wingdings" w:hint="default"/>
      <w:sz w:val="20"/>
    </w:rPr>
  </w:style>
  <w:style w:type="character" w:customStyle="1" w:styleId="WW-RTFNum455">
    <w:name w:val="WW-RTF_Num 45 5"/>
    <w:rsid w:val="00F320E0"/>
    <w:rPr>
      <w:rFonts w:ascii="Wingdings" w:hAnsi="Wingdings" w:hint="default"/>
      <w:sz w:val="20"/>
    </w:rPr>
  </w:style>
  <w:style w:type="character" w:customStyle="1" w:styleId="WW-RTFNum456">
    <w:name w:val="WW-RTF_Num 45 6"/>
    <w:rsid w:val="00F320E0"/>
    <w:rPr>
      <w:rFonts w:ascii="Wingdings" w:hAnsi="Wingdings" w:hint="default"/>
      <w:sz w:val="20"/>
    </w:rPr>
  </w:style>
  <w:style w:type="character" w:customStyle="1" w:styleId="WW-RTFNum457">
    <w:name w:val="WW-RTF_Num 45 7"/>
    <w:rsid w:val="00F320E0"/>
    <w:rPr>
      <w:rFonts w:ascii="Wingdings" w:hAnsi="Wingdings" w:hint="default"/>
      <w:sz w:val="20"/>
    </w:rPr>
  </w:style>
  <w:style w:type="character" w:customStyle="1" w:styleId="WW-RTFNum458">
    <w:name w:val="WW-RTF_Num 45 8"/>
    <w:rsid w:val="00F320E0"/>
    <w:rPr>
      <w:rFonts w:ascii="Wingdings" w:hAnsi="Wingdings" w:hint="default"/>
      <w:sz w:val="20"/>
    </w:rPr>
  </w:style>
  <w:style w:type="character" w:customStyle="1" w:styleId="WW-RTFNum459">
    <w:name w:val="WW-RTF_Num 45 9"/>
    <w:rsid w:val="00F320E0"/>
    <w:rPr>
      <w:rFonts w:ascii="Wingdings" w:hAnsi="Wingdings" w:hint="default"/>
      <w:sz w:val="20"/>
    </w:rPr>
  </w:style>
  <w:style w:type="character" w:customStyle="1" w:styleId="WW-RTFNum481">
    <w:name w:val="WW-RTF_Num 48 1"/>
    <w:rsid w:val="00F320E0"/>
    <w:rPr>
      <w:rFonts w:ascii="Symbol" w:hAnsi="Symbol" w:hint="default"/>
      <w:sz w:val="20"/>
    </w:rPr>
  </w:style>
  <w:style w:type="character" w:customStyle="1" w:styleId="WW-RTFNum482">
    <w:name w:val="WW-RTF_Num 48 2"/>
    <w:rsid w:val="00F320E0"/>
    <w:rPr>
      <w:rFonts w:ascii="Courier New" w:hAnsi="Courier New" w:cs="Courier New" w:hint="default"/>
      <w:sz w:val="20"/>
    </w:rPr>
  </w:style>
  <w:style w:type="character" w:customStyle="1" w:styleId="WW-RTFNum483">
    <w:name w:val="WW-RTF_Num 48 3"/>
    <w:rsid w:val="00F320E0"/>
    <w:rPr>
      <w:rFonts w:ascii="Wingdings" w:hAnsi="Wingdings" w:hint="default"/>
      <w:sz w:val="20"/>
    </w:rPr>
  </w:style>
  <w:style w:type="character" w:customStyle="1" w:styleId="WW-RTFNum484">
    <w:name w:val="WW-RTF_Num 48 4"/>
    <w:rsid w:val="00F320E0"/>
    <w:rPr>
      <w:rFonts w:ascii="Wingdings" w:hAnsi="Wingdings" w:hint="default"/>
      <w:sz w:val="20"/>
    </w:rPr>
  </w:style>
  <w:style w:type="character" w:customStyle="1" w:styleId="WW-RTFNum485">
    <w:name w:val="WW-RTF_Num 48 5"/>
    <w:rsid w:val="00F320E0"/>
    <w:rPr>
      <w:rFonts w:ascii="Wingdings" w:hAnsi="Wingdings" w:hint="default"/>
      <w:sz w:val="20"/>
    </w:rPr>
  </w:style>
  <w:style w:type="character" w:customStyle="1" w:styleId="WW-RTFNum486">
    <w:name w:val="WW-RTF_Num 48 6"/>
    <w:rsid w:val="00F320E0"/>
    <w:rPr>
      <w:rFonts w:ascii="Wingdings" w:hAnsi="Wingdings" w:hint="default"/>
      <w:sz w:val="20"/>
    </w:rPr>
  </w:style>
  <w:style w:type="character" w:customStyle="1" w:styleId="WW-RTFNum487">
    <w:name w:val="WW-RTF_Num 48 7"/>
    <w:rsid w:val="00F320E0"/>
    <w:rPr>
      <w:rFonts w:ascii="Wingdings" w:hAnsi="Wingdings" w:hint="default"/>
      <w:sz w:val="20"/>
    </w:rPr>
  </w:style>
  <w:style w:type="character" w:customStyle="1" w:styleId="WW-RTFNum488">
    <w:name w:val="WW-RTF_Num 48 8"/>
    <w:rsid w:val="00F320E0"/>
    <w:rPr>
      <w:rFonts w:ascii="Wingdings" w:hAnsi="Wingdings" w:hint="default"/>
      <w:sz w:val="20"/>
    </w:rPr>
  </w:style>
  <w:style w:type="character" w:customStyle="1" w:styleId="WW-RTFNum489">
    <w:name w:val="WW-RTF_Num 48 9"/>
    <w:rsid w:val="00F320E0"/>
    <w:rPr>
      <w:rFonts w:ascii="Wingdings" w:hAnsi="Wingdings" w:hint="default"/>
      <w:sz w:val="20"/>
    </w:rPr>
  </w:style>
  <w:style w:type="character" w:customStyle="1" w:styleId="EstiloCorreo681">
    <w:name w:val="EstiloCorreo681"/>
    <w:rsid w:val="00F320E0"/>
    <w:rPr>
      <w:rFonts w:ascii="Arial" w:hAnsi="Arial" w:cs="Arial" w:hint="default"/>
      <w:color w:val="000000"/>
      <w:sz w:val="20"/>
    </w:rPr>
  </w:style>
  <w:style w:type="character" w:customStyle="1" w:styleId="WW8Num3z2">
    <w:name w:val="WW8Num3z2"/>
    <w:rsid w:val="00F320E0"/>
  </w:style>
  <w:style w:type="character" w:customStyle="1" w:styleId="WW8Num3z3">
    <w:name w:val="WW8Num3z3"/>
    <w:rsid w:val="00F320E0"/>
  </w:style>
  <w:style w:type="character" w:customStyle="1" w:styleId="WW8Num3z4">
    <w:name w:val="WW8Num3z4"/>
    <w:rsid w:val="00F320E0"/>
  </w:style>
  <w:style w:type="character" w:customStyle="1" w:styleId="WW8Num3z5">
    <w:name w:val="WW8Num3z5"/>
    <w:rsid w:val="00F320E0"/>
  </w:style>
  <w:style w:type="character" w:customStyle="1" w:styleId="WW8Num3z6">
    <w:name w:val="WW8Num3z6"/>
    <w:rsid w:val="00F320E0"/>
  </w:style>
  <w:style w:type="character" w:customStyle="1" w:styleId="WW8Num3z7">
    <w:name w:val="WW8Num3z7"/>
    <w:rsid w:val="00F320E0"/>
  </w:style>
  <w:style w:type="character" w:customStyle="1" w:styleId="WW8Num3z8">
    <w:name w:val="WW8Num3z8"/>
    <w:rsid w:val="00F320E0"/>
  </w:style>
  <w:style w:type="character" w:customStyle="1" w:styleId="WW8Num4z2">
    <w:name w:val="WW8Num4z2"/>
    <w:rsid w:val="00F320E0"/>
    <w:rPr>
      <w:rFonts w:ascii="Arial Unicode MS" w:eastAsia="Arial Unicode MS" w:hAnsi="Arial Unicode MS" w:cs="Arial Unicode MS" w:hint="eastAsia"/>
      <w:sz w:val="18"/>
      <w:szCs w:val="18"/>
    </w:rPr>
  </w:style>
  <w:style w:type="character" w:customStyle="1" w:styleId="WW8Num6z2">
    <w:name w:val="WW8Num6z2"/>
    <w:rsid w:val="00F320E0"/>
  </w:style>
  <w:style w:type="character" w:customStyle="1" w:styleId="WW8Num6z3">
    <w:name w:val="WW8Num6z3"/>
    <w:rsid w:val="00F320E0"/>
  </w:style>
  <w:style w:type="character" w:customStyle="1" w:styleId="WW8Num6z4">
    <w:name w:val="WW8Num6z4"/>
    <w:rsid w:val="00F320E0"/>
  </w:style>
  <w:style w:type="character" w:customStyle="1" w:styleId="WW8Num6z5">
    <w:name w:val="WW8Num6z5"/>
    <w:rsid w:val="00F320E0"/>
  </w:style>
  <w:style w:type="character" w:customStyle="1" w:styleId="WW8Num6z6">
    <w:name w:val="WW8Num6z6"/>
    <w:rsid w:val="00F320E0"/>
  </w:style>
  <w:style w:type="character" w:customStyle="1" w:styleId="WW8Num6z7">
    <w:name w:val="WW8Num6z7"/>
    <w:rsid w:val="00F320E0"/>
  </w:style>
  <w:style w:type="character" w:customStyle="1" w:styleId="WW8Num6z8">
    <w:name w:val="WW8Num6z8"/>
    <w:rsid w:val="00F320E0"/>
  </w:style>
  <w:style w:type="character" w:customStyle="1" w:styleId="WW8Num8z3">
    <w:name w:val="WW8Num8z3"/>
    <w:rsid w:val="00F320E0"/>
  </w:style>
  <w:style w:type="character" w:customStyle="1" w:styleId="WW8Num8z4">
    <w:name w:val="WW8Num8z4"/>
    <w:rsid w:val="00F320E0"/>
  </w:style>
  <w:style w:type="character" w:customStyle="1" w:styleId="WW8Num8z5">
    <w:name w:val="WW8Num8z5"/>
    <w:rsid w:val="00F320E0"/>
  </w:style>
  <w:style w:type="character" w:customStyle="1" w:styleId="WW8Num8z6">
    <w:name w:val="WW8Num8z6"/>
    <w:rsid w:val="00F320E0"/>
  </w:style>
  <w:style w:type="character" w:customStyle="1" w:styleId="WW8Num8z7">
    <w:name w:val="WW8Num8z7"/>
    <w:rsid w:val="00F320E0"/>
  </w:style>
  <w:style w:type="character" w:customStyle="1" w:styleId="WW8Num8z8">
    <w:name w:val="WW8Num8z8"/>
    <w:rsid w:val="00F320E0"/>
  </w:style>
  <w:style w:type="character" w:customStyle="1" w:styleId="WW8Num11z1">
    <w:name w:val="WW8Num11z1"/>
    <w:rsid w:val="00F320E0"/>
  </w:style>
  <w:style w:type="character" w:customStyle="1" w:styleId="WW8Num11z3">
    <w:name w:val="WW8Num11z3"/>
    <w:rsid w:val="00F320E0"/>
  </w:style>
  <w:style w:type="character" w:customStyle="1" w:styleId="WW8Num11z5">
    <w:name w:val="WW8Num11z5"/>
    <w:rsid w:val="00F320E0"/>
  </w:style>
  <w:style w:type="character" w:customStyle="1" w:styleId="WW8Num11z6">
    <w:name w:val="WW8Num11z6"/>
    <w:rsid w:val="00F320E0"/>
  </w:style>
  <w:style w:type="character" w:customStyle="1" w:styleId="WW8Num11z7">
    <w:name w:val="WW8Num11z7"/>
    <w:rsid w:val="00F320E0"/>
  </w:style>
  <w:style w:type="character" w:customStyle="1" w:styleId="WW8Num11z8">
    <w:name w:val="WW8Num11z8"/>
    <w:rsid w:val="00F320E0"/>
  </w:style>
  <w:style w:type="character" w:customStyle="1" w:styleId="WW8Num12z3">
    <w:name w:val="WW8Num12z3"/>
    <w:rsid w:val="00F320E0"/>
  </w:style>
  <w:style w:type="character" w:customStyle="1" w:styleId="WW8Num12z4">
    <w:name w:val="WW8Num12z4"/>
    <w:rsid w:val="00F320E0"/>
  </w:style>
  <w:style w:type="character" w:customStyle="1" w:styleId="WW8Num12z5">
    <w:name w:val="WW8Num12z5"/>
    <w:rsid w:val="00F320E0"/>
  </w:style>
  <w:style w:type="character" w:customStyle="1" w:styleId="WW8Num12z6">
    <w:name w:val="WW8Num12z6"/>
    <w:rsid w:val="00F320E0"/>
  </w:style>
  <w:style w:type="character" w:customStyle="1" w:styleId="WW8Num12z7">
    <w:name w:val="WW8Num12z7"/>
    <w:rsid w:val="00F320E0"/>
  </w:style>
  <w:style w:type="character" w:customStyle="1" w:styleId="WW8Num12z8">
    <w:name w:val="WW8Num12z8"/>
    <w:rsid w:val="00F320E0"/>
  </w:style>
  <w:style w:type="character" w:customStyle="1" w:styleId="WW8Num14z3">
    <w:name w:val="WW8Num14z3"/>
    <w:rsid w:val="00F320E0"/>
  </w:style>
  <w:style w:type="character" w:customStyle="1" w:styleId="WW8Num14z4">
    <w:name w:val="WW8Num14z4"/>
    <w:rsid w:val="00F320E0"/>
  </w:style>
  <w:style w:type="character" w:customStyle="1" w:styleId="WW8Num14z5">
    <w:name w:val="WW8Num14z5"/>
    <w:rsid w:val="00F320E0"/>
  </w:style>
  <w:style w:type="character" w:customStyle="1" w:styleId="WW8Num14z6">
    <w:name w:val="WW8Num14z6"/>
    <w:rsid w:val="00F320E0"/>
  </w:style>
  <w:style w:type="character" w:customStyle="1" w:styleId="WW8Num14z7">
    <w:name w:val="WW8Num14z7"/>
    <w:rsid w:val="00F320E0"/>
  </w:style>
  <w:style w:type="character" w:customStyle="1" w:styleId="WW8Num14z8">
    <w:name w:val="WW8Num14z8"/>
    <w:rsid w:val="00F320E0"/>
  </w:style>
  <w:style w:type="character" w:customStyle="1" w:styleId="WW8Num17z3">
    <w:name w:val="WW8Num17z3"/>
    <w:rsid w:val="00F320E0"/>
  </w:style>
  <w:style w:type="character" w:customStyle="1" w:styleId="WW8Num17z4">
    <w:name w:val="WW8Num17z4"/>
    <w:rsid w:val="00F320E0"/>
  </w:style>
  <w:style w:type="character" w:customStyle="1" w:styleId="WW8Num17z5">
    <w:name w:val="WW8Num17z5"/>
    <w:rsid w:val="00F320E0"/>
  </w:style>
  <w:style w:type="character" w:customStyle="1" w:styleId="WW8Num17z6">
    <w:name w:val="WW8Num17z6"/>
    <w:rsid w:val="00F320E0"/>
  </w:style>
  <w:style w:type="character" w:customStyle="1" w:styleId="WW8Num17z7">
    <w:name w:val="WW8Num17z7"/>
    <w:rsid w:val="00F320E0"/>
  </w:style>
  <w:style w:type="character" w:customStyle="1" w:styleId="WW8Num17z8">
    <w:name w:val="WW8Num17z8"/>
    <w:rsid w:val="00F320E0"/>
  </w:style>
  <w:style w:type="character" w:customStyle="1" w:styleId="WW8Num19z3">
    <w:name w:val="WW8Num19z3"/>
    <w:rsid w:val="00F320E0"/>
    <w:rPr>
      <w:rFonts w:ascii="Symbol" w:hAnsi="Symbol" w:cs="Symbol" w:hint="default"/>
    </w:rPr>
  </w:style>
  <w:style w:type="character" w:customStyle="1" w:styleId="WW8Num43z3">
    <w:name w:val="WW8Num43z3"/>
    <w:rsid w:val="00F320E0"/>
  </w:style>
  <w:style w:type="character" w:customStyle="1" w:styleId="WW8Num43z4">
    <w:name w:val="WW8Num43z4"/>
    <w:rsid w:val="00F320E0"/>
  </w:style>
  <w:style w:type="character" w:customStyle="1" w:styleId="WW8Num43z5">
    <w:name w:val="WW8Num43z5"/>
    <w:rsid w:val="00F320E0"/>
  </w:style>
  <w:style w:type="character" w:customStyle="1" w:styleId="WW8Num43z6">
    <w:name w:val="WW8Num43z6"/>
    <w:rsid w:val="00F320E0"/>
  </w:style>
  <w:style w:type="character" w:customStyle="1" w:styleId="WW8Num43z7">
    <w:name w:val="WW8Num43z7"/>
    <w:rsid w:val="00F320E0"/>
  </w:style>
  <w:style w:type="character" w:customStyle="1" w:styleId="WW8Num43z8">
    <w:name w:val="WW8Num43z8"/>
    <w:rsid w:val="00F320E0"/>
  </w:style>
  <w:style w:type="character" w:customStyle="1" w:styleId="WW8Num44z4">
    <w:name w:val="WW8Num44z4"/>
    <w:rsid w:val="00F320E0"/>
  </w:style>
  <w:style w:type="character" w:customStyle="1" w:styleId="WW8Num44z5">
    <w:name w:val="WW8Num44z5"/>
    <w:rsid w:val="00F320E0"/>
  </w:style>
  <w:style w:type="character" w:customStyle="1" w:styleId="WW8Num44z6">
    <w:name w:val="WW8Num44z6"/>
    <w:rsid w:val="00F320E0"/>
  </w:style>
  <w:style w:type="character" w:customStyle="1" w:styleId="WW8Num44z7">
    <w:name w:val="WW8Num44z7"/>
    <w:rsid w:val="00F320E0"/>
  </w:style>
  <w:style w:type="character" w:customStyle="1" w:styleId="WW8Num44z8">
    <w:name w:val="WW8Num44z8"/>
    <w:rsid w:val="00F320E0"/>
  </w:style>
  <w:style w:type="character" w:customStyle="1" w:styleId="WW8Num47z2">
    <w:name w:val="WW8Num47z2"/>
    <w:rsid w:val="00F320E0"/>
  </w:style>
  <w:style w:type="character" w:customStyle="1" w:styleId="WW8Num47z4">
    <w:name w:val="WW8Num47z4"/>
    <w:rsid w:val="00F320E0"/>
  </w:style>
  <w:style w:type="character" w:customStyle="1" w:styleId="WW8Num47z5">
    <w:name w:val="WW8Num47z5"/>
    <w:rsid w:val="00F320E0"/>
  </w:style>
  <w:style w:type="character" w:customStyle="1" w:styleId="WW8Num47z6">
    <w:name w:val="WW8Num47z6"/>
    <w:rsid w:val="00F320E0"/>
  </w:style>
  <w:style w:type="character" w:customStyle="1" w:styleId="WW8Num47z7">
    <w:name w:val="WW8Num47z7"/>
    <w:rsid w:val="00F320E0"/>
  </w:style>
  <w:style w:type="character" w:customStyle="1" w:styleId="WW8Num47z8">
    <w:name w:val="WW8Num47z8"/>
    <w:rsid w:val="00F320E0"/>
  </w:style>
  <w:style w:type="character" w:customStyle="1" w:styleId="WW8Num48z4">
    <w:name w:val="WW8Num48z4"/>
    <w:rsid w:val="00F320E0"/>
  </w:style>
  <w:style w:type="character" w:customStyle="1" w:styleId="WW8Num48z5">
    <w:name w:val="WW8Num48z5"/>
    <w:rsid w:val="00F320E0"/>
  </w:style>
  <w:style w:type="character" w:customStyle="1" w:styleId="WW8Num48z6">
    <w:name w:val="WW8Num48z6"/>
    <w:rsid w:val="00F320E0"/>
  </w:style>
  <w:style w:type="character" w:customStyle="1" w:styleId="WW8Num48z7">
    <w:name w:val="WW8Num48z7"/>
    <w:rsid w:val="00F320E0"/>
  </w:style>
  <w:style w:type="character" w:customStyle="1" w:styleId="WW8Num48z8">
    <w:name w:val="WW8Num48z8"/>
    <w:rsid w:val="00F320E0"/>
  </w:style>
  <w:style w:type="character" w:customStyle="1" w:styleId="WW8Num50z0">
    <w:name w:val="WW8Num50z0"/>
    <w:rsid w:val="00F320E0"/>
    <w:rPr>
      <w:rFonts w:ascii="Symbol" w:hAnsi="Symbol" w:cs="Symbol" w:hint="default"/>
      <w:sz w:val="20"/>
    </w:rPr>
  </w:style>
  <w:style w:type="character" w:customStyle="1" w:styleId="WW8Num50z1">
    <w:name w:val="WW8Num50z1"/>
    <w:rsid w:val="00F320E0"/>
    <w:rPr>
      <w:rFonts w:ascii="Courier New" w:hAnsi="Courier New" w:cs="Courier New" w:hint="default"/>
      <w:sz w:val="20"/>
    </w:rPr>
  </w:style>
  <w:style w:type="character" w:customStyle="1" w:styleId="WW8Num50z2">
    <w:name w:val="WW8Num50z2"/>
    <w:rsid w:val="00F320E0"/>
    <w:rPr>
      <w:rFonts w:ascii="Wingdings" w:hAnsi="Wingdings" w:cs="Wingdings" w:hint="default"/>
      <w:sz w:val="20"/>
    </w:rPr>
  </w:style>
  <w:style w:type="character" w:customStyle="1" w:styleId="WW8Num51z0">
    <w:name w:val="WW8Num51z0"/>
    <w:rsid w:val="00F320E0"/>
    <w:rPr>
      <w:b w:val="0"/>
      <w:bCs w:val="0"/>
      <w:sz w:val="22"/>
      <w:szCs w:val="22"/>
    </w:rPr>
  </w:style>
  <w:style w:type="character" w:customStyle="1" w:styleId="WW8Num51z1">
    <w:name w:val="WW8Num51z1"/>
    <w:rsid w:val="00F320E0"/>
  </w:style>
  <w:style w:type="character" w:customStyle="1" w:styleId="WW8Num51z2">
    <w:name w:val="WW8Num51z2"/>
    <w:rsid w:val="00F320E0"/>
  </w:style>
  <w:style w:type="character" w:customStyle="1" w:styleId="WW8Num51z3">
    <w:name w:val="WW8Num51z3"/>
    <w:rsid w:val="00F320E0"/>
  </w:style>
  <w:style w:type="character" w:customStyle="1" w:styleId="WW8Num51z4">
    <w:name w:val="WW8Num51z4"/>
    <w:rsid w:val="00F320E0"/>
  </w:style>
  <w:style w:type="character" w:customStyle="1" w:styleId="WW8Num51z5">
    <w:name w:val="WW8Num51z5"/>
    <w:rsid w:val="00F320E0"/>
  </w:style>
  <w:style w:type="character" w:customStyle="1" w:styleId="WW8Num51z6">
    <w:name w:val="WW8Num51z6"/>
    <w:rsid w:val="00F320E0"/>
  </w:style>
  <w:style w:type="character" w:customStyle="1" w:styleId="WW8Num51z7">
    <w:name w:val="WW8Num51z7"/>
    <w:rsid w:val="00F320E0"/>
  </w:style>
  <w:style w:type="character" w:customStyle="1" w:styleId="WW8Num51z8">
    <w:name w:val="WW8Num51z8"/>
    <w:rsid w:val="00F320E0"/>
  </w:style>
  <w:style w:type="character" w:customStyle="1" w:styleId="WW8Num52z0">
    <w:name w:val="WW8Num52z0"/>
    <w:rsid w:val="00F320E0"/>
  </w:style>
  <w:style w:type="character" w:customStyle="1" w:styleId="WW8Num52z1">
    <w:name w:val="WW8Num52z1"/>
    <w:rsid w:val="00F320E0"/>
  </w:style>
  <w:style w:type="character" w:customStyle="1" w:styleId="WW8Num52z2">
    <w:name w:val="WW8Num52z2"/>
    <w:rsid w:val="00F320E0"/>
  </w:style>
  <w:style w:type="character" w:customStyle="1" w:styleId="WW8Num52z3">
    <w:name w:val="WW8Num52z3"/>
    <w:rsid w:val="00F320E0"/>
  </w:style>
  <w:style w:type="character" w:customStyle="1" w:styleId="WW8Num52z4">
    <w:name w:val="WW8Num52z4"/>
    <w:rsid w:val="00F320E0"/>
  </w:style>
  <w:style w:type="character" w:customStyle="1" w:styleId="WW8Num52z5">
    <w:name w:val="WW8Num52z5"/>
    <w:rsid w:val="00F320E0"/>
  </w:style>
  <w:style w:type="character" w:customStyle="1" w:styleId="WW8Num52z6">
    <w:name w:val="WW8Num52z6"/>
    <w:rsid w:val="00F320E0"/>
  </w:style>
  <w:style w:type="character" w:customStyle="1" w:styleId="WW8Num52z7">
    <w:name w:val="WW8Num52z7"/>
    <w:rsid w:val="00F320E0"/>
  </w:style>
  <w:style w:type="character" w:customStyle="1" w:styleId="WW8Num52z8">
    <w:name w:val="WW8Num52z8"/>
    <w:rsid w:val="00F320E0"/>
  </w:style>
  <w:style w:type="character" w:customStyle="1" w:styleId="WW8Num53z0">
    <w:name w:val="WW8Num53z0"/>
    <w:rsid w:val="00F320E0"/>
  </w:style>
  <w:style w:type="character" w:customStyle="1" w:styleId="WW8Num53z1">
    <w:name w:val="WW8Num53z1"/>
    <w:rsid w:val="00F320E0"/>
  </w:style>
  <w:style w:type="character" w:customStyle="1" w:styleId="WW8Num53z2">
    <w:name w:val="WW8Num53z2"/>
    <w:rsid w:val="00F320E0"/>
  </w:style>
  <w:style w:type="character" w:customStyle="1" w:styleId="WW8Num53z3">
    <w:name w:val="WW8Num53z3"/>
    <w:rsid w:val="00F320E0"/>
  </w:style>
  <w:style w:type="character" w:customStyle="1" w:styleId="WW8Num53z4">
    <w:name w:val="WW8Num53z4"/>
    <w:rsid w:val="00F320E0"/>
  </w:style>
  <w:style w:type="character" w:customStyle="1" w:styleId="WW8Num53z5">
    <w:name w:val="WW8Num53z5"/>
    <w:rsid w:val="00F320E0"/>
  </w:style>
  <w:style w:type="character" w:customStyle="1" w:styleId="WW8Num53z6">
    <w:name w:val="WW8Num53z6"/>
    <w:rsid w:val="00F320E0"/>
  </w:style>
  <w:style w:type="character" w:customStyle="1" w:styleId="WW8Num53z7">
    <w:name w:val="WW8Num53z7"/>
    <w:rsid w:val="00F320E0"/>
  </w:style>
  <w:style w:type="character" w:customStyle="1" w:styleId="WW8Num53z8">
    <w:name w:val="WW8Num53z8"/>
    <w:rsid w:val="00F320E0"/>
  </w:style>
  <w:style w:type="character" w:customStyle="1" w:styleId="WW8Num54z0">
    <w:name w:val="WW8Num54z0"/>
    <w:rsid w:val="00F320E0"/>
    <w:rPr>
      <w:rFonts w:ascii="Times New Roman" w:hAnsi="Times New Roman" w:cs="Times New Roman" w:hint="default"/>
    </w:rPr>
  </w:style>
  <w:style w:type="character" w:customStyle="1" w:styleId="WW8Num55z0">
    <w:name w:val="WW8Num55z0"/>
    <w:rsid w:val="00F320E0"/>
    <w:rPr>
      <w:rFonts w:ascii="Times New Roman" w:hAnsi="Times New Roman" w:cs="Times New Roman" w:hint="default"/>
    </w:rPr>
  </w:style>
  <w:style w:type="character" w:customStyle="1" w:styleId="WW8Num56z0">
    <w:name w:val="WW8Num56z0"/>
    <w:rsid w:val="00F320E0"/>
    <w:rPr>
      <w:rFonts w:ascii="Times New Roman" w:hAnsi="Times New Roman" w:cs="Times New Roman" w:hint="default"/>
    </w:rPr>
  </w:style>
  <w:style w:type="character" w:customStyle="1" w:styleId="WW8Num57z0">
    <w:name w:val="WW8Num57z0"/>
    <w:rsid w:val="00F320E0"/>
    <w:rPr>
      <w:rFonts w:ascii="Times New Roman" w:hAnsi="Times New Roman" w:cs="Times New Roman" w:hint="default"/>
    </w:rPr>
  </w:style>
  <w:style w:type="character" w:customStyle="1" w:styleId="WW8Num58z0">
    <w:name w:val="WW8Num58z0"/>
    <w:rsid w:val="00F320E0"/>
  </w:style>
  <w:style w:type="character" w:customStyle="1" w:styleId="WW8Num58z1">
    <w:name w:val="WW8Num58z1"/>
    <w:rsid w:val="00F320E0"/>
  </w:style>
  <w:style w:type="character" w:customStyle="1" w:styleId="WW8Num58z2">
    <w:name w:val="WW8Num58z2"/>
    <w:rsid w:val="00F320E0"/>
  </w:style>
  <w:style w:type="character" w:customStyle="1" w:styleId="WW8Num58z3">
    <w:name w:val="WW8Num58z3"/>
    <w:rsid w:val="00F320E0"/>
  </w:style>
  <w:style w:type="character" w:customStyle="1" w:styleId="WW8Num58z4">
    <w:name w:val="WW8Num58z4"/>
    <w:rsid w:val="00F320E0"/>
  </w:style>
  <w:style w:type="character" w:customStyle="1" w:styleId="WW8Num58z5">
    <w:name w:val="WW8Num58z5"/>
    <w:rsid w:val="00F320E0"/>
  </w:style>
  <w:style w:type="character" w:customStyle="1" w:styleId="WW8Num58z6">
    <w:name w:val="WW8Num58z6"/>
    <w:rsid w:val="00F320E0"/>
  </w:style>
  <w:style w:type="character" w:customStyle="1" w:styleId="WW8Num58z7">
    <w:name w:val="WW8Num58z7"/>
    <w:rsid w:val="00F320E0"/>
  </w:style>
  <w:style w:type="character" w:customStyle="1" w:styleId="WW8Num58z8">
    <w:name w:val="WW8Num58z8"/>
    <w:rsid w:val="00F320E0"/>
  </w:style>
  <w:style w:type="character" w:customStyle="1" w:styleId="WW8Num59z0">
    <w:name w:val="WW8Num59z0"/>
    <w:rsid w:val="00F320E0"/>
  </w:style>
  <w:style w:type="character" w:customStyle="1" w:styleId="WW8Num59z1">
    <w:name w:val="WW8Num59z1"/>
    <w:rsid w:val="00F320E0"/>
  </w:style>
  <w:style w:type="character" w:customStyle="1" w:styleId="WW8Num59z2">
    <w:name w:val="WW8Num59z2"/>
    <w:rsid w:val="00F320E0"/>
  </w:style>
  <w:style w:type="character" w:customStyle="1" w:styleId="WW8Num59z3">
    <w:name w:val="WW8Num59z3"/>
    <w:rsid w:val="00F320E0"/>
  </w:style>
  <w:style w:type="character" w:customStyle="1" w:styleId="WW8Num59z4">
    <w:name w:val="WW8Num59z4"/>
    <w:rsid w:val="00F320E0"/>
  </w:style>
  <w:style w:type="character" w:customStyle="1" w:styleId="WW8Num59z5">
    <w:name w:val="WW8Num59z5"/>
    <w:rsid w:val="00F320E0"/>
  </w:style>
  <w:style w:type="character" w:customStyle="1" w:styleId="WW8Num59z6">
    <w:name w:val="WW8Num59z6"/>
    <w:rsid w:val="00F320E0"/>
  </w:style>
  <w:style w:type="character" w:customStyle="1" w:styleId="WW8Num59z7">
    <w:name w:val="WW8Num59z7"/>
    <w:rsid w:val="00F320E0"/>
  </w:style>
  <w:style w:type="character" w:customStyle="1" w:styleId="WW8Num59z8">
    <w:name w:val="WW8Num59z8"/>
    <w:rsid w:val="00F320E0"/>
  </w:style>
  <w:style w:type="character" w:customStyle="1" w:styleId="WW8Num60z0">
    <w:name w:val="WW8Num60z0"/>
    <w:rsid w:val="00F320E0"/>
  </w:style>
  <w:style w:type="character" w:customStyle="1" w:styleId="WW8Num60z1">
    <w:name w:val="WW8Num60z1"/>
    <w:rsid w:val="00F320E0"/>
  </w:style>
  <w:style w:type="character" w:customStyle="1" w:styleId="WW8Num60z2">
    <w:name w:val="WW8Num60z2"/>
    <w:rsid w:val="00F320E0"/>
  </w:style>
  <w:style w:type="character" w:customStyle="1" w:styleId="WW8Num60z3">
    <w:name w:val="WW8Num60z3"/>
    <w:rsid w:val="00F320E0"/>
  </w:style>
  <w:style w:type="character" w:customStyle="1" w:styleId="WW8Num60z4">
    <w:name w:val="WW8Num60z4"/>
    <w:rsid w:val="00F320E0"/>
  </w:style>
  <w:style w:type="character" w:customStyle="1" w:styleId="WW8Num60z5">
    <w:name w:val="WW8Num60z5"/>
    <w:rsid w:val="00F320E0"/>
  </w:style>
  <w:style w:type="character" w:customStyle="1" w:styleId="WW8Num60z6">
    <w:name w:val="WW8Num60z6"/>
    <w:rsid w:val="00F320E0"/>
  </w:style>
  <w:style w:type="character" w:customStyle="1" w:styleId="WW8Num60z7">
    <w:name w:val="WW8Num60z7"/>
    <w:rsid w:val="00F320E0"/>
  </w:style>
  <w:style w:type="character" w:customStyle="1" w:styleId="WW8Num60z8">
    <w:name w:val="WW8Num60z8"/>
    <w:rsid w:val="00F320E0"/>
  </w:style>
  <w:style w:type="character" w:customStyle="1" w:styleId="WW8Num61z0">
    <w:name w:val="WW8Num61z0"/>
    <w:rsid w:val="00F320E0"/>
  </w:style>
  <w:style w:type="character" w:customStyle="1" w:styleId="WW8Num61z1">
    <w:name w:val="WW8Num61z1"/>
    <w:rsid w:val="00F320E0"/>
  </w:style>
  <w:style w:type="character" w:customStyle="1" w:styleId="WW8Num61z2">
    <w:name w:val="WW8Num61z2"/>
    <w:rsid w:val="00F320E0"/>
  </w:style>
  <w:style w:type="character" w:customStyle="1" w:styleId="WW8Num61z3">
    <w:name w:val="WW8Num61z3"/>
    <w:rsid w:val="00F320E0"/>
  </w:style>
  <w:style w:type="character" w:customStyle="1" w:styleId="WW8Num61z4">
    <w:name w:val="WW8Num61z4"/>
    <w:rsid w:val="00F320E0"/>
  </w:style>
  <w:style w:type="character" w:customStyle="1" w:styleId="WW8Num61z5">
    <w:name w:val="WW8Num61z5"/>
    <w:rsid w:val="00F320E0"/>
  </w:style>
  <w:style w:type="character" w:customStyle="1" w:styleId="WW8Num61z6">
    <w:name w:val="WW8Num61z6"/>
    <w:rsid w:val="00F320E0"/>
  </w:style>
  <w:style w:type="character" w:customStyle="1" w:styleId="WW8Num61z7">
    <w:name w:val="WW8Num61z7"/>
    <w:rsid w:val="00F320E0"/>
  </w:style>
  <w:style w:type="character" w:customStyle="1" w:styleId="WW8Num61z8">
    <w:name w:val="WW8Num61z8"/>
    <w:rsid w:val="00F320E0"/>
  </w:style>
  <w:style w:type="character" w:customStyle="1" w:styleId="WW8Num62z0">
    <w:name w:val="WW8Num62z0"/>
    <w:rsid w:val="00F320E0"/>
  </w:style>
  <w:style w:type="character" w:customStyle="1" w:styleId="WW8Num62z1">
    <w:name w:val="WW8Num62z1"/>
    <w:rsid w:val="00F320E0"/>
  </w:style>
  <w:style w:type="character" w:customStyle="1" w:styleId="WW8Num62z2">
    <w:name w:val="WW8Num62z2"/>
    <w:rsid w:val="00F320E0"/>
  </w:style>
  <w:style w:type="character" w:customStyle="1" w:styleId="WW8Num62z3">
    <w:name w:val="WW8Num62z3"/>
    <w:rsid w:val="00F320E0"/>
  </w:style>
  <w:style w:type="character" w:customStyle="1" w:styleId="WW8Num62z4">
    <w:name w:val="WW8Num62z4"/>
    <w:rsid w:val="00F320E0"/>
  </w:style>
  <w:style w:type="character" w:customStyle="1" w:styleId="WW8Num62z5">
    <w:name w:val="WW8Num62z5"/>
    <w:rsid w:val="00F320E0"/>
  </w:style>
  <w:style w:type="character" w:customStyle="1" w:styleId="WW8Num62z6">
    <w:name w:val="WW8Num62z6"/>
    <w:rsid w:val="00F320E0"/>
  </w:style>
  <w:style w:type="character" w:customStyle="1" w:styleId="WW8Num62z7">
    <w:name w:val="WW8Num62z7"/>
    <w:rsid w:val="00F320E0"/>
  </w:style>
  <w:style w:type="character" w:customStyle="1" w:styleId="WW8Num62z8">
    <w:name w:val="WW8Num62z8"/>
    <w:rsid w:val="00F320E0"/>
  </w:style>
  <w:style w:type="character" w:customStyle="1" w:styleId="WW8Num63z0">
    <w:name w:val="WW8Num63z0"/>
    <w:rsid w:val="00F320E0"/>
  </w:style>
  <w:style w:type="character" w:customStyle="1" w:styleId="WW8Num63z1">
    <w:name w:val="WW8Num63z1"/>
    <w:rsid w:val="00F320E0"/>
  </w:style>
  <w:style w:type="character" w:customStyle="1" w:styleId="WW8Num63z2">
    <w:name w:val="WW8Num63z2"/>
    <w:rsid w:val="00F320E0"/>
  </w:style>
  <w:style w:type="character" w:customStyle="1" w:styleId="WW8Num63z3">
    <w:name w:val="WW8Num63z3"/>
    <w:rsid w:val="00F320E0"/>
  </w:style>
  <w:style w:type="character" w:customStyle="1" w:styleId="WW8Num63z4">
    <w:name w:val="WW8Num63z4"/>
    <w:rsid w:val="00F320E0"/>
  </w:style>
  <w:style w:type="character" w:customStyle="1" w:styleId="WW8Num63z5">
    <w:name w:val="WW8Num63z5"/>
    <w:rsid w:val="00F320E0"/>
  </w:style>
  <w:style w:type="character" w:customStyle="1" w:styleId="WW8Num63z6">
    <w:name w:val="WW8Num63z6"/>
    <w:rsid w:val="00F320E0"/>
  </w:style>
  <w:style w:type="character" w:customStyle="1" w:styleId="WW8Num63z7">
    <w:name w:val="WW8Num63z7"/>
    <w:rsid w:val="00F320E0"/>
  </w:style>
  <w:style w:type="character" w:customStyle="1" w:styleId="WW8Num63z8">
    <w:name w:val="WW8Num63z8"/>
    <w:rsid w:val="00F320E0"/>
  </w:style>
  <w:style w:type="character" w:customStyle="1" w:styleId="WW8Num64z0">
    <w:name w:val="WW8Num64z0"/>
    <w:rsid w:val="00F320E0"/>
  </w:style>
  <w:style w:type="character" w:customStyle="1" w:styleId="WW8Num64z1">
    <w:name w:val="WW8Num64z1"/>
    <w:rsid w:val="00F320E0"/>
  </w:style>
  <w:style w:type="character" w:customStyle="1" w:styleId="WW8Num64z2">
    <w:name w:val="WW8Num64z2"/>
    <w:rsid w:val="00F320E0"/>
  </w:style>
  <w:style w:type="character" w:customStyle="1" w:styleId="WW8Num64z3">
    <w:name w:val="WW8Num64z3"/>
    <w:rsid w:val="00F320E0"/>
  </w:style>
  <w:style w:type="character" w:customStyle="1" w:styleId="WW8Num64z4">
    <w:name w:val="WW8Num64z4"/>
    <w:rsid w:val="00F320E0"/>
  </w:style>
  <w:style w:type="character" w:customStyle="1" w:styleId="WW8Num64z5">
    <w:name w:val="WW8Num64z5"/>
    <w:rsid w:val="00F320E0"/>
  </w:style>
  <w:style w:type="character" w:customStyle="1" w:styleId="WW8Num64z6">
    <w:name w:val="WW8Num64z6"/>
    <w:rsid w:val="00F320E0"/>
  </w:style>
  <w:style w:type="character" w:customStyle="1" w:styleId="WW8Num64z7">
    <w:name w:val="WW8Num64z7"/>
    <w:rsid w:val="00F320E0"/>
  </w:style>
  <w:style w:type="character" w:customStyle="1" w:styleId="WW8Num64z8">
    <w:name w:val="WW8Num64z8"/>
    <w:rsid w:val="00F320E0"/>
  </w:style>
  <w:style w:type="character" w:customStyle="1" w:styleId="WW8Num65z0">
    <w:name w:val="WW8Num65z0"/>
    <w:rsid w:val="00F320E0"/>
  </w:style>
  <w:style w:type="character" w:customStyle="1" w:styleId="WW8Num65z1">
    <w:name w:val="WW8Num65z1"/>
    <w:rsid w:val="00F320E0"/>
  </w:style>
  <w:style w:type="character" w:customStyle="1" w:styleId="WW8Num65z2">
    <w:name w:val="WW8Num65z2"/>
    <w:rsid w:val="00F320E0"/>
  </w:style>
  <w:style w:type="character" w:customStyle="1" w:styleId="WW8Num65z3">
    <w:name w:val="WW8Num65z3"/>
    <w:rsid w:val="00F320E0"/>
  </w:style>
  <w:style w:type="character" w:customStyle="1" w:styleId="WW8Num65z4">
    <w:name w:val="WW8Num65z4"/>
    <w:rsid w:val="00F320E0"/>
  </w:style>
  <w:style w:type="character" w:customStyle="1" w:styleId="WW8Num65z5">
    <w:name w:val="WW8Num65z5"/>
    <w:rsid w:val="00F320E0"/>
  </w:style>
  <w:style w:type="character" w:customStyle="1" w:styleId="WW8Num65z6">
    <w:name w:val="WW8Num65z6"/>
    <w:rsid w:val="00F320E0"/>
  </w:style>
  <w:style w:type="character" w:customStyle="1" w:styleId="WW8Num65z7">
    <w:name w:val="WW8Num65z7"/>
    <w:rsid w:val="00F320E0"/>
  </w:style>
  <w:style w:type="character" w:customStyle="1" w:styleId="WW8Num65z8">
    <w:name w:val="WW8Num65z8"/>
    <w:rsid w:val="00F320E0"/>
  </w:style>
  <w:style w:type="character" w:customStyle="1" w:styleId="WW8Num66z0">
    <w:name w:val="WW8Num66z0"/>
    <w:rsid w:val="00F320E0"/>
  </w:style>
  <w:style w:type="character" w:customStyle="1" w:styleId="WW8Num66z1">
    <w:name w:val="WW8Num66z1"/>
    <w:rsid w:val="00F320E0"/>
  </w:style>
  <w:style w:type="character" w:customStyle="1" w:styleId="WW8Num66z2">
    <w:name w:val="WW8Num66z2"/>
    <w:rsid w:val="00F320E0"/>
  </w:style>
  <w:style w:type="character" w:customStyle="1" w:styleId="WW8Num66z3">
    <w:name w:val="WW8Num66z3"/>
    <w:rsid w:val="00F320E0"/>
  </w:style>
  <w:style w:type="character" w:customStyle="1" w:styleId="WW8Num66z4">
    <w:name w:val="WW8Num66z4"/>
    <w:rsid w:val="00F320E0"/>
  </w:style>
  <w:style w:type="character" w:customStyle="1" w:styleId="WW8Num66z5">
    <w:name w:val="WW8Num66z5"/>
    <w:rsid w:val="00F320E0"/>
  </w:style>
  <w:style w:type="character" w:customStyle="1" w:styleId="WW8Num66z6">
    <w:name w:val="WW8Num66z6"/>
    <w:rsid w:val="00F320E0"/>
  </w:style>
  <w:style w:type="character" w:customStyle="1" w:styleId="WW8Num66z7">
    <w:name w:val="WW8Num66z7"/>
    <w:rsid w:val="00F320E0"/>
  </w:style>
  <w:style w:type="character" w:customStyle="1" w:styleId="WW8Num66z8">
    <w:name w:val="WW8Num66z8"/>
    <w:rsid w:val="00F320E0"/>
  </w:style>
  <w:style w:type="character" w:customStyle="1" w:styleId="WW8Num67z0">
    <w:name w:val="WW8Num67z0"/>
    <w:rsid w:val="00F320E0"/>
  </w:style>
  <w:style w:type="character" w:customStyle="1" w:styleId="WW8Num67z1">
    <w:name w:val="WW8Num67z1"/>
    <w:rsid w:val="00F320E0"/>
  </w:style>
  <w:style w:type="character" w:customStyle="1" w:styleId="WW8Num67z2">
    <w:name w:val="WW8Num67z2"/>
    <w:rsid w:val="00F320E0"/>
  </w:style>
  <w:style w:type="character" w:customStyle="1" w:styleId="WW8Num67z3">
    <w:name w:val="WW8Num67z3"/>
    <w:rsid w:val="00F320E0"/>
  </w:style>
  <w:style w:type="character" w:customStyle="1" w:styleId="WW8Num67z4">
    <w:name w:val="WW8Num67z4"/>
    <w:rsid w:val="00F320E0"/>
  </w:style>
  <w:style w:type="character" w:customStyle="1" w:styleId="WW8Num67z5">
    <w:name w:val="WW8Num67z5"/>
    <w:rsid w:val="00F320E0"/>
  </w:style>
  <w:style w:type="character" w:customStyle="1" w:styleId="WW8Num67z6">
    <w:name w:val="WW8Num67z6"/>
    <w:rsid w:val="00F320E0"/>
  </w:style>
  <w:style w:type="character" w:customStyle="1" w:styleId="WW8Num67z7">
    <w:name w:val="WW8Num67z7"/>
    <w:rsid w:val="00F320E0"/>
  </w:style>
  <w:style w:type="character" w:customStyle="1" w:styleId="WW8Num67z8">
    <w:name w:val="WW8Num67z8"/>
    <w:rsid w:val="00F320E0"/>
  </w:style>
  <w:style w:type="character" w:customStyle="1" w:styleId="WW8Num68z0">
    <w:name w:val="WW8Num68z0"/>
    <w:rsid w:val="00F320E0"/>
  </w:style>
  <w:style w:type="character" w:customStyle="1" w:styleId="WW8Num68z1">
    <w:name w:val="WW8Num68z1"/>
    <w:rsid w:val="00F320E0"/>
  </w:style>
  <w:style w:type="character" w:customStyle="1" w:styleId="WW8Num68z2">
    <w:name w:val="WW8Num68z2"/>
    <w:rsid w:val="00F320E0"/>
  </w:style>
  <w:style w:type="character" w:customStyle="1" w:styleId="WW8Num68z3">
    <w:name w:val="WW8Num68z3"/>
    <w:rsid w:val="00F320E0"/>
  </w:style>
  <w:style w:type="character" w:customStyle="1" w:styleId="WW8Num68z4">
    <w:name w:val="WW8Num68z4"/>
    <w:rsid w:val="00F320E0"/>
  </w:style>
  <w:style w:type="character" w:customStyle="1" w:styleId="WW8Num68z5">
    <w:name w:val="WW8Num68z5"/>
    <w:rsid w:val="00F320E0"/>
  </w:style>
  <w:style w:type="character" w:customStyle="1" w:styleId="WW8Num68z6">
    <w:name w:val="WW8Num68z6"/>
    <w:rsid w:val="00F320E0"/>
  </w:style>
  <w:style w:type="character" w:customStyle="1" w:styleId="WW8Num68z7">
    <w:name w:val="WW8Num68z7"/>
    <w:rsid w:val="00F320E0"/>
  </w:style>
  <w:style w:type="character" w:customStyle="1" w:styleId="WW8Num68z8">
    <w:name w:val="WW8Num68z8"/>
    <w:rsid w:val="00F320E0"/>
  </w:style>
  <w:style w:type="character" w:customStyle="1" w:styleId="WW8Num69z0">
    <w:name w:val="WW8Num69z0"/>
    <w:rsid w:val="00F320E0"/>
  </w:style>
  <w:style w:type="character" w:customStyle="1" w:styleId="WW8Num69z1">
    <w:name w:val="WW8Num69z1"/>
    <w:rsid w:val="00F320E0"/>
  </w:style>
  <w:style w:type="character" w:customStyle="1" w:styleId="WW8Num69z2">
    <w:name w:val="WW8Num69z2"/>
    <w:rsid w:val="00F320E0"/>
  </w:style>
  <w:style w:type="character" w:customStyle="1" w:styleId="WW8Num69z3">
    <w:name w:val="WW8Num69z3"/>
    <w:rsid w:val="00F320E0"/>
  </w:style>
  <w:style w:type="character" w:customStyle="1" w:styleId="WW8Num69z4">
    <w:name w:val="WW8Num69z4"/>
    <w:rsid w:val="00F320E0"/>
  </w:style>
  <w:style w:type="character" w:customStyle="1" w:styleId="WW8Num69z5">
    <w:name w:val="WW8Num69z5"/>
    <w:rsid w:val="00F320E0"/>
  </w:style>
  <w:style w:type="character" w:customStyle="1" w:styleId="WW8Num69z6">
    <w:name w:val="WW8Num69z6"/>
    <w:rsid w:val="00F320E0"/>
  </w:style>
  <w:style w:type="character" w:customStyle="1" w:styleId="WW8Num69z7">
    <w:name w:val="WW8Num69z7"/>
    <w:rsid w:val="00F320E0"/>
  </w:style>
  <w:style w:type="character" w:customStyle="1" w:styleId="WW8Num69z8">
    <w:name w:val="WW8Num69z8"/>
    <w:rsid w:val="00F320E0"/>
  </w:style>
  <w:style w:type="character" w:customStyle="1" w:styleId="WW8Num70z0">
    <w:name w:val="WW8Num70z0"/>
    <w:rsid w:val="00F320E0"/>
  </w:style>
  <w:style w:type="character" w:customStyle="1" w:styleId="WW8Num70z1">
    <w:name w:val="WW8Num70z1"/>
    <w:rsid w:val="00F320E0"/>
  </w:style>
  <w:style w:type="character" w:customStyle="1" w:styleId="WW8Num70z2">
    <w:name w:val="WW8Num70z2"/>
    <w:rsid w:val="00F320E0"/>
  </w:style>
  <w:style w:type="character" w:customStyle="1" w:styleId="WW8Num70z3">
    <w:name w:val="WW8Num70z3"/>
    <w:rsid w:val="00F320E0"/>
  </w:style>
  <w:style w:type="character" w:customStyle="1" w:styleId="WW8Num70z4">
    <w:name w:val="WW8Num70z4"/>
    <w:rsid w:val="00F320E0"/>
  </w:style>
  <w:style w:type="character" w:customStyle="1" w:styleId="WW8Num70z5">
    <w:name w:val="WW8Num70z5"/>
    <w:rsid w:val="00F320E0"/>
  </w:style>
  <w:style w:type="character" w:customStyle="1" w:styleId="WW8Num70z6">
    <w:name w:val="WW8Num70z6"/>
    <w:rsid w:val="00F320E0"/>
  </w:style>
  <w:style w:type="character" w:customStyle="1" w:styleId="WW8Num70z7">
    <w:name w:val="WW8Num70z7"/>
    <w:rsid w:val="00F320E0"/>
  </w:style>
  <w:style w:type="character" w:customStyle="1" w:styleId="WW8Num70z8">
    <w:name w:val="WW8Num70z8"/>
    <w:rsid w:val="00F320E0"/>
  </w:style>
  <w:style w:type="character" w:customStyle="1" w:styleId="WW8Num71z0">
    <w:name w:val="WW8Num71z0"/>
    <w:rsid w:val="00F320E0"/>
  </w:style>
  <w:style w:type="character" w:customStyle="1" w:styleId="WW8Num71z1">
    <w:name w:val="WW8Num71z1"/>
    <w:rsid w:val="00F320E0"/>
  </w:style>
  <w:style w:type="character" w:customStyle="1" w:styleId="WW8Num71z2">
    <w:name w:val="WW8Num71z2"/>
    <w:rsid w:val="00F320E0"/>
  </w:style>
  <w:style w:type="character" w:customStyle="1" w:styleId="WW8Num71z3">
    <w:name w:val="WW8Num71z3"/>
    <w:rsid w:val="00F320E0"/>
  </w:style>
  <w:style w:type="character" w:customStyle="1" w:styleId="WW8Num71z4">
    <w:name w:val="WW8Num71z4"/>
    <w:rsid w:val="00F320E0"/>
  </w:style>
  <w:style w:type="character" w:customStyle="1" w:styleId="WW8Num71z5">
    <w:name w:val="WW8Num71z5"/>
    <w:rsid w:val="00F320E0"/>
  </w:style>
  <w:style w:type="character" w:customStyle="1" w:styleId="WW8Num71z6">
    <w:name w:val="WW8Num71z6"/>
    <w:rsid w:val="00F320E0"/>
  </w:style>
  <w:style w:type="character" w:customStyle="1" w:styleId="WW8Num71z7">
    <w:name w:val="WW8Num71z7"/>
    <w:rsid w:val="00F320E0"/>
  </w:style>
  <w:style w:type="character" w:customStyle="1" w:styleId="WW8Num71z8">
    <w:name w:val="WW8Num71z8"/>
    <w:rsid w:val="00F320E0"/>
  </w:style>
  <w:style w:type="character" w:customStyle="1" w:styleId="WW8Num72z0">
    <w:name w:val="WW8Num72z0"/>
    <w:rsid w:val="00F320E0"/>
  </w:style>
  <w:style w:type="character" w:customStyle="1" w:styleId="WW8Num72z1">
    <w:name w:val="WW8Num72z1"/>
    <w:rsid w:val="00F320E0"/>
  </w:style>
  <w:style w:type="character" w:customStyle="1" w:styleId="WW8Num72z2">
    <w:name w:val="WW8Num72z2"/>
    <w:rsid w:val="00F320E0"/>
  </w:style>
  <w:style w:type="character" w:customStyle="1" w:styleId="WW8Num72z3">
    <w:name w:val="WW8Num72z3"/>
    <w:rsid w:val="00F320E0"/>
  </w:style>
  <w:style w:type="character" w:customStyle="1" w:styleId="WW8Num72z4">
    <w:name w:val="WW8Num72z4"/>
    <w:rsid w:val="00F320E0"/>
  </w:style>
  <w:style w:type="character" w:customStyle="1" w:styleId="WW8Num72z5">
    <w:name w:val="WW8Num72z5"/>
    <w:rsid w:val="00F320E0"/>
  </w:style>
  <w:style w:type="character" w:customStyle="1" w:styleId="WW8Num72z6">
    <w:name w:val="WW8Num72z6"/>
    <w:rsid w:val="00F320E0"/>
  </w:style>
  <w:style w:type="character" w:customStyle="1" w:styleId="WW8Num72z7">
    <w:name w:val="WW8Num72z7"/>
    <w:rsid w:val="00F320E0"/>
  </w:style>
  <w:style w:type="character" w:customStyle="1" w:styleId="WW8Num72z8">
    <w:name w:val="WW8Num72z8"/>
    <w:rsid w:val="00F320E0"/>
  </w:style>
  <w:style w:type="character" w:customStyle="1" w:styleId="WW8Num73z0">
    <w:name w:val="WW8Num73z0"/>
    <w:rsid w:val="00F320E0"/>
  </w:style>
  <w:style w:type="character" w:customStyle="1" w:styleId="WW8Num73z1">
    <w:name w:val="WW8Num73z1"/>
    <w:rsid w:val="00F320E0"/>
  </w:style>
  <w:style w:type="character" w:customStyle="1" w:styleId="WW8Num73z2">
    <w:name w:val="WW8Num73z2"/>
    <w:rsid w:val="00F320E0"/>
  </w:style>
  <w:style w:type="character" w:customStyle="1" w:styleId="WW8Num73z3">
    <w:name w:val="WW8Num73z3"/>
    <w:rsid w:val="00F320E0"/>
  </w:style>
  <w:style w:type="character" w:customStyle="1" w:styleId="WW8Num73z4">
    <w:name w:val="WW8Num73z4"/>
    <w:rsid w:val="00F320E0"/>
  </w:style>
  <w:style w:type="character" w:customStyle="1" w:styleId="WW8Num73z5">
    <w:name w:val="WW8Num73z5"/>
    <w:rsid w:val="00F320E0"/>
  </w:style>
  <w:style w:type="character" w:customStyle="1" w:styleId="WW8Num73z6">
    <w:name w:val="WW8Num73z6"/>
    <w:rsid w:val="00F320E0"/>
  </w:style>
  <w:style w:type="character" w:customStyle="1" w:styleId="WW8Num73z7">
    <w:name w:val="WW8Num73z7"/>
    <w:rsid w:val="00F320E0"/>
  </w:style>
  <w:style w:type="character" w:customStyle="1" w:styleId="WW8Num73z8">
    <w:name w:val="WW8Num73z8"/>
    <w:rsid w:val="00F320E0"/>
  </w:style>
  <w:style w:type="character" w:customStyle="1" w:styleId="WW8Num74z0">
    <w:name w:val="WW8Num74z0"/>
    <w:rsid w:val="00F320E0"/>
  </w:style>
  <w:style w:type="character" w:customStyle="1" w:styleId="WW8Num74z1">
    <w:name w:val="WW8Num74z1"/>
    <w:rsid w:val="00F320E0"/>
  </w:style>
  <w:style w:type="character" w:customStyle="1" w:styleId="WW8Num74z2">
    <w:name w:val="WW8Num74z2"/>
    <w:rsid w:val="00F320E0"/>
  </w:style>
  <w:style w:type="character" w:customStyle="1" w:styleId="WW8Num74z3">
    <w:name w:val="WW8Num74z3"/>
    <w:rsid w:val="00F320E0"/>
  </w:style>
  <w:style w:type="character" w:customStyle="1" w:styleId="WW8Num74z4">
    <w:name w:val="WW8Num74z4"/>
    <w:rsid w:val="00F320E0"/>
  </w:style>
  <w:style w:type="character" w:customStyle="1" w:styleId="WW8Num74z5">
    <w:name w:val="WW8Num74z5"/>
    <w:rsid w:val="00F320E0"/>
  </w:style>
  <w:style w:type="character" w:customStyle="1" w:styleId="WW8Num74z6">
    <w:name w:val="WW8Num74z6"/>
    <w:rsid w:val="00F320E0"/>
  </w:style>
  <w:style w:type="character" w:customStyle="1" w:styleId="WW8Num74z7">
    <w:name w:val="WW8Num74z7"/>
    <w:rsid w:val="00F320E0"/>
  </w:style>
  <w:style w:type="character" w:customStyle="1" w:styleId="WW8Num74z8">
    <w:name w:val="WW8Num74z8"/>
    <w:rsid w:val="00F320E0"/>
  </w:style>
  <w:style w:type="character" w:customStyle="1" w:styleId="WW8Num75z0">
    <w:name w:val="WW8Num75z0"/>
    <w:rsid w:val="00F320E0"/>
    <w:rPr>
      <w:rFonts w:ascii="Wingdings" w:hAnsi="Wingdings" w:cs="Wingdings" w:hint="default"/>
    </w:rPr>
  </w:style>
  <w:style w:type="character" w:customStyle="1" w:styleId="WW8Num75z1">
    <w:name w:val="WW8Num75z1"/>
    <w:rsid w:val="00F320E0"/>
    <w:rPr>
      <w:rFonts w:ascii="Courier New" w:hAnsi="Courier New" w:cs="Courier New" w:hint="default"/>
    </w:rPr>
  </w:style>
  <w:style w:type="character" w:customStyle="1" w:styleId="WW8Num75z3">
    <w:name w:val="WW8Num75z3"/>
    <w:rsid w:val="00F320E0"/>
    <w:rPr>
      <w:rFonts w:ascii="Symbol" w:hAnsi="Symbol" w:cs="Symbol" w:hint="default"/>
    </w:rPr>
  </w:style>
  <w:style w:type="character" w:customStyle="1" w:styleId="WW8Num76z0">
    <w:name w:val="WW8Num76z0"/>
    <w:rsid w:val="00F320E0"/>
  </w:style>
  <w:style w:type="character" w:customStyle="1" w:styleId="WW8Num76z1">
    <w:name w:val="WW8Num76z1"/>
    <w:rsid w:val="00F320E0"/>
  </w:style>
  <w:style w:type="character" w:customStyle="1" w:styleId="WW8Num76z2">
    <w:name w:val="WW8Num76z2"/>
    <w:rsid w:val="00F320E0"/>
  </w:style>
  <w:style w:type="character" w:customStyle="1" w:styleId="WW8Num76z3">
    <w:name w:val="WW8Num76z3"/>
    <w:rsid w:val="00F320E0"/>
  </w:style>
  <w:style w:type="character" w:customStyle="1" w:styleId="WW8Num76z4">
    <w:name w:val="WW8Num76z4"/>
    <w:rsid w:val="00F320E0"/>
  </w:style>
  <w:style w:type="character" w:customStyle="1" w:styleId="WW8Num76z5">
    <w:name w:val="WW8Num76z5"/>
    <w:rsid w:val="00F320E0"/>
  </w:style>
  <w:style w:type="character" w:customStyle="1" w:styleId="WW8Num76z6">
    <w:name w:val="WW8Num76z6"/>
    <w:rsid w:val="00F320E0"/>
  </w:style>
  <w:style w:type="character" w:customStyle="1" w:styleId="WW8Num76z7">
    <w:name w:val="WW8Num76z7"/>
    <w:rsid w:val="00F320E0"/>
  </w:style>
  <w:style w:type="character" w:customStyle="1" w:styleId="WW8Num76z8">
    <w:name w:val="WW8Num76z8"/>
    <w:rsid w:val="00F320E0"/>
  </w:style>
  <w:style w:type="character" w:customStyle="1" w:styleId="WW8NumSt1z1">
    <w:name w:val="WW8NumSt1z1"/>
    <w:rsid w:val="00F320E0"/>
    <w:rPr>
      <w:rFonts w:ascii="Symbol" w:hAnsi="Symbol" w:cs="Symbol" w:hint="default"/>
      <w:sz w:val="24"/>
      <w:szCs w:val="24"/>
    </w:rPr>
  </w:style>
  <w:style w:type="character" w:customStyle="1" w:styleId="Fuentedeencabezadopredeter">
    <w:name w:val="Fuente de encabezado predeter."/>
    <w:rsid w:val="00F320E0"/>
  </w:style>
  <w:style w:type="character" w:customStyle="1" w:styleId="BulletSymbols">
    <w:name w:val="Bullet Symbols"/>
    <w:rsid w:val="00F320E0"/>
    <w:rPr>
      <w:rFonts w:ascii="Arial Unicode MS" w:eastAsia="Arial Unicode MS" w:hAnsi="Arial Unicode MS" w:cs="Arial Unicode MS" w:hint="eastAsia"/>
      <w:color w:val="000000"/>
      <w:sz w:val="18"/>
      <w:szCs w:val="18"/>
      <w:shd w:val="clear" w:color="auto" w:fill="FFFFFF"/>
    </w:rPr>
  </w:style>
  <w:style w:type="character" w:customStyle="1" w:styleId="WW8NumSt1z0">
    <w:name w:val="WW8NumSt1z0"/>
    <w:rsid w:val="00F320E0"/>
    <w:rPr>
      <w:rFonts w:ascii="Symbol" w:hAnsi="Symbol" w:cs="Symbol" w:hint="default"/>
      <w:color w:val="000000"/>
      <w:shd w:val="clear" w:color="auto" w:fill="FFFFFF"/>
    </w:rPr>
  </w:style>
  <w:style w:type="character" w:customStyle="1" w:styleId="RTFNum31">
    <w:name w:val="RTF_Num 3 1"/>
    <w:rsid w:val="00F320E0"/>
    <w:rPr>
      <w:rFonts w:ascii="Wingdings" w:hAnsi="Wingdings" w:cs="Wingdings" w:hint="default"/>
      <w:color w:val="000000"/>
      <w:u w:val="single"/>
      <w:shd w:val="clear" w:color="auto" w:fill="FFFFFF"/>
    </w:rPr>
  </w:style>
  <w:style w:type="character" w:customStyle="1" w:styleId="RTFNum32">
    <w:name w:val="RTF_Num 3 2"/>
    <w:rsid w:val="00F320E0"/>
    <w:rPr>
      <w:rFonts w:ascii="Wingdings" w:hAnsi="Wingdings" w:cs="Wingdings" w:hint="default"/>
      <w:color w:val="000000"/>
      <w:u w:val="single"/>
      <w:shd w:val="clear" w:color="auto" w:fill="FFFFFF"/>
    </w:rPr>
  </w:style>
  <w:style w:type="character" w:customStyle="1" w:styleId="RTFNum33">
    <w:name w:val="RTF_Num 3 3"/>
    <w:rsid w:val="00F320E0"/>
    <w:rPr>
      <w:rFonts w:ascii="Arial Unicode MS" w:eastAsia="Arial Unicode MS" w:hAnsi="Arial Unicode MS" w:cs="Arial Unicode MS" w:hint="eastAsia"/>
      <w:color w:val="000000"/>
      <w:sz w:val="18"/>
      <w:szCs w:val="18"/>
      <w:shd w:val="clear" w:color="auto" w:fill="FFFFFF"/>
    </w:rPr>
  </w:style>
  <w:style w:type="character" w:customStyle="1" w:styleId="RTFNum34">
    <w:name w:val="RTF_Num 3 4"/>
    <w:rsid w:val="00F320E0"/>
    <w:rPr>
      <w:rFonts w:ascii="Arial Unicode MS" w:eastAsia="Arial Unicode MS" w:hAnsi="Arial Unicode MS" w:cs="Arial Unicode MS" w:hint="eastAsia"/>
      <w:color w:val="000000"/>
      <w:sz w:val="18"/>
      <w:szCs w:val="18"/>
      <w:shd w:val="clear" w:color="auto" w:fill="FFFFFF"/>
    </w:rPr>
  </w:style>
  <w:style w:type="character" w:customStyle="1" w:styleId="RTFNum35">
    <w:name w:val="RTF_Num 3 5"/>
    <w:rsid w:val="00F320E0"/>
    <w:rPr>
      <w:rFonts w:ascii="Wingdings 2" w:hAnsi="Wingdings 2" w:cs="Wingdings 2" w:hint="default"/>
      <w:color w:val="000000"/>
      <w:sz w:val="18"/>
      <w:szCs w:val="18"/>
      <w:shd w:val="clear" w:color="auto" w:fill="FFFFFF"/>
    </w:rPr>
  </w:style>
  <w:style w:type="character" w:customStyle="1" w:styleId="RTFNum36">
    <w:name w:val="RTF_Num 3 6"/>
    <w:rsid w:val="00F320E0"/>
    <w:rPr>
      <w:rFonts w:ascii="Arial Unicode MS" w:eastAsia="Arial Unicode MS" w:hAnsi="Arial Unicode MS" w:cs="Arial Unicode MS" w:hint="eastAsia"/>
      <w:color w:val="000000"/>
      <w:sz w:val="18"/>
      <w:szCs w:val="18"/>
      <w:shd w:val="clear" w:color="auto" w:fill="FFFFFF"/>
    </w:rPr>
  </w:style>
  <w:style w:type="character" w:customStyle="1" w:styleId="RTFNum37">
    <w:name w:val="RTF_Num 3 7"/>
    <w:rsid w:val="00F320E0"/>
    <w:rPr>
      <w:rFonts w:ascii="Arial Unicode MS" w:eastAsia="Arial Unicode MS" w:hAnsi="Arial Unicode MS" w:cs="Arial Unicode MS" w:hint="eastAsia"/>
      <w:color w:val="000000"/>
      <w:sz w:val="18"/>
      <w:szCs w:val="18"/>
      <w:shd w:val="clear" w:color="auto" w:fill="FFFFFF"/>
    </w:rPr>
  </w:style>
  <w:style w:type="character" w:customStyle="1" w:styleId="RTFNum38">
    <w:name w:val="RTF_Num 3 8"/>
    <w:rsid w:val="00F320E0"/>
    <w:rPr>
      <w:rFonts w:ascii="Wingdings 2" w:hAnsi="Wingdings 2" w:cs="Wingdings 2" w:hint="default"/>
      <w:color w:val="000000"/>
      <w:sz w:val="18"/>
      <w:szCs w:val="18"/>
      <w:shd w:val="clear" w:color="auto" w:fill="FFFFFF"/>
    </w:rPr>
  </w:style>
  <w:style w:type="character" w:customStyle="1" w:styleId="RTFNum39">
    <w:name w:val="RTF_Num 3 9"/>
    <w:rsid w:val="00F320E0"/>
    <w:rPr>
      <w:rFonts w:ascii="Arial Unicode MS" w:eastAsia="Arial Unicode MS" w:hAnsi="Arial Unicode MS" w:cs="Arial Unicode MS" w:hint="eastAsia"/>
      <w:color w:val="000000"/>
      <w:sz w:val="18"/>
      <w:szCs w:val="18"/>
      <w:shd w:val="clear" w:color="auto" w:fill="FFFFFF"/>
    </w:rPr>
  </w:style>
  <w:style w:type="character" w:customStyle="1" w:styleId="RTFNum82">
    <w:name w:val="RTF_Num 8 2"/>
    <w:rsid w:val="00F320E0"/>
    <w:rPr>
      <w:rFonts w:ascii="Symbol" w:hAnsi="Symbol" w:cs="Symbol" w:hint="default"/>
      <w:color w:val="000000"/>
      <w:u w:val="single"/>
      <w:shd w:val="clear" w:color="auto" w:fill="FFFFFF"/>
    </w:rPr>
  </w:style>
  <w:style w:type="character" w:customStyle="1" w:styleId="RTFNum132">
    <w:name w:val="RTF_Num 13 2"/>
    <w:rsid w:val="00F320E0"/>
    <w:rPr>
      <w:rFonts w:ascii="Wingdings" w:hAnsi="Wingdings" w:cs="Wingdings" w:hint="default"/>
      <w:color w:val="000000"/>
      <w:u w:val="single"/>
      <w:shd w:val="clear" w:color="auto" w:fill="FFFFFF"/>
    </w:rPr>
  </w:style>
  <w:style w:type="character" w:customStyle="1" w:styleId="RTFNum142">
    <w:name w:val="RTF_Num 14 2"/>
    <w:rsid w:val="00F320E0"/>
    <w:rPr>
      <w:rFonts w:ascii="Symbol" w:hAnsi="Symbol" w:cs="Symbol" w:hint="default"/>
      <w:color w:val="000000"/>
      <w:u w:val="single"/>
      <w:shd w:val="clear" w:color="auto" w:fill="FFFFFF"/>
    </w:rPr>
  </w:style>
  <w:style w:type="character" w:customStyle="1" w:styleId="RTFNum152">
    <w:name w:val="RTF_Num 15 2"/>
    <w:rsid w:val="00F320E0"/>
    <w:rPr>
      <w:rFonts w:ascii="Symbol" w:hAnsi="Symbol" w:cs="Symbol" w:hint="default"/>
      <w:color w:val="000000"/>
      <w:u w:val="single"/>
      <w:shd w:val="clear" w:color="auto" w:fill="FFFFFF"/>
    </w:rPr>
  </w:style>
  <w:style w:type="character" w:customStyle="1" w:styleId="RTFNum162">
    <w:name w:val="RTF_Num 16 2"/>
    <w:rsid w:val="00F320E0"/>
    <w:rPr>
      <w:rFonts w:ascii="Wingdings" w:hAnsi="Wingdings" w:cs="Wingdings" w:hint="default"/>
      <w:color w:val="000000"/>
      <w:u w:val="single"/>
      <w:shd w:val="clear" w:color="auto" w:fill="FFFFFF"/>
    </w:rPr>
  </w:style>
  <w:style w:type="character" w:customStyle="1" w:styleId="RTFNum182">
    <w:name w:val="RTF_Num 18 2"/>
    <w:rsid w:val="00F320E0"/>
    <w:rPr>
      <w:rFonts w:ascii="Symbol" w:hAnsi="Symbol" w:cs="Symbol" w:hint="default"/>
      <w:color w:val="000000"/>
      <w:u w:val="single"/>
      <w:shd w:val="clear" w:color="auto" w:fill="FFFFFF"/>
    </w:rPr>
  </w:style>
  <w:style w:type="character" w:customStyle="1" w:styleId="RTFNum192">
    <w:name w:val="RTF_Num 19 2"/>
    <w:rsid w:val="00F320E0"/>
    <w:rPr>
      <w:rFonts w:ascii="Symbol" w:hAnsi="Symbol" w:cs="Symbol" w:hint="default"/>
      <w:color w:val="000000"/>
      <w:u w:val="single"/>
      <w:shd w:val="clear" w:color="auto" w:fill="FFFFFF"/>
    </w:rPr>
  </w:style>
  <w:style w:type="character" w:customStyle="1" w:styleId="RTFNum212">
    <w:name w:val="RTF_Num 21 2"/>
    <w:rsid w:val="00F320E0"/>
    <w:rPr>
      <w:rFonts w:ascii="Symbol" w:hAnsi="Symbol" w:cs="Symbol" w:hint="default"/>
      <w:color w:val="000000"/>
      <w:u w:val="single"/>
      <w:shd w:val="clear" w:color="auto" w:fill="FFFFFF"/>
    </w:rPr>
  </w:style>
  <w:style w:type="character" w:customStyle="1" w:styleId="RTFNum242">
    <w:name w:val="RTF_Num 24 2"/>
    <w:rsid w:val="00F320E0"/>
    <w:rPr>
      <w:rFonts w:ascii="Wingdings" w:hAnsi="Wingdings" w:cs="Wingdings" w:hint="default"/>
      <w:color w:val="000000"/>
      <w:u w:val="single"/>
      <w:shd w:val="clear" w:color="auto" w:fill="FFFFFF"/>
    </w:rPr>
  </w:style>
  <w:style w:type="character" w:customStyle="1" w:styleId="RTFNum262">
    <w:name w:val="RTF_Num 26 2"/>
    <w:rsid w:val="00F320E0"/>
    <w:rPr>
      <w:rFonts w:ascii="Wingdings" w:hAnsi="Wingdings" w:cs="Wingdings" w:hint="default"/>
      <w:color w:val="000000"/>
      <w:u w:val="single"/>
      <w:shd w:val="clear" w:color="auto" w:fill="FFFFFF"/>
    </w:rPr>
  </w:style>
  <w:style w:type="character" w:customStyle="1" w:styleId="RTFNum272">
    <w:name w:val="RTF_Num 27 2"/>
    <w:rsid w:val="00F320E0"/>
    <w:rPr>
      <w:rFonts w:ascii="Wingdings" w:hAnsi="Wingdings" w:cs="Wingdings" w:hint="default"/>
      <w:color w:val="000000"/>
      <w:u w:val="single"/>
      <w:shd w:val="clear" w:color="auto" w:fill="FFFFFF"/>
    </w:rPr>
  </w:style>
  <w:style w:type="character" w:customStyle="1" w:styleId="RTFNum292">
    <w:name w:val="RTF_Num 29 2"/>
    <w:rsid w:val="00F320E0"/>
    <w:rPr>
      <w:rFonts w:ascii="Wingdings" w:hAnsi="Wingdings" w:cs="Wingdings" w:hint="default"/>
      <w:color w:val="000000"/>
      <w:u w:val="single"/>
      <w:shd w:val="clear" w:color="auto" w:fill="FFFFFF"/>
    </w:rPr>
  </w:style>
  <w:style w:type="character" w:customStyle="1" w:styleId="RTFNum302">
    <w:name w:val="RTF_Num 30 2"/>
    <w:rsid w:val="00F320E0"/>
    <w:rPr>
      <w:rFonts w:ascii="Symbol" w:hAnsi="Symbol" w:cs="Symbol" w:hint="default"/>
      <w:color w:val="000000"/>
      <w:u w:val="single"/>
      <w:shd w:val="clear" w:color="auto" w:fill="FFFFFF"/>
    </w:rPr>
  </w:style>
  <w:style w:type="character" w:customStyle="1" w:styleId="RTFNum322">
    <w:name w:val="RTF_Num 32 2"/>
    <w:rsid w:val="00F320E0"/>
    <w:rPr>
      <w:rFonts w:ascii="Wingdings" w:hAnsi="Wingdings" w:cs="Wingdings" w:hint="default"/>
      <w:color w:val="000000"/>
      <w:u w:val="single"/>
      <w:shd w:val="clear" w:color="auto" w:fill="FFFFFF"/>
    </w:rPr>
  </w:style>
  <w:style w:type="character" w:customStyle="1" w:styleId="RTFNum352">
    <w:name w:val="RTF_Num 35 2"/>
    <w:rsid w:val="00F320E0"/>
    <w:rPr>
      <w:rFonts w:ascii="Wingdings" w:hAnsi="Wingdings" w:cs="Wingdings" w:hint="default"/>
      <w:color w:val="000000"/>
      <w:u w:val="single"/>
      <w:shd w:val="clear" w:color="auto" w:fill="FFFFFF"/>
    </w:rPr>
  </w:style>
  <w:style w:type="character" w:customStyle="1" w:styleId="RTFNum362">
    <w:name w:val="RTF_Num 36 2"/>
    <w:rsid w:val="00F320E0"/>
    <w:rPr>
      <w:rFonts w:ascii="Wingdings" w:hAnsi="Wingdings" w:cs="Wingdings" w:hint="default"/>
      <w:color w:val="000000"/>
      <w:u w:val="single"/>
      <w:shd w:val="clear" w:color="auto" w:fill="FFFFFF"/>
    </w:rPr>
  </w:style>
  <w:style w:type="character" w:customStyle="1" w:styleId="RTFNum382">
    <w:name w:val="RTF_Num 38 2"/>
    <w:rsid w:val="00F320E0"/>
    <w:rPr>
      <w:rFonts w:ascii="Wingdings" w:hAnsi="Wingdings" w:cs="Wingdings" w:hint="default"/>
      <w:color w:val="000000"/>
      <w:u w:val="single"/>
      <w:shd w:val="clear" w:color="auto" w:fill="FFFFFF"/>
    </w:rPr>
  </w:style>
  <w:style w:type="character" w:customStyle="1" w:styleId="RTFNum392">
    <w:name w:val="RTF_Num 39 2"/>
    <w:rsid w:val="00F320E0"/>
    <w:rPr>
      <w:rFonts w:ascii="Symbol" w:hAnsi="Symbol" w:cs="Symbol" w:hint="default"/>
      <w:color w:val="000000"/>
      <w:u w:val="single"/>
      <w:shd w:val="clear" w:color="auto" w:fill="FFFFFF"/>
    </w:rPr>
  </w:style>
  <w:style w:type="character" w:customStyle="1" w:styleId="RTFNum402">
    <w:name w:val="RTF_Num 40 2"/>
    <w:rsid w:val="00F320E0"/>
    <w:rPr>
      <w:rFonts w:ascii="Wingdings" w:hAnsi="Wingdings" w:cs="Wingdings" w:hint="default"/>
      <w:color w:val="000000"/>
      <w:u w:val="single"/>
      <w:shd w:val="clear" w:color="auto" w:fill="FFFFFF"/>
    </w:rPr>
  </w:style>
  <w:style w:type="character" w:customStyle="1" w:styleId="RTFNum412">
    <w:name w:val="RTF_Num 41 2"/>
    <w:rsid w:val="00F320E0"/>
    <w:rPr>
      <w:rFonts w:ascii="Wingdings" w:hAnsi="Wingdings" w:cs="Wingdings" w:hint="default"/>
      <w:color w:val="000000"/>
      <w:u w:val="single"/>
      <w:shd w:val="clear" w:color="auto" w:fill="FFFFFF"/>
    </w:rPr>
  </w:style>
  <w:style w:type="character" w:customStyle="1" w:styleId="RTFNum422">
    <w:name w:val="RTF_Num 42 2"/>
    <w:rsid w:val="00F320E0"/>
    <w:rPr>
      <w:rFonts w:ascii="Symbol" w:hAnsi="Symbol" w:cs="Symbol" w:hint="default"/>
      <w:color w:val="000000"/>
      <w:u w:val="single"/>
      <w:shd w:val="clear" w:color="auto" w:fill="FFFFFF"/>
    </w:rPr>
  </w:style>
  <w:style w:type="character" w:customStyle="1" w:styleId="RTFNum442">
    <w:name w:val="RTF_Num 44 2"/>
    <w:rsid w:val="00F320E0"/>
    <w:rPr>
      <w:rFonts w:ascii="Symbol" w:hAnsi="Symbol" w:cs="Symbol" w:hint="default"/>
      <w:color w:val="000000"/>
      <w:u w:val="single"/>
      <w:shd w:val="clear" w:color="auto" w:fill="FFFFFF"/>
    </w:rPr>
  </w:style>
  <w:style w:type="character" w:customStyle="1" w:styleId="RTFNum462">
    <w:name w:val="RTF_Num 46 2"/>
    <w:rsid w:val="00F320E0"/>
    <w:rPr>
      <w:rFonts w:ascii="Symbol" w:hAnsi="Symbol" w:cs="Symbol" w:hint="default"/>
      <w:color w:val="000000"/>
      <w:u w:val="single"/>
      <w:shd w:val="clear" w:color="auto" w:fill="FFFFFF"/>
    </w:rPr>
  </w:style>
  <w:style w:type="character" w:customStyle="1" w:styleId="RTFNum472">
    <w:name w:val="RTF_Num 47 2"/>
    <w:rsid w:val="00F320E0"/>
    <w:rPr>
      <w:rFonts w:ascii="Wingdings" w:hAnsi="Wingdings" w:cs="Wingdings" w:hint="default"/>
      <w:color w:val="000000"/>
      <w:u w:val="single"/>
      <w:shd w:val="clear" w:color="auto" w:fill="FFFFFF"/>
    </w:rPr>
  </w:style>
  <w:style w:type="character" w:customStyle="1" w:styleId="RTFNum492">
    <w:name w:val="RTF_Num 49 2"/>
    <w:rsid w:val="00F320E0"/>
    <w:rPr>
      <w:rFonts w:ascii="Wingdings" w:hAnsi="Wingdings" w:cs="Wingdings" w:hint="default"/>
      <w:color w:val="000000"/>
      <w:u w:val="single"/>
      <w:shd w:val="clear" w:color="auto" w:fill="FFFFFF"/>
    </w:rPr>
  </w:style>
  <w:style w:type="character" w:customStyle="1" w:styleId="RTFNum502">
    <w:name w:val="RTF_Num 50 2"/>
    <w:rsid w:val="00F320E0"/>
    <w:rPr>
      <w:rFonts w:ascii="Wingdings" w:hAnsi="Wingdings" w:cs="Wingdings" w:hint="default"/>
      <w:color w:val="000000"/>
      <w:u w:val="single"/>
      <w:shd w:val="clear" w:color="auto" w:fill="FFFFFF"/>
    </w:rPr>
  </w:style>
  <w:style w:type="character" w:customStyle="1" w:styleId="RTFNum512">
    <w:name w:val="RTF_Num 51 2"/>
    <w:rsid w:val="00F320E0"/>
    <w:rPr>
      <w:rFonts w:ascii="Wingdings" w:hAnsi="Wingdings" w:cs="Wingdings" w:hint="default"/>
      <w:color w:val="000000"/>
      <w:u w:val="single"/>
      <w:shd w:val="clear" w:color="auto" w:fill="FFFFFF"/>
    </w:rPr>
  </w:style>
  <w:style w:type="character" w:customStyle="1" w:styleId="RTFNum522">
    <w:name w:val="RTF_Num 52 2"/>
    <w:rsid w:val="00F320E0"/>
    <w:rPr>
      <w:rFonts w:ascii="Wingdings" w:hAnsi="Wingdings" w:cs="Wingdings" w:hint="default"/>
      <w:color w:val="000000"/>
      <w:u w:val="single"/>
      <w:shd w:val="clear" w:color="auto" w:fill="FFFFFF"/>
    </w:rPr>
  </w:style>
  <w:style w:type="character" w:customStyle="1" w:styleId="RTFNum532">
    <w:name w:val="RTF_Num 53 2"/>
    <w:rsid w:val="00F320E0"/>
    <w:rPr>
      <w:rFonts w:ascii="Wingdings" w:hAnsi="Wingdings" w:cs="Wingdings" w:hint="default"/>
      <w:color w:val="000000"/>
      <w:u w:val="single"/>
      <w:shd w:val="clear" w:color="auto" w:fill="FFFFFF"/>
    </w:rPr>
  </w:style>
  <w:style w:type="character" w:customStyle="1" w:styleId="RTFNum542">
    <w:name w:val="RTF_Num 54 2"/>
    <w:rsid w:val="00F320E0"/>
    <w:rPr>
      <w:rFonts w:ascii="Wingdings" w:hAnsi="Wingdings" w:cs="Wingdings" w:hint="default"/>
      <w:color w:val="000000"/>
      <w:u w:val="single"/>
      <w:shd w:val="clear" w:color="auto" w:fill="FFFFFF"/>
    </w:rPr>
  </w:style>
  <w:style w:type="character" w:customStyle="1" w:styleId="RTFNum552">
    <w:name w:val="RTF_Num 55 2"/>
    <w:rsid w:val="00F320E0"/>
    <w:rPr>
      <w:rFonts w:ascii="Wingdings" w:hAnsi="Wingdings" w:cs="Wingdings" w:hint="default"/>
      <w:color w:val="000000"/>
      <w:u w:val="single"/>
      <w:shd w:val="clear" w:color="auto" w:fill="FFFFFF"/>
    </w:rPr>
  </w:style>
  <w:style w:type="character" w:customStyle="1" w:styleId="RTFNum562">
    <w:name w:val="RTF_Num 56 2"/>
    <w:rsid w:val="00F320E0"/>
    <w:rPr>
      <w:rFonts w:ascii="Wingdings" w:hAnsi="Wingdings" w:cs="Wingdings" w:hint="default"/>
      <w:color w:val="000000"/>
      <w:u w:val="single"/>
      <w:shd w:val="clear" w:color="auto" w:fill="FFFFFF"/>
    </w:rPr>
  </w:style>
  <w:style w:type="character" w:customStyle="1" w:styleId="RTFNum572">
    <w:name w:val="RTF_Num 57 2"/>
    <w:rsid w:val="00F320E0"/>
    <w:rPr>
      <w:rFonts w:ascii="Wingdings" w:hAnsi="Wingdings" w:cs="Wingdings" w:hint="default"/>
      <w:color w:val="000000"/>
      <w:u w:val="single"/>
      <w:shd w:val="clear" w:color="auto" w:fill="FFFFFF"/>
    </w:rPr>
  </w:style>
  <w:style w:type="character" w:customStyle="1" w:styleId="RTFNum582">
    <w:name w:val="RTF_Num 58 2"/>
    <w:rsid w:val="00F320E0"/>
    <w:rPr>
      <w:rFonts w:ascii="Wingdings" w:hAnsi="Wingdings" w:cs="Wingdings" w:hint="default"/>
      <w:color w:val="000000"/>
      <w:u w:val="single"/>
      <w:shd w:val="clear" w:color="auto" w:fill="FFFFFF"/>
    </w:rPr>
  </w:style>
  <w:style w:type="character" w:customStyle="1" w:styleId="RTFNum592">
    <w:name w:val="RTF_Num 59 2"/>
    <w:rsid w:val="00F320E0"/>
    <w:rPr>
      <w:rFonts w:ascii="Wingdings" w:hAnsi="Wingdings" w:cs="Wingdings" w:hint="default"/>
      <w:color w:val="000000"/>
      <w:u w:val="single"/>
      <w:shd w:val="clear" w:color="auto" w:fill="FFFFFF"/>
    </w:rPr>
  </w:style>
  <w:style w:type="character" w:customStyle="1" w:styleId="RTFNum602">
    <w:name w:val="RTF_Num 60 2"/>
    <w:rsid w:val="00F320E0"/>
    <w:rPr>
      <w:rFonts w:ascii="Wingdings" w:hAnsi="Wingdings" w:cs="Wingdings" w:hint="default"/>
      <w:color w:val="000000"/>
      <w:u w:val="single"/>
      <w:shd w:val="clear" w:color="auto" w:fill="FFFFFF"/>
    </w:rPr>
  </w:style>
  <w:style w:type="character" w:customStyle="1" w:styleId="RTFNum612">
    <w:name w:val="RTF_Num 61 2"/>
    <w:rsid w:val="00F320E0"/>
    <w:rPr>
      <w:rFonts w:ascii="Wingdings" w:hAnsi="Wingdings" w:cs="Wingdings" w:hint="default"/>
      <w:color w:val="000000"/>
      <w:u w:val="single"/>
      <w:shd w:val="clear" w:color="auto" w:fill="FFFFFF"/>
    </w:rPr>
  </w:style>
  <w:style w:type="character" w:customStyle="1" w:styleId="RTFNum622">
    <w:name w:val="RTF_Num 62 2"/>
    <w:rsid w:val="00F320E0"/>
    <w:rPr>
      <w:rFonts w:ascii="Wingdings" w:hAnsi="Wingdings" w:cs="Wingdings" w:hint="default"/>
      <w:color w:val="000000"/>
      <w:u w:val="single"/>
      <w:shd w:val="clear" w:color="auto" w:fill="FFFFFF"/>
    </w:rPr>
  </w:style>
  <w:style w:type="character" w:customStyle="1" w:styleId="RTFNum632">
    <w:name w:val="RTF_Num 63 2"/>
    <w:rsid w:val="00F320E0"/>
    <w:rPr>
      <w:rFonts w:ascii="Wingdings" w:hAnsi="Wingdings" w:cs="Wingdings" w:hint="default"/>
      <w:color w:val="000000"/>
      <w:u w:val="single"/>
      <w:shd w:val="clear" w:color="auto" w:fill="FFFFFF"/>
    </w:rPr>
  </w:style>
  <w:style w:type="character" w:customStyle="1" w:styleId="RTFNum642">
    <w:name w:val="RTF_Num 64 2"/>
    <w:rsid w:val="00F320E0"/>
    <w:rPr>
      <w:rFonts w:ascii="Wingdings" w:hAnsi="Wingdings" w:cs="Wingdings" w:hint="default"/>
      <w:color w:val="000000"/>
      <w:u w:val="single"/>
      <w:shd w:val="clear" w:color="auto" w:fill="FFFFFF"/>
    </w:rPr>
  </w:style>
  <w:style w:type="character" w:customStyle="1" w:styleId="RTFNum652">
    <w:name w:val="RTF_Num 65 2"/>
    <w:rsid w:val="00F320E0"/>
    <w:rPr>
      <w:rFonts w:ascii="Wingdings" w:hAnsi="Wingdings" w:cs="Wingdings" w:hint="default"/>
      <w:color w:val="000000"/>
      <w:u w:val="single"/>
      <w:shd w:val="clear" w:color="auto" w:fill="FFFFFF"/>
    </w:rPr>
  </w:style>
  <w:style w:type="character" w:customStyle="1" w:styleId="RTFNum662">
    <w:name w:val="RTF_Num 66 2"/>
    <w:rsid w:val="00F320E0"/>
    <w:rPr>
      <w:rFonts w:ascii="Wingdings" w:hAnsi="Wingdings" w:cs="Wingdings" w:hint="default"/>
      <w:color w:val="000000"/>
      <w:u w:val="single"/>
      <w:shd w:val="clear" w:color="auto" w:fill="FFFFFF"/>
    </w:rPr>
  </w:style>
  <w:style w:type="character" w:customStyle="1" w:styleId="RTFNum672">
    <w:name w:val="RTF_Num 67 2"/>
    <w:rsid w:val="00F320E0"/>
    <w:rPr>
      <w:rFonts w:ascii="Wingdings" w:hAnsi="Wingdings" w:cs="Wingdings" w:hint="default"/>
      <w:color w:val="000000"/>
      <w:u w:val="single"/>
      <w:shd w:val="clear" w:color="auto" w:fill="FFFFFF"/>
    </w:rPr>
  </w:style>
  <w:style w:type="character" w:customStyle="1" w:styleId="RTFNum682">
    <w:name w:val="RTF_Num 68 2"/>
    <w:rsid w:val="00F320E0"/>
    <w:rPr>
      <w:rFonts w:ascii="Wingdings" w:hAnsi="Wingdings" w:cs="Wingdings" w:hint="default"/>
      <w:color w:val="000000"/>
      <w:u w:val="single"/>
      <w:shd w:val="clear" w:color="auto" w:fill="FFFFFF"/>
    </w:rPr>
  </w:style>
  <w:style w:type="character" w:customStyle="1" w:styleId="RTFNum692">
    <w:name w:val="RTF_Num 69 2"/>
    <w:rsid w:val="00F320E0"/>
    <w:rPr>
      <w:rFonts w:ascii="Wingdings" w:hAnsi="Wingdings" w:cs="Wingdings" w:hint="default"/>
      <w:color w:val="000000"/>
      <w:u w:val="single"/>
      <w:shd w:val="clear" w:color="auto" w:fill="FFFFFF"/>
    </w:rPr>
  </w:style>
  <w:style w:type="character" w:customStyle="1" w:styleId="RTFNum702">
    <w:name w:val="RTF_Num 70 2"/>
    <w:rsid w:val="00F320E0"/>
    <w:rPr>
      <w:rFonts w:ascii="Wingdings" w:hAnsi="Wingdings" w:cs="Wingdings" w:hint="default"/>
      <w:color w:val="000000"/>
      <w:u w:val="single"/>
      <w:shd w:val="clear" w:color="auto" w:fill="FFFFFF"/>
    </w:rPr>
  </w:style>
  <w:style w:type="character" w:customStyle="1" w:styleId="RTFNum712">
    <w:name w:val="RTF_Num 71 2"/>
    <w:rsid w:val="00F320E0"/>
    <w:rPr>
      <w:rFonts w:ascii="Wingdings" w:hAnsi="Wingdings" w:cs="Wingdings" w:hint="default"/>
      <w:color w:val="000000"/>
      <w:u w:val="single"/>
      <w:shd w:val="clear" w:color="auto" w:fill="FFFFFF"/>
    </w:rPr>
  </w:style>
  <w:style w:type="character" w:customStyle="1" w:styleId="RTFNum722">
    <w:name w:val="RTF_Num 72 2"/>
    <w:rsid w:val="00F320E0"/>
    <w:rPr>
      <w:rFonts w:ascii="Symbol" w:hAnsi="Symbol" w:cs="Symbol" w:hint="default"/>
      <w:color w:val="000000"/>
      <w:u w:val="single"/>
      <w:shd w:val="clear" w:color="auto" w:fill="FFFFFF"/>
    </w:rPr>
  </w:style>
  <w:style w:type="character" w:customStyle="1" w:styleId="RTFNum732">
    <w:name w:val="RTF_Num 73 2"/>
    <w:rsid w:val="00F320E0"/>
    <w:rPr>
      <w:rFonts w:ascii="Wingdings" w:hAnsi="Wingdings" w:cs="Wingdings" w:hint="default"/>
      <w:color w:val="000000"/>
      <w:u w:val="single"/>
      <w:shd w:val="clear" w:color="auto" w:fill="FFFFFF"/>
    </w:rPr>
  </w:style>
  <w:style w:type="character" w:customStyle="1" w:styleId="RTFNum742">
    <w:name w:val="RTF_Num 74 2"/>
    <w:rsid w:val="00F320E0"/>
    <w:rPr>
      <w:rFonts w:ascii="Wingdings" w:hAnsi="Wingdings" w:cs="Wingdings" w:hint="default"/>
      <w:color w:val="000000"/>
      <w:u w:val="single"/>
      <w:shd w:val="clear" w:color="auto" w:fill="FFFFFF"/>
    </w:rPr>
  </w:style>
  <w:style w:type="character" w:customStyle="1" w:styleId="RTFNum752">
    <w:name w:val="RTF_Num 75 2"/>
    <w:rsid w:val="00F320E0"/>
    <w:rPr>
      <w:rFonts w:ascii="Symbol" w:hAnsi="Symbol" w:cs="Symbol" w:hint="default"/>
      <w:color w:val="000000"/>
      <w:u w:val="single"/>
      <w:shd w:val="clear" w:color="auto" w:fill="FFFFFF"/>
    </w:rPr>
  </w:style>
  <w:style w:type="character" w:customStyle="1" w:styleId="RTFNum762">
    <w:name w:val="RTF_Num 76 2"/>
    <w:rsid w:val="00F320E0"/>
    <w:rPr>
      <w:rFonts w:ascii="Wingdings" w:hAnsi="Wingdings" w:cs="Wingdings" w:hint="default"/>
      <w:color w:val="000000"/>
      <w:u w:val="single"/>
      <w:shd w:val="clear" w:color="auto" w:fill="FFFFFF"/>
    </w:rPr>
  </w:style>
  <w:style w:type="character" w:customStyle="1" w:styleId="RTFNum772">
    <w:name w:val="RTF_Num 77 2"/>
    <w:rsid w:val="00F320E0"/>
    <w:rPr>
      <w:rFonts w:ascii="Symbol" w:hAnsi="Symbol" w:cs="Symbol" w:hint="default"/>
      <w:color w:val="000000"/>
      <w:u w:val="single"/>
      <w:shd w:val="clear" w:color="auto" w:fill="FFFFFF"/>
    </w:rPr>
  </w:style>
  <w:style w:type="character" w:customStyle="1" w:styleId="RTFNum782">
    <w:name w:val="RTF_Num 78 2"/>
    <w:rsid w:val="00F320E0"/>
    <w:rPr>
      <w:rFonts w:ascii="Wingdings" w:hAnsi="Wingdings" w:cs="Wingdings" w:hint="default"/>
      <w:color w:val="000000"/>
      <w:u w:val="single"/>
      <w:shd w:val="clear" w:color="auto" w:fill="FFFFFF"/>
    </w:rPr>
  </w:style>
  <w:style w:type="character" w:customStyle="1" w:styleId="RTFNum792">
    <w:name w:val="RTF_Num 79 2"/>
    <w:rsid w:val="00F320E0"/>
    <w:rPr>
      <w:rFonts w:ascii="Wingdings" w:hAnsi="Wingdings" w:cs="Wingdings" w:hint="default"/>
      <w:color w:val="000000"/>
      <w:u w:val="single"/>
      <w:shd w:val="clear" w:color="auto" w:fill="FFFFFF"/>
    </w:rPr>
  </w:style>
  <w:style w:type="character" w:customStyle="1" w:styleId="RTFNum802">
    <w:name w:val="RTF_Num 80 2"/>
    <w:rsid w:val="00F320E0"/>
    <w:rPr>
      <w:rFonts w:ascii="Wingdings" w:hAnsi="Wingdings" w:cs="Wingdings" w:hint="default"/>
      <w:color w:val="000000"/>
      <w:u w:val="single"/>
      <w:shd w:val="clear" w:color="auto" w:fill="FFFFFF"/>
    </w:rPr>
  </w:style>
  <w:style w:type="character" w:customStyle="1" w:styleId="RTFNum812">
    <w:name w:val="RTF_Num 81 2"/>
    <w:rsid w:val="00F320E0"/>
    <w:rPr>
      <w:rFonts w:ascii="Wingdings" w:hAnsi="Wingdings" w:cs="Wingdings" w:hint="default"/>
      <w:color w:val="000000"/>
      <w:u w:val="single"/>
      <w:shd w:val="clear" w:color="auto" w:fill="FFFFFF"/>
    </w:rPr>
  </w:style>
  <w:style w:type="character" w:customStyle="1" w:styleId="RTFNum822">
    <w:name w:val="RTF_Num 82 2"/>
    <w:rsid w:val="00F320E0"/>
    <w:rPr>
      <w:rFonts w:ascii="Wingdings" w:hAnsi="Wingdings" w:cs="Wingdings" w:hint="default"/>
      <w:color w:val="000000"/>
      <w:u w:val="single"/>
      <w:shd w:val="clear" w:color="auto" w:fill="FFFFFF"/>
    </w:rPr>
  </w:style>
  <w:style w:type="character" w:customStyle="1" w:styleId="RTFNum832">
    <w:name w:val="RTF_Num 83 2"/>
    <w:rsid w:val="00F320E0"/>
    <w:rPr>
      <w:rFonts w:ascii="Wingdings" w:hAnsi="Wingdings" w:cs="Wingdings" w:hint="default"/>
      <w:color w:val="000000"/>
      <w:u w:val="single"/>
      <w:shd w:val="clear" w:color="auto" w:fill="FFFFFF"/>
    </w:rPr>
  </w:style>
  <w:style w:type="character" w:customStyle="1" w:styleId="RTFNum842">
    <w:name w:val="RTF_Num 84 2"/>
    <w:rsid w:val="00F320E0"/>
    <w:rPr>
      <w:rFonts w:ascii="Wingdings" w:hAnsi="Wingdings" w:cs="Wingdings" w:hint="default"/>
      <w:color w:val="000000"/>
      <w:u w:val="single"/>
      <w:shd w:val="clear" w:color="auto" w:fill="FFFFFF"/>
    </w:rPr>
  </w:style>
  <w:style w:type="character" w:customStyle="1" w:styleId="RTFNum852">
    <w:name w:val="RTF_Num 85 2"/>
    <w:rsid w:val="00F320E0"/>
    <w:rPr>
      <w:rFonts w:ascii="Wingdings" w:hAnsi="Wingdings" w:cs="Wingdings" w:hint="default"/>
      <w:color w:val="000000"/>
      <w:u w:val="single"/>
      <w:shd w:val="clear" w:color="auto" w:fill="FFFFFF"/>
    </w:rPr>
  </w:style>
  <w:style w:type="character" w:customStyle="1" w:styleId="RTFNum862">
    <w:name w:val="RTF_Num 86 2"/>
    <w:rsid w:val="00F320E0"/>
    <w:rPr>
      <w:rFonts w:ascii="Wingdings" w:hAnsi="Wingdings" w:cs="Wingdings" w:hint="default"/>
      <w:color w:val="000000"/>
      <w:u w:val="single"/>
      <w:shd w:val="clear" w:color="auto" w:fill="FFFFFF"/>
    </w:rPr>
  </w:style>
  <w:style w:type="character" w:customStyle="1" w:styleId="RTFNum872">
    <w:name w:val="RTF_Num 87 2"/>
    <w:rsid w:val="00F320E0"/>
    <w:rPr>
      <w:rFonts w:ascii="Wingdings" w:hAnsi="Wingdings" w:cs="Wingdings" w:hint="default"/>
      <w:color w:val="000000"/>
      <w:u w:val="single"/>
      <w:shd w:val="clear" w:color="auto" w:fill="FFFFFF"/>
    </w:rPr>
  </w:style>
  <w:style w:type="character" w:customStyle="1" w:styleId="RTFNum882">
    <w:name w:val="RTF_Num 88 2"/>
    <w:rsid w:val="00F320E0"/>
    <w:rPr>
      <w:rFonts w:ascii="Wingdings" w:hAnsi="Wingdings" w:cs="Wingdings" w:hint="default"/>
      <w:color w:val="000000"/>
      <w:u w:val="single"/>
      <w:shd w:val="clear" w:color="auto" w:fill="FFFFFF"/>
    </w:rPr>
  </w:style>
  <w:style w:type="character" w:customStyle="1" w:styleId="RTFNum892">
    <w:name w:val="RTF_Num 89 2"/>
    <w:rsid w:val="00F320E0"/>
    <w:rPr>
      <w:rFonts w:ascii="Wingdings" w:hAnsi="Wingdings" w:cs="Wingdings" w:hint="default"/>
      <w:color w:val="000000"/>
      <w:u w:val="single"/>
      <w:shd w:val="clear" w:color="auto" w:fill="FFFFFF"/>
    </w:rPr>
  </w:style>
  <w:style w:type="character" w:customStyle="1" w:styleId="RTFNum902">
    <w:name w:val="RTF_Num 90 2"/>
    <w:rsid w:val="00F320E0"/>
    <w:rPr>
      <w:rFonts w:ascii="Wingdings" w:hAnsi="Wingdings" w:cs="Wingdings" w:hint="default"/>
      <w:color w:val="000000"/>
      <w:u w:val="single"/>
      <w:shd w:val="clear" w:color="auto" w:fill="FFFFFF"/>
    </w:rPr>
  </w:style>
  <w:style w:type="character" w:customStyle="1" w:styleId="RTFNum912">
    <w:name w:val="RTF_Num 91 2"/>
    <w:rsid w:val="00F320E0"/>
    <w:rPr>
      <w:rFonts w:ascii="Symbol" w:hAnsi="Symbol" w:cs="Symbol" w:hint="default"/>
      <w:color w:val="000000"/>
      <w:u w:val="single"/>
      <w:shd w:val="clear" w:color="auto" w:fill="FFFFFF"/>
    </w:rPr>
  </w:style>
  <w:style w:type="character" w:customStyle="1" w:styleId="RTFNum922">
    <w:name w:val="RTF_Num 92 2"/>
    <w:rsid w:val="00F320E0"/>
    <w:rPr>
      <w:rFonts w:ascii="Symbol" w:hAnsi="Symbol" w:cs="Symbol" w:hint="default"/>
      <w:color w:val="000000"/>
      <w:u w:val="single"/>
      <w:shd w:val="clear" w:color="auto" w:fill="FFFFFF"/>
    </w:rPr>
  </w:style>
  <w:style w:type="character" w:customStyle="1" w:styleId="RTFNum932">
    <w:name w:val="RTF_Num 93 2"/>
    <w:rsid w:val="00F320E0"/>
    <w:rPr>
      <w:rFonts w:ascii="Symbol" w:hAnsi="Symbol" w:cs="Symbol" w:hint="default"/>
      <w:color w:val="000000"/>
      <w:u w:val="single"/>
      <w:shd w:val="clear" w:color="auto" w:fill="FFFFFF"/>
    </w:rPr>
  </w:style>
  <w:style w:type="character" w:customStyle="1" w:styleId="RTFNum942">
    <w:name w:val="RTF_Num 94 2"/>
    <w:rsid w:val="00F320E0"/>
    <w:rPr>
      <w:rFonts w:ascii="Wingdings" w:hAnsi="Wingdings" w:cs="Wingdings" w:hint="default"/>
      <w:color w:val="000000"/>
      <w:u w:val="single"/>
      <w:shd w:val="clear" w:color="auto" w:fill="FFFFFF"/>
    </w:rPr>
  </w:style>
  <w:style w:type="character" w:customStyle="1" w:styleId="RTFNum952">
    <w:name w:val="RTF_Num 95 2"/>
    <w:rsid w:val="00F320E0"/>
    <w:rPr>
      <w:rFonts w:ascii="Wingdings" w:hAnsi="Wingdings" w:cs="Wingdings" w:hint="default"/>
      <w:color w:val="000000"/>
      <w:u w:val="single"/>
      <w:shd w:val="clear" w:color="auto" w:fill="FFFFFF"/>
    </w:rPr>
  </w:style>
  <w:style w:type="character" w:customStyle="1" w:styleId="RTFNum962">
    <w:name w:val="RTF_Num 96 2"/>
    <w:rsid w:val="00F320E0"/>
    <w:rPr>
      <w:rFonts w:ascii="Wingdings" w:hAnsi="Wingdings" w:cs="Wingdings" w:hint="default"/>
      <w:color w:val="000000"/>
      <w:u w:val="single"/>
      <w:shd w:val="clear" w:color="auto" w:fill="FFFFFF"/>
    </w:rPr>
  </w:style>
  <w:style w:type="character" w:customStyle="1" w:styleId="RTFNum972">
    <w:name w:val="RTF_Num 97 2"/>
    <w:rsid w:val="00F320E0"/>
    <w:rPr>
      <w:rFonts w:ascii="Symbol" w:hAnsi="Symbol" w:cs="Symbol" w:hint="default"/>
      <w:color w:val="000000"/>
      <w:u w:val="single"/>
      <w:shd w:val="clear" w:color="auto" w:fill="FFFFFF"/>
    </w:rPr>
  </w:style>
  <w:style w:type="character" w:customStyle="1" w:styleId="RTFNum982">
    <w:name w:val="RTF_Num 98 2"/>
    <w:rsid w:val="00F320E0"/>
    <w:rPr>
      <w:rFonts w:ascii="Symbol" w:hAnsi="Symbol" w:cs="Symbol" w:hint="default"/>
      <w:color w:val="000000"/>
      <w:u w:val="single"/>
      <w:shd w:val="clear" w:color="auto" w:fill="FFFFFF"/>
    </w:rPr>
  </w:style>
  <w:style w:type="character" w:customStyle="1" w:styleId="RTFNum992">
    <w:name w:val="RTF_Num 99 2"/>
    <w:rsid w:val="00F320E0"/>
    <w:rPr>
      <w:rFonts w:ascii="Symbol" w:hAnsi="Symbol" w:cs="Symbol" w:hint="default"/>
      <w:color w:val="000000"/>
      <w:u w:val="single"/>
      <w:shd w:val="clear" w:color="auto" w:fill="FFFFFF"/>
    </w:rPr>
  </w:style>
  <w:style w:type="character" w:customStyle="1" w:styleId="RTFNum1002">
    <w:name w:val="RTF_Num 100 2"/>
    <w:rsid w:val="00F320E0"/>
    <w:rPr>
      <w:rFonts w:ascii="Symbol" w:hAnsi="Symbol" w:cs="Symbol" w:hint="default"/>
      <w:color w:val="000000"/>
      <w:u w:val="single"/>
      <w:shd w:val="clear" w:color="auto" w:fill="FFFFFF"/>
    </w:rPr>
  </w:style>
  <w:style w:type="character" w:customStyle="1" w:styleId="RTFNum1012">
    <w:name w:val="RTF_Num 101 2"/>
    <w:rsid w:val="00F320E0"/>
    <w:rPr>
      <w:rFonts w:ascii="Symbol" w:hAnsi="Symbol" w:cs="Symbol" w:hint="default"/>
      <w:color w:val="000000"/>
      <w:u w:val="single"/>
      <w:shd w:val="clear" w:color="auto" w:fill="FFFFFF"/>
    </w:rPr>
  </w:style>
  <w:style w:type="character" w:customStyle="1" w:styleId="RTFNum1022">
    <w:name w:val="RTF_Num 102 2"/>
    <w:rsid w:val="00F320E0"/>
    <w:rPr>
      <w:rFonts w:ascii="Symbol" w:hAnsi="Symbol" w:cs="Symbol" w:hint="default"/>
      <w:color w:val="000000"/>
      <w:u w:val="single"/>
      <w:shd w:val="clear" w:color="auto" w:fill="FFFFFF"/>
    </w:rPr>
  </w:style>
  <w:style w:type="character" w:customStyle="1" w:styleId="RTFNum1032">
    <w:name w:val="RTF_Num 103 2"/>
    <w:rsid w:val="00F320E0"/>
    <w:rPr>
      <w:rFonts w:ascii="Symbol" w:hAnsi="Symbol" w:cs="Symbol" w:hint="default"/>
      <w:color w:val="000000"/>
      <w:u w:val="single"/>
      <w:shd w:val="clear" w:color="auto" w:fill="FFFFFF"/>
    </w:rPr>
  </w:style>
  <w:style w:type="character" w:customStyle="1" w:styleId="RTFNum1042">
    <w:name w:val="RTF_Num 104 2"/>
    <w:rsid w:val="00F320E0"/>
    <w:rPr>
      <w:rFonts w:ascii="Symbol" w:hAnsi="Symbol" w:cs="Symbol" w:hint="default"/>
      <w:color w:val="000000"/>
      <w:u w:val="single"/>
      <w:shd w:val="clear" w:color="auto" w:fill="FFFFFF"/>
    </w:rPr>
  </w:style>
  <w:style w:type="character" w:customStyle="1" w:styleId="RTFNum1052">
    <w:name w:val="RTF_Num 105 2"/>
    <w:rsid w:val="00F320E0"/>
    <w:rPr>
      <w:rFonts w:ascii="Symbol" w:hAnsi="Symbol" w:cs="Symbol" w:hint="default"/>
      <w:color w:val="000000"/>
      <w:u w:val="single"/>
      <w:shd w:val="clear" w:color="auto" w:fill="FFFFFF"/>
    </w:rPr>
  </w:style>
  <w:style w:type="character" w:customStyle="1" w:styleId="RTFNum1062">
    <w:name w:val="RTF_Num 106 2"/>
    <w:rsid w:val="00F320E0"/>
    <w:rPr>
      <w:rFonts w:ascii="Symbol" w:hAnsi="Symbol" w:cs="Symbol" w:hint="default"/>
      <w:color w:val="000000"/>
      <w:u w:val="single"/>
      <w:shd w:val="clear" w:color="auto" w:fill="FFFFFF"/>
    </w:rPr>
  </w:style>
  <w:style w:type="character" w:customStyle="1" w:styleId="RTFNum1072">
    <w:name w:val="RTF_Num 107 2"/>
    <w:rsid w:val="00F320E0"/>
    <w:rPr>
      <w:rFonts w:ascii="Symbol" w:hAnsi="Symbol" w:cs="Symbol" w:hint="default"/>
      <w:color w:val="000000"/>
      <w:u w:val="single"/>
      <w:shd w:val="clear" w:color="auto" w:fill="FFFFFF"/>
    </w:rPr>
  </w:style>
  <w:style w:type="character" w:customStyle="1" w:styleId="RTFNum1082">
    <w:name w:val="RTF_Num 108 2"/>
    <w:rsid w:val="00F320E0"/>
    <w:rPr>
      <w:rFonts w:ascii="Symbol" w:hAnsi="Symbol" w:cs="Symbol" w:hint="default"/>
      <w:color w:val="000000"/>
      <w:u w:val="single"/>
      <w:shd w:val="clear" w:color="auto" w:fill="FFFFFF"/>
    </w:rPr>
  </w:style>
  <w:style w:type="character" w:customStyle="1" w:styleId="RTFNum1092">
    <w:name w:val="RTF_Num 109 2"/>
    <w:rsid w:val="00F320E0"/>
    <w:rPr>
      <w:rFonts w:ascii="Wingdings" w:hAnsi="Wingdings" w:cs="Wingdings" w:hint="default"/>
      <w:color w:val="000000"/>
      <w:u w:val="single"/>
      <w:shd w:val="clear" w:color="auto" w:fill="FFFFFF"/>
    </w:rPr>
  </w:style>
  <w:style w:type="character" w:customStyle="1" w:styleId="RTFNum1102">
    <w:name w:val="RTF_Num 110 2"/>
    <w:rsid w:val="00F320E0"/>
    <w:rPr>
      <w:rFonts w:ascii="Symbol" w:hAnsi="Symbol" w:cs="Symbol" w:hint="default"/>
      <w:color w:val="000000"/>
      <w:u w:val="single"/>
      <w:shd w:val="clear" w:color="auto" w:fill="FFFFFF"/>
    </w:rPr>
  </w:style>
  <w:style w:type="character" w:customStyle="1" w:styleId="RTFNum1112">
    <w:name w:val="RTF_Num 111 2"/>
    <w:rsid w:val="00F320E0"/>
    <w:rPr>
      <w:rFonts w:ascii="Symbol" w:hAnsi="Symbol" w:cs="Symbol" w:hint="default"/>
      <w:color w:val="000000"/>
      <w:u w:val="single"/>
      <w:shd w:val="clear" w:color="auto" w:fill="FFFFFF"/>
    </w:rPr>
  </w:style>
  <w:style w:type="character" w:customStyle="1" w:styleId="RTFNum1122">
    <w:name w:val="RTF_Num 112 2"/>
    <w:rsid w:val="00F320E0"/>
    <w:rPr>
      <w:rFonts w:ascii="Symbol" w:hAnsi="Symbol" w:cs="Symbol" w:hint="default"/>
      <w:color w:val="000000"/>
      <w:u w:val="single"/>
      <w:shd w:val="clear" w:color="auto" w:fill="FFFFFF"/>
    </w:rPr>
  </w:style>
  <w:style w:type="character" w:customStyle="1" w:styleId="RTFNum1132">
    <w:name w:val="RTF_Num 113 2"/>
    <w:rsid w:val="00F320E0"/>
    <w:rPr>
      <w:rFonts w:ascii="Symbol" w:hAnsi="Symbol" w:cs="Symbol" w:hint="default"/>
      <w:color w:val="000000"/>
      <w:u w:val="single"/>
      <w:shd w:val="clear" w:color="auto" w:fill="FFFFFF"/>
    </w:rPr>
  </w:style>
  <w:style w:type="character" w:customStyle="1" w:styleId="RTFNum1152">
    <w:name w:val="RTF_Num 115 2"/>
    <w:rsid w:val="00F320E0"/>
    <w:rPr>
      <w:rFonts w:ascii="Symbol" w:hAnsi="Symbol" w:cs="Symbol" w:hint="default"/>
      <w:color w:val="000000"/>
      <w:u w:val="single"/>
      <w:shd w:val="clear" w:color="auto" w:fill="FFFFFF"/>
    </w:rPr>
  </w:style>
  <w:style w:type="character" w:customStyle="1" w:styleId="RTFNum1172">
    <w:name w:val="RTF_Num 117 2"/>
    <w:rsid w:val="00F320E0"/>
    <w:rPr>
      <w:rFonts w:ascii="Symbol" w:hAnsi="Symbol" w:cs="Symbol" w:hint="default"/>
      <w:color w:val="000000"/>
      <w:u w:val="single"/>
      <w:shd w:val="clear" w:color="auto" w:fill="FFFFFF"/>
    </w:rPr>
  </w:style>
  <w:style w:type="character" w:customStyle="1" w:styleId="RTFNum1182">
    <w:name w:val="RTF_Num 118 2"/>
    <w:rsid w:val="00F320E0"/>
    <w:rPr>
      <w:rFonts w:ascii="Symbol" w:hAnsi="Symbol" w:cs="Symbol" w:hint="default"/>
      <w:color w:val="000000"/>
      <w:u w:val="single"/>
      <w:shd w:val="clear" w:color="auto" w:fill="FFFFFF"/>
    </w:rPr>
  </w:style>
  <w:style w:type="character" w:customStyle="1" w:styleId="RTFNum1192">
    <w:name w:val="RTF_Num 119 2"/>
    <w:rsid w:val="00F320E0"/>
    <w:rPr>
      <w:rFonts w:ascii="Symbol" w:hAnsi="Symbol" w:cs="Symbol" w:hint="default"/>
      <w:color w:val="000000"/>
      <w:u w:val="single"/>
      <w:shd w:val="clear" w:color="auto" w:fill="FFFFFF"/>
    </w:rPr>
  </w:style>
  <w:style w:type="character" w:customStyle="1" w:styleId="RTFNum1202">
    <w:name w:val="RTF_Num 120 2"/>
    <w:rsid w:val="00F320E0"/>
    <w:rPr>
      <w:rFonts w:ascii="Symbol" w:hAnsi="Symbol" w:cs="Symbol" w:hint="default"/>
      <w:color w:val="000000"/>
      <w:u w:val="single"/>
      <w:shd w:val="clear" w:color="auto" w:fill="FFFFFF"/>
    </w:rPr>
  </w:style>
  <w:style w:type="character" w:customStyle="1" w:styleId="RTFNum1212">
    <w:name w:val="RTF_Num 121 2"/>
    <w:rsid w:val="00F320E0"/>
    <w:rPr>
      <w:rFonts w:ascii="Symbol" w:hAnsi="Symbol" w:cs="Symbol" w:hint="default"/>
      <w:color w:val="000000"/>
      <w:u w:val="single"/>
      <w:shd w:val="clear" w:color="auto" w:fill="FFFFFF"/>
    </w:rPr>
  </w:style>
  <w:style w:type="character" w:customStyle="1" w:styleId="RTFNum1222">
    <w:name w:val="RTF_Num 122 2"/>
    <w:rsid w:val="00F320E0"/>
    <w:rPr>
      <w:rFonts w:ascii="Symbol" w:hAnsi="Symbol" w:cs="Symbol" w:hint="default"/>
      <w:color w:val="000000"/>
      <w:u w:val="single"/>
      <w:shd w:val="clear" w:color="auto" w:fill="FFFFFF"/>
    </w:rPr>
  </w:style>
  <w:style w:type="character" w:customStyle="1" w:styleId="RTFNum1232">
    <w:name w:val="RTF_Num 123 2"/>
    <w:rsid w:val="00F320E0"/>
    <w:rPr>
      <w:rFonts w:ascii="Symbol" w:hAnsi="Symbol" w:cs="Symbol" w:hint="default"/>
      <w:color w:val="000000"/>
      <w:u w:val="single"/>
      <w:shd w:val="clear" w:color="auto" w:fill="FFFFFF"/>
    </w:rPr>
  </w:style>
  <w:style w:type="character" w:customStyle="1" w:styleId="RTFNum1262">
    <w:name w:val="RTF_Num 126 2"/>
    <w:rsid w:val="00F320E0"/>
    <w:rPr>
      <w:rFonts w:ascii="Symbol" w:hAnsi="Symbol" w:cs="Symbol" w:hint="default"/>
      <w:color w:val="000000"/>
      <w:u w:val="single"/>
      <w:shd w:val="clear" w:color="auto" w:fill="FFFFFF"/>
    </w:rPr>
  </w:style>
  <w:style w:type="character" w:customStyle="1" w:styleId="RTFNum1292">
    <w:name w:val="RTF_Num 129 2"/>
    <w:rsid w:val="00F320E0"/>
    <w:rPr>
      <w:rFonts w:ascii="Symbol" w:hAnsi="Symbol" w:cs="Symbol" w:hint="default"/>
      <w:color w:val="000000"/>
      <w:shd w:val="clear" w:color="auto" w:fill="FFFFFF"/>
    </w:rPr>
  </w:style>
  <w:style w:type="character" w:customStyle="1" w:styleId="RTFNum1302">
    <w:name w:val="RTF_Num 130 2"/>
    <w:rsid w:val="00F320E0"/>
    <w:rPr>
      <w:rFonts w:ascii="Symbol" w:hAnsi="Symbol" w:cs="Symbol" w:hint="default"/>
      <w:color w:val="000000"/>
      <w:shd w:val="clear" w:color="auto" w:fill="FFFFFF"/>
    </w:rPr>
  </w:style>
  <w:style w:type="character" w:customStyle="1" w:styleId="RTFNum1312">
    <w:name w:val="RTF_Num 131 2"/>
    <w:rsid w:val="00F320E0"/>
    <w:rPr>
      <w:rFonts w:ascii="Symbol" w:hAnsi="Symbol" w:cs="Symbol" w:hint="default"/>
      <w:color w:val="000000"/>
      <w:shd w:val="clear" w:color="auto" w:fill="FFFFFF"/>
    </w:rPr>
  </w:style>
  <w:style w:type="character" w:customStyle="1" w:styleId="RTFNum1322">
    <w:name w:val="RTF_Num 132 2"/>
    <w:rsid w:val="00F320E0"/>
    <w:rPr>
      <w:rFonts w:ascii="Symbol" w:hAnsi="Symbol" w:cs="Symbol" w:hint="default"/>
      <w:color w:val="000000"/>
      <w:shd w:val="clear" w:color="auto" w:fill="FFFFFF"/>
    </w:rPr>
  </w:style>
  <w:style w:type="character" w:customStyle="1" w:styleId="RTFNum1332">
    <w:name w:val="RTF_Num 133 2"/>
    <w:rsid w:val="00F320E0"/>
    <w:rPr>
      <w:rFonts w:ascii="Symbol" w:hAnsi="Symbol" w:cs="Symbol" w:hint="default"/>
      <w:color w:val="000000"/>
      <w:shd w:val="clear" w:color="auto" w:fill="FFFFFF"/>
    </w:rPr>
  </w:style>
  <w:style w:type="character" w:customStyle="1" w:styleId="RTFNum1342">
    <w:name w:val="RTF_Num 134 2"/>
    <w:rsid w:val="00F320E0"/>
    <w:rPr>
      <w:rFonts w:ascii="Symbol" w:hAnsi="Symbol" w:cs="Symbol" w:hint="default"/>
      <w:color w:val="000000"/>
      <w:shd w:val="clear" w:color="auto" w:fill="FFFFFF"/>
    </w:rPr>
  </w:style>
  <w:style w:type="character" w:customStyle="1" w:styleId="RTFNum1352">
    <w:name w:val="RTF_Num 135 2"/>
    <w:rsid w:val="00F320E0"/>
    <w:rPr>
      <w:rFonts w:ascii="Symbol" w:hAnsi="Symbol" w:cs="Symbol" w:hint="default"/>
      <w:color w:val="000000"/>
      <w:shd w:val="clear" w:color="auto" w:fill="FFFFFF"/>
    </w:rPr>
  </w:style>
  <w:style w:type="character" w:customStyle="1" w:styleId="RTFNum1362">
    <w:name w:val="RTF_Num 136 2"/>
    <w:rsid w:val="00F320E0"/>
    <w:rPr>
      <w:rFonts w:ascii="Symbol" w:hAnsi="Symbol" w:cs="Symbol" w:hint="default"/>
      <w:color w:val="000000"/>
      <w:shd w:val="clear" w:color="auto" w:fill="FFFFFF"/>
    </w:rPr>
  </w:style>
  <w:style w:type="character" w:customStyle="1" w:styleId="RTFNum1372">
    <w:name w:val="RTF_Num 137 2"/>
    <w:rsid w:val="00F320E0"/>
    <w:rPr>
      <w:rFonts w:ascii="Symbol" w:hAnsi="Symbol" w:cs="Symbol" w:hint="default"/>
      <w:color w:val="000000"/>
      <w:shd w:val="clear" w:color="auto" w:fill="FFFFFF"/>
    </w:rPr>
  </w:style>
  <w:style w:type="character" w:customStyle="1" w:styleId="RTFNum1382">
    <w:name w:val="RTF_Num 138 2"/>
    <w:rsid w:val="00F320E0"/>
    <w:rPr>
      <w:rFonts w:ascii="Symbol" w:hAnsi="Symbol" w:cs="Symbol" w:hint="default"/>
      <w:color w:val="000000"/>
      <w:shd w:val="clear" w:color="auto" w:fill="FFFFFF"/>
    </w:rPr>
  </w:style>
  <w:style w:type="character" w:customStyle="1" w:styleId="RTFNum1392">
    <w:name w:val="RTF_Num 139 2"/>
    <w:rsid w:val="00F320E0"/>
    <w:rPr>
      <w:rFonts w:ascii="Symbol" w:hAnsi="Symbol" w:cs="Symbol" w:hint="default"/>
      <w:color w:val="000000"/>
      <w:shd w:val="clear" w:color="auto" w:fill="FFFFFF"/>
    </w:rPr>
  </w:style>
  <w:style w:type="character" w:customStyle="1" w:styleId="RTFNum1402">
    <w:name w:val="RTF_Num 140 2"/>
    <w:rsid w:val="00F320E0"/>
    <w:rPr>
      <w:rFonts w:ascii="Symbol" w:hAnsi="Symbol" w:cs="Symbol" w:hint="default"/>
      <w:color w:val="000000"/>
      <w:shd w:val="clear" w:color="auto" w:fill="FFFFFF"/>
    </w:rPr>
  </w:style>
  <w:style w:type="character" w:customStyle="1" w:styleId="RTFNum1412">
    <w:name w:val="RTF_Num 141 2"/>
    <w:rsid w:val="00F320E0"/>
    <w:rPr>
      <w:rFonts w:ascii="Symbol" w:hAnsi="Symbol" w:cs="Symbol" w:hint="default"/>
      <w:color w:val="000000"/>
      <w:shd w:val="clear" w:color="auto" w:fill="FFFFFF"/>
    </w:rPr>
  </w:style>
  <w:style w:type="character" w:customStyle="1" w:styleId="RTFNum1422">
    <w:name w:val="RTF_Num 142 2"/>
    <w:rsid w:val="00F320E0"/>
    <w:rPr>
      <w:rFonts w:ascii="Symbol" w:hAnsi="Symbol" w:cs="Symbol" w:hint="default"/>
      <w:color w:val="000000"/>
      <w:shd w:val="clear" w:color="auto" w:fill="FFFFFF"/>
    </w:rPr>
  </w:style>
  <w:style w:type="character" w:customStyle="1" w:styleId="RTFNum1432">
    <w:name w:val="RTF_Num 143 2"/>
    <w:rsid w:val="00F320E0"/>
    <w:rPr>
      <w:rFonts w:ascii="Symbol" w:hAnsi="Symbol" w:cs="Symbol" w:hint="default"/>
      <w:color w:val="000000"/>
      <w:shd w:val="clear" w:color="auto" w:fill="FFFFFF"/>
    </w:rPr>
  </w:style>
  <w:style w:type="character" w:customStyle="1" w:styleId="RTFNum1442">
    <w:name w:val="RTF_Num 144 2"/>
    <w:rsid w:val="00F320E0"/>
    <w:rPr>
      <w:rFonts w:ascii="Wingdings" w:hAnsi="Wingdings" w:cs="Wingdings" w:hint="default"/>
      <w:color w:val="000000"/>
      <w:shd w:val="clear" w:color="auto" w:fill="FFFFFF"/>
    </w:rPr>
  </w:style>
  <w:style w:type="character" w:customStyle="1" w:styleId="RTFNum1452">
    <w:name w:val="RTF_Num 145 2"/>
    <w:rsid w:val="00F320E0"/>
    <w:rPr>
      <w:rFonts w:ascii="Symbol" w:hAnsi="Symbol" w:cs="Symbol" w:hint="default"/>
      <w:color w:val="000000"/>
      <w:shd w:val="clear" w:color="auto" w:fill="FFFFFF"/>
    </w:rPr>
  </w:style>
  <w:style w:type="character" w:customStyle="1" w:styleId="RTFNum1462">
    <w:name w:val="RTF_Num 146 2"/>
    <w:rsid w:val="00F320E0"/>
    <w:rPr>
      <w:rFonts w:ascii="Symbol" w:hAnsi="Symbol" w:cs="Symbol" w:hint="default"/>
      <w:color w:val="000000"/>
      <w:shd w:val="clear" w:color="auto" w:fill="FFFFFF"/>
    </w:rPr>
  </w:style>
  <w:style w:type="character" w:customStyle="1" w:styleId="RTFNum1472">
    <w:name w:val="RTF_Num 147 2"/>
    <w:rsid w:val="00F320E0"/>
    <w:rPr>
      <w:rFonts w:ascii="Symbol" w:hAnsi="Symbol" w:cs="Symbol" w:hint="default"/>
      <w:color w:val="000000"/>
      <w:shd w:val="clear" w:color="auto" w:fill="FFFFFF"/>
    </w:rPr>
  </w:style>
  <w:style w:type="character" w:customStyle="1" w:styleId="RTFNum1482">
    <w:name w:val="RTF_Num 148 2"/>
    <w:rsid w:val="00F320E0"/>
    <w:rPr>
      <w:rFonts w:ascii="Symbol" w:hAnsi="Symbol" w:cs="Symbol" w:hint="default"/>
      <w:color w:val="000000"/>
      <w:shd w:val="clear" w:color="auto" w:fill="FFFFFF"/>
    </w:rPr>
  </w:style>
  <w:style w:type="character" w:customStyle="1" w:styleId="RTFNum1492">
    <w:name w:val="RTF_Num 149 2"/>
    <w:rsid w:val="00F320E0"/>
    <w:rPr>
      <w:rFonts w:ascii="Wingdings" w:hAnsi="Wingdings" w:cs="Wingdings" w:hint="default"/>
      <w:color w:val="000000"/>
      <w:shd w:val="clear" w:color="auto" w:fill="FFFFFF"/>
    </w:rPr>
  </w:style>
  <w:style w:type="character" w:customStyle="1" w:styleId="RTFNum1502">
    <w:name w:val="RTF_Num 150 2"/>
    <w:rsid w:val="00F320E0"/>
    <w:rPr>
      <w:rFonts w:ascii="Symbol" w:hAnsi="Symbol" w:cs="Symbol" w:hint="default"/>
      <w:color w:val="000000"/>
      <w:shd w:val="clear" w:color="auto" w:fill="FFFFFF"/>
    </w:rPr>
  </w:style>
  <w:style w:type="character" w:customStyle="1" w:styleId="RTFNum1512">
    <w:name w:val="RTF_Num 151 2"/>
    <w:rsid w:val="00F320E0"/>
    <w:rPr>
      <w:rFonts w:ascii="Symbol" w:hAnsi="Symbol" w:cs="Symbol" w:hint="default"/>
      <w:color w:val="000000"/>
      <w:shd w:val="clear" w:color="auto" w:fill="FFFFFF"/>
    </w:rPr>
  </w:style>
  <w:style w:type="character" w:customStyle="1" w:styleId="RTFNum1522">
    <w:name w:val="RTF_Num 152 2"/>
    <w:rsid w:val="00F320E0"/>
    <w:rPr>
      <w:rFonts w:ascii="Symbol" w:hAnsi="Symbol" w:cs="Symbol" w:hint="default"/>
      <w:color w:val="000000"/>
      <w:shd w:val="clear" w:color="auto" w:fill="FFFFFF"/>
    </w:rPr>
  </w:style>
  <w:style w:type="character" w:customStyle="1" w:styleId="RTFNum1532">
    <w:name w:val="RTF_Num 153 2"/>
    <w:rsid w:val="00F320E0"/>
    <w:rPr>
      <w:rFonts w:ascii="Symbol" w:hAnsi="Symbol" w:cs="Symbol" w:hint="default"/>
      <w:color w:val="000000"/>
      <w:shd w:val="clear" w:color="auto" w:fill="FFFFFF"/>
    </w:rPr>
  </w:style>
  <w:style w:type="character" w:customStyle="1" w:styleId="RTFNum1542">
    <w:name w:val="RTF_Num 154 2"/>
    <w:rsid w:val="00F320E0"/>
    <w:rPr>
      <w:rFonts w:ascii="Symbol" w:hAnsi="Symbol" w:cs="Symbol" w:hint="default"/>
      <w:color w:val="000000"/>
      <w:shd w:val="clear" w:color="auto" w:fill="FFFFFF"/>
    </w:rPr>
  </w:style>
  <w:style w:type="character" w:customStyle="1" w:styleId="RTFNum1552">
    <w:name w:val="RTF_Num 155 2"/>
    <w:rsid w:val="00F320E0"/>
    <w:rPr>
      <w:rFonts w:ascii="Wingdings" w:hAnsi="Wingdings" w:cs="Wingdings" w:hint="default"/>
      <w:color w:val="000000"/>
      <w:shd w:val="clear" w:color="auto" w:fill="FFFFFF"/>
    </w:rPr>
  </w:style>
  <w:style w:type="character" w:customStyle="1" w:styleId="RTFNum1562">
    <w:name w:val="RTF_Num 156 2"/>
    <w:rsid w:val="00F320E0"/>
    <w:rPr>
      <w:rFonts w:ascii="Wingdings" w:hAnsi="Wingdings" w:cs="Wingdings" w:hint="default"/>
      <w:color w:val="000000"/>
      <w:shd w:val="clear" w:color="auto" w:fill="FFFFFF"/>
    </w:rPr>
  </w:style>
  <w:style w:type="character" w:customStyle="1" w:styleId="RTFNum1572">
    <w:name w:val="RTF_Num 157 2"/>
    <w:rsid w:val="00F320E0"/>
    <w:rPr>
      <w:rFonts w:ascii="Wingdings" w:hAnsi="Wingdings" w:cs="Wingdings" w:hint="default"/>
      <w:color w:val="000000"/>
      <w:shd w:val="clear" w:color="auto" w:fill="FFFFFF"/>
    </w:rPr>
  </w:style>
  <w:style w:type="character" w:customStyle="1" w:styleId="RTFNum1582">
    <w:name w:val="RTF_Num 158 2"/>
    <w:rsid w:val="00F320E0"/>
    <w:rPr>
      <w:rFonts w:ascii="Wingdings" w:hAnsi="Wingdings" w:cs="Wingdings" w:hint="default"/>
      <w:color w:val="000000"/>
      <w:shd w:val="clear" w:color="auto" w:fill="FFFFFF"/>
    </w:rPr>
  </w:style>
  <w:style w:type="character" w:customStyle="1" w:styleId="RTFNum1592">
    <w:name w:val="RTF_Num 159 2"/>
    <w:rsid w:val="00F320E0"/>
    <w:rPr>
      <w:rFonts w:ascii="Wingdings" w:hAnsi="Wingdings" w:cs="Wingdings" w:hint="default"/>
      <w:color w:val="000000"/>
      <w:shd w:val="clear" w:color="auto" w:fill="FFFFFF"/>
    </w:rPr>
  </w:style>
  <w:style w:type="character" w:customStyle="1" w:styleId="RTFNum1602">
    <w:name w:val="RTF_Num 160 2"/>
    <w:rsid w:val="00F320E0"/>
    <w:rPr>
      <w:rFonts w:ascii="Wingdings" w:hAnsi="Wingdings" w:cs="Wingdings" w:hint="default"/>
      <w:color w:val="000000"/>
      <w:shd w:val="clear" w:color="auto" w:fill="FFFFFF"/>
    </w:rPr>
  </w:style>
  <w:style w:type="character" w:customStyle="1" w:styleId="RTFNum1612">
    <w:name w:val="RTF_Num 161 2"/>
    <w:rsid w:val="00F320E0"/>
    <w:rPr>
      <w:rFonts w:ascii="Wingdings" w:hAnsi="Wingdings" w:cs="Wingdings" w:hint="default"/>
      <w:color w:val="000000"/>
      <w:shd w:val="clear" w:color="auto" w:fill="FFFFFF"/>
    </w:rPr>
  </w:style>
  <w:style w:type="character" w:customStyle="1" w:styleId="RTFNum1622">
    <w:name w:val="RTF_Num 162 2"/>
    <w:rsid w:val="00F320E0"/>
    <w:rPr>
      <w:rFonts w:ascii="Wingdings" w:hAnsi="Wingdings" w:cs="Wingdings" w:hint="default"/>
      <w:color w:val="000000"/>
      <w:shd w:val="clear" w:color="auto" w:fill="FFFFFF"/>
    </w:rPr>
  </w:style>
  <w:style w:type="character" w:customStyle="1" w:styleId="RTFNum1632">
    <w:name w:val="RTF_Num 163 2"/>
    <w:rsid w:val="00F320E0"/>
    <w:rPr>
      <w:rFonts w:ascii="Symbol" w:hAnsi="Symbol" w:cs="Symbol" w:hint="default"/>
      <w:color w:val="000000"/>
      <w:shd w:val="clear" w:color="auto" w:fill="FFFFFF"/>
    </w:rPr>
  </w:style>
  <w:style w:type="character" w:customStyle="1" w:styleId="RTFNum1642">
    <w:name w:val="RTF_Num 164 2"/>
    <w:rsid w:val="00F320E0"/>
    <w:rPr>
      <w:rFonts w:ascii="Symbol" w:hAnsi="Symbol" w:cs="Symbol" w:hint="default"/>
      <w:color w:val="000000"/>
      <w:shd w:val="clear" w:color="auto" w:fill="FFFFFF"/>
    </w:rPr>
  </w:style>
  <w:style w:type="character" w:customStyle="1" w:styleId="RTFNum1652">
    <w:name w:val="RTF_Num 165 2"/>
    <w:rsid w:val="00F320E0"/>
    <w:rPr>
      <w:rFonts w:ascii="Symbol" w:hAnsi="Symbol" w:cs="Symbol" w:hint="default"/>
      <w:color w:val="000000"/>
      <w:shd w:val="clear" w:color="auto" w:fill="FFFFFF"/>
    </w:rPr>
  </w:style>
  <w:style w:type="character" w:customStyle="1" w:styleId="RTFNum1662">
    <w:name w:val="RTF_Num 166 2"/>
    <w:rsid w:val="00F320E0"/>
    <w:rPr>
      <w:rFonts w:ascii="Wingdings" w:hAnsi="Wingdings" w:cs="Wingdings" w:hint="default"/>
      <w:color w:val="000000"/>
      <w:shd w:val="clear" w:color="auto" w:fill="FFFFFF"/>
    </w:rPr>
  </w:style>
  <w:style w:type="character" w:customStyle="1" w:styleId="RTFNum1672">
    <w:name w:val="RTF_Num 167 2"/>
    <w:rsid w:val="00F320E0"/>
    <w:rPr>
      <w:rFonts w:ascii="Wingdings" w:hAnsi="Wingdings" w:cs="Wingdings" w:hint="default"/>
      <w:color w:val="000000"/>
      <w:shd w:val="clear" w:color="auto" w:fill="FFFFFF"/>
    </w:rPr>
  </w:style>
  <w:style w:type="character" w:customStyle="1" w:styleId="RTFNum1682">
    <w:name w:val="RTF_Num 168 2"/>
    <w:rsid w:val="00F320E0"/>
    <w:rPr>
      <w:rFonts w:ascii="Wingdings" w:hAnsi="Wingdings" w:cs="Wingdings" w:hint="default"/>
      <w:color w:val="000000"/>
      <w:shd w:val="clear" w:color="auto" w:fill="FFFFFF"/>
    </w:rPr>
  </w:style>
  <w:style w:type="character" w:customStyle="1" w:styleId="RTFNum1692">
    <w:name w:val="RTF_Num 169 2"/>
    <w:rsid w:val="00F320E0"/>
    <w:rPr>
      <w:rFonts w:ascii="Symbol" w:hAnsi="Symbol" w:cs="Symbol" w:hint="default"/>
      <w:color w:val="000000"/>
      <w:shd w:val="clear" w:color="auto" w:fill="FFFFFF"/>
    </w:rPr>
  </w:style>
  <w:style w:type="character" w:customStyle="1" w:styleId="RTFNum1702">
    <w:name w:val="RTF_Num 170 2"/>
    <w:rsid w:val="00F320E0"/>
    <w:rPr>
      <w:rFonts w:ascii="Wingdings" w:hAnsi="Wingdings" w:cs="Wingdings" w:hint="default"/>
      <w:color w:val="000000"/>
      <w:shd w:val="clear" w:color="auto" w:fill="FFFFFF"/>
    </w:rPr>
  </w:style>
  <w:style w:type="character" w:customStyle="1" w:styleId="RTFNum1712">
    <w:name w:val="RTF_Num 171 2"/>
    <w:rsid w:val="00F320E0"/>
    <w:rPr>
      <w:rFonts w:ascii="Symbol" w:hAnsi="Symbol" w:cs="Symbol" w:hint="default"/>
      <w:color w:val="000000"/>
      <w:shd w:val="clear" w:color="auto" w:fill="FFFFFF"/>
    </w:rPr>
  </w:style>
  <w:style w:type="character" w:customStyle="1" w:styleId="RTFNum1722">
    <w:name w:val="RTF_Num 172 2"/>
    <w:rsid w:val="00F320E0"/>
    <w:rPr>
      <w:rFonts w:ascii="Symbol" w:hAnsi="Symbol" w:cs="Symbol" w:hint="default"/>
      <w:color w:val="000000"/>
      <w:shd w:val="clear" w:color="auto" w:fill="FFFFFF"/>
    </w:rPr>
  </w:style>
  <w:style w:type="character" w:customStyle="1" w:styleId="RTFNum1732">
    <w:name w:val="RTF_Num 173 2"/>
    <w:rsid w:val="00F320E0"/>
    <w:rPr>
      <w:rFonts w:ascii="Wingdings" w:hAnsi="Wingdings" w:cs="Wingdings" w:hint="default"/>
      <w:color w:val="000000"/>
      <w:shd w:val="clear" w:color="auto" w:fill="FFFFFF"/>
    </w:rPr>
  </w:style>
  <w:style w:type="character" w:customStyle="1" w:styleId="RTFNum1742">
    <w:name w:val="RTF_Num 174 2"/>
    <w:rsid w:val="00F320E0"/>
    <w:rPr>
      <w:rFonts w:ascii="Wingdings" w:hAnsi="Wingdings" w:cs="Wingdings" w:hint="default"/>
      <w:color w:val="000000"/>
      <w:shd w:val="clear" w:color="auto" w:fill="FFFFFF"/>
    </w:rPr>
  </w:style>
  <w:style w:type="character" w:customStyle="1" w:styleId="RTFNum1752">
    <w:name w:val="RTF_Num 175 2"/>
    <w:rsid w:val="00F320E0"/>
    <w:rPr>
      <w:rFonts w:ascii="Wingdings" w:hAnsi="Wingdings" w:cs="Wingdings" w:hint="default"/>
      <w:color w:val="000000"/>
      <w:shd w:val="clear" w:color="auto" w:fill="FFFFFF"/>
    </w:rPr>
  </w:style>
  <w:style w:type="character" w:customStyle="1" w:styleId="RTFNum1762">
    <w:name w:val="RTF_Num 176 2"/>
    <w:rsid w:val="00F320E0"/>
    <w:rPr>
      <w:rFonts w:ascii="Wingdings" w:hAnsi="Wingdings" w:cs="Wingdings" w:hint="default"/>
      <w:color w:val="000000"/>
      <w:shd w:val="clear" w:color="auto" w:fill="FFFFFF"/>
    </w:rPr>
  </w:style>
  <w:style w:type="character" w:customStyle="1" w:styleId="RTFNum1772">
    <w:name w:val="RTF_Num 177 2"/>
    <w:rsid w:val="00F320E0"/>
    <w:rPr>
      <w:rFonts w:ascii="Symbol" w:hAnsi="Symbol" w:cs="Symbol" w:hint="default"/>
      <w:color w:val="000000"/>
      <w:shd w:val="clear" w:color="auto" w:fill="FFFFFF"/>
    </w:rPr>
  </w:style>
  <w:style w:type="character" w:customStyle="1" w:styleId="RTFNum1782">
    <w:name w:val="RTF_Num 178 2"/>
    <w:rsid w:val="00F320E0"/>
    <w:rPr>
      <w:rFonts w:ascii="Wingdings" w:hAnsi="Wingdings" w:cs="Wingdings" w:hint="default"/>
      <w:color w:val="000000"/>
      <w:shd w:val="clear" w:color="auto" w:fill="FFFFFF"/>
    </w:rPr>
  </w:style>
  <w:style w:type="character" w:customStyle="1" w:styleId="RTFNum1792">
    <w:name w:val="RTF_Num 179 2"/>
    <w:rsid w:val="00F320E0"/>
    <w:rPr>
      <w:rFonts w:ascii="Wingdings" w:hAnsi="Wingdings" w:cs="Wingdings" w:hint="default"/>
      <w:color w:val="000000"/>
      <w:shd w:val="clear" w:color="auto" w:fill="FFFFFF"/>
    </w:rPr>
  </w:style>
  <w:style w:type="character" w:customStyle="1" w:styleId="RTFNum1802">
    <w:name w:val="RTF_Num 180 2"/>
    <w:rsid w:val="00F320E0"/>
    <w:rPr>
      <w:rFonts w:ascii="Symbol" w:hAnsi="Symbol" w:cs="Symbol" w:hint="default"/>
      <w:color w:val="000000"/>
      <w:shd w:val="clear" w:color="auto" w:fill="FFFFFF"/>
    </w:rPr>
  </w:style>
  <w:style w:type="character" w:customStyle="1" w:styleId="RTFNum1812">
    <w:name w:val="RTF_Num 181 2"/>
    <w:rsid w:val="00F320E0"/>
    <w:rPr>
      <w:rFonts w:ascii="Wingdings" w:hAnsi="Wingdings" w:cs="Wingdings" w:hint="default"/>
      <w:color w:val="000000"/>
      <w:shd w:val="clear" w:color="auto" w:fill="FFFFFF"/>
    </w:rPr>
  </w:style>
  <w:style w:type="character" w:customStyle="1" w:styleId="RTFNum1822">
    <w:name w:val="RTF_Num 182 2"/>
    <w:rsid w:val="00F320E0"/>
    <w:rPr>
      <w:rFonts w:ascii="Symbol" w:hAnsi="Symbol" w:cs="Symbol" w:hint="default"/>
      <w:color w:val="000000"/>
      <w:shd w:val="clear" w:color="auto" w:fill="FFFFFF"/>
    </w:rPr>
  </w:style>
  <w:style w:type="character" w:customStyle="1" w:styleId="RTFNum1832">
    <w:name w:val="RTF_Num 183 2"/>
    <w:rsid w:val="00F320E0"/>
    <w:rPr>
      <w:rFonts w:ascii="Symbol" w:hAnsi="Symbol" w:cs="Symbol" w:hint="default"/>
      <w:color w:val="000000"/>
      <w:shd w:val="clear" w:color="auto" w:fill="FFFFFF"/>
    </w:rPr>
  </w:style>
  <w:style w:type="character" w:customStyle="1" w:styleId="RTFNum1842">
    <w:name w:val="RTF_Num 184 2"/>
    <w:rsid w:val="00F320E0"/>
    <w:rPr>
      <w:rFonts w:ascii="Symbol" w:hAnsi="Symbol" w:cs="Symbol" w:hint="default"/>
      <w:color w:val="000000"/>
      <w:shd w:val="clear" w:color="auto" w:fill="FFFFFF"/>
    </w:rPr>
  </w:style>
  <w:style w:type="character" w:customStyle="1" w:styleId="RTFNum1852">
    <w:name w:val="RTF_Num 185 2"/>
    <w:rsid w:val="00F320E0"/>
    <w:rPr>
      <w:rFonts w:ascii="Symbol" w:hAnsi="Symbol" w:cs="Symbol" w:hint="default"/>
      <w:color w:val="000000"/>
      <w:shd w:val="clear" w:color="auto" w:fill="FFFFFF"/>
    </w:rPr>
  </w:style>
  <w:style w:type="character" w:customStyle="1" w:styleId="RTFNum1862">
    <w:name w:val="RTF_Num 186 2"/>
    <w:rsid w:val="00F320E0"/>
    <w:rPr>
      <w:rFonts w:ascii="Symbol" w:hAnsi="Symbol" w:cs="Symbol" w:hint="default"/>
      <w:color w:val="000000"/>
      <w:shd w:val="clear" w:color="auto" w:fill="FFFFFF"/>
    </w:rPr>
  </w:style>
  <w:style w:type="character" w:customStyle="1" w:styleId="RTFNum1872">
    <w:name w:val="RTF_Num 187 2"/>
    <w:rsid w:val="00F320E0"/>
    <w:rPr>
      <w:rFonts w:ascii="Symbol" w:hAnsi="Symbol" w:cs="Symbol" w:hint="default"/>
      <w:color w:val="000000"/>
      <w:shd w:val="clear" w:color="auto" w:fill="FFFFFF"/>
    </w:rPr>
  </w:style>
  <w:style w:type="character" w:customStyle="1" w:styleId="RTFNum1882">
    <w:name w:val="RTF_Num 188 2"/>
    <w:rsid w:val="00F320E0"/>
    <w:rPr>
      <w:rFonts w:ascii="Symbol" w:hAnsi="Symbol" w:cs="Symbol" w:hint="default"/>
      <w:color w:val="000000"/>
      <w:shd w:val="clear" w:color="auto" w:fill="FFFFFF"/>
    </w:rPr>
  </w:style>
  <w:style w:type="character" w:customStyle="1" w:styleId="RTFNum1892">
    <w:name w:val="RTF_Num 189 2"/>
    <w:rsid w:val="00F320E0"/>
    <w:rPr>
      <w:rFonts w:ascii="Symbol" w:hAnsi="Symbol" w:cs="Symbol" w:hint="default"/>
      <w:color w:val="000000"/>
      <w:shd w:val="clear" w:color="auto" w:fill="FFFFFF"/>
    </w:rPr>
  </w:style>
  <w:style w:type="character" w:customStyle="1" w:styleId="RTFNum1902">
    <w:name w:val="RTF_Num 190 2"/>
    <w:rsid w:val="00F320E0"/>
    <w:rPr>
      <w:rFonts w:ascii="Symbol" w:hAnsi="Symbol" w:cs="Symbol" w:hint="default"/>
      <w:color w:val="000000"/>
      <w:shd w:val="clear" w:color="auto" w:fill="FFFFFF"/>
    </w:rPr>
  </w:style>
  <w:style w:type="character" w:customStyle="1" w:styleId="RTFNum1912">
    <w:name w:val="RTF_Num 191 2"/>
    <w:rsid w:val="00F320E0"/>
    <w:rPr>
      <w:rFonts w:ascii="Wingdings" w:hAnsi="Wingdings" w:cs="Wingdings" w:hint="default"/>
      <w:color w:val="000000"/>
      <w:shd w:val="clear" w:color="auto" w:fill="FFFFFF"/>
    </w:rPr>
  </w:style>
  <w:style w:type="character" w:customStyle="1" w:styleId="RTFNum1922">
    <w:name w:val="RTF_Num 192 2"/>
    <w:rsid w:val="00F320E0"/>
    <w:rPr>
      <w:rFonts w:ascii="Wingdings" w:hAnsi="Wingdings" w:cs="Wingdings" w:hint="default"/>
      <w:color w:val="000000"/>
      <w:shd w:val="clear" w:color="auto" w:fill="FFFFFF"/>
    </w:rPr>
  </w:style>
  <w:style w:type="character" w:customStyle="1" w:styleId="RTFNum1932">
    <w:name w:val="RTF_Num 193 2"/>
    <w:rsid w:val="00F320E0"/>
    <w:rPr>
      <w:rFonts w:ascii="Symbol" w:hAnsi="Symbol" w:cs="Symbol" w:hint="default"/>
      <w:color w:val="000000"/>
      <w:shd w:val="clear" w:color="auto" w:fill="FFFFFF"/>
    </w:rPr>
  </w:style>
  <w:style w:type="character" w:customStyle="1" w:styleId="RTFNum1942">
    <w:name w:val="RTF_Num 194 2"/>
    <w:rsid w:val="00F320E0"/>
    <w:rPr>
      <w:rFonts w:ascii="Symbol" w:hAnsi="Symbol" w:cs="Symbol" w:hint="default"/>
      <w:color w:val="000000"/>
      <w:shd w:val="clear" w:color="auto" w:fill="FFFFFF"/>
    </w:rPr>
  </w:style>
  <w:style w:type="character" w:customStyle="1" w:styleId="RTFNum1952">
    <w:name w:val="RTF_Num 195 2"/>
    <w:rsid w:val="00F320E0"/>
    <w:rPr>
      <w:rFonts w:ascii="Symbol" w:hAnsi="Symbol" w:cs="Symbol" w:hint="default"/>
      <w:color w:val="000000"/>
      <w:shd w:val="clear" w:color="auto" w:fill="FFFFFF"/>
    </w:rPr>
  </w:style>
  <w:style w:type="character" w:customStyle="1" w:styleId="RTFNum1962">
    <w:name w:val="RTF_Num 196 2"/>
    <w:rsid w:val="00F320E0"/>
    <w:rPr>
      <w:rFonts w:ascii="Wingdings" w:hAnsi="Wingdings" w:cs="Wingdings" w:hint="default"/>
      <w:color w:val="000000"/>
      <w:shd w:val="clear" w:color="auto" w:fill="FFFFFF"/>
    </w:rPr>
  </w:style>
  <w:style w:type="character" w:customStyle="1" w:styleId="RTFNum1972">
    <w:name w:val="RTF_Num 197 2"/>
    <w:rsid w:val="00F320E0"/>
    <w:rPr>
      <w:rFonts w:ascii="Wingdings" w:hAnsi="Wingdings" w:cs="Wingdings" w:hint="default"/>
      <w:color w:val="000000"/>
      <w:shd w:val="clear" w:color="auto" w:fill="FFFFFF"/>
    </w:rPr>
  </w:style>
  <w:style w:type="character" w:customStyle="1" w:styleId="RTFNum1982">
    <w:name w:val="RTF_Num 198 2"/>
    <w:rsid w:val="00F320E0"/>
    <w:rPr>
      <w:rFonts w:ascii="Wingdings" w:hAnsi="Wingdings" w:cs="Wingdings" w:hint="default"/>
      <w:color w:val="000000"/>
      <w:shd w:val="clear" w:color="auto" w:fill="FFFFFF"/>
    </w:rPr>
  </w:style>
  <w:style w:type="character" w:customStyle="1" w:styleId="RTFNum1992">
    <w:name w:val="RTF_Num 199 2"/>
    <w:rsid w:val="00F320E0"/>
    <w:rPr>
      <w:rFonts w:ascii="Wingdings" w:hAnsi="Wingdings" w:cs="Wingdings" w:hint="default"/>
      <w:color w:val="000000"/>
      <w:shd w:val="clear" w:color="auto" w:fill="FFFFFF"/>
    </w:rPr>
  </w:style>
  <w:style w:type="character" w:customStyle="1" w:styleId="RTFNum2002">
    <w:name w:val="RTF_Num 200 2"/>
    <w:rsid w:val="00F320E0"/>
    <w:rPr>
      <w:rFonts w:ascii="Wingdings" w:hAnsi="Wingdings" w:cs="Wingdings" w:hint="default"/>
      <w:color w:val="000000"/>
      <w:shd w:val="clear" w:color="auto" w:fill="FFFFFF"/>
    </w:rPr>
  </w:style>
  <w:style w:type="character" w:customStyle="1" w:styleId="RTFNum2012">
    <w:name w:val="RTF_Num 201 2"/>
    <w:rsid w:val="00F320E0"/>
    <w:rPr>
      <w:rFonts w:ascii="Wingdings" w:hAnsi="Wingdings" w:cs="Wingdings" w:hint="default"/>
      <w:color w:val="000000"/>
      <w:shd w:val="clear" w:color="auto" w:fill="FFFFFF"/>
    </w:rPr>
  </w:style>
  <w:style w:type="character" w:customStyle="1" w:styleId="RTFNum2022">
    <w:name w:val="RTF_Num 202 2"/>
    <w:rsid w:val="00F320E0"/>
    <w:rPr>
      <w:rFonts w:ascii="Wingdings" w:hAnsi="Wingdings" w:cs="Wingdings" w:hint="default"/>
      <w:color w:val="000000"/>
      <w:shd w:val="clear" w:color="auto" w:fill="FFFFFF"/>
    </w:rPr>
  </w:style>
  <w:style w:type="character" w:customStyle="1" w:styleId="RTFNum2032">
    <w:name w:val="RTF_Num 203 2"/>
    <w:rsid w:val="00F320E0"/>
    <w:rPr>
      <w:rFonts w:ascii="Wingdings" w:hAnsi="Wingdings" w:cs="Wingdings" w:hint="default"/>
      <w:color w:val="000000"/>
      <w:shd w:val="clear" w:color="auto" w:fill="FFFFFF"/>
    </w:rPr>
  </w:style>
  <w:style w:type="character" w:customStyle="1" w:styleId="RTFNum2042">
    <w:name w:val="RTF_Num 204 2"/>
    <w:rsid w:val="00F320E0"/>
    <w:rPr>
      <w:rFonts w:ascii="Wingdings" w:hAnsi="Wingdings" w:cs="Wingdings" w:hint="default"/>
      <w:color w:val="000000"/>
      <w:shd w:val="clear" w:color="auto" w:fill="FFFFFF"/>
    </w:rPr>
  </w:style>
  <w:style w:type="character" w:customStyle="1" w:styleId="RTFNum2052">
    <w:name w:val="RTF_Num 205 2"/>
    <w:rsid w:val="00F320E0"/>
    <w:rPr>
      <w:rFonts w:ascii="Wingdings" w:hAnsi="Wingdings" w:cs="Wingdings" w:hint="default"/>
      <w:color w:val="000000"/>
      <w:shd w:val="clear" w:color="auto" w:fill="FFFFFF"/>
    </w:rPr>
  </w:style>
  <w:style w:type="character" w:customStyle="1" w:styleId="RTFNum2062">
    <w:name w:val="RTF_Num 206 2"/>
    <w:rsid w:val="00F320E0"/>
    <w:rPr>
      <w:rFonts w:ascii="Wingdings" w:hAnsi="Wingdings" w:cs="Wingdings" w:hint="default"/>
      <w:color w:val="000000"/>
      <w:shd w:val="clear" w:color="auto" w:fill="FFFFFF"/>
    </w:rPr>
  </w:style>
  <w:style w:type="character" w:customStyle="1" w:styleId="RTFNum2072">
    <w:name w:val="RTF_Num 207 2"/>
    <w:rsid w:val="00F320E0"/>
    <w:rPr>
      <w:rFonts w:ascii="Wingdings" w:hAnsi="Wingdings" w:cs="Wingdings" w:hint="default"/>
      <w:color w:val="000000"/>
      <w:shd w:val="clear" w:color="auto" w:fill="FFFFFF"/>
    </w:rPr>
  </w:style>
  <w:style w:type="character" w:customStyle="1" w:styleId="RTFNum2082">
    <w:name w:val="RTF_Num 208 2"/>
    <w:rsid w:val="00F320E0"/>
    <w:rPr>
      <w:rFonts w:ascii="Wingdings" w:hAnsi="Wingdings" w:cs="Wingdings" w:hint="default"/>
      <w:color w:val="000000"/>
      <w:shd w:val="clear" w:color="auto" w:fill="FFFFFF"/>
    </w:rPr>
  </w:style>
  <w:style w:type="character" w:customStyle="1" w:styleId="RTFNum2092">
    <w:name w:val="RTF_Num 209 2"/>
    <w:rsid w:val="00F320E0"/>
    <w:rPr>
      <w:rFonts w:ascii="Wingdings" w:hAnsi="Wingdings" w:cs="Wingdings" w:hint="default"/>
      <w:color w:val="000000"/>
      <w:shd w:val="clear" w:color="auto" w:fill="FFFFFF"/>
    </w:rPr>
  </w:style>
  <w:style w:type="character" w:customStyle="1" w:styleId="RTFNum2102">
    <w:name w:val="RTF_Num 210 2"/>
    <w:rsid w:val="00F320E0"/>
    <w:rPr>
      <w:rFonts w:ascii="Wingdings" w:hAnsi="Wingdings" w:cs="Wingdings" w:hint="default"/>
      <w:color w:val="000000"/>
      <w:shd w:val="clear" w:color="auto" w:fill="FFFFFF"/>
    </w:rPr>
  </w:style>
  <w:style w:type="character" w:customStyle="1" w:styleId="RTFNum2112">
    <w:name w:val="RTF_Num 211 2"/>
    <w:rsid w:val="00F320E0"/>
    <w:rPr>
      <w:rFonts w:ascii="Wingdings" w:hAnsi="Wingdings" w:cs="Wingdings" w:hint="default"/>
      <w:color w:val="000000"/>
      <w:shd w:val="clear" w:color="auto" w:fill="FFFFFF"/>
    </w:rPr>
  </w:style>
  <w:style w:type="character" w:customStyle="1" w:styleId="RTFNum2122">
    <w:name w:val="RTF_Num 212 2"/>
    <w:rsid w:val="00F320E0"/>
    <w:rPr>
      <w:rFonts w:ascii="Wingdings" w:hAnsi="Wingdings" w:cs="Wingdings" w:hint="default"/>
      <w:color w:val="000000"/>
      <w:shd w:val="clear" w:color="auto" w:fill="FFFFFF"/>
    </w:rPr>
  </w:style>
  <w:style w:type="character" w:customStyle="1" w:styleId="RTFNum2132">
    <w:name w:val="RTF_Num 213 2"/>
    <w:rsid w:val="00F320E0"/>
    <w:rPr>
      <w:rFonts w:ascii="Wingdings" w:hAnsi="Wingdings" w:cs="Wingdings" w:hint="default"/>
      <w:color w:val="000000"/>
      <w:shd w:val="clear" w:color="auto" w:fill="FFFFFF"/>
    </w:rPr>
  </w:style>
  <w:style w:type="character" w:customStyle="1" w:styleId="RTFNum2142">
    <w:name w:val="RTF_Num 214 2"/>
    <w:rsid w:val="00F320E0"/>
    <w:rPr>
      <w:rFonts w:ascii="Wingdings" w:hAnsi="Wingdings" w:cs="Wingdings" w:hint="default"/>
      <w:color w:val="000000"/>
      <w:shd w:val="clear" w:color="auto" w:fill="FFFFFF"/>
    </w:rPr>
  </w:style>
  <w:style w:type="character" w:customStyle="1" w:styleId="RTFNum2152">
    <w:name w:val="RTF_Num 215 2"/>
    <w:rsid w:val="00F320E0"/>
    <w:rPr>
      <w:rFonts w:ascii="Wingdings" w:hAnsi="Wingdings" w:cs="Wingdings" w:hint="default"/>
      <w:color w:val="000000"/>
      <w:shd w:val="clear" w:color="auto" w:fill="FFFFFF"/>
    </w:rPr>
  </w:style>
  <w:style w:type="character" w:customStyle="1" w:styleId="RTFNum2162">
    <w:name w:val="RTF_Num 216 2"/>
    <w:rsid w:val="00F320E0"/>
    <w:rPr>
      <w:rFonts w:ascii="Wingdings" w:hAnsi="Wingdings" w:cs="Wingdings" w:hint="default"/>
      <w:color w:val="000000"/>
      <w:shd w:val="clear" w:color="auto" w:fill="FFFFFF"/>
    </w:rPr>
  </w:style>
  <w:style w:type="character" w:customStyle="1" w:styleId="RTFNum2172">
    <w:name w:val="RTF_Num 217 2"/>
    <w:rsid w:val="00F320E0"/>
    <w:rPr>
      <w:rFonts w:ascii="Wingdings" w:hAnsi="Wingdings" w:cs="Wingdings" w:hint="default"/>
      <w:color w:val="000000"/>
      <w:shd w:val="clear" w:color="auto" w:fill="FFFFFF"/>
    </w:rPr>
  </w:style>
  <w:style w:type="character" w:customStyle="1" w:styleId="RTFNum2182">
    <w:name w:val="RTF_Num 218 2"/>
    <w:rsid w:val="00F320E0"/>
    <w:rPr>
      <w:rFonts w:ascii="Wingdings" w:hAnsi="Wingdings" w:cs="Wingdings" w:hint="default"/>
      <w:color w:val="000000"/>
      <w:shd w:val="clear" w:color="auto" w:fill="FFFFFF"/>
    </w:rPr>
  </w:style>
  <w:style w:type="character" w:customStyle="1" w:styleId="RTFNum2192">
    <w:name w:val="RTF_Num 219 2"/>
    <w:rsid w:val="00F320E0"/>
    <w:rPr>
      <w:rFonts w:ascii="Wingdings" w:hAnsi="Wingdings" w:cs="Wingdings" w:hint="default"/>
      <w:color w:val="000000"/>
      <w:shd w:val="clear" w:color="auto" w:fill="FFFFFF"/>
    </w:rPr>
  </w:style>
  <w:style w:type="character" w:customStyle="1" w:styleId="RTFNum2202">
    <w:name w:val="RTF_Num 220 2"/>
    <w:rsid w:val="00F320E0"/>
    <w:rPr>
      <w:rFonts w:ascii="Wingdings" w:hAnsi="Wingdings" w:cs="Wingdings" w:hint="default"/>
      <w:color w:val="000000"/>
      <w:shd w:val="clear" w:color="auto" w:fill="FFFFFF"/>
    </w:rPr>
  </w:style>
  <w:style w:type="character" w:customStyle="1" w:styleId="RTFNum2212">
    <w:name w:val="RTF_Num 221 2"/>
    <w:rsid w:val="00F320E0"/>
    <w:rPr>
      <w:rFonts w:ascii="Wingdings" w:hAnsi="Wingdings" w:cs="Wingdings" w:hint="default"/>
      <w:color w:val="000000"/>
      <w:shd w:val="clear" w:color="auto" w:fill="FFFFFF"/>
    </w:rPr>
  </w:style>
  <w:style w:type="character" w:customStyle="1" w:styleId="RTFNum2222">
    <w:name w:val="RTF_Num 222 2"/>
    <w:rsid w:val="00F320E0"/>
    <w:rPr>
      <w:rFonts w:ascii="Wingdings" w:hAnsi="Wingdings" w:cs="Wingdings" w:hint="default"/>
      <w:color w:val="000000"/>
      <w:shd w:val="clear" w:color="auto" w:fill="FFFFFF"/>
    </w:rPr>
  </w:style>
  <w:style w:type="character" w:customStyle="1" w:styleId="RTFNum2232">
    <w:name w:val="RTF_Num 223 2"/>
    <w:rsid w:val="00F320E0"/>
    <w:rPr>
      <w:rFonts w:ascii="Wingdings" w:hAnsi="Wingdings" w:cs="Wingdings" w:hint="default"/>
      <w:color w:val="000000"/>
      <w:shd w:val="clear" w:color="auto" w:fill="FFFFFF"/>
    </w:rPr>
  </w:style>
  <w:style w:type="character" w:customStyle="1" w:styleId="RTFNum2242">
    <w:name w:val="RTF_Num 224 2"/>
    <w:rsid w:val="00F320E0"/>
    <w:rPr>
      <w:rFonts w:ascii="Wingdings" w:hAnsi="Wingdings" w:cs="Wingdings" w:hint="default"/>
      <w:color w:val="000000"/>
      <w:shd w:val="clear" w:color="auto" w:fill="FFFFFF"/>
    </w:rPr>
  </w:style>
  <w:style w:type="character" w:customStyle="1" w:styleId="RTFNum2252">
    <w:name w:val="RTF_Num 225 2"/>
    <w:rsid w:val="00F320E0"/>
    <w:rPr>
      <w:rFonts w:ascii="Wingdings" w:hAnsi="Wingdings" w:cs="Wingdings" w:hint="default"/>
      <w:color w:val="000000"/>
      <w:shd w:val="clear" w:color="auto" w:fill="FFFFFF"/>
    </w:rPr>
  </w:style>
  <w:style w:type="character" w:customStyle="1" w:styleId="RTFNum2262">
    <w:name w:val="RTF_Num 226 2"/>
    <w:rsid w:val="00F320E0"/>
    <w:rPr>
      <w:rFonts w:ascii="Wingdings" w:hAnsi="Wingdings" w:cs="Wingdings" w:hint="default"/>
      <w:color w:val="000000"/>
      <w:shd w:val="clear" w:color="auto" w:fill="FFFFFF"/>
    </w:rPr>
  </w:style>
  <w:style w:type="character" w:customStyle="1" w:styleId="RTFNum2272">
    <w:name w:val="RTF_Num 227 2"/>
    <w:rsid w:val="00F320E0"/>
    <w:rPr>
      <w:rFonts w:ascii="Wingdings" w:hAnsi="Wingdings" w:cs="Wingdings" w:hint="default"/>
      <w:color w:val="000000"/>
      <w:shd w:val="clear" w:color="auto" w:fill="FFFFFF"/>
    </w:rPr>
  </w:style>
  <w:style w:type="character" w:customStyle="1" w:styleId="RTFNum2282">
    <w:name w:val="RTF_Num 228 2"/>
    <w:rsid w:val="00F320E0"/>
    <w:rPr>
      <w:rFonts w:ascii="Wingdings" w:hAnsi="Wingdings" w:cs="Wingdings" w:hint="default"/>
      <w:color w:val="000000"/>
      <w:shd w:val="clear" w:color="auto" w:fill="FFFFFF"/>
    </w:rPr>
  </w:style>
  <w:style w:type="character" w:customStyle="1" w:styleId="RTFNum2292">
    <w:name w:val="RTF_Num 229 2"/>
    <w:rsid w:val="00F320E0"/>
    <w:rPr>
      <w:rFonts w:ascii="Wingdings" w:hAnsi="Wingdings" w:cs="Wingdings" w:hint="default"/>
      <w:color w:val="000000"/>
      <w:shd w:val="clear" w:color="auto" w:fill="FFFFFF"/>
    </w:rPr>
  </w:style>
  <w:style w:type="character" w:customStyle="1" w:styleId="RTFNum2302">
    <w:name w:val="RTF_Num 230 2"/>
    <w:rsid w:val="00F320E0"/>
    <w:rPr>
      <w:rFonts w:ascii="Wingdings" w:hAnsi="Wingdings" w:cs="Wingdings" w:hint="default"/>
      <w:color w:val="000000"/>
      <w:shd w:val="clear" w:color="auto" w:fill="FFFFFF"/>
    </w:rPr>
  </w:style>
  <w:style w:type="character" w:customStyle="1" w:styleId="RTFNum2312">
    <w:name w:val="RTF_Num 231 2"/>
    <w:rsid w:val="00F320E0"/>
    <w:rPr>
      <w:rFonts w:ascii="Wingdings" w:hAnsi="Wingdings" w:cs="Wingdings" w:hint="default"/>
      <w:color w:val="000000"/>
      <w:shd w:val="clear" w:color="auto" w:fill="FFFFFF"/>
    </w:rPr>
  </w:style>
  <w:style w:type="character" w:customStyle="1" w:styleId="RTFNum2322">
    <w:name w:val="RTF_Num 232 2"/>
    <w:rsid w:val="00F320E0"/>
    <w:rPr>
      <w:rFonts w:ascii="Wingdings" w:hAnsi="Wingdings" w:cs="Wingdings" w:hint="default"/>
      <w:color w:val="000000"/>
      <w:shd w:val="clear" w:color="auto" w:fill="FFFFFF"/>
    </w:rPr>
  </w:style>
  <w:style w:type="character" w:customStyle="1" w:styleId="RTFNum2332">
    <w:name w:val="RTF_Num 233 2"/>
    <w:rsid w:val="00F320E0"/>
    <w:rPr>
      <w:rFonts w:ascii="Wingdings" w:hAnsi="Wingdings" w:cs="Wingdings" w:hint="default"/>
      <w:color w:val="000000"/>
      <w:shd w:val="clear" w:color="auto" w:fill="FFFFFF"/>
    </w:rPr>
  </w:style>
  <w:style w:type="character" w:customStyle="1" w:styleId="RTFNum2342">
    <w:name w:val="RTF_Num 234 2"/>
    <w:rsid w:val="00F320E0"/>
    <w:rPr>
      <w:rFonts w:ascii="Wingdings" w:hAnsi="Wingdings" w:cs="Wingdings" w:hint="default"/>
      <w:color w:val="000000"/>
      <w:shd w:val="clear" w:color="auto" w:fill="FFFFFF"/>
    </w:rPr>
  </w:style>
  <w:style w:type="character" w:customStyle="1" w:styleId="RTFNum2352">
    <w:name w:val="RTF_Num 235 2"/>
    <w:rsid w:val="00F320E0"/>
    <w:rPr>
      <w:rFonts w:ascii="Wingdings" w:hAnsi="Wingdings" w:cs="Wingdings" w:hint="default"/>
      <w:color w:val="000000"/>
      <w:shd w:val="clear" w:color="auto" w:fill="FFFFFF"/>
    </w:rPr>
  </w:style>
  <w:style w:type="character" w:customStyle="1" w:styleId="RTFNum2362">
    <w:name w:val="RTF_Num 236 2"/>
    <w:rsid w:val="00F320E0"/>
    <w:rPr>
      <w:rFonts w:ascii="Wingdings" w:hAnsi="Wingdings" w:cs="Wingdings" w:hint="default"/>
      <w:color w:val="000000"/>
      <w:shd w:val="clear" w:color="auto" w:fill="FFFFFF"/>
    </w:rPr>
  </w:style>
  <w:style w:type="character" w:customStyle="1" w:styleId="RTFNum2372">
    <w:name w:val="RTF_Num 237 2"/>
    <w:rsid w:val="00F320E0"/>
    <w:rPr>
      <w:rFonts w:ascii="Symbol" w:hAnsi="Symbol" w:cs="Symbol" w:hint="default"/>
      <w:color w:val="000000"/>
      <w:shd w:val="clear" w:color="auto" w:fill="FFFFFF"/>
    </w:rPr>
  </w:style>
  <w:style w:type="character" w:customStyle="1" w:styleId="RTFNum2382">
    <w:name w:val="RTF_Num 238 2"/>
    <w:rsid w:val="00F320E0"/>
    <w:rPr>
      <w:rFonts w:ascii="Wingdings" w:hAnsi="Wingdings" w:cs="Wingdings" w:hint="default"/>
      <w:color w:val="000000"/>
      <w:shd w:val="clear" w:color="auto" w:fill="FFFFFF"/>
    </w:rPr>
  </w:style>
  <w:style w:type="character" w:customStyle="1" w:styleId="RTFNum2392">
    <w:name w:val="RTF_Num 239 2"/>
    <w:rsid w:val="00F320E0"/>
    <w:rPr>
      <w:rFonts w:ascii="Wingdings" w:hAnsi="Wingdings" w:cs="Wingdings" w:hint="default"/>
      <w:color w:val="000000"/>
      <w:shd w:val="clear" w:color="auto" w:fill="FFFFFF"/>
    </w:rPr>
  </w:style>
  <w:style w:type="character" w:customStyle="1" w:styleId="RTFNum2402">
    <w:name w:val="RTF_Num 240 2"/>
    <w:rsid w:val="00F320E0"/>
    <w:rPr>
      <w:rFonts w:ascii="Wingdings" w:hAnsi="Wingdings" w:cs="Wingdings" w:hint="default"/>
      <w:color w:val="000000"/>
      <w:shd w:val="clear" w:color="auto" w:fill="FFFFFF"/>
    </w:rPr>
  </w:style>
  <w:style w:type="character" w:customStyle="1" w:styleId="RTFNum2412">
    <w:name w:val="RTF_Num 241 2"/>
    <w:rsid w:val="00F320E0"/>
    <w:rPr>
      <w:rFonts w:ascii="Wingdings" w:hAnsi="Wingdings" w:cs="Wingdings" w:hint="default"/>
      <w:color w:val="000000"/>
      <w:shd w:val="clear" w:color="auto" w:fill="FFFFFF"/>
    </w:rPr>
  </w:style>
  <w:style w:type="character" w:customStyle="1" w:styleId="RTFNum2422">
    <w:name w:val="RTF_Num 242 2"/>
    <w:rsid w:val="00F320E0"/>
    <w:rPr>
      <w:rFonts w:ascii="Wingdings" w:hAnsi="Wingdings" w:cs="Wingdings" w:hint="default"/>
      <w:color w:val="000000"/>
      <w:shd w:val="clear" w:color="auto" w:fill="FFFFFF"/>
    </w:rPr>
  </w:style>
  <w:style w:type="character" w:customStyle="1" w:styleId="RTFNum2432">
    <w:name w:val="RTF_Num 243 2"/>
    <w:rsid w:val="00F320E0"/>
    <w:rPr>
      <w:rFonts w:ascii="Wingdings" w:hAnsi="Wingdings" w:cs="Wingdings" w:hint="default"/>
      <w:color w:val="000000"/>
      <w:shd w:val="clear" w:color="auto" w:fill="FFFFFF"/>
    </w:rPr>
  </w:style>
  <w:style w:type="character" w:customStyle="1" w:styleId="RTFNum2442">
    <w:name w:val="RTF_Num 244 2"/>
    <w:rsid w:val="00F320E0"/>
    <w:rPr>
      <w:rFonts w:ascii="Wingdings" w:hAnsi="Wingdings" w:cs="Wingdings" w:hint="default"/>
      <w:color w:val="000000"/>
      <w:shd w:val="clear" w:color="auto" w:fill="FFFFFF"/>
    </w:rPr>
  </w:style>
  <w:style w:type="character" w:customStyle="1" w:styleId="RTFNum2452">
    <w:name w:val="RTF_Num 245 2"/>
    <w:rsid w:val="00F320E0"/>
    <w:rPr>
      <w:rFonts w:ascii="Wingdings" w:hAnsi="Wingdings" w:cs="Wingdings" w:hint="default"/>
      <w:color w:val="000000"/>
      <w:shd w:val="clear" w:color="auto" w:fill="FFFFFF"/>
    </w:rPr>
  </w:style>
  <w:style w:type="character" w:customStyle="1" w:styleId="RTFNum2462">
    <w:name w:val="RTF_Num 246 2"/>
    <w:rsid w:val="00F320E0"/>
    <w:rPr>
      <w:rFonts w:ascii="Wingdings" w:hAnsi="Wingdings" w:cs="Wingdings" w:hint="default"/>
      <w:color w:val="000000"/>
      <w:shd w:val="clear" w:color="auto" w:fill="FFFFFF"/>
    </w:rPr>
  </w:style>
  <w:style w:type="character" w:customStyle="1" w:styleId="RTFNum2472">
    <w:name w:val="RTF_Num 247 2"/>
    <w:rsid w:val="00F320E0"/>
    <w:rPr>
      <w:rFonts w:ascii="Wingdings" w:hAnsi="Wingdings" w:cs="Wingdings" w:hint="default"/>
      <w:color w:val="000000"/>
      <w:shd w:val="clear" w:color="auto" w:fill="FFFFFF"/>
    </w:rPr>
  </w:style>
  <w:style w:type="character" w:customStyle="1" w:styleId="RTFNum2482">
    <w:name w:val="RTF_Num 248 2"/>
    <w:rsid w:val="00F320E0"/>
    <w:rPr>
      <w:rFonts w:ascii="Wingdings" w:hAnsi="Wingdings" w:cs="Wingdings" w:hint="default"/>
      <w:color w:val="000000"/>
      <w:shd w:val="clear" w:color="auto" w:fill="FFFFFF"/>
    </w:rPr>
  </w:style>
  <w:style w:type="character" w:customStyle="1" w:styleId="RTFNum2492">
    <w:name w:val="RTF_Num 249 2"/>
    <w:rsid w:val="00F320E0"/>
    <w:rPr>
      <w:rFonts w:ascii="Symbol" w:hAnsi="Symbol" w:cs="Symbol" w:hint="default"/>
      <w:color w:val="000000"/>
      <w:shd w:val="clear" w:color="auto" w:fill="FFFFFF"/>
    </w:rPr>
  </w:style>
  <w:style w:type="character" w:customStyle="1" w:styleId="RTFNum2502">
    <w:name w:val="RTF_Num 250 2"/>
    <w:rsid w:val="00F320E0"/>
    <w:rPr>
      <w:rFonts w:ascii="Symbol" w:hAnsi="Symbol" w:cs="Symbol" w:hint="default"/>
      <w:color w:val="000000"/>
      <w:shd w:val="clear" w:color="auto" w:fill="FFFFFF"/>
    </w:rPr>
  </w:style>
  <w:style w:type="character" w:customStyle="1" w:styleId="RTFNum2512">
    <w:name w:val="RTF_Num 251 2"/>
    <w:rsid w:val="00F320E0"/>
    <w:rPr>
      <w:rFonts w:ascii="Symbol" w:hAnsi="Symbol" w:cs="Symbol" w:hint="default"/>
      <w:color w:val="000000"/>
      <w:shd w:val="clear" w:color="auto" w:fill="FFFFFF"/>
    </w:rPr>
  </w:style>
  <w:style w:type="character" w:customStyle="1" w:styleId="RTFNum2522">
    <w:name w:val="RTF_Num 252 2"/>
    <w:rsid w:val="00F320E0"/>
    <w:rPr>
      <w:rFonts w:ascii="Symbol" w:hAnsi="Symbol" w:cs="Symbol" w:hint="default"/>
      <w:color w:val="000000"/>
      <w:shd w:val="clear" w:color="auto" w:fill="FFFFFF"/>
    </w:rPr>
  </w:style>
  <w:style w:type="character" w:customStyle="1" w:styleId="RTFNum2532">
    <w:name w:val="RTF_Num 253 2"/>
    <w:rsid w:val="00F320E0"/>
    <w:rPr>
      <w:rFonts w:ascii="Symbol" w:hAnsi="Symbol" w:cs="Symbol" w:hint="default"/>
      <w:color w:val="000000"/>
      <w:shd w:val="clear" w:color="auto" w:fill="FFFFFF"/>
    </w:rPr>
  </w:style>
  <w:style w:type="character" w:customStyle="1" w:styleId="RTFNum2542">
    <w:name w:val="RTF_Num 254 2"/>
    <w:rsid w:val="00F320E0"/>
    <w:rPr>
      <w:rFonts w:ascii="Symbol" w:hAnsi="Symbol" w:cs="Symbol" w:hint="default"/>
      <w:color w:val="000000"/>
      <w:shd w:val="clear" w:color="auto" w:fill="FFFFFF"/>
    </w:rPr>
  </w:style>
  <w:style w:type="character" w:customStyle="1" w:styleId="RTFNum2552">
    <w:name w:val="RTF_Num 255 2"/>
    <w:rsid w:val="00F320E0"/>
    <w:rPr>
      <w:rFonts w:ascii="Symbol" w:hAnsi="Symbol" w:cs="Symbol" w:hint="default"/>
      <w:color w:val="000000"/>
      <w:shd w:val="clear" w:color="auto" w:fill="FFFFFF"/>
    </w:rPr>
  </w:style>
  <w:style w:type="character" w:customStyle="1" w:styleId="RTFNum2562">
    <w:name w:val="RTF_Num 256 2"/>
    <w:rsid w:val="00F320E0"/>
    <w:rPr>
      <w:rFonts w:ascii="Symbol" w:hAnsi="Symbol" w:cs="Symbol" w:hint="default"/>
      <w:color w:val="000000"/>
      <w:shd w:val="clear" w:color="auto" w:fill="FFFFFF"/>
    </w:rPr>
  </w:style>
  <w:style w:type="character" w:customStyle="1" w:styleId="RTFNum2572">
    <w:name w:val="RTF_Num 257 2"/>
    <w:rsid w:val="00F320E0"/>
    <w:rPr>
      <w:rFonts w:ascii="Symbol" w:hAnsi="Symbol" w:cs="Symbol" w:hint="default"/>
      <w:color w:val="000000"/>
      <w:shd w:val="clear" w:color="auto" w:fill="FFFFFF"/>
    </w:rPr>
  </w:style>
  <w:style w:type="character" w:customStyle="1" w:styleId="RTFNum2582">
    <w:name w:val="RTF_Num 258 2"/>
    <w:rsid w:val="00F320E0"/>
    <w:rPr>
      <w:rFonts w:ascii="Symbol" w:hAnsi="Symbol" w:cs="Symbol" w:hint="default"/>
      <w:color w:val="000000"/>
      <w:shd w:val="clear" w:color="auto" w:fill="FFFFFF"/>
    </w:rPr>
  </w:style>
  <w:style w:type="character" w:customStyle="1" w:styleId="RTFNum2592">
    <w:name w:val="RTF_Num 259 2"/>
    <w:rsid w:val="00F320E0"/>
    <w:rPr>
      <w:rFonts w:ascii="Symbol" w:hAnsi="Symbol" w:cs="Symbol" w:hint="default"/>
      <w:color w:val="000000"/>
      <w:shd w:val="clear" w:color="auto" w:fill="FFFFFF"/>
    </w:rPr>
  </w:style>
  <w:style w:type="character" w:customStyle="1" w:styleId="RTFNum2602">
    <w:name w:val="RTF_Num 260 2"/>
    <w:rsid w:val="00F320E0"/>
    <w:rPr>
      <w:rFonts w:ascii="Wingdings" w:hAnsi="Wingdings" w:cs="Wingdings" w:hint="default"/>
      <w:color w:val="000000"/>
      <w:shd w:val="clear" w:color="auto" w:fill="FFFFFF"/>
    </w:rPr>
  </w:style>
  <w:style w:type="character" w:customStyle="1" w:styleId="RTFNum2612">
    <w:name w:val="RTF_Num 261 2"/>
    <w:rsid w:val="00F320E0"/>
    <w:rPr>
      <w:rFonts w:ascii="Wingdings" w:hAnsi="Wingdings" w:cs="Wingdings" w:hint="default"/>
      <w:color w:val="000000"/>
      <w:shd w:val="clear" w:color="auto" w:fill="FFFFFF"/>
    </w:rPr>
  </w:style>
  <w:style w:type="character" w:customStyle="1" w:styleId="RTFNum2622">
    <w:name w:val="RTF_Num 262 2"/>
    <w:rsid w:val="00F320E0"/>
    <w:rPr>
      <w:rFonts w:ascii="Wingdings" w:hAnsi="Wingdings" w:cs="Wingdings" w:hint="default"/>
      <w:color w:val="000000"/>
      <w:shd w:val="clear" w:color="auto" w:fill="FFFFFF"/>
    </w:rPr>
  </w:style>
  <w:style w:type="character" w:customStyle="1" w:styleId="RTFNum2632">
    <w:name w:val="RTF_Num 263 2"/>
    <w:rsid w:val="00F320E0"/>
    <w:rPr>
      <w:rFonts w:ascii="Wingdings" w:hAnsi="Wingdings" w:cs="Wingdings" w:hint="default"/>
      <w:color w:val="000000"/>
      <w:shd w:val="clear" w:color="auto" w:fill="FFFFFF"/>
    </w:rPr>
  </w:style>
  <w:style w:type="character" w:customStyle="1" w:styleId="RTFNum2642">
    <w:name w:val="RTF_Num 264 2"/>
    <w:rsid w:val="00F320E0"/>
    <w:rPr>
      <w:rFonts w:ascii="Wingdings" w:hAnsi="Wingdings" w:cs="Wingdings" w:hint="default"/>
      <w:color w:val="000000"/>
      <w:shd w:val="clear" w:color="auto" w:fill="FFFFFF"/>
    </w:rPr>
  </w:style>
  <w:style w:type="character" w:customStyle="1" w:styleId="RTFNum2652">
    <w:name w:val="RTF_Num 265 2"/>
    <w:rsid w:val="00F320E0"/>
    <w:rPr>
      <w:rFonts w:ascii="Wingdings" w:hAnsi="Wingdings" w:cs="Wingdings" w:hint="default"/>
      <w:color w:val="000000"/>
      <w:shd w:val="clear" w:color="auto" w:fill="FFFFFF"/>
    </w:rPr>
  </w:style>
  <w:style w:type="character" w:customStyle="1" w:styleId="RTFNum2662">
    <w:name w:val="RTF_Num 266 2"/>
    <w:rsid w:val="00F320E0"/>
    <w:rPr>
      <w:rFonts w:ascii="Wingdings" w:hAnsi="Wingdings" w:cs="Wingdings" w:hint="default"/>
      <w:color w:val="000000"/>
      <w:shd w:val="clear" w:color="auto" w:fill="FFFFFF"/>
    </w:rPr>
  </w:style>
  <w:style w:type="character" w:customStyle="1" w:styleId="RTFNum2672">
    <w:name w:val="RTF_Num 267 2"/>
    <w:rsid w:val="00F320E0"/>
    <w:rPr>
      <w:rFonts w:ascii="Symbol" w:hAnsi="Symbol" w:cs="Symbol" w:hint="default"/>
      <w:color w:val="000000"/>
      <w:shd w:val="clear" w:color="auto" w:fill="FFFFFF"/>
    </w:rPr>
  </w:style>
  <w:style w:type="character" w:customStyle="1" w:styleId="RTFNum2682">
    <w:name w:val="RTF_Num 268 2"/>
    <w:rsid w:val="00F320E0"/>
    <w:rPr>
      <w:rFonts w:ascii="Wingdings" w:hAnsi="Wingdings" w:cs="Wingdings" w:hint="default"/>
      <w:color w:val="000000"/>
      <w:shd w:val="clear" w:color="auto" w:fill="FFFFFF"/>
    </w:rPr>
  </w:style>
  <w:style w:type="character" w:customStyle="1" w:styleId="RTFNum2692">
    <w:name w:val="RTF_Num 269 2"/>
    <w:rsid w:val="00F320E0"/>
    <w:rPr>
      <w:rFonts w:ascii="Wingdings" w:hAnsi="Wingdings" w:cs="Wingdings" w:hint="default"/>
      <w:color w:val="000000"/>
      <w:shd w:val="clear" w:color="auto" w:fill="FFFFFF"/>
    </w:rPr>
  </w:style>
  <w:style w:type="character" w:customStyle="1" w:styleId="RTFNum2702">
    <w:name w:val="RTF_Num 270 2"/>
    <w:rsid w:val="00F320E0"/>
    <w:rPr>
      <w:rFonts w:ascii="Wingdings" w:hAnsi="Wingdings" w:cs="Wingdings" w:hint="default"/>
      <w:color w:val="000000"/>
      <w:shd w:val="clear" w:color="auto" w:fill="FFFFFF"/>
    </w:rPr>
  </w:style>
  <w:style w:type="character" w:customStyle="1" w:styleId="RTFNum2712">
    <w:name w:val="RTF_Num 271 2"/>
    <w:rsid w:val="00F320E0"/>
    <w:rPr>
      <w:rFonts w:ascii="Wingdings" w:hAnsi="Wingdings" w:cs="Wingdings" w:hint="default"/>
      <w:color w:val="000000"/>
      <w:shd w:val="clear" w:color="auto" w:fill="FFFFFF"/>
    </w:rPr>
  </w:style>
  <w:style w:type="character" w:customStyle="1" w:styleId="RTFNum2722">
    <w:name w:val="RTF_Num 272 2"/>
    <w:rsid w:val="00F320E0"/>
    <w:rPr>
      <w:rFonts w:ascii="Wingdings" w:hAnsi="Wingdings" w:cs="Wingdings" w:hint="default"/>
      <w:color w:val="000000"/>
      <w:shd w:val="clear" w:color="auto" w:fill="FFFFFF"/>
    </w:rPr>
  </w:style>
  <w:style w:type="character" w:customStyle="1" w:styleId="RTFNum2732">
    <w:name w:val="RTF_Num 273 2"/>
    <w:rsid w:val="00F320E0"/>
    <w:rPr>
      <w:rFonts w:ascii="Wingdings" w:hAnsi="Wingdings" w:cs="Wingdings" w:hint="default"/>
      <w:color w:val="000000"/>
      <w:shd w:val="clear" w:color="auto" w:fill="FFFFFF"/>
    </w:rPr>
  </w:style>
  <w:style w:type="character" w:customStyle="1" w:styleId="RTFNum2742">
    <w:name w:val="RTF_Num 274 2"/>
    <w:rsid w:val="00F320E0"/>
    <w:rPr>
      <w:rFonts w:ascii="Wingdings" w:hAnsi="Wingdings" w:cs="Wingdings" w:hint="default"/>
      <w:color w:val="000000"/>
      <w:shd w:val="clear" w:color="auto" w:fill="FFFFFF"/>
    </w:rPr>
  </w:style>
  <w:style w:type="character" w:customStyle="1" w:styleId="RTFNum2752">
    <w:name w:val="RTF_Num 275 2"/>
    <w:rsid w:val="00F320E0"/>
    <w:rPr>
      <w:rFonts w:ascii="Wingdings" w:hAnsi="Wingdings" w:cs="Wingdings" w:hint="default"/>
      <w:color w:val="000000"/>
      <w:shd w:val="clear" w:color="auto" w:fill="FFFFFF"/>
    </w:rPr>
  </w:style>
  <w:style w:type="character" w:customStyle="1" w:styleId="RTFNum2762">
    <w:name w:val="RTF_Num 276 2"/>
    <w:rsid w:val="00F320E0"/>
    <w:rPr>
      <w:rFonts w:ascii="Wingdings" w:hAnsi="Wingdings" w:cs="Wingdings" w:hint="default"/>
      <w:color w:val="000000"/>
      <w:shd w:val="clear" w:color="auto" w:fill="FFFFFF"/>
    </w:rPr>
  </w:style>
  <w:style w:type="character" w:customStyle="1" w:styleId="RTFNum2772">
    <w:name w:val="RTF_Num 277 2"/>
    <w:rsid w:val="00F320E0"/>
    <w:rPr>
      <w:rFonts w:ascii="Wingdings" w:hAnsi="Wingdings" w:cs="Wingdings" w:hint="default"/>
      <w:color w:val="000000"/>
      <w:shd w:val="clear" w:color="auto" w:fill="FFFFFF"/>
    </w:rPr>
  </w:style>
  <w:style w:type="character" w:customStyle="1" w:styleId="RTFNum2782">
    <w:name w:val="RTF_Num 278 2"/>
    <w:rsid w:val="00F320E0"/>
    <w:rPr>
      <w:rFonts w:ascii="Wingdings" w:hAnsi="Wingdings" w:cs="Wingdings" w:hint="default"/>
      <w:color w:val="000000"/>
      <w:shd w:val="clear" w:color="auto" w:fill="FFFFFF"/>
    </w:rPr>
  </w:style>
  <w:style w:type="character" w:customStyle="1" w:styleId="RTFNum2792">
    <w:name w:val="RTF_Num 279 2"/>
    <w:rsid w:val="00F320E0"/>
    <w:rPr>
      <w:rFonts w:ascii="Wingdings" w:hAnsi="Wingdings" w:cs="Wingdings" w:hint="default"/>
      <w:color w:val="000000"/>
      <w:shd w:val="clear" w:color="auto" w:fill="FFFFFF"/>
    </w:rPr>
  </w:style>
  <w:style w:type="character" w:customStyle="1" w:styleId="RTFNum2802">
    <w:name w:val="RTF_Num 280 2"/>
    <w:rsid w:val="00F320E0"/>
    <w:rPr>
      <w:rFonts w:ascii="Wingdings" w:hAnsi="Wingdings" w:cs="Wingdings" w:hint="default"/>
      <w:color w:val="000000"/>
      <w:shd w:val="clear" w:color="auto" w:fill="FFFFFF"/>
    </w:rPr>
  </w:style>
  <w:style w:type="character" w:customStyle="1" w:styleId="RTFNum2812">
    <w:name w:val="RTF_Num 281 2"/>
    <w:rsid w:val="00F320E0"/>
    <w:rPr>
      <w:rFonts w:ascii="Wingdings" w:hAnsi="Wingdings" w:cs="Wingdings" w:hint="default"/>
      <w:color w:val="000000"/>
      <w:shd w:val="clear" w:color="auto" w:fill="FFFFFF"/>
    </w:rPr>
  </w:style>
  <w:style w:type="character" w:customStyle="1" w:styleId="RTFNum2822">
    <w:name w:val="RTF_Num 282 2"/>
    <w:rsid w:val="00F320E0"/>
    <w:rPr>
      <w:rFonts w:ascii="Wingdings" w:hAnsi="Wingdings" w:cs="Wingdings" w:hint="default"/>
      <w:color w:val="000000"/>
      <w:shd w:val="clear" w:color="auto" w:fill="FFFFFF"/>
    </w:rPr>
  </w:style>
  <w:style w:type="character" w:customStyle="1" w:styleId="RTFNum2832">
    <w:name w:val="RTF_Num 283 2"/>
    <w:rsid w:val="00F320E0"/>
    <w:rPr>
      <w:rFonts w:ascii="Wingdings" w:hAnsi="Wingdings" w:cs="Wingdings" w:hint="default"/>
      <w:color w:val="000000"/>
      <w:shd w:val="clear" w:color="auto" w:fill="FFFFFF"/>
    </w:rPr>
  </w:style>
  <w:style w:type="character" w:customStyle="1" w:styleId="RTFNum2842">
    <w:name w:val="RTF_Num 284 2"/>
    <w:rsid w:val="00F320E0"/>
    <w:rPr>
      <w:rFonts w:ascii="Wingdings" w:hAnsi="Wingdings" w:cs="Wingdings" w:hint="default"/>
      <w:color w:val="000000"/>
      <w:shd w:val="clear" w:color="auto" w:fill="FFFFFF"/>
    </w:rPr>
  </w:style>
  <w:style w:type="character" w:customStyle="1" w:styleId="RTFNum2852">
    <w:name w:val="RTF_Num 285 2"/>
    <w:rsid w:val="00F320E0"/>
    <w:rPr>
      <w:rFonts w:ascii="Symbol" w:hAnsi="Symbol" w:cs="Symbol" w:hint="default"/>
      <w:color w:val="000000"/>
      <w:shd w:val="clear" w:color="auto" w:fill="FFFFFF"/>
    </w:rPr>
  </w:style>
  <w:style w:type="character" w:customStyle="1" w:styleId="RTFNum2862">
    <w:name w:val="RTF_Num 286 2"/>
    <w:rsid w:val="00F320E0"/>
    <w:rPr>
      <w:rFonts w:ascii="Symbol" w:hAnsi="Symbol" w:cs="Symbol" w:hint="default"/>
      <w:color w:val="000000"/>
      <w:shd w:val="clear" w:color="auto" w:fill="FFFFFF"/>
    </w:rPr>
  </w:style>
  <w:style w:type="character" w:customStyle="1" w:styleId="RTFNum2872">
    <w:name w:val="RTF_Num 287 2"/>
    <w:rsid w:val="00F320E0"/>
    <w:rPr>
      <w:rFonts w:ascii="Symbol" w:hAnsi="Symbol" w:cs="Symbol" w:hint="default"/>
      <w:color w:val="000000"/>
      <w:shd w:val="clear" w:color="auto" w:fill="FFFFFF"/>
    </w:rPr>
  </w:style>
  <w:style w:type="character" w:customStyle="1" w:styleId="RTFNum2882">
    <w:name w:val="RTF_Num 288 2"/>
    <w:rsid w:val="00F320E0"/>
    <w:rPr>
      <w:rFonts w:ascii="Symbol" w:hAnsi="Symbol" w:cs="Symbol" w:hint="default"/>
      <w:color w:val="000000"/>
      <w:shd w:val="clear" w:color="auto" w:fill="FFFFFF"/>
    </w:rPr>
  </w:style>
  <w:style w:type="character" w:customStyle="1" w:styleId="RTFNum2892">
    <w:name w:val="RTF_Num 289 2"/>
    <w:rsid w:val="00F320E0"/>
    <w:rPr>
      <w:rFonts w:ascii="Symbol" w:hAnsi="Symbol" w:cs="Symbol" w:hint="default"/>
      <w:color w:val="000000"/>
      <w:shd w:val="clear" w:color="auto" w:fill="FFFFFF"/>
    </w:rPr>
  </w:style>
  <w:style w:type="character" w:customStyle="1" w:styleId="RTFNum2902">
    <w:name w:val="RTF_Num 290 2"/>
    <w:rsid w:val="00F320E0"/>
    <w:rPr>
      <w:rFonts w:ascii="Symbol" w:hAnsi="Symbol" w:cs="Symbol" w:hint="default"/>
      <w:color w:val="000000"/>
      <w:shd w:val="clear" w:color="auto" w:fill="FFFFFF"/>
    </w:rPr>
  </w:style>
  <w:style w:type="character" w:customStyle="1" w:styleId="RTFNum2912">
    <w:name w:val="RTF_Num 291 2"/>
    <w:rsid w:val="00F320E0"/>
    <w:rPr>
      <w:rFonts w:ascii="Symbol" w:hAnsi="Symbol" w:cs="Symbol" w:hint="default"/>
      <w:color w:val="000000"/>
      <w:shd w:val="clear" w:color="auto" w:fill="FFFFFF"/>
    </w:rPr>
  </w:style>
  <w:style w:type="character" w:customStyle="1" w:styleId="RTFNum2922">
    <w:name w:val="RTF_Num 292 2"/>
    <w:rsid w:val="00F320E0"/>
    <w:rPr>
      <w:rFonts w:ascii="Symbol" w:hAnsi="Symbol" w:cs="Symbol" w:hint="default"/>
      <w:color w:val="000000"/>
      <w:shd w:val="clear" w:color="auto" w:fill="FFFFFF"/>
    </w:rPr>
  </w:style>
  <w:style w:type="character" w:customStyle="1" w:styleId="RTFNum2932">
    <w:name w:val="RTF_Num 293 2"/>
    <w:rsid w:val="00F320E0"/>
    <w:rPr>
      <w:rFonts w:ascii="Symbol" w:hAnsi="Symbol" w:cs="Symbol" w:hint="default"/>
      <w:color w:val="000000"/>
      <w:shd w:val="clear" w:color="auto" w:fill="FFFFFF"/>
    </w:rPr>
  </w:style>
  <w:style w:type="character" w:customStyle="1" w:styleId="RTFNum2942">
    <w:name w:val="RTF_Num 294 2"/>
    <w:rsid w:val="00F320E0"/>
    <w:rPr>
      <w:rFonts w:ascii="Symbol" w:hAnsi="Symbol" w:cs="Symbol" w:hint="default"/>
      <w:color w:val="000000"/>
      <w:shd w:val="clear" w:color="auto" w:fill="FFFFFF"/>
    </w:rPr>
  </w:style>
  <w:style w:type="character" w:customStyle="1" w:styleId="RTFNum2952">
    <w:name w:val="RTF_Num 295 2"/>
    <w:rsid w:val="00F320E0"/>
    <w:rPr>
      <w:rFonts w:ascii="Wingdings" w:hAnsi="Wingdings" w:cs="Wingdings" w:hint="default"/>
      <w:color w:val="000000"/>
      <w:shd w:val="clear" w:color="auto" w:fill="FFFFFF"/>
    </w:rPr>
  </w:style>
  <w:style w:type="character" w:customStyle="1" w:styleId="RTFNum2962">
    <w:name w:val="RTF_Num 296 2"/>
    <w:rsid w:val="00F320E0"/>
    <w:rPr>
      <w:rFonts w:ascii="Wingdings" w:hAnsi="Wingdings" w:cs="Wingdings" w:hint="default"/>
      <w:color w:val="000000"/>
      <w:shd w:val="clear" w:color="auto" w:fill="FFFFFF"/>
    </w:rPr>
  </w:style>
  <w:style w:type="character" w:customStyle="1" w:styleId="RTFNum2972">
    <w:name w:val="RTF_Num 297 2"/>
    <w:rsid w:val="00F320E0"/>
    <w:rPr>
      <w:rFonts w:ascii="Wingdings" w:hAnsi="Wingdings" w:cs="Wingdings" w:hint="default"/>
      <w:color w:val="000000"/>
      <w:shd w:val="clear" w:color="auto" w:fill="FFFFFF"/>
    </w:rPr>
  </w:style>
  <w:style w:type="character" w:customStyle="1" w:styleId="RTFNum2982">
    <w:name w:val="RTF_Num 298 2"/>
    <w:rsid w:val="00F320E0"/>
    <w:rPr>
      <w:rFonts w:ascii="Wingdings" w:hAnsi="Wingdings" w:cs="Wingdings" w:hint="default"/>
      <w:color w:val="000000"/>
      <w:shd w:val="clear" w:color="auto" w:fill="FFFFFF"/>
    </w:rPr>
  </w:style>
  <w:style w:type="character" w:customStyle="1" w:styleId="RTFNum2992">
    <w:name w:val="RTF_Num 299 2"/>
    <w:rsid w:val="00F320E0"/>
    <w:rPr>
      <w:rFonts w:ascii="Wingdings" w:hAnsi="Wingdings" w:cs="Wingdings" w:hint="default"/>
      <w:color w:val="000000"/>
      <w:shd w:val="clear" w:color="auto" w:fill="FFFFFF"/>
    </w:rPr>
  </w:style>
  <w:style w:type="character" w:customStyle="1" w:styleId="RTFNum3002">
    <w:name w:val="RTF_Num 300 2"/>
    <w:rsid w:val="00F320E0"/>
    <w:rPr>
      <w:rFonts w:ascii="Wingdings" w:hAnsi="Wingdings" w:cs="Wingdings" w:hint="default"/>
      <w:color w:val="000000"/>
      <w:shd w:val="clear" w:color="auto" w:fill="FFFFFF"/>
    </w:rPr>
  </w:style>
  <w:style w:type="character" w:customStyle="1" w:styleId="RTFNum3012">
    <w:name w:val="RTF_Num 301 2"/>
    <w:rsid w:val="00F320E0"/>
    <w:rPr>
      <w:rFonts w:ascii="Wingdings" w:hAnsi="Wingdings" w:cs="Wingdings" w:hint="default"/>
      <w:color w:val="000000"/>
      <w:shd w:val="clear" w:color="auto" w:fill="FFFFFF"/>
    </w:rPr>
  </w:style>
  <w:style w:type="character" w:customStyle="1" w:styleId="RTFNum3022">
    <w:name w:val="RTF_Num 302 2"/>
    <w:rsid w:val="00F320E0"/>
    <w:rPr>
      <w:rFonts w:ascii="Wingdings" w:hAnsi="Wingdings" w:cs="Wingdings" w:hint="default"/>
      <w:color w:val="000000"/>
      <w:shd w:val="clear" w:color="auto" w:fill="FFFFFF"/>
    </w:rPr>
  </w:style>
  <w:style w:type="character" w:customStyle="1" w:styleId="RTFNum3032">
    <w:name w:val="RTF_Num 303 2"/>
    <w:rsid w:val="00F320E0"/>
    <w:rPr>
      <w:rFonts w:ascii="Wingdings" w:hAnsi="Wingdings" w:cs="Wingdings" w:hint="default"/>
      <w:color w:val="000000"/>
      <w:shd w:val="clear" w:color="auto" w:fill="FFFFFF"/>
    </w:rPr>
  </w:style>
  <w:style w:type="character" w:customStyle="1" w:styleId="RTFNum3042">
    <w:name w:val="RTF_Num 304 2"/>
    <w:rsid w:val="00F320E0"/>
    <w:rPr>
      <w:rFonts w:ascii="Symbol" w:hAnsi="Symbol" w:cs="Symbol" w:hint="default"/>
      <w:color w:val="000000"/>
      <w:shd w:val="clear" w:color="auto" w:fill="FFFFFF"/>
    </w:rPr>
  </w:style>
  <w:style w:type="character" w:customStyle="1" w:styleId="RTFNum3052">
    <w:name w:val="RTF_Num 305 2"/>
    <w:rsid w:val="00F320E0"/>
    <w:rPr>
      <w:rFonts w:ascii="Wingdings" w:hAnsi="Wingdings" w:cs="Wingdings" w:hint="default"/>
      <w:color w:val="000000"/>
      <w:shd w:val="clear" w:color="auto" w:fill="FFFFFF"/>
    </w:rPr>
  </w:style>
  <w:style w:type="character" w:customStyle="1" w:styleId="RTFNum3062">
    <w:name w:val="RTF_Num 306 2"/>
    <w:rsid w:val="00F320E0"/>
    <w:rPr>
      <w:rFonts w:ascii="Wingdings" w:hAnsi="Wingdings" w:cs="Wingdings" w:hint="default"/>
      <w:color w:val="000000"/>
      <w:shd w:val="clear" w:color="auto" w:fill="FFFFFF"/>
    </w:rPr>
  </w:style>
  <w:style w:type="character" w:customStyle="1" w:styleId="RTFNum3072">
    <w:name w:val="RTF_Num 307 2"/>
    <w:rsid w:val="00F320E0"/>
    <w:rPr>
      <w:rFonts w:ascii="Wingdings" w:hAnsi="Wingdings" w:cs="Wingdings" w:hint="default"/>
      <w:color w:val="000000"/>
      <w:shd w:val="clear" w:color="auto" w:fill="FFFFFF"/>
    </w:rPr>
  </w:style>
  <w:style w:type="character" w:customStyle="1" w:styleId="RTFNum3082">
    <w:name w:val="RTF_Num 308 2"/>
    <w:rsid w:val="00F320E0"/>
    <w:rPr>
      <w:rFonts w:ascii="Wingdings" w:hAnsi="Wingdings" w:cs="Wingdings" w:hint="default"/>
      <w:color w:val="000000"/>
      <w:shd w:val="clear" w:color="auto" w:fill="FFFFFF"/>
    </w:rPr>
  </w:style>
  <w:style w:type="character" w:customStyle="1" w:styleId="RTFNum3092">
    <w:name w:val="RTF_Num 309 2"/>
    <w:rsid w:val="00F320E0"/>
    <w:rPr>
      <w:rFonts w:ascii="Wingdings" w:hAnsi="Wingdings" w:cs="Wingdings" w:hint="default"/>
      <w:color w:val="000000"/>
      <w:shd w:val="clear" w:color="auto" w:fill="FFFFFF"/>
    </w:rPr>
  </w:style>
  <w:style w:type="character" w:customStyle="1" w:styleId="RTFNum3102">
    <w:name w:val="RTF_Num 310 2"/>
    <w:rsid w:val="00F320E0"/>
    <w:rPr>
      <w:rFonts w:ascii="Wingdings" w:hAnsi="Wingdings" w:cs="Wingdings" w:hint="default"/>
      <w:color w:val="000000"/>
      <w:shd w:val="clear" w:color="auto" w:fill="FFFFFF"/>
    </w:rPr>
  </w:style>
  <w:style w:type="character" w:customStyle="1" w:styleId="RTFNum3112">
    <w:name w:val="RTF_Num 311 2"/>
    <w:rsid w:val="00F320E0"/>
    <w:rPr>
      <w:rFonts w:ascii="Wingdings" w:hAnsi="Wingdings" w:cs="Wingdings" w:hint="default"/>
      <w:color w:val="000000"/>
      <w:shd w:val="clear" w:color="auto" w:fill="FFFFFF"/>
    </w:rPr>
  </w:style>
  <w:style w:type="character" w:customStyle="1" w:styleId="RTFNum3122">
    <w:name w:val="RTF_Num 312 2"/>
    <w:rsid w:val="00F320E0"/>
    <w:rPr>
      <w:rFonts w:ascii="Wingdings" w:hAnsi="Wingdings" w:cs="Wingdings" w:hint="default"/>
      <w:color w:val="000000"/>
      <w:shd w:val="clear" w:color="auto" w:fill="FFFFFF"/>
    </w:rPr>
  </w:style>
  <w:style w:type="character" w:customStyle="1" w:styleId="RTFNum3132">
    <w:name w:val="RTF_Num 313 2"/>
    <w:rsid w:val="00F320E0"/>
    <w:rPr>
      <w:rFonts w:ascii="Wingdings" w:hAnsi="Wingdings" w:cs="Wingdings" w:hint="default"/>
      <w:color w:val="000000"/>
      <w:shd w:val="clear" w:color="auto" w:fill="FFFFFF"/>
    </w:rPr>
  </w:style>
  <w:style w:type="character" w:customStyle="1" w:styleId="RTFNum3142">
    <w:name w:val="RTF_Num 314 2"/>
    <w:rsid w:val="00F320E0"/>
    <w:rPr>
      <w:rFonts w:ascii="Wingdings" w:hAnsi="Wingdings" w:cs="Wingdings" w:hint="default"/>
      <w:color w:val="000000"/>
      <w:shd w:val="clear" w:color="auto" w:fill="FFFFFF"/>
    </w:rPr>
  </w:style>
  <w:style w:type="character" w:customStyle="1" w:styleId="RTFNum3152">
    <w:name w:val="RTF_Num 315 2"/>
    <w:rsid w:val="00F320E0"/>
    <w:rPr>
      <w:rFonts w:ascii="Wingdings" w:hAnsi="Wingdings" w:cs="Wingdings" w:hint="default"/>
      <w:color w:val="000000"/>
      <w:shd w:val="clear" w:color="auto" w:fill="FFFFFF"/>
    </w:rPr>
  </w:style>
  <w:style w:type="character" w:customStyle="1" w:styleId="RTFNum3162">
    <w:name w:val="RTF_Num 316 2"/>
    <w:rsid w:val="00F320E0"/>
    <w:rPr>
      <w:rFonts w:ascii="Wingdings" w:hAnsi="Wingdings" w:cs="Wingdings" w:hint="default"/>
      <w:color w:val="000000"/>
      <w:shd w:val="clear" w:color="auto" w:fill="FFFFFF"/>
    </w:rPr>
  </w:style>
  <w:style w:type="character" w:customStyle="1" w:styleId="RTFNum3172">
    <w:name w:val="RTF_Num 317 2"/>
    <w:rsid w:val="00F320E0"/>
    <w:rPr>
      <w:rFonts w:ascii="Symbol" w:hAnsi="Symbol" w:cs="Symbol" w:hint="default"/>
      <w:color w:val="000000"/>
      <w:shd w:val="clear" w:color="auto" w:fill="FFFFFF"/>
    </w:rPr>
  </w:style>
  <w:style w:type="character" w:customStyle="1" w:styleId="RTFNum3182">
    <w:name w:val="RTF_Num 318 2"/>
    <w:rsid w:val="00F320E0"/>
    <w:rPr>
      <w:rFonts w:ascii="Wingdings" w:hAnsi="Wingdings" w:cs="Wingdings" w:hint="default"/>
      <w:color w:val="000000"/>
      <w:shd w:val="clear" w:color="auto" w:fill="FFFFFF"/>
    </w:rPr>
  </w:style>
  <w:style w:type="character" w:customStyle="1" w:styleId="RTFNum3192">
    <w:name w:val="RTF_Num 319 2"/>
    <w:rsid w:val="00F320E0"/>
    <w:rPr>
      <w:rFonts w:ascii="Wingdings" w:hAnsi="Wingdings" w:cs="Wingdings" w:hint="default"/>
      <w:color w:val="000000"/>
      <w:shd w:val="clear" w:color="auto" w:fill="FFFFFF"/>
    </w:rPr>
  </w:style>
  <w:style w:type="character" w:customStyle="1" w:styleId="RTFNum3202">
    <w:name w:val="RTF_Num 320 2"/>
    <w:rsid w:val="00F320E0"/>
    <w:rPr>
      <w:rFonts w:ascii="Symbol" w:hAnsi="Symbol" w:cs="Symbol" w:hint="default"/>
      <w:color w:val="000000"/>
      <w:shd w:val="clear" w:color="auto" w:fill="FFFFFF"/>
    </w:rPr>
  </w:style>
  <w:style w:type="character" w:customStyle="1" w:styleId="RTFNum3212">
    <w:name w:val="RTF_Num 321 2"/>
    <w:rsid w:val="00F320E0"/>
    <w:rPr>
      <w:rFonts w:ascii="Symbol" w:hAnsi="Symbol" w:cs="Symbol" w:hint="default"/>
      <w:color w:val="000000"/>
      <w:shd w:val="clear" w:color="auto" w:fill="FFFFFF"/>
    </w:rPr>
  </w:style>
  <w:style w:type="character" w:customStyle="1" w:styleId="RTFNum3222">
    <w:name w:val="RTF_Num 322 2"/>
    <w:rsid w:val="00F320E0"/>
    <w:rPr>
      <w:rFonts w:ascii="Symbol" w:hAnsi="Symbol" w:cs="Symbol" w:hint="default"/>
      <w:color w:val="000000"/>
      <w:shd w:val="clear" w:color="auto" w:fill="FFFFFF"/>
    </w:rPr>
  </w:style>
  <w:style w:type="character" w:customStyle="1" w:styleId="RTFNum3232">
    <w:name w:val="RTF_Num 323 2"/>
    <w:rsid w:val="00F320E0"/>
    <w:rPr>
      <w:rFonts w:ascii="Symbol" w:hAnsi="Symbol" w:cs="Symbol" w:hint="default"/>
      <w:color w:val="000000"/>
      <w:shd w:val="clear" w:color="auto" w:fill="FFFFFF"/>
    </w:rPr>
  </w:style>
  <w:style w:type="character" w:customStyle="1" w:styleId="RTFNum3242">
    <w:name w:val="RTF_Num 324 2"/>
    <w:rsid w:val="00F320E0"/>
    <w:rPr>
      <w:rFonts w:ascii="Symbol" w:hAnsi="Symbol" w:cs="Symbol" w:hint="default"/>
      <w:color w:val="000000"/>
      <w:shd w:val="clear" w:color="auto" w:fill="FFFFFF"/>
    </w:rPr>
  </w:style>
  <w:style w:type="character" w:customStyle="1" w:styleId="RTFNum3252">
    <w:name w:val="RTF_Num 325 2"/>
    <w:rsid w:val="00F320E0"/>
    <w:rPr>
      <w:rFonts w:ascii="Symbol" w:hAnsi="Symbol" w:cs="Symbol" w:hint="default"/>
      <w:color w:val="000000"/>
      <w:shd w:val="clear" w:color="auto" w:fill="FFFFFF"/>
    </w:rPr>
  </w:style>
  <w:style w:type="character" w:customStyle="1" w:styleId="RTFNum3262">
    <w:name w:val="RTF_Num 326 2"/>
    <w:rsid w:val="00F320E0"/>
    <w:rPr>
      <w:rFonts w:ascii="Wingdings" w:hAnsi="Wingdings" w:cs="Wingdings" w:hint="default"/>
      <w:color w:val="000000"/>
      <w:shd w:val="clear" w:color="auto" w:fill="FFFFFF"/>
    </w:rPr>
  </w:style>
  <w:style w:type="character" w:customStyle="1" w:styleId="RTFNum3272">
    <w:name w:val="RTF_Num 327 2"/>
    <w:rsid w:val="00F320E0"/>
    <w:rPr>
      <w:rFonts w:ascii="Wingdings" w:hAnsi="Wingdings" w:cs="Wingdings" w:hint="default"/>
      <w:color w:val="000000"/>
      <w:shd w:val="clear" w:color="auto" w:fill="FFFFFF"/>
    </w:rPr>
  </w:style>
  <w:style w:type="character" w:customStyle="1" w:styleId="RTFNum3282">
    <w:name w:val="RTF_Num 328 2"/>
    <w:rsid w:val="00F320E0"/>
    <w:rPr>
      <w:rFonts w:ascii="Symbol" w:hAnsi="Symbol" w:cs="Symbol" w:hint="default"/>
      <w:color w:val="000000"/>
      <w:shd w:val="clear" w:color="auto" w:fill="FFFFFF"/>
    </w:rPr>
  </w:style>
  <w:style w:type="character" w:customStyle="1" w:styleId="RTFNum3292">
    <w:name w:val="RTF_Num 329 2"/>
    <w:rsid w:val="00F320E0"/>
    <w:rPr>
      <w:rFonts w:ascii="Symbol" w:hAnsi="Symbol" w:cs="Symbol" w:hint="default"/>
      <w:color w:val="000000"/>
      <w:shd w:val="clear" w:color="auto" w:fill="FFFFFF"/>
    </w:rPr>
  </w:style>
  <w:style w:type="character" w:customStyle="1" w:styleId="RTFNum3302">
    <w:name w:val="RTF_Num 330 2"/>
    <w:rsid w:val="00F320E0"/>
    <w:rPr>
      <w:rFonts w:ascii="Wingdings" w:hAnsi="Wingdings" w:cs="Wingdings" w:hint="default"/>
      <w:color w:val="000000"/>
      <w:shd w:val="clear" w:color="auto" w:fill="FFFFFF"/>
    </w:rPr>
  </w:style>
  <w:style w:type="character" w:customStyle="1" w:styleId="RTFNum3312">
    <w:name w:val="RTF_Num 331 2"/>
    <w:rsid w:val="00F320E0"/>
    <w:rPr>
      <w:rFonts w:ascii="Wingdings" w:hAnsi="Wingdings" w:cs="Wingdings" w:hint="default"/>
      <w:color w:val="000000"/>
      <w:shd w:val="clear" w:color="auto" w:fill="FFFFFF"/>
    </w:rPr>
  </w:style>
  <w:style w:type="character" w:customStyle="1" w:styleId="RTFNum3322">
    <w:name w:val="RTF_Num 332 2"/>
    <w:rsid w:val="00F320E0"/>
    <w:rPr>
      <w:rFonts w:ascii="Symbol" w:hAnsi="Symbol" w:cs="Symbol" w:hint="default"/>
      <w:color w:val="000000"/>
      <w:shd w:val="clear" w:color="auto" w:fill="FFFFFF"/>
    </w:rPr>
  </w:style>
  <w:style w:type="character" w:customStyle="1" w:styleId="RTFNum3332">
    <w:name w:val="RTF_Num 333 2"/>
    <w:rsid w:val="00F320E0"/>
    <w:rPr>
      <w:rFonts w:ascii="Wingdings" w:hAnsi="Wingdings" w:cs="Wingdings" w:hint="default"/>
      <w:color w:val="000000"/>
      <w:shd w:val="clear" w:color="auto" w:fill="FFFFFF"/>
    </w:rPr>
  </w:style>
  <w:style w:type="character" w:customStyle="1" w:styleId="RTFNum3342">
    <w:name w:val="RTF_Num 334 2"/>
    <w:rsid w:val="00F320E0"/>
    <w:rPr>
      <w:rFonts w:ascii="Symbol" w:hAnsi="Symbol" w:cs="Symbol" w:hint="default"/>
      <w:color w:val="000000"/>
      <w:shd w:val="clear" w:color="auto" w:fill="FFFFFF"/>
    </w:rPr>
  </w:style>
  <w:style w:type="character" w:customStyle="1" w:styleId="RTFNum3352">
    <w:name w:val="RTF_Num 335 2"/>
    <w:rsid w:val="00F320E0"/>
    <w:rPr>
      <w:rFonts w:ascii="Wingdings" w:hAnsi="Wingdings" w:cs="Wingdings" w:hint="default"/>
      <w:color w:val="000000"/>
      <w:shd w:val="clear" w:color="auto" w:fill="FFFFFF"/>
    </w:rPr>
  </w:style>
  <w:style w:type="character" w:customStyle="1" w:styleId="RTFNum3362">
    <w:name w:val="RTF_Num 336 2"/>
    <w:rsid w:val="00F320E0"/>
    <w:rPr>
      <w:rFonts w:ascii="Wingdings" w:hAnsi="Wingdings" w:cs="Wingdings" w:hint="default"/>
      <w:color w:val="000000"/>
      <w:shd w:val="clear" w:color="auto" w:fill="FFFFFF"/>
    </w:rPr>
  </w:style>
  <w:style w:type="character" w:customStyle="1" w:styleId="RTFNum3372">
    <w:name w:val="RTF_Num 337 2"/>
    <w:rsid w:val="00F320E0"/>
    <w:rPr>
      <w:rFonts w:ascii="Wingdings" w:hAnsi="Wingdings" w:cs="Wingdings" w:hint="default"/>
      <w:color w:val="000000"/>
      <w:shd w:val="clear" w:color="auto" w:fill="FFFFFF"/>
    </w:rPr>
  </w:style>
  <w:style w:type="character" w:customStyle="1" w:styleId="RTFNum3382">
    <w:name w:val="RTF_Num 338 2"/>
    <w:rsid w:val="00F320E0"/>
    <w:rPr>
      <w:rFonts w:ascii="Wingdings" w:hAnsi="Wingdings" w:cs="Wingdings" w:hint="default"/>
      <w:color w:val="000000"/>
      <w:shd w:val="clear" w:color="auto" w:fill="FFFFFF"/>
    </w:rPr>
  </w:style>
  <w:style w:type="character" w:customStyle="1" w:styleId="RTFNum3392">
    <w:name w:val="RTF_Num 339 2"/>
    <w:rsid w:val="00F320E0"/>
    <w:rPr>
      <w:rFonts w:ascii="Wingdings" w:hAnsi="Wingdings" w:cs="Wingdings" w:hint="default"/>
      <w:color w:val="000000"/>
      <w:shd w:val="clear" w:color="auto" w:fill="FFFFFF"/>
    </w:rPr>
  </w:style>
  <w:style w:type="character" w:customStyle="1" w:styleId="RTFNum3402">
    <w:name w:val="RTF_Num 340 2"/>
    <w:rsid w:val="00F320E0"/>
    <w:rPr>
      <w:rFonts w:ascii="Wingdings" w:hAnsi="Wingdings" w:cs="Wingdings" w:hint="default"/>
      <w:color w:val="000000"/>
      <w:shd w:val="clear" w:color="auto" w:fill="FFFFFF"/>
    </w:rPr>
  </w:style>
  <w:style w:type="character" w:customStyle="1" w:styleId="RTFNum3412">
    <w:name w:val="RTF_Num 341 2"/>
    <w:rsid w:val="00F320E0"/>
    <w:rPr>
      <w:rFonts w:ascii="Wingdings" w:hAnsi="Wingdings" w:cs="Wingdings" w:hint="default"/>
      <w:color w:val="000000"/>
      <w:shd w:val="clear" w:color="auto" w:fill="FFFFFF"/>
    </w:rPr>
  </w:style>
  <w:style w:type="character" w:customStyle="1" w:styleId="RTFNum3422">
    <w:name w:val="RTF_Num 342 2"/>
    <w:rsid w:val="00F320E0"/>
    <w:rPr>
      <w:rFonts w:ascii="Wingdings" w:hAnsi="Wingdings" w:cs="Wingdings" w:hint="default"/>
      <w:color w:val="000000"/>
      <w:shd w:val="clear" w:color="auto" w:fill="FFFFFF"/>
    </w:rPr>
  </w:style>
  <w:style w:type="character" w:customStyle="1" w:styleId="RTFNum3432">
    <w:name w:val="RTF_Num 343 2"/>
    <w:rsid w:val="00F320E0"/>
    <w:rPr>
      <w:rFonts w:ascii="Wingdings" w:hAnsi="Wingdings" w:cs="Wingdings" w:hint="default"/>
      <w:color w:val="000000"/>
      <w:shd w:val="clear" w:color="auto" w:fill="FFFFFF"/>
    </w:rPr>
  </w:style>
  <w:style w:type="character" w:customStyle="1" w:styleId="RTFNum3442">
    <w:name w:val="RTF_Num 344 2"/>
    <w:rsid w:val="00F320E0"/>
    <w:rPr>
      <w:rFonts w:ascii="Wingdings" w:hAnsi="Wingdings" w:cs="Wingdings" w:hint="default"/>
      <w:color w:val="000000"/>
      <w:shd w:val="clear" w:color="auto" w:fill="FFFFFF"/>
    </w:rPr>
  </w:style>
  <w:style w:type="character" w:customStyle="1" w:styleId="RTFNum3452">
    <w:name w:val="RTF_Num 345 2"/>
    <w:rsid w:val="00F320E0"/>
    <w:rPr>
      <w:rFonts w:ascii="Wingdings" w:hAnsi="Wingdings" w:cs="Wingdings" w:hint="default"/>
      <w:color w:val="000000"/>
      <w:shd w:val="clear" w:color="auto" w:fill="FFFFFF"/>
    </w:rPr>
  </w:style>
  <w:style w:type="character" w:customStyle="1" w:styleId="RTFNum3462">
    <w:name w:val="RTF_Num 346 2"/>
    <w:rsid w:val="00F320E0"/>
    <w:rPr>
      <w:rFonts w:ascii="Wingdings" w:hAnsi="Wingdings" w:cs="Wingdings" w:hint="default"/>
      <w:color w:val="000000"/>
      <w:shd w:val="clear" w:color="auto" w:fill="FFFFFF"/>
    </w:rPr>
  </w:style>
  <w:style w:type="character" w:customStyle="1" w:styleId="RTFNum3472">
    <w:name w:val="RTF_Num 347 2"/>
    <w:rsid w:val="00F320E0"/>
    <w:rPr>
      <w:rFonts w:ascii="Wingdings" w:hAnsi="Wingdings" w:cs="Wingdings" w:hint="default"/>
      <w:color w:val="000000"/>
      <w:shd w:val="clear" w:color="auto" w:fill="FFFFFF"/>
    </w:rPr>
  </w:style>
  <w:style w:type="character" w:customStyle="1" w:styleId="RTFNum3482">
    <w:name w:val="RTF_Num 348 2"/>
    <w:rsid w:val="00F320E0"/>
    <w:rPr>
      <w:rFonts w:ascii="Symbol" w:hAnsi="Symbol" w:cs="Symbol" w:hint="default"/>
      <w:color w:val="000000"/>
      <w:shd w:val="clear" w:color="auto" w:fill="FFFFFF"/>
    </w:rPr>
  </w:style>
  <w:style w:type="character" w:customStyle="1" w:styleId="RTFNum3492">
    <w:name w:val="RTF_Num 349 2"/>
    <w:rsid w:val="00F320E0"/>
    <w:rPr>
      <w:rFonts w:ascii="Symbol" w:hAnsi="Symbol" w:cs="Symbol" w:hint="default"/>
      <w:color w:val="000000"/>
      <w:shd w:val="clear" w:color="auto" w:fill="FFFFFF"/>
    </w:rPr>
  </w:style>
  <w:style w:type="character" w:customStyle="1" w:styleId="RTFNum3502">
    <w:name w:val="RTF_Num 350 2"/>
    <w:rsid w:val="00F320E0"/>
    <w:rPr>
      <w:rFonts w:ascii="Symbol" w:hAnsi="Symbol" w:cs="Symbol" w:hint="default"/>
      <w:color w:val="000000"/>
      <w:shd w:val="clear" w:color="auto" w:fill="FFFFFF"/>
    </w:rPr>
  </w:style>
  <w:style w:type="character" w:customStyle="1" w:styleId="RTFNum3512">
    <w:name w:val="RTF_Num 351 2"/>
    <w:rsid w:val="00F320E0"/>
    <w:rPr>
      <w:rFonts w:ascii="Wingdings" w:hAnsi="Wingdings" w:cs="Wingdings" w:hint="default"/>
      <w:color w:val="000000"/>
      <w:shd w:val="clear" w:color="auto" w:fill="FFFFFF"/>
    </w:rPr>
  </w:style>
  <w:style w:type="character" w:customStyle="1" w:styleId="RTFNum3522">
    <w:name w:val="RTF_Num 352 2"/>
    <w:rsid w:val="00F320E0"/>
    <w:rPr>
      <w:rFonts w:ascii="Wingdings" w:hAnsi="Wingdings" w:cs="Wingdings" w:hint="default"/>
      <w:color w:val="000000"/>
      <w:shd w:val="clear" w:color="auto" w:fill="FFFFFF"/>
    </w:rPr>
  </w:style>
  <w:style w:type="character" w:customStyle="1" w:styleId="RTFNum3532">
    <w:name w:val="RTF_Num 353 2"/>
    <w:rsid w:val="00F320E0"/>
    <w:rPr>
      <w:rFonts w:ascii="Wingdings" w:hAnsi="Wingdings" w:cs="Wingdings" w:hint="default"/>
      <w:color w:val="000000"/>
      <w:shd w:val="clear" w:color="auto" w:fill="FFFFFF"/>
    </w:rPr>
  </w:style>
  <w:style w:type="character" w:customStyle="1" w:styleId="RTFNum3542">
    <w:name w:val="RTF_Num 354 2"/>
    <w:rsid w:val="00F320E0"/>
    <w:rPr>
      <w:rFonts w:ascii="Symbol" w:hAnsi="Symbol" w:cs="Symbol" w:hint="default"/>
      <w:color w:val="000000"/>
      <w:shd w:val="clear" w:color="auto" w:fill="FFFFFF"/>
    </w:rPr>
  </w:style>
  <w:style w:type="character" w:customStyle="1" w:styleId="RTFNum3552">
    <w:name w:val="RTF_Num 355 2"/>
    <w:rsid w:val="00F320E0"/>
    <w:rPr>
      <w:rFonts w:ascii="Symbol" w:hAnsi="Symbol" w:cs="Symbol" w:hint="default"/>
      <w:color w:val="000000"/>
      <w:shd w:val="clear" w:color="auto" w:fill="FFFFFF"/>
    </w:rPr>
  </w:style>
  <w:style w:type="character" w:customStyle="1" w:styleId="RTFNum3562">
    <w:name w:val="RTF_Num 356 2"/>
    <w:rsid w:val="00F320E0"/>
    <w:rPr>
      <w:rFonts w:ascii="Symbol" w:hAnsi="Symbol" w:cs="Symbol" w:hint="default"/>
      <w:color w:val="000000"/>
      <w:shd w:val="clear" w:color="auto" w:fill="FFFFFF"/>
    </w:rPr>
  </w:style>
  <w:style w:type="character" w:customStyle="1" w:styleId="RTFNum3572">
    <w:name w:val="RTF_Num 357 2"/>
    <w:rsid w:val="00F320E0"/>
    <w:rPr>
      <w:rFonts w:ascii="Symbol" w:hAnsi="Symbol" w:cs="Symbol" w:hint="default"/>
      <w:color w:val="000000"/>
      <w:shd w:val="clear" w:color="auto" w:fill="FFFFFF"/>
    </w:rPr>
  </w:style>
  <w:style w:type="character" w:customStyle="1" w:styleId="RTFNum3582">
    <w:name w:val="RTF_Num 358 2"/>
    <w:rsid w:val="00F320E0"/>
    <w:rPr>
      <w:rFonts w:ascii="Symbol" w:hAnsi="Symbol" w:cs="Symbol" w:hint="default"/>
      <w:color w:val="000000"/>
      <w:shd w:val="clear" w:color="auto" w:fill="FFFFFF"/>
    </w:rPr>
  </w:style>
  <w:style w:type="character" w:customStyle="1" w:styleId="RTFNum3592">
    <w:name w:val="RTF_Num 359 2"/>
    <w:rsid w:val="00F320E0"/>
    <w:rPr>
      <w:rFonts w:ascii="Symbol" w:hAnsi="Symbol" w:cs="Symbol" w:hint="default"/>
      <w:color w:val="000000"/>
      <w:shd w:val="clear" w:color="auto" w:fill="FFFFFF"/>
    </w:rPr>
  </w:style>
  <w:style w:type="character" w:customStyle="1" w:styleId="RTFNum3602">
    <w:name w:val="RTF_Num 360 2"/>
    <w:rsid w:val="00F320E0"/>
    <w:rPr>
      <w:rFonts w:ascii="Symbol" w:hAnsi="Symbol" w:cs="Symbol" w:hint="default"/>
      <w:color w:val="000000"/>
      <w:shd w:val="clear" w:color="auto" w:fill="FFFFFF"/>
    </w:rPr>
  </w:style>
  <w:style w:type="character" w:customStyle="1" w:styleId="RTFNum3612">
    <w:name w:val="RTF_Num 361 2"/>
    <w:rsid w:val="00F320E0"/>
    <w:rPr>
      <w:rFonts w:ascii="Symbol" w:hAnsi="Symbol" w:cs="Symbol" w:hint="default"/>
      <w:color w:val="000000"/>
      <w:shd w:val="clear" w:color="auto" w:fill="FFFFFF"/>
    </w:rPr>
  </w:style>
  <w:style w:type="character" w:customStyle="1" w:styleId="RTFNum3622">
    <w:name w:val="RTF_Num 362 2"/>
    <w:rsid w:val="00F320E0"/>
    <w:rPr>
      <w:rFonts w:ascii="Symbol" w:hAnsi="Symbol" w:cs="Symbol" w:hint="default"/>
      <w:color w:val="000000"/>
      <w:shd w:val="clear" w:color="auto" w:fill="FFFFFF"/>
    </w:rPr>
  </w:style>
  <w:style w:type="character" w:customStyle="1" w:styleId="RTFNum3632">
    <w:name w:val="RTF_Num 363 2"/>
    <w:rsid w:val="00F320E0"/>
    <w:rPr>
      <w:rFonts w:ascii="Symbol" w:hAnsi="Symbol" w:cs="Symbol" w:hint="default"/>
      <w:color w:val="000000"/>
      <w:shd w:val="clear" w:color="auto" w:fill="FFFFFF"/>
    </w:rPr>
  </w:style>
  <w:style w:type="character" w:customStyle="1" w:styleId="RTFNum3642">
    <w:name w:val="RTF_Num 364 2"/>
    <w:rsid w:val="00F320E0"/>
    <w:rPr>
      <w:rFonts w:ascii="Symbol" w:hAnsi="Symbol" w:cs="Symbol" w:hint="default"/>
      <w:color w:val="000000"/>
      <w:shd w:val="clear" w:color="auto" w:fill="FFFFFF"/>
    </w:rPr>
  </w:style>
  <w:style w:type="character" w:customStyle="1" w:styleId="RTFNum3652">
    <w:name w:val="RTF_Num 365 2"/>
    <w:rsid w:val="00F320E0"/>
    <w:rPr>
      <w:rFonts w:ascii="Symbol" w:hAnsi="Symbol" w:cs="Symbol" w:hint="default"/>
      <w:color w:val="000000"/>
      <w:shd w:val="clear" w:color="auto" w:fill="FFFFFF"/>
    </w:rPr>
  </w:style>
  <w:style w:type="character" w:customStyle="1" w:styleId="RTFNum3662">
    <w:name w:val="RTF_Num 366 2"/>
    <w:rsid w:val="00F320E0"/>
    <w:rPr>
      <w:rFonts w:ascii="Wingdings" w:hAnsi="Wingdings" w:cs="Wingdings" w:hint="default"/>
      <w:color w:val="000000"/>
      <w:shd w:val="clear" w:color="auto" w:fill="FFFFFF"/>
    </w:rPr>
  </w:style>
  <w:style w:type="character" w:customStyle="1" w:styleId="RTFNum3672">
    <w:name w:val="RTF_Num 367 2"/>
    <w:rsid w:val="00F320E0"/>
    <w:rPr>
      <w:rFonts w:ascii="Symbol" w:hAnsi="Symbol" w:cs="Symbol" w:hint="default"/>
      <w:color w:val="000000"/>
      <w:shd w:val="clear" w:color="auto" w:fill="FFFFFF"/>
    </w:rPr>
  </w:style>
  <w:style w:type="character" w:customStyle="1" w:styleId="RTFNum3682">
    <w:name w:val="RTF_Num 368 2"/>
    <w:rsid w:val="00F320E0"/>
    <w:rPr>
      <w:rFonts w:ascii="Symbol" w:hAnsi="Symbol" w:cs="Symbol" w:hint="default"/>
      <w:color w:val="000000"/>
      <w:shd w:val="clear" w:color="auto" w:fill="FFFFFF"/>
    </w:rPr>
  </w:style>
  <w:style w:type="character" w:customStyle="1" w:styleId="RTFNum3692">
    <w:name w:val="RTF_Num 369 2"/>
    <w:rsid w:val="00F320E0"/>
    <w:rPr>
      <w:rFonts w:ascii="Symbol" w:hAnsi="Symbol" w:cs="Symbol" w:hint="default"/>
      <w:color w:val="000000"/>
      <w:shd w:val="clear" w:color="auto" w:fill="FFFFFF"/>
    </w:rPr>
  </w:style>
  <w:style w:type="character" w:customStyle="1" w:styleId="RTFNum3702">
    <w:name w:val="RTF_Num 370 2"/>
    <w:rsid w:val="00F320E0"/>
    <w:rPr>
      <w:rFonts w:ascii="Symbol" w:hAnsi="Symbol" w:cs="Symbol" w:hint="default"/>
      <w:color w:val="000000"/>
      <w:shd w:val="clear" w:color="auto" w:fill="FFFFFF"/>
    </w:rPr>
  </w:style>
  <w:style w:type="character" w:customStyle="1" w:styleId="RTFNum3712">
    <w:name w:val="RTF_Num 371 2"/>
    <w:rsid w:val="00F320E0"/>
    <w:rPr>
      <w:rFonts w:ascii="Symbol" w:hAnsi="Symbol" w:cs="Symbol" w:hint="default"/>
      <w:color w:val="000000"/>
      <w:shd w:val="clear" w:color="auto" w:fill="FFFFFF"/>
    </w:rPr>
  </w:style>
  <w:style w:type="character" w:customStyle="1" w:styleId="RTFNum3722">
    <w:name w:val="RTF_Num 372 2"/>
    <w:rsid w:val="00F320E0"/>
    <w:rPr>
      <w:rFonts w:ascii="Symbol" w:hAnsi="Symbol" w:cs="Symbol" w:hint="default"/>
      <w:color w:val="000000"/>
      <w:shd w:val="clear" w:color="auto" w:fill="FFFFFF"/>
    </w:rPr>
  </w:style>
  <w:style w:type="character" w:customStyle="1" w:styleId="RTFNum3732">
    <w:name w:val="RTF_Num 373 2"/>
    <w:rsid w:val="00F320E0"/>
    <w:rPr>
      <w:rFonts w:ascii="Symbol" w:hAnsi="Symbol" w:cs="Symbol" w:hint="default"/>
      <w:color w:val="000000"/>
      <w:shd w:val="clear" w:color="auto" w:fill="FFFFFF"/>
    </w:rPr>
  </w:style>
  <w:style w:type="character" w:customStyle="1" w:styleId="RTFNum3742">
    <w:name w:val="RTF_Num 374 2"/>
    <w:rsid w:val="00F320E0"/>
    <w:rPr>
      <w:rFonts w:ascii="Symbol" w:hAnsi="Symbol" w:cs="Symbol" w:hint="default"/>
      <w:color w:val="000000"/>
      <w:shd w:val="clear" w:color="auto" w:fill="FFFFFF"/>
    </w:rPr>
  </w:style>
  <w:style w:type="character" w:customStyle="1" w:styleId="RTFNum3752">
    <w:name w:val="RTF_Num 375 2"/>
    <w:rsid w:val="00F320E0"/>
    <w:rPr>
      <w:rFonts w:ascii="Wingdings" w:hAnsi="Wingdings" w:cs="Wingdings" w:hint="default"/>
      <w:color w:val="000000"/>
      <w:shd w:val="clear" w:color="auto" w:fill="FFFFFF"/>
    </w:rPr>
  </w:style>
  <w:style w:type="character" w:customStyle="1" w:styleId="RTFNum3762">
    <w:name w:val="RTF_Num 376 2"/>
    <w:rsid w:val="00F320E0"/>
    <w:rPr>
      <w:rFonts w:ascii="Wingdings" w:hAnsi="Wingdings" w:cs="Wingdings" w:hint="default"/>
      <w:color w:val="000000"/>
      <w:shd w:val="clear" w:color="auto" w:fill="FFFFFF"/>
    </w:rPr>
  </w:style>
  <w:style w:type="character" w:customStyle="1" w:styleId="RTFNum3772">
    <w:name w:val="RTF_Num 377 2"/>
    <w:rsid w:val="00F320E0"/>
    <w:rPr>
      <w:rFonts w:ascii="Wingdings" w:hAnsi="Wingdings" w:cs="Wingdings" w:hint="default"/>
      <w:color w:val="000000"/>
      <w:shd w:val="clear" w:color="auto" w:fill="FFFFFF"/>
    </w:rPr>
  </w:style>
  <w:style w:type="character" w:customStyle="1" w:styleId="RTFNum3782">
    <w:name w:val="RTF_Num 378 2"/>
    <w:rsid w:val="00F320E0"/>
    <w:rPr>
      <w:rFonts w:ascii="Wingdings" w:hAnsi="Wingdings" w:cs="Wingdings" w:hint="default"/>
      <w:color w:val="000000"/>
      <w:shd w:val="clear" w:color="auto" w:fill="FFFFFF"/>
    </w:rPr>
  </w:style>
  <w:style w:type="character" w:customStyle="1" w:styleId="RTFNum3792">
    <w:name w:val="RTF_Num 379 2"/>
    <w:rsid w:val="00F320E0"/>
    <w:rPr>
      <w:rFonts w:ascii="Wingdings" w:hAnsi="Wingdings" w:cs="Wingdings" w:hint="default"/>
      <w:color w:val="000000"/>
      <w:shd w:val="clear" w:color="auto" w:fill="FFFFFF"/>
    </w:rPr>
  </w:style>
  <w:style w:type="character" w:customStyle="1" w:styleId="RTFNum3802">
    <w:name w:val="RTF_Num 380 2"/>
    <w:rsid w:val="00F320E0"/>
    <w:rPr>
      <w:rFonts w:ascii="Wingdings" w:hAnsi="Wingdings" w:cs="Wingdings" w:hint="default"/>
      <w:color w:val="000000"/>
      <w:shd w:val="clear" w:color="auto" w:fill="FFFFFF"/>
    </w:rPr>
  </w:style>
  <w:style w:type="character" w:customStyle="1" w:styleId="RTFNum3812">
    <w:name w:val="RTF_Num 381 2"/>
    <w:rsid w:val="00F320E0"/>
    <w:rPr>
      <w:rFonts w:ascii="Symbol" w:hAnsi="Symbol" w:cs="Symbol" w:hint="default"/>
      <w:color w:val="000000"/>
      <w:shd w:val="clear" w:color="auto" w:fill="FFFFFF"/>
    </w:rPr>
  </w:style>
  <w:style w:type="character" w:customStyle="1" w:styleId="RTFNum3822">
    <w:name w:val="RTF_Num 382 2"/>
    <w:rsid w:val="00F320E0"/>
    <w:rPr>
      <w:rFonts w:ascii="Symbol" w:hAnsi="Symbol" w:cs="Symbol" w:hint="default"/>
      <w:color w:val="000000"/>
      <w:shd w:val="clear" w:color="auto" w:fill="FFFFFF"/>
    </w:rPr>
  </w:style>
  <w:style w:type="character" w:customStyle="1" w:styleId="RTFNum3832">
    <w:name w:val="RTF_Num 383 2"/>
    <w:rsid w:val="00F320E0"/>
    <w:rPr>
      <w:rFonts w:ascii="Wingdings" w:hAnsi="Wingdings" w:cs="Wingdings" w:hint="default"/>
      <w:color w:val="000000"/>
      <w:shd w:val="clear" w:color="auto" w:fill="FFFFFF"/>
    </w:rPr>
  </w:style>
  <w:style w:type="character" w:customStyle="1" w:styleId="RTFNum3842">
    <w:name w:val="RTF_Num 384 2"/>
    <w:rsid w:val="00F320E0"/>
    <w:rPr>
      <w:rFonts w:ascii="Wingdings" w:hAnsi="Wingdings" w:cs="Wingdings" w:hint="default"/>
      <w:color w:val="000000"/>
      <w:shd w:val="clear" w:color="auto" w:fill="FFFFFF"/>
    </w:rPr>
  </w:style>
  <w:style w:type="character" w:customStyle="1" w:styleId="RTFNum3852">
    <w:name w:val="RTF_Num 385 2"/>
    <w:rsid w:val="00F320E0"/>
    <w:rPr>
      <w:rFonts w:ascii="Symbol" w:hAnsi="Symbol" w:cs="Symbol" w:hint="default"/>
      <w:color w:val="000000"/>
      <w:shd w:val="clear" w:color="auto" w:fill="FFFFFF"/>
    </w:rPr>
  </w:style>
  <w:style w:type="character" w:customStyle="1" w:styleId="RTFNum3862">
    <w:name w:val="RTF_Num 386 2"/>
    <w:rsid w:val="00F320E0"/>
    <w:rPr>
      <w:rFonts w:ascii="Symbol" w:hAnsi="Symbol" w:cs="Symbol" w:hint="default"/>
      <w:color w:val="000000"/>
      <w:shd w:val="clear" w:color="auto" w:fill="FFFFFF"/>
    </w:rPr>
  </w:style>
  <w:style w:type="character" w:customStyle="1" w:styleId="RTFNum3872">
    <w:name w:val="RTF_Num 387 2"/>
    <w:rsid w:val="00F320E0"/>
    <w:rPr>
      <w:rFonts w:ascii="Symbol" w:hAnsi="Symbol" w:cs="Symbol" w:hint="default"/>
      <w:color w:val="000000"/>
      <w:shd w:val="clear" w:color="auto" w:fill="FFFFFF"/>
    </w:rPr>
  </w:style>
  <w:style w:type="character" w:customStyle="1" w:styleId="RTFNum3882">
    <w:name w:val="RTF_Num 388 2"/>
    <w:rsid w:val="00F320E0"/>
    <w:rPr>
      <w:rFonts w:ascii="Symbol" w:hAnsi="Symbol" w:cs="Symbol" w:hint="default"/>
      <w:color w:val="000000"/>
      <w:shd w:val="clear" w:color="auto" w:fill="FFFFFF"/>
    </w:rPr>
  </w:style>
  <w:style w:type="character" w:customStyle="1" w:styleId="RTFNum3892">
    <w:name w:val="RTF_Num 389 2"/>
    <w:rsid w:val="00F320E0"/>
    <w:rPr>
      <w:rFonts w:ascii="Symbol" w:hAnsi="Symbol" w:cs="Symbol" w:hint="default"/>
      <w:color w:val="000000"/>
      <w:shd w:val="clear" w:color="auto" w:fill="FFFFFF"/>
    </w:rPr>
  </w:style>
  <w:style w:type="character" w:customStyle="1" w:styleId="RTFNum3902">
    <w:name w:val="RTF_Num 390 2"/>
    <w:rsid w:val="00F320E0"/>
    <w:rPr>
      <w:rFonts w:ascii="Symbol" w:hAnsi="Symbol" w:cs="Symbol" w:hint="default"/>
      <w:color w:val="000000"/>
      <w:shd w:val="clear" w:color="auto" w:fill="FFFFFF"/>
    </w:rPr>
  </w:style>
  <w:style w:type="character" w:customStyle="1" w:styleId="RTFNum3912">
    <w:name w:val="RTF_Num 391 2"/>
    <w:rsid w:val="00F320E0"/>
    <w:rPr>
      <w:rFonts w:ascii="Symbol" w:hAnsi="Symbol" w:cs="Symbol" w:hint="default"/>
      <w:color w:val="000000"/>
      <w:shd w:val="clear" w:color="auto" w:fill="FFFFFF"/>
    </w:rPr>
  </w:style>
  <w:style w:type="character" w:customStyle="1" w:styleId="RTFNum3922">
    <w:name w:val="RTF_Num 392 2"/>
    <w:rsid w:val="00F320E0"/>
    <w:rPr>
      <w:rFonts w:ascii="Symbol" w:hAnsi="Symbol" w:cs="Symbol" w:hint="default"/>
      <w:color w:val="000000"/>
      <w:shd w:val="clear" w:color="auto" w:fill="FFFFFF"/>
    </w:rPr>
  </w:style>
  <w:style w:type="character" w:customStyle="1" w:styleId="RTFNum3932">
    <w:name w:val="RTF_Num 393 2"/>
    <w:rsid w:val="00F320E0"/>
    <w:rPr>
      <w:rFonts w:ascii="Symbol" w:hAnsi="Symbol" w:cs="Symbol" w:hint="default"/>
      <w:color w:val="000000"/>
      <w:shd w:val="clear" w:color="auto" w:fill="FFFFFF"/>
    </w:rPr>
  </w:style>
  <w:style w:type="character" w:customStyle="1" w:styleId="RTFNum3942">
    <w:name w:val="RTF_Num 394 2"/>
    <w:rsid w:val="00F320E0"/>
    <w:rPr>
      <w:rFonts w:ascii="Symbol" w:hAnsi="Symbol" w:cs="Symbol" w:hint="default"/>
      <w:color w:val="000000"/>
      <w:shd w:val="clear" w:color="auto" w:fill="FFFFFF"/>
    </w:rPr>
  </w:style>
  <w:style w:type="character" w:customStyle="1" w:styleId="RTFNum3952">
    <w:name w:val="RTF_Num 395 2"/>
    <w:rsid w:val="00F320E0"/>
    <w:rPr>
      <w:rFonts w:ascii="Symbol" w:hAnsi="Symbol" w:cs="Symbol" w:hint="default"/>
      <w:color w:val="000000"/>
      <w:shd w:val="clear" w:color="auto" w:fill="FFFFFF"/>
    </w:rPr>
  </w:style>
  <w:style w:type="character" w:customStyle="1" w:styleId="RTFNum3962">
    <w:name w:val="RTF_Num 396 2"/>
    <w:rsid w:val="00F320E0"/>
    <w:rPr>
      <w:rFonts w:ascii="Symbol" w:hAnsi="Symbol" w:cs="Symbol" w:hint="default"/>
      <w:color w:val="000000"/>
      <w:shd w:val="clear" w:color="auto" w:fill="FFFFFF"/>
    </w:rPr>
  </w:style>
  <w:style w:type="character" w:customStyle="1" w:styleId="RTFNum3972">
    <w:name w:val="RTF_Num 397 2"/>
    <w:rsid w:val="00F320E0"/>
    <w:rPr>
      <w:rFonts w:ascii="Symbol" w:hAnsi="Symbol" w:cs="Symbol" w:hint="default"/>
      <w:color w:val="000000"/>
      <w:shd w:val="clear" w:color="auto" w:fill="FFFFFF"/>
    </w:rPr>
  </w:style>
  <w:style w:type="character" w:customStyle="1" w:styleId="RTFNum3982">
    <w:name w:val="RTF_Num 398 2"/>
    <w:rsid w:val="00F320E0"/>
    <w:rPr>
      <w:rFonts w:ascii="Symbol" w:hAnsi="Symbol" w:cs="Symbol" w:hint="default"/>
      <w:color w:val="000000"/>
      <w:shd w:val="clear" w:color="auto" w:fill="FFFFFF"/>
    </w:rPr>
  </w:style>
  <w:style w:type="character" w:customStyle="1" w:styleId="RTFNum3992">
    <w:name w:val="RTF_Num 399 2"/>
    <w:rsid w:val="00F320E0"/>
    <w:rPr>
      <w:rFonts w:ascii="Wingdings" w:hAnsi="Wingdings" w:cs="Wingdings" w:hint="default"/>
      <w:color w:val="000000"/>
      <w:shd w:val="clear" w:color="auto" w:fill="FFFFFF"/>
    </w:rPr>
  </w:style>
  <w:style w:type="character" w:customStyle="1" w:styleId="RTFNum4002">
    <w:name w:val="RTF_Num 400 2"/>
    <w:rsid w:val="00F320E0"/>
    <w:rPr>
      <w:rFonts w:ascii="Wingdings" w:hAnsi="Wingdings" w:cs="Wingdings" w:hint="default"/>
      <w:color w:val="000000"/>
      <w:shd w:val="clear" w:color="auto" w:fill="FFFFFF"/>
    </w:rPr>
  </w:style>
  <w:style w:type="character" w:customStyle="1" w:styleId="RTFNum4012">
    <w:name w:val="RTF_Num 401 2"/>
    <w:rsid w:val="00F320E0"/>
    <w:rPr>
      <w:rFonts w:ascii="Wingdings" w:hAnsi="Wingdings" w:cs="Wingdings" w:hint="default"/>
      <w:color w:val="000000"/>
      <w:shd w:val="clear" w:color="auto" w:fill="FFFFFF"/>
    </w:rPr>
  </w:style>
  <w:style w:type="character" w:customStyle="1" w:styleId="RTFNum4022">
    <w:name w:val="RTF_Num 402 2"/>
    <w:rsid w:val="00F320E0"/>
    <w:rPr>
      <w:rFonts w:ascii="Wingdings" w:hAnsi="Wingdings" w:cs="Wingdings" w:hint="default"/>
      <w:color w:val="000000"/>
      <w:shd w:val="clear" w:color="auto" w:fill="FFFFFF"/>
    </w:rPr>
  </w:style>
  <w:style w:type="character" w:customStyle="1" w:styleId="RTFNum4032">
    <w:name w:val="RTF_Num 403 2"/>
    <w:rsid w:val="00F320E0"/>
    <w:rPr>
      <w:rFonts w:ascii="Wingdings" w:hAnsi="Wingdings" w:cs="Wingdings" w:hint="default"/>
      <w:color w:val="000000"/>
      <w:shd w:val="clear" w:color="auto" w:fill="FFFFFF"/>
    </w:rPr>
  </w:style>
  <w:style w:type="character" w:customStyle="1" w:styleId="RTFNum4042">
    <w:name w:val="RTF_Num 404 2"/>
    <w:rsid w:val="00F320E0"/>
    <w:rPr>
      <w:rFonts w:ascii="Wingdings" w:hAnsi="Wingdings" w:cs="Wingdings" w:hint="default"/>
      <w:color w:val="000000"/>
      <w:shd w:val="clear" w:color="auto" w:fill="FFFFFF"/>
    </w:rPr>
  </w:style>
  <w:style w:type="character" w:customStyle="1" w:styleId="RTFNum4052">
    <w:name w:val="RTF_Num 405 2"/>
    <w:rsid w:val="00F320E0"/>
    <w:rPr>
      <w:rFonts w:ascii="Wingdings" w:hAnsi="Wingdings" w:cs="Wingdings" w:hint="default"/>
      <w:color w:val="000000"/>
      <w:shd w:val="clear" w:color="auto" w:fill="FFFFFF"/>
    </w:rPr>
  </w:style>
  <w:style w:type="character" w:customStyle="1" w:styleId="RTFNum4062">
    <w:name w:val="RTF_Num 406 2"/>
    <w:rsid w:val="00F320E0"/>
    <w:rPr>
      <w:rFonts w:ascii="Wingdings" w:hAnsi="Wingdings" w:cs="Wingdings" w:hint="default"/>
      <w:color w:val="000000"/>
      <w:shd w:val="clear" w:color="auto" w:fill="FFFFFF"/>
    </w:rPr>
  </w:style>
  <w:style w:type="character" w:customStyle="1" w:styleId="RTFNum4072">
    <w:name w:val="RTF_Num 407 2"/>
    <w:rsid w:val="00F320E0"/>
    <w:rPr>
      <w:rFonts w:ascii="Wingdings" w:hAnsi="Wingdings" w:cs="Wingdings" w:hint="default"/>
      <w:color w:val="000000"/>
      <w:shd w:val="clear" w:color="auto" w:fill="FFFFFF"/>
    </w:rPr>
  </w:style>
  <w:style w:type="character" w:customStyle="1" w:styleId="RTFNum4082">
    <w:name w:val="RTF_Num 408 2"/>
    <w:rsid w:val="00F320E0"/>
    <w:rPr>
      <w:rFonts w:ascii="Symbol" w:hAnsi="Symbol" w:cs="Symbol" w:hint="default"/>
      <w:color w:val="000000"/>
      <w:shd w:val="clear" w:color="auto" w:fill="FFFFFF"/>
    </w:rPr>
  </w:style>
  <w:style w:type="character" w:customStyle="1" w:styleId="RTFNum4092">
    <w:name w:val="RTF_Num 409 2"/>
    <w:rsid w:val="00F320E0"/>
    <w:rPr>
      <w:rFonts w:ascii="Symbol" w:hAnsi="Symbol" w:cs="Symbol" w:hint="default"/>
      <w:color w:val="000000"/>
      <w:shd w:val="clear" w:color="auto" w:fill="FFFFFF"/>
    </w:rPr>
  </w:style>
  <w:style w:type="character" w:customStyle="1" w:styleId="RTFNum4102">
    <w:name w:val="RTF_Num 410 2"/>
    <w:rsid w:val="00F320E0"/>
    <w:rPr>
      <w:rFonts w:ascii="Symbol" w:hAnsi="Symbol" w:cs="Symbol" w:hint="default"/>
      <w:color w:val="000000"/>
      <w:shd w:val="clear" w:color="auto" w:fill="FFFFFF"/>
    </w:rPr>
  </w:style>
  <w:style w:type="character" w:customStyle="1" w:styleId="RTFNum4112">
    <w:name w:val="RTF_Num 411 2"/>
    <w:rsid w:val="00F320E0"/>
    <w:rPr>
      <w:rFonts w:ascii="Symbol" w:hAnsi="Symbol" w:cs="Symbol" w:hint="default"/>
      <w:color w:val="000000"/>
      <w:shd w:val="clear" w:color="auto" w:fill="FFFFFF"/>
    </w:rPr>
  </w:style>
  <w:style w:type="character" w:customStyle="1" w:styleId="RTFNum4122">
    <w:name w:val="RTF_Num 412 2"/>
    <w:rsid w:val="00F320E0"/>
    <w:rPr>
      <w:rFonts w:ascii="Symbol" w:hAnsi="Symbol" w:cs="Symbol" w:hint="default"/>
      <w:color w:val="000000"/>
      <w:shd w:val="clear" w:color="auto" w:fill="FFFFFF"/>
    </w:rPr>
  </w:style>
  <w:style w:type="character" w:customStyle="1" w:styleId="RTFNum4132">
    <w:name w:val="RTF_Num 413 2"/>
    <w:rsid w:val="00F320E0"/>
    <w:rPr>
      <w:rFonts w:ascii="Wingdings" w:hAnsi="Wingdings" w:cs="Wingdings" w:hint="default"/>
      <w:color w:val="000000"/>
      <w:shd w:val="clear" w:color="auto" w:fill="FFFFFF"/>
    </w:rPr>
  </w:style>
  <w:style w:type="character" w:customStyle="1" w:styleId="RTFNum4142">
    <w:name w:val="RTF_Num 414 2"/>
    <w:rsid w:val="00F320E0"/>
    <w:rPr>
      <w:rFonts w:ascii="Wingdings" w:hAnsi="Wingdings" w:cs="Wingdings" w:hint="default"/>
      <w:color w:val="000000"/>
      <w:shd w:val="clear" w:color="auto" w:fill="FFFFFF"/>
    </w:rPr>
  </w:style>
  <w:style w:type="character" w:customStyle="1" w:styleId="RTFNum4152">
    <w:name w:val="RTF_Num 415 2"/>
    <w:rsid w:val="00F320E0"/>
    <w:rPr>
      <w:rFonts w:ascii="Wingdings" w:hAnsi="Wingdings" w:cs="Wingdings" w:hint="default"/>
      <w:color w:val="000000"/>
      <w:shd w:val="clear" w:color="auto" w:fill="FFFFFF"/>
    </w:rPr>
  </w:style>
  <w:style w:type="character" w:customStyle="1" w:styleId="RTFNum4162">
    <w:name w:val="RTF_Num 416 2"/>
    <w:rsid w:val="00F320E0"/>
    <w:rPr>
      <w:rFonts w:ascii="Wingdings" w:hAnsi="Wingdings" w:cs="Wingdings" w:hint="default"/>
      <w:color w:val="000000"/>
      <w:shd w:val="clear" w:color="auto" w:fill="FFFFFF"/>
    </w:rPr>
  </w:style>
  <w:style w:type="character" w:customStyle="1" w:styleId="RTFNum4172">
    <w:name w:val="RTF_Num 417 2"/>
    <w:rsid w:val="00F320E0"/>
    <w:rPr>
      <w:rFonts w:ascii="Wingdings" w:hAnsi="Wingdings" w:cs="Wingdings" w:hint="default"/>
      <w:color w:val="000000"/>
      <w:shd w:val="clear" w:color="auto" w:fill="FFFFFF"/>
    </w:rPr>
  </w:style>
  <w:style w:type="character" w:customStyle="1" w:styleId="RTFNum4182">
    <w:name w:val="RTF_Num 418 2"/>
    <w:rsid w:val="00F320E0"/>
    <w:rPr>
      <w:rFonts w:ascii="Wingdings" w:hAnsi="Wingdings" w:cs="Wingdings" w:hint="default"/>
      <w:color w:val="000000"/>
      <w:shd w:val="clear" w:color="auto" w:fill="FFFFFF"/>
    </w:rPr>
  </w:style>
  <w:style w:type="character" w:customStyle="1" w:styleId="RTFNum4192">
    <w:name w:val="RTF_Num 419 2"/>
    <w:rsid w:val="00F320E0"/>
    <w:rPr>
      <w:rFonts w:ascii="Symbol" w:hAnsi="Symbol" w:cs="Symbol" w:hint="default"/>
      <w:color w:val="000000"/>
      <w:shd w:val="clear" w:color="auto" w:fill="FFFFFF"/>
    </w:rPr>
  </w:style>
  <w:style w:type="character" w:customStyle="1" w:styleId="RTFNum4202">
    <w:name w:val="RTF_Num 420 2"/>
    <w:rsid w:val="00F320E0"/>
    <w:rPr>
      <w:rFonts w:ascii="Symbol" w:hAnsi="Symbol" w:cs="Symbol" w:hint="default"/>
      <w:color w:val="000000"/>
      <w:shd w:val="clear" w:color="auto" w:fill="FFFFFF"/>
    </w:rPr>
  </w:style>
  <w:style w:type="character" w:customStyle="1" w:styleId="RTFNum4212">
    <w:name w:val="RTF_Num 421 2"/>
    <w:rsid w:val="00F320E0"/>
    <w:rPr>
      <w:rFonts w:ascii="Wingdings" w:hAnsi="Wingdings" w:cs="Wingdings" w:hint="default"/>
      <w:color w:val="000000"/>
      <w:shd w:val="clear" w:color="auto" w:fill="FFFFFF"/>
    </w:rPr>
  </w:style>
  <w:style w:type="character" w:customStyle="1" w:styleId="RTFNum4222">
    <w:name w:val="RTF_Num 422 2"/>
    <w:rsid w:val="00F320E0"/>
    <w:rPr>
      <w:rFonts w:ascii="Wingdings" w:hAnsi="Wingdings" w:cs="Wingdings" w:hint="default"/>
      <w:color w:val="000000"/>
      <w:shd w:val="clear" w:color="auto" w:fill="FFFFFF"/>
    </w:rPr>
  </w:style>
  <w:style w:type="character" w:customStyle="1" w:styleId="RTFNum4232">
    <w:name w:val="RTF_Num 423 2"/>
    <w:rsid w:val="00F320E0"/>
    <w:rPr>
      <w:rFonts w:ascii="Symbol" w:hAnsi="Symbol" w:cs="Symbol" w:hint="default"/>
      <w:color w:val="000000"/>
      <w:shd w:val="clear" w:color="auto" w:fill="FFFFFF"/>
    </w:rPr>
  </w:style>
  <w:style w:type="character" w:customStyle="1" w:styleId="RTFNum4242">
    <w:name w:val="RTF_Num 424 2"/>
    <w:rsid w:val="00F320E0"/>
    <w:rPr>
      <w:rFonts w:ascii="Wingdings" w:hAnsi="Wingdings" w:cs="Wingdings" w:hint="default"/>
      <w:color w:val="000000"/>
      <w:shd w:val="clear" w:color="auto" w:fill="FFFFFF"/>
    </w:rPr>
  </w:style>
  <w:style w:type="character" w:customStyle="1" w:styleId="RTFNum4252">
    <w:name w:val="RTF_Num 425 2"/>
    <w:rsid w:val="00F320E0"/>
    <w:rPr>
      <w:rFonts w:ascii="Wingdings" w:hAnsi="Wingdings" w:cs="Wingdings" w:hint="default"/>
      <w:color w:val="000000"/>
      <w:shd w:val="clear" w:color="auto" w:fill="FFFFFF"/>
    </w:rPr>
  </w:style>
  <w:style w:type="character" w:customStyle="1" w:styleId="RTFNum4262">
    <w:name w:val="RTF_Num 426 2"/>
    <w:rsid w:val="00F320E0"/>
    <w:rPr>
      <w:rFonts w:ascii="Symbol" w:hAnsi="Symbol" w:cs="Symbol" w:hint="default"/>
      <w:color w:val="000000"/>
      <w:shd w:val="clear" w:color="auto" w:fill="FFFFFF"/>
    </w:rPr>
  </w:style>
  <w:style w:type="character" w:customStyle="1" w:styleId="RTFNum4272">
    <w:name w:val="RTF_Num 427 2"/>
    <w:rsid w:val="00F320E0"/>
    <w:rPr>
      <w:rFonts w:ascii="Wingdings" w:hAnsi="Wingdings" w:cs="Wingdings" w:hint="default"/>
      <w:color w:val="000000"/>
      <w:shd w:val="clear" w:color="auto" w:fill="FFFFFF"/>
    </w:rPr>
  </w:style>
  <w:style w:type="character" w:customStyle="1" w:styleId="RTFNum4282">
    <w:name w:val="RTF_Num 428 2"/>
    <w:rsid w:val="00F320E0"/>
    <w:rPr>
      <w:rFonts w:ascii="Symbol" w:hAnsi="Symbol" w:cs="Symbol" w:hint="default"/>
      <w:color w:val="000000"/>
      <w:shd w:val="clear" w:color="auto" w:fill="FFFFFF"/>
    </w:rPr>
  </w:style>
  <w:style w:type="character" w:customStyle="1" w:styleId="RTFNum4292">
    <w:name w:val="RTF_Num 429 2"/>
    <w:rsid w:val="00F320E0"/>
    <w:rPr>
      <w:rFonts w:ascii="Symbol" w:hAnsi="Symbol" w:cs="Symbol" w:hint="default"/>
      <w:color w:val="000000"/>
      <w:shd w:val="clear" w:color="auto" w:fill="FFFFFF"/>
    </w:rPr>
  </w:style>
  <w:style w:type="character" w:customStyle="1" w:styleId="RTFNum22">
    <w:name w:val="RTF_Num 2 2"/>
    <w:rsid w:val="00F320E0"/>
    <w:rPr>
      <w:rFonts w:ascii="Symbol" w:hAnsi="Symbol" w:cs="Symbol" w:hint="default"/>
      <w:color w:val="000000"/>
      <w:u w:val="single"/>
      <w:shd w:val="clear" w:color="auto" w:fill="FFFFFF"/>
    </w:rPr>
  </w:style>
  <w:style w:type="character" w:customStyle="1" w:styleId="RTFNum52">
    <w:name w:val="RTF_Num 5 2"/>
    <w:rsid w:val="00F320E0"/>
    <w:rPr>
      <w:rFonts w:ascii="Wingdings" w:hAnsi="Wingdings" w:cs="Wingdings" w:hint="default"/>
      <w:color w:val="000000"/>
      <w:u w:val="single"/>
      <w:shd w:val="clear" w:color="auto" w:fill="FFFFFF"/>
    </w:rPr>
  </w:style>
  <w:style w:type="character" w:customStyle="1" w:styleId="RTFNum62">
    <w:name w:val="RTF_Num 6 2"/>
    <w:rsid w:val="00F320E0"/>
    <w:rPr>
      <w:rFonts w:ascii="Wingdings" w:hAnsi="Wingdings" w:cs="Wingdings" w:hint="default"/>
      <w:color w:val="000000"/>
      <w:u w:val="single"/>
      <w:shd w:val="clear" w:color="auto" w:fill="FFFFFF"/>
    </w:rPr>
  </w:style>
  <w:style w:type="character" w:customStyle="1" w:styleId="RTFNum72">
    <w:name w:val="RTF_Num 7 2"/>
    <w:rsid w:val="00F320E0"/>
    <w:rPr>
      <w:rFonts w:ascii="Wingdings" w:hAnsi="Wingdings" w:cs="Wingdings" w:hint="default"/>
      <w:color w:val="000000"/>
      <w:u w:val="single"/>
      <w:shd w:val="clear" w:color="auto" w:fill="FFFFFF"/>
    </w:rPr>
  </w:style>
  <w:style w:type="character" w:customStyle="1" w:styleId="NumberingSymbols">
    <w:name w:val="Numbering Symbols"/>
    <w:rsid w:val="00F320E0"/>
    <w:rPr>
      <w:rFonts w:ascii="Arial" w:hAnsi="Arial" w:cs="Arial" w:hint="default"/>
      <w:color w:val="000000"/>
      <w:u w:val="single"/>
      <w:shd w:val="clear" w:color="auto" w:fill="FFFFFF"/>
    </w:rPr>
  </w:style>
  <w:style w:type="character" w:customStyle="1" w:styleId="RTFNum102">
    <w:name w:val="RTF_Num 10 2"/>
    <w:rsid w:val="00F320E0"/>
    <w:rPr>
      <w:rFonts w:ascii="Symbol" w:hAnsi="Symbol" w:cs="Symbol" w:hint="default"/>
      <w:color w:val="000000"/>
      <w:u w:val="single"/>
      <w:shd w:val="clear" w:color="auto" w:fill="FFFFFF"/>
    </w:rPr>
  </w:style>
  <w:style w:type="character" w:customStyle="1" w:styleId="RTFNum21">
    <w:name w:val="RTF_Num 2 1"/>
    <w:rsid w:val="00F320E0"/>
    <w:rPr>
      <w:rFonts w:ascii="Symbol" w:hAnsi="Symbol" w:cs="Symbol" w:hint="default"/>
      <w:color w:val="000000"/>
      <w:u w:val="single"/>
      <w:shd w:val="clear" w:color="auto" w:fill="FFFFFF"/>
    </w:rPr>
  </w:style>
  <w:style w:type="character" w:customStyle="1" w:styleId="RTFNum23">
    <w:name w:val="RTF_Num 2 3"/>
    <w:rsid w:val="00F320E0"/>
    <w:rPr>
      <w:rFonts w:ascii="Wingdings" w:hAnsi="Wingdings" w:cs="Wingdings" w:hint="default"/>
      <w:color w:val="000000"/>
      <w:u w:val="single"/>
      <w:shd w:val="clear" w:color="auto" w:fill="FFFFFF"/>
    </w:rPr>
  </w:style>
  <w:style w:type="character" w:customStyle="1" w:styleId="RTFNum24">
    <w:name w:val="RTF_Num 2 4"/>
    <w:rsid w:val="00F320E0"/>
    <w:rPr>
      <w:rFonts w:ascii="Symbol" w:hAnsi="Symbol" w:cs="Symbol" w:hint="default"/>
      <w:color w:val="000000"/>
      <w:u w:val="single"/>
      <w:shd w:val="clear" w:color="auto" w:fill="FFFFFF"/>
    </w:rPr>
  </w:style>
  <w:style w:type="character" w:customStyle="1" w:styleId="RTFNum25">
    <w:name w:val="RTF_Num 2 5"/>
    <w:rsid w:val="00F320E0"/>
    <w:rPr>
      <w:rFonts w:ascii="Courier New" w:hAnsi="Courier New" w:cs="Courier New" w:hint="default"/>
      <w:color w:val="000000"/>
      <w:u w:val="single"/>
      <w:shd w:val="clear" w:color="auto" w:fill="FFFFFF"/>
    </w:rPr>
  </w:style>
  <w:style w:type="character" w:customStyle="1" w:styleId="RTFNum26">
    <w:name w:val="RTF_Num 2 6"/>
    <w:rsid w:val="00F320E0"/>
    <w:rPr>
      <w:rFonts w:ascii="Wingdings" w:hAnsi="Wingdings" w:cs="Wingdings" w:hint="default"/>
      <w:color w:val="000000"/>
      <w:u w:val="single"/>
      <w:shd w:val="clear" w:color="auto" w:fill="FFFFFF"/>
    </w:rPr>
  </w:style>
  <w:style w:type="character" w:customStyle="1" w:styleId="RTFNum27">
    <w:name w:val="RTF_Num 2 7"/>
    <w:rsid w:val="00F320E0"/>
    <w:rPr>
      <w:rFonts w:ascii="Symbol" w:hAnsi="Symbol" w:cs="Symbol" w:hint="default"/>
      <w:color w:val="000000"/>
      <w:u w:val="single"/>
      <w:shd w:val="clear" w:color="auto" w:fill="FFFFFF"/>
    </w:rPr>
  </w:style>
  <w:style w:type="character" w:customStyle="1" w:styleId="RTFNum28">
    <w:name w:val="RTF_Num 2 8"/>
    <w:rsid w:val="00F320E0"/>
    <w:rPr>
      <w:rFonts w:ascii="Courier New" w:hAnsi="Courier New" w:cs="Courier New" w:hint="default"/>
      <w:color w:val="000000"/>
      <w:u w:val="single"/>
      <w:shd w:val="clear" w:color="auto" w:fill="FFFFFF"/>
    </w:rPr>
  </w:style>
  <w:style w:type="character" w:customStyle="1" w:styleId="RTFNum29">
    <w:name w:val="RTF_Num 2 9"/>
    <w:rsid w:val="00F320E0"/>
    <w:rPr>
      <w:rFonts w:ascii="Wingdings" w:hAnsi="Wingdings" w:cs="Wingdings" w:hint="default"/>
      <w:color w:val="000000"/>
      <w:u w:val="single"/>
      <w:shd w:val="clear" w:color="auto" w:fill="FFFFFF"/>
    </w:rPr>
  </w:style>
  <w:style w:type="character" w:customStyle="1" w:styleId="RTFNum92">
    <w:name w:val="RTF_Num 9 2"/>
    <w:rsid w:val="00F320E0"/>
    <w:rPr>
      <w:rFonts w:ascii="Symbol" w:hAnsi="Symbol" w:cs="Symbol" w:hint="default"/>
      <w:color w:val="000000"/>
      <w:u w:val="single"/>
      <w:shd w:val="clear" w:color="auto" w:fill="FFFFFF"/>
    </w:rPr>
  </w:style>
  <w:style w:type="character" w:customStyle="1" w:styleId="RTFNum112">
    <w:name w:val="RTF_Num 11 2"/>
    <w:rsid w:val="00F320E0"/>
    <w:rPr>
      <w:rFonts w:ascii="Symbol" w:hAnsi="Symbol" w:cs="Symbol" w:hint="default"/>
      <w:color w:val="000000"/>
      <w:u w:val="single"/>
      <w:shd w:val="clear" w:color="auto" w:fill="FFFFFF"/>
    </w:rPr>
  </w:style>
  <w:style w:type="character" w:customStyle="1" w:styleId="RTFNum172">
    <w:name w:val="RTF_Num 17 2"/>
    <w:rsid w:val="00F320E0"/>
    <w:rPr>
      <w:rFonts w:ascii="Symbol" w:hAnsi="Symbol" w:cs="Symbol" w:hint="default"/>
      <w:color w:val="000000"/>
      <w:u w:val="single"/>
      <w:shd w:val="clear" w:color="auto" w:fill="FFFFFF"/>
    </w:rPr>
  </w:style>
  <w:style w:type="character" w:customStyle="1" w:styleId="RTFNum202">
    <w:name w:val="RTF_Num 20 2"/>
    <w:rsid w:val="00F320E0"/>
    <w:rPr>
      <w:rFonts w:ascii="Symbol" w:hAnsi="Symbol" w:cs="Symbol" w:hint="default"/>
      <w:color w:val="000000"/>
      <w:u w:val="single"/>
      <w:shd w:val="clear" w:color="auto" w:fill="FFFFFF"/>
    </w:rPr>
  </w:style>
  <w:style w:type="character" w:customStyle="1" w:styleId="RTFNum222">
    <w:name w:val="RTF_Num 22 2"/>
    <w:rsid w:val="00F320E0"/>
    <w:rPr>
      <w:rFonts w:ascii="Symbol" w:hAnsi="Symbol" w:cs="Symbol" w:hint="default"/>
      <w:color w:val="000000"/>
      <w:u w:val="single"/>
      <w:shd w:val="clear" w:color="auto" w:fill="FFFFFF"/>
    </w:rPr>
  </w:style>
  <w:style w:type="character" w:customStyle="1" w:styleId="RTFNum232">
    <w:name w:val="RTF_Num 23 2"/>
    <w:rsid w:val="00F320E0"/>
    <w:rPr>
      <w:rFonts w:ascii="Symbol" w:hAnsi="Symbol" w:cs="Symbol" w:hint="default"/>
      <w:color w:val="000000"/>
      <w:u w:val="single"/>
      <w:shd w:val="clear" w:color="auto" w:fill="FFFFFF"/>
    </w:rPr>
  </w:style>
  <w:style w:type="character" w:customStyle="1" w:styleId="RTFNum252">
    <w:name w:val="RTF_Num 25 2"/>
    <w:rsid w:val="00F320E0"/>
    <w:rPr>
      <w:rFonts w:ascii="Wingdings" w:hAnsi="Wingdings" w:cs="Wingdings" w:hint="default"/>
      <w:color w:val="000000"/>
      <w:u w:val="single"/>
      <w:shd w:val="clear" w:color="auto" w:fill="FFFFFF"/>
    </w:rPr>
  </w:style>
  <w:style w:type="character" w:customStyle="1" w:styleId="RTFNum312">
    <w:name w:val="RTF_Num 31 2"/>
    <w:rsid w:val="00F320E0"/>
    <w:rPr>
      <w:rFonts w:ascii="Symbol" w:hAnsi="Symbol" w:cs="Symbol" w:hint="default"/>
      <w:color w:val="000000"/>
      <w:u w:val="single"/>
      <w:shd w:val="clear" w:color="auto" w:fill="FFFFFF"/>
    </w:rPr>
  </w:style>
  <w:style w:type="character" w:customStyle="1" w:styleId="RTFNum432">
    <w:name w:val="RTF_Num 43 2"/>
    <w:rsid w:val="00F320E0"/>
    <w:rPr>
      <w:rFonts w:ascii="Symbol" w:hAnsi="Symbol" w:cs="Symbol" w:hint="default"/>
      <w:color w:val="000000"/>
      <w:u w:val="single"/>
      <w:shd w:val="clear" w:color="auto" w:fill="FFFFFF"/>
    </w:rPr>
  </w:style>
  <w:style w:type="character" w:customStyle="1" w:styleId="RTFNum1142">
    <w:name w:val="RTF_Num 114 2"/>
    <w:rsid w:val="00F320E0"/>
    <w:rPr>
      <w:rFonts w:ascii="Symbol" w:hAnsi="Symbol" w:cs="Symbol" w:hint="default"/>
      <w:color w:val="000000"/>
      <w:u w:val="single"/>
      <w:shd w:val="clear" w:color="auto" w:fill="FFFFFF"/>
    </w:rPr>
  </w:style>
  <w:style w:type="character" w:customStyle="1" w:styleId="RTFNum1162">
    <w:name w:val="RTF_Num 116 2"/>
    <w:rsid w:val="00F320E0"/>
    <w:rPr>
      <w:rFonts w:ascii="Symbol" w:hAnsi="Symbol" w:cs="Symbol" w:hint="default"/>
      <w:color w:val="000000"/>
      <w:u w:val="single"/>
      <w:shd w:val="clear" w:color="auto" w:fill="FFFFFF"/>
    </w:rPr>
  </w:style>
  <w:style w:type="character" w:customStyle="1" w:styleId="RTFNum1242">
    <w:name w:val="RTF_Num 124 2"/>
    <w:rsid w:val="00F320E0"/>
    <w:rPr>
      <w:rFonts w:ascii="Symbol" w:hAnsi="Symbol" w:cs="Symbol" w:hint="default"/>
      <w:color w:val="000000"/>
      <w:u w:val="single"/>
      <w:shd w:val="clear" w:color="auto" w:fill="FFFFFF"/>
    </w:rPr>
  </w:style>
  <w:style w:type="character" w:customStyle="1" w:styleId="RTFNum1252">
    <w:name w:val="RTF_Num 125 2"/>
    <w:rsid w:val="00F320E0"/>
    <w:rPr>
      <w:rFonts w:ascii="Symbol" w:hAnsi="Symbol" w:cs="Symbol" w:hint="default"/>
      <w:color w:val="000000"/>
      <w:u w:val="single"/>
      <w:shd w:val="clear" w:color="auto" w:fill="FFFFFF"/>
    </w:rPr>
  </w:style>
  <w:style w:type="character" w:customStyle="1" w:styleId="RTFNum1272">
    <w:name w:val="RTF_Num 127 2"/>
    <w:rsid w:val="00F320E0"/>
    <w:rPr>
      <w:rFonts w:ascii="Symbol" w:hAnsi="Symbol" w:cs="Symbol" w:hint="default"/>
      <w:color w:val="000000"/>
      <w:u w:val="single"/>
      <w:shd w:val="clear" w:color="auto" w:fill="FFFFFF"/>
    </w:rPr>
  </w:style>
  <w:style w:type="character" w:customStyle="1" w:styleId="RTFNum1282">
    <w:name w:val="RTF_Num 128 2"/>
    <w:rsid w:val="00F320E0"/>
    <w:rPr>
      <w:rFonts w:ascii="Symbol" w:hAnsi="Symbol" w:cs="Symbol" w:hint="default"/>
      <w:color w:val="000000"/>
      <w:u w:val="single"/>
      <w:shd w:val="clear" w:color="auto" w:fill="FFFFFF"/>
    </w:rPr>
  </w:style>
  <w:style w:type="character" w:customStyle="1" w:styleId="Hipervnculo1">
    <w:name w:val="Hipervínculo1"/>
    <w:rsid w:val="00F320E0"/>
    <w:rPr>
      <w:rFonts w:ascii="Arial" w:hAnsi="Arial" w:cs="Arial" w:hint="default"/>
      <w:color w:val="0000FF"/>
      <w:u w:val="single"/>
      <w:shd w:val="clear" w:color="auto" w:fill="FFFFFF"/>
    </w:rPr>
  </w:style>
  <w:style w:type="character" w:customStyle="1" w:styleId="EstiloCorreo15">
    <w:name w:val="EstiloCorreo15"/>
    <w:rsid w:val="00F320E0"/>
    <w:rPr>
      <w:rFonts w:ascii="Arial" w:hAnsi="Arial" w:cs="Arial" w:hint="default"/>
      <w:color w:val="000080"/>
      <w:sz w:val="20"/>
      <w:szCs w:val="20"/>
    </w:rPr>
  </w:style>
  <w:style w:type="character" w:customStyle="1" w:styleId="st">
    <w:name w:val="st"/>
    <w:qFormat/>
    <w:rsid w:val="00F320E0"/>
  </w:style>
  <w:style w:type="character" w:customStyle="1" w:styleId="srtitle1">
    <w:name w:val="srtitle1"/>
    <w:rsid w:val="00F320E0"/>
    <w:rPr>
      <w:b/>
      <w:bCs/>
    </w:rPr>
  </w:style>
  <w:style w:type="character" w:customStyle="1" w:styleId="resultindex2">
    <w:name w:val="resultindex2"/>
    <w:rsid w:val="00F320E0"/>
    <w:rPr>
      <w:color w:val="000000"/>
      <w:sz w:val="13"/>
      <w:szCs w:val="13"/>
    </w:rPr>
  </w:style>
  <w:style w:type="character" w:customStyle="1" w:styleId="bindingblock1">
    <w:name w:val="bindingblock1"/>
    <w:rsid w:val="00F320E0"/>
  </w:style>
  <w:style w:type="character" w:customStyle="1" w:styleId="binding1">
    <w:name w:val="binding1"/>
    <w:rsid w:val="00F320E0"/>
    <w:rPr>
      <w:b/>
      <w:bCs/>
    </w:rPr>
  </w:style>
  <w:style w:type="character" w:customStyle="1" w:styleId="style110">
    <w:name w:val="style11"/>
    <w:rsid w:val="00F320E0"/>
  </w:style>
  <w:style w:type="character" w:customStyle="1" w:styleId="postbody1">
    <w:name w:val="postbody1"/>
    <w:rsid w:val="00F320E0"/>
    <w:rPr>
      <w:sz w:val="8"/>
      <w:szCs w:val="8"/>
    </w:rPr>
  </w:style>
  <w:style w:type="character" w:customStyle="1" w:styleId="RTFNum3249">
    <w:name w:val="RTF_Num 324 9"/>
    <w:rsid w:val="00F320E0"/>
    <w:rPr>
      <w:rFonts w:ascii="Wingdings" w:hAnsi="Wingdings" w:cs="Wingdings" w:hint="default"/>
    </w:rPr>
  </w:style>
  <w:style w:type="character" w:customStyle="1" w:styleId="RTFNum3377">
    <w:name w:val="RTF_Num 337 7"/>
    <w:rsid w:val="00F320E0"/>
    <w:rPr>
      <w:rFonts w:ascii="Symbol" w:hAnsi="Symbol" w:cs="Symbol" w:hint="default"/>
    </w:rPr>
  </w:style>
  <w:style w:type="character" w:customStyle="1" w:styleId="WW-Muydestacado">
    <w:name w:val="WW-Muy destacado"/>
    <w:rsid w:val="00F320E0"/>
    <w:rPr>
      <w:rFonts w:ascii="Symbol" w:hAnsi="Symbol" w:cs="Symbol" w:hint="default"/>
      <w:b/>
      <w:bCs/>
    </w:rPr>
  </w:style>
  <w:style w:type="character" w:customStyle="1" w:styleId="WW-Destacado">
    <w:name w:val="WW-Destacado"/>
    <w:rsid w:val="00F320E0"/>
    <w:rPr>
      <w:rFonts w:ascii="Symbol" w:hAnsi="Symbol" w:cs="Symbol" w:hint="default"/>
      <w:i/>
      <w:iCs/>
    </w:rPr>
  </w:style>
  <w:style w:type="character" w:customStyle="1" w:styleId="RTFNum51">
    <w:name w:val="RTF_Num 5 1"/>
    <w:rsid w:val="00F320E0"/>
    <w:rPr>
      <w:rFonts w:ascii="Times New Roman" w:eastAsia="Times New Roman" w:hAnsi="Times New Roman" w:cs="Times New Roman" w:hint="default"/>
    </w:rPr>
  </w:style>
  <w:style w:type="character" w:customStyle="1" w:styleId="RTFNum53">
    <w:name w:val="RTF_Num 5 3"/>
    <w:rsid w:val="00F320E0"/>
    <w:rPr>
      <w:rFonts w:ascii="Times New Roman" w:eastAsia="Times New Roman" w:hAnsi="Times New Roman" w:cs="Times New Roman" w:hint="default"/>
    </w:rPr>
  </w:style>
  <w:style w:type="character" w:customStyle="1" w:styleId="RTFNum54">
    <w:name w:val="RTF_Num 5 4"/>
    <w:rsid w:val="00F320E0"/>
    <w:rPr>
      <w:rFonts w:ascii="Times New Roman" w:eastAsia="Times New Roman" w:hAnsi="Times New Roman" w:cs="Times New Roman" w:hint="default"/>
    </w:rPr>
  </w:style>
  <w:style w:type="character" w:customStyle="1" w:styleId="RTFNum55">
    <w:name w:val="RTF_Num 5 5"/>
    <w:rsid w:val="00F320E0"/>
    <w:rPr>
      <w:rFonts w:ascii="Times New Roman" w:eastAsia="Times New Roman" w:hAnsi="Times New Roman" w:cs="Times New Roman" w:hint="default"/>
    </w:rPr>
  </w:style>
  <w:style w:type="character" w:customStyle="1" w:styleId="RTFNum56">
    <w:name w:val="RTF_Num 5 6"/>
    <w:rsid w:val="00F320E0"/>
    <w:rPr>
      <w:rFonts w:ascii="Times New Roman" w:eastAsia="Times New Roman" w:hAnsi="Times New Roman" w:cs="Times New Roman" w:hint="default"/>
    </w:rPr>
  </w:style>
  <w:style w:type="character" w:customStyle="1" w:styleId="RTFNum57">
    <w:name w:val="RTF_Num 5 7"/>
    <w:rsid w:val="00F320E0"/>
    <w:rPr>
      <w:rFonts w:ascii="Times New Roman" w:eastAsia="Times New Roman" w:hAnsi="Times New Roman" w:cs="Times New Roman" w:hint="default"/>
    </w:rPr>
  </w:style>
  <w:style w:type="character" w:customStyle="1" w:styleId="RTFNum58">
    <w:name w:val="RTF_Num 5 8"/>
    <w:rsid w:val="00F320E0"/>
    <w:rPr>
      <w:rFonts w:ascii="Times New Roman" w:eastAsia="Times New Roman" w:hAnsi="Times New Roman" w:cs="Times New Roman" w:hint="default"/>
    </w:rPr>
  </w:style>
  <w:style w:type="character" w:customStyle="1" w:styleId="RTFNum59">
    <w:name w:val="RTF_Num 5 9"/>
    <w:rsid w:val="00F320E0"/>
    <w:rPr>
      <w:rFonts w:ascii="Times New Roman" w:eastAsia="Times New Roman" w:hAnsi="Times New Roman" w:cs="Times New Roman" w:hint="default"/>
    </w:rPr>
  </w:style>
  <w:style w:type="character" w:customStyle="1" w:styleId="RTFNum61">
    <w:name w:val="RTF_Num 6 1"/>
    <w:rsid w:val="00F320E0"/>
    <w:rPr>
      <w:rFonts w:ascii="Wingdings" w:eastAsia="Wingdings" w:hAnsi="Wingdings" w:cs="Wingdings" w:hint="default"/>
    </w:rPr>
  </w:style>
  <w:style w:type="character" w:customStyle="1" w:styleId="RTFNum63">
    <w:name w:val="RTF_Num 6 3"/>
    <w:rsid w:val="00F320E0"/>
    <w:rPr>
      <w:rFonts w:ascii="Wingdings" w:eastAsia="Wingdings" w:hAnsi="Wingdings" w:cs="Wingdings" w:hint="default"/>
    </w:rPr>
  </w:style>
  <w:style w:type="character" w:customStyle="1" w:styleId="RTFNum64">
    <w:name w:val="RTF_Num 6 4"/>
    <w:rsid w:val="00F320E0"/>
    <w:rPr>
      <w:rFonts w:ascii="Symbol" w:eastAsia="Symbol" w:hAnsi="Symbol" w:cs="Symbol" w:hint="default"/>
    </w:rPr>
  </w:style>
  <w:style w:type="character" w:customStyle="1" w:styleId="RTFNum65">
    <w:name w:val="RTF_Num 6 5"/>
    <w:rsid w:val="00F320E0"/>
    <w:rPr>
      <w:rFonts w:ascii="Courier New" w:eastAsia="Courier New" w:hAnsi="Courier New" w:cs="Courier New" w:hint="default"/>
    </w:rPr>
  </w:style>
  <w:style w:type="character" w:customStyle="1" w:styleId="RTFNum66">
    <w:name w:val="RTF_Num 6 6"/>
    <w:rsid w:val="00F320E0"/>
    <w:rPr>
      <w:rFonts w:ascii="Wingdings" w:eastAsia="Wingdings" w:hAnsi="Wingdings" w:cs="Wingdings" w:hint="default"/>
    </w:rPr>
  </w:style>
  <w:style w:type="character" w:customStyle="1" w:styleId="RTFNum67">
    <w:name w:val="RTF_Num 6 7"/>
    <w:rsid w:val="00F320E0"/>
    <w:rPr>
      <w:rFonts w:ascii="Symbol" w:eastAsia="Symbol" w:hAnsi="Symbol" w:cs="Symbol" w:hint="default"/>
    </w:rPr>
  </w:style>
  <w:style w:type="character" w:customStyle="1" w:styleId="RTFNum68">
    <w:name w:val="RTF_Num 6 8"/>
    <w:rsid w:val="00F320E0"/>
    <w:rPr>
      <w:rFonts w:ascii="Courier New" w:eastAsia="Courier New" w:hAnsi="Courier New" w:cs="Courier New" w:hint="default"/>
    </w:rPr>
  </w:style>
  <w:style w:type="character" w:customStyle="1" w:styleId="RTFNum69">
    <w:name w:val="RTF_Num 6 9"/>
    <w:rsid w:val="00F320E0"/>
    <w:rPr>
      <w:rFonts w:ascii="Wingdings" w:eastAsia="Wingdings" w:hAnsi="Wingdings" w:cs="Wingdings" w:hint="default"/>
    </w:rPr>
  </w:style>
  <w:style w:type="character" w:customStyle="1" w:styleId="RTFNum71">
    <w:name w:val="RTF_Num 7 1"/>
    <w:rsid w:val="00F320E0"/>
    <w:rPr>
      <w:rFonts w:ascii="Times New Roman" w:eastAsia="Times New Roman" w:hAnsi="Times New Roman" w:cs="Times New Roman" w:hint="default"/>
      <w:b/>
      <w:bCs/>
    </w:rPr>
  </w:style>
  <w:style w:type="character" w:customStyle="1" w:styleId="RTFNum73">
    <w:name w:val="RTF_Num 7 3"/>
    <w:rsid w:val="00F320E0"/>
    <w:rPr>
      <w:rFonts w:ascii="Times New Roman" w:eastAsia="Times New Roman" w:hAnsi="Times New Roman" w:cs="Times New Roman" w:hint="default"/>
    </w:rPr>
  </w:style>
  <w:style w:type="character" w:customStyle="1" w:styleId="RTFNum74">
    <w:name w:val="RTF_Num 7 4"/>
    <w:rsid w:val="00F320E0"/>
    <w:rPr>
      <w:rFonts w:ascii="Times New Roman" w:eastAsia="Times New Roman" w:hAnsi="Times New Roman" w:cs="Times New Roman" w:hint="default"/>
    </w:rPr>
  </w:style>
  <w:style w:type="character" w:customStyle="1" w:styleId="RTFNum75">
    <w:name w:val="RTF_Num 7 5"/>
    <w:rsid w:val="00F320E0"/>
    <w:rPr>
      <w:rFonts w:ascii="Times New Roman" w:eastAsia="Times New Roman" w:hAnsi="Times New Roman" w:cs="Times New Roman" w:hint="default"/>
    </w:rPr>
  </w:style>
  <w:style w:type="character" w:customStyle="1" w:styleId="RTFNum76">
    <w:name w:val="RTF_Num 7 6"/>
    <w:rsid w:val="00F320E0"/>
    <w:rPr>
      <w:rFonts w:ascii="Times New Roman" w:eastAsia="Times New Roman" w:hAnsi="Times New Roman" w:cs="Times New Roman" w:hint="default"/>
    </w:rPr>
  </w:style>
  <w:style w:type="character" w:customStyle="1" w:styleId="RTFNum77">
    <w:name w:val="RTF_Num 7 7"/>
    <w:rsid w:val="00F320E0"/>
    <w:rPr>
      <w:rFonts w:ascii="Times New Roman" w:eastAsia="Times New Roman" w:hAnsi="Times New Roman" w:cs="Times New Roman" w:hint="default"/>
    </w:rPr>
  </w:style>
  <w:style w:type="character" w:customStyle="1" w:styleId="RTFNum78">
    <w:name w:val="RTF_Num 7 8"/>
    <w:rsid w:val="00F320E0"/>
    <w:rPr>
      <w:rFonts w:ascii="Times New Roman" w:eastAsia="Times New Roman" w:hAnsi="Times New Roman" w:cs="Times New Roman" w:hint="default"/>
    </w:rPr>
  </w:style>
  <w:style w:type="character" w:customStyle="1" w:styleId="RTFNum79">
    <w:name w:val="RTF_Num 7 9"/>
    <w:rsid w:val="00F320E0"/>
    <w:rPr>
      <w:rFonts w:ascii="Times New Roman" w:eastAsia="Times New Roman" w:hAnsi="Times New Roman" w:cs="Times New Roman" w:hint="default"/>
    </w:rPr>
  </w:style>
  <w:style w:type="character" w:customStyle="1" w:styleId="RTFNum81">
    <w:name w:val="RTF_Num 8 1"/>
    <w:rsid w:val="00F320E0"/>
    <w:rPr>
      <w:rFonts w:ascii="Times New Roman" w:eastAsia="Times New Roman" w:hAnsi="Times New Roman" w:cs="Times New Roman" w:hint="default"/>
    </w:rPr>
  </w:style>
  <w:style w:type="character" w:customStyle="1" w:styleId="RTFNum83">
    <w:name w:val="RTF_Num 8 3"/>
    <w:rsid w:val="00F320E0"/>
    <w:rPr>
      <w:rFonts w:ascii="Times New Roman" w:eastAsia="Times New Roman" w:hAnsi="Times New Roman" w:cs="Times New Roman" w:hint="default"/>
    </w:rPr>
  </w:style>
  <w:style w:type="character" w:customStyle="1" w:styleId="RTFNum84">
    <w:name w:val="RTF_Num 8 4"/>
    <w:rsid w:val="00F320E0"/>
    <w:rPr>
      <w:rFonts w:ascii="Times New Roman" w:eastAsia="Times New Roman" w:hAnsi="Times New Roman" w:cs="Times New Roman" w:hint="default"/>
    </w:rPr>
  </w:style>
  <w:style w:type="character" w:customStyle="1" w:styleId="RTFNum85">
    <w:name w:val="RTF_Num 8 5"/>
    <w:rsid w:val="00F320E0"/>
    <w:rPr>
      <w:rFonts w:ascii="Times New Roman" w:eastAsia="Times New Roman" w:hAnsi="Times New Roman" w:cs="Times New Roman" w:hint="default"/>
    </w:rPr>
  </w:style>
  <w:style w:type="character" w:customStyle="1" w:styleId="RTFNum86">
    <w:name w:val="RTF_Num 8 6"/>
    <w:rsid w:val="00F320E0"/>
    <w:rPr>
      <w:rFonts w:ascii="Times New Roman" w:eastAsia="Times New Roman" w:hAnsi="Times New Roman" w:cs="Times New Roman" w:hint="default"/>
    </w:rPr>
  </w:style>
  <w:style w:type="character" w:customStyle="1" w:styleId="RTFNum87">
    <w:name w:val="RTF_Num 8 7"/>
    <w:rsid w:val="00F320E0"/>
    <w:rPr>
      <w:rFonts w:ascii="Times New Roman" w:eastAsia="Times New Roman" w:hAnsi="Times New Roman" w:cs="Times New Roman" w:hint="default"/>
    </w:rPr>
  </w:style>
  <w:style w:type="character" w:customStyle="1" w:styleId="RTFNum88">
    <w:name w:val="RTF_Num 8 8"/>
    <w:rsid w:val="00F320E0"/>
    <w:rPr>
      <w:rFonts w:ascii="Times New Roman" w:eastAsia="Times New Roman" w:hAnsi="Times New Roman" w:cs="Times New Roman" w:hint="default"/>
    </w:rPr>
  </w:style>
  <w:style w:type="character" w:customStyle="1" w:styleId="RTFNum89">
    <w:name w:val="RTF_Num 8 9"/>
    <w:rsid w:val="00F320E0"/>
    <w:rPr>
      <w:rFonts w:ascii="Times New Roman" w:eastAsia="Times New Roman" w:hAnsi="Times New Roman" w:cs="Times New Roman" w:hint="default"/>
    </w:rPr>
  </w:style>
  <w:style w:type="character" w:customStyle="1" w:styleId="RTFNum91">
    <w:name w:val="RTF_Num 9 1"/>
    <w:rsid w:val="00F320E0"/>
    <w:rPr>
      <w:rFonts w:ascii="Times New Roman" w:eastAsia="Times New Roman" w:hAnsi="Times New Roman" w:cs="Times New Roman" w:hint="default"/>
      <w:b/>
      <w:bCs/>
    </w:rPr>
  </w:style>
  <w:style w:type="character" w:customStyle="1" w:styleId="RTFNum93">
    <w:name w:val="RTF_Num 9 3"/>
    <w:rsid w:val="00F320E0"/>
    <w:rPr>
      <w:rFonts w:ascii="Times New Roman" w:eastAsia="Times New Roman" w:hAnsi="Times New Roman" w:cs="Times New Roman" w:hint="default"/>
    </w:rPr>
  </w:style>
  <w:style w:type="character" w:customStyle="1" w:styleId="RTFNum94">
    <w:name w:val="RTF_Num 9 4"/>
    <w:rsid w:val="00F320E0"/>
    <w:rPr>
      <w:rFonts w:ascii="Times New Roman" w:eastAsia="Times New Roman" w:hAnsi="Times New Roman" w:cs="Times New Roman" w:hint="default"/>
    </w:rPr>
  </w:style>
  <w:style w:type="character" w:customStyle="1" w:styleId="RTFNum95">
    <w:name w:val="RTF_Num 9 5"/>
    <w:rsid w:val="00F320E0"/>
    <w:rPr>
      <w:rFonts w:ascii="Times New Roman" w:eastAsia="Times New Roman" w:hAnsi="Times New Roman" w:cs="Times New Roman" w:hint="default"/>
    </w:rPr>
  </w:style>
  <w:style w:type="character" w:customStyle="1" w:styleId="RTFNum96">
    <w:name w:val="RTF_Num 9 6"/>
    <w:rsid w:val="00F320E0"/>
    <w:rPr>
      <w:rFonts w:ascii="Times New Roman" w:eastAsia="Times New Roman" w:hAnsi="Times New Roman" w:cs="Times New Roman" w:hint="default"/>
    </w:rPr>
  </w:style>
  <w:style w:type="character" w:customStyle="1" w:styleId="RTFNum97">
    <w:name w:val="RTF_Num 9 7"/>
    <w:rsid w:val="00F320E0"/>
    <w:rPr>
      <w:rFonts w:ascii="Times New Roman" w:eastAsia="Times New Roman" w:hAnsi="Times New Roman" w:cs="Times New Roman" w:hint="default"/>
    </w:rPr>
  </w:style>
  <w:style w:type="character" w:customStyle="1" w:styleId="RTFNum98">
    <w:name w:val="RTF_Num 9 8"/>
    <w:rsid w:val="00F320E0"/>
    <w:rPr>
      <w:rFonts w:ascii="Times New Roman" w:eastAsia="Times New Roman" w:hAnsi="Times New Roman" w:cs="Times New Roman" w:hint="default"/>
    </w:rPr>
  </w:style>
  <w:style w:type="character" w:customStyle="1" w:styleId="RTFNum99">
    <w:name w:val="RTF_Num 9 9"/>
    <w:rsid w:val="00F320E0"/>
    <w:rPr>
      <w:rFonts w:ascii="Times New Roman" w:eastAsia="Times New Roman" w:hAnsi="Times New Roman" w:cs="Times New Roman" w:hint="default"/>
    </w:rPr>
  </w:style>
  <w:style w:type="character" w:customStyle="1" w:styleId="RTFNum101">
    <w:name w:val="RTF_Num 10 1"/>
    <w:rsid w:val="00F320E0"/>
    <w:rPr>
      <w:rFonts w:ascii="Times New Roman" w:eastAsia="Times New Roman" w:hAnsi="Times New Roman" w:cs="Times New Roman" w:hint="default"/>
      <w:b/>
      <w:bCs/>
    </w:rPr>
  </w:style>
  <w:style w:type="character" w:customStyle="1" w:styleId="RTFNum103">
    <w:name w:val="RTF_Num 10 3"/>
    <w:rsid w:val="00F320E0"/>
    <w:rPr>
      <w:rFonts w:ascii="Times New Roman" w:eastAsia="Times New Roman" w:hAnsi="Times New Roman" w:cs="Times New Roman" w:hint="default"/>
    </w:rPr>
  </w:style>
  <w:style w:type="character" w:customStyle="1" w:styleId="RTFNum104">
    <w:name w:val="RTF_Num 10 4"/>
    <w:rsid w:val="00F320E0"/>
    <w:rPr>
      <w:rFonts w:ascii="Times New Roman" w:eastAsia="Times New Roman" w:hAnsi="Times New Roman" w:cs="Times New Roman" w:hint="default"/>
    </w:rPr>
  </w:style>
  <w:style w:type="character" w:customStyle="1" w:styleId="RTFNum105">
    <w:name w:val="RTF_Num 10 5"/>
    <w:rsid w:val="00F320E0"/>
    <w:rPr>
      <w:rFonts w:ascii="Times New Roman" w:eastAsia="Times New Roman" w:hAnsi="Times New Roman" w:cs="Times New Roman" w:hint="default"/>
    </w:rPr>
  </w:style>
  <w:style w:type="character" w:customStyle="1" w:styleId="RTFNum106">
    <w:name w:val="RTF_Num 10 6"/>
    <w:rsid w:val="00F320E0"/>
    <w:rPr>
      <w:rFonts w:ascii="Times New Roman" w:eastAsia="Times New Roman" w:hAnsi="Times New Roman" w:cs="Times New Roman" w:hint="default"/>
    </w:rPr>
  </w:style>
  <w:style w:type="character" w:customStyle="1" w:styleId="RTFNum107">
    <w:name w:val="RTF_Num 10 7"/>
    <w:rsid w:val="00F320E0"/>
    <w:rPr>
      <w:rFonts w:ascii="Times New Roman" w:eastAsia="Times New Roman" w:hAnsi="Times New Roman" w:cs="Times New Roman" w:hint="default"/>
    </w:rPr>
  </w:style>
  <w:style w:type="character" w:customStyle="1" w:styleId="RTFNum108">
    <w:name w:val="RTF_Num 10 8"/>
    <w:rsid w:val="00F320E0"/>
    <w:rPr>
      <w:rFonts w:ascii="Times New Roman" w:eastAsia="Times New Roman" w:hAnsi="Times New Roman" w:cs="Times New Roman" w:hint="default"/>
    </w:rPr>
  </w:style>
  <w:style w:type="character" w:customStyle="1" w:styleId="RTFNum109">
    <w:name w:val="RTF_Num 10 9"/>
    <w:rsid w:val="00F320E0"/>
    <w:rPr>
      <w:rFonts w:ascii="Times New Roman" w:eastAsia="Times New Roman" w:hAnsi="Times New Roman" w:cs="Times New Roman" w:hint="default"/>
    </w:rPr>
  </w:style>
  <w:style w:type="character" w:customStyle="1" w:styleId="RTFNum111">
    <w:name w:val="RTF_Num 11 1"/>
    <w:rsid w:val="00F320E0"/>
    <w:rPr>
      <w:rFonts w:ascii="Times New Roman" w:eastAsia="Times New Roman" w:hAnsi="Times New Roman" w:cs="Times New Roman" w:hint="default"/>
      <w:b/>
      <w:bCs/>
    </w:rPr>
  </w:style>
  <w:style w:type="character" w:customStyle="1" w:styleId="RTFNum113">
    <w:name w:val="RTF_Num 11 3"/>
    <w:rsid w:val="00F320E0"/>
    <w:rPr>
      <w:rFonts w:ascii="Times New Roman" w:eastAsia="Times New Roman" w:hAnsi="Times New Roman" w:cs="Times New Roman" w:hint="default"/>
    </w:rPr>
  </w:style>
  <w:style w:type="character" w:customStyle="1" w:styleId="RTFNum114">
    <w:name w:val="RTF_Num 11 4"/>
    <w:rsid w:val="00F320E0"/>
    <w:rPr>
      <w:rFonts w:ascii="Times New Roman" w:eastAsia="Times New Roman" w:hAnsi="Times New Roman" w:cs="Times New Roman" w:hint="default"/>
    </w:rPr>
  </w:style>
  <w:style w:type="character" w:customStyle="1" w:styleId="RTFNum115">
    <w:name w:val="RTF_Num 11 5"/>
    <w:rsid w:val="00F320E0"/>
    <w:rPr>
      <w:rFonts w:ascii="Times New Roman" w:eastAsia="Times New Roman" w:hAnsi="Times New Roman" w:cs="Times New Roman" w:hint="default"/>
    </w:rPr>
  </w:style>
  <w:style w:type="character" w:customStyle="1" w:styleId="RTFNum116">
    <w:name w:val="RTF_Num 11 6"/>
    <w:rsid w:val="00F320E0"/>
    <w:rPr>
      <w:rFonts w:ascii="Times New Roman" w:eastAsia="Times New Roman" w:hAnsi="Times New Roman" w:cs="Times New Roman" w:hint="default"/>
    </w:rPr>
  </w:style>
  <w:style w:type="character" w:customStyle="1" w:styleId="RTFNum117">
    <w:name w:val="RTF_Num 11 7"/>
    <w:rsid w:val="00F320E0"/>
    <w:rPr>
      <w:rFonts w:ascii="Times New Roman" w:eastAsia="Times New Roman" w:hAnsi="Times New Roman" w:cs="Times New Roman" w:hint="default"/>
    </w:rPr>
  </w:style>
  <w:style w:type="character" w:customStyle="1" w:styleId="RTFNum118">
    <w:name w:val="RTF_Num 11 8"/>
    <w:rsid w:val="00F320E0"/>
    <w:rPr>
      <w:rFonts w:ascii="Times New Roman" w:eastAsia="Times New Roman" w:hAnsi="Times New Roman" w:cs="Times New Roman" w:hint="default"/>
    </w:rPr>
  </w:style>
  <w:style w:type="character" w:customStyle="1" w:styleId="RTFNum119">
    <w:name w:val="RTF_Num 11 9"/>
    <w:rsid w:val="00F320E0"/>
    <w:rPr>
      <w:rFonts w:ascii="Times New Roman" w:eastAsia="Times New Roman" w:hAnsi="Times New Roman" w:cs="Times New Roman" w:hint="default"/>
    </w:rPr>
  </w:style>
  <w:style w:type="character" w:customStyle="1" w:styleId="RTFNum131">
    <w:name w:val="RTF_Num 13 1"/>
    <w:rsid w:val="00F320E0"/>
    <w:rPr>
      <w:rFonts w:ascii="Times New Roman" w:eastAsia="Times New Roman" w:hAnsi="Times New Roman" w:cs="Times New Roman" w:hint="default"/>
      <w:b/>
      <w:bCs/>
    </w:rPr>
  </w:style>
  <w:style w:type="character" w:customStyle="1" w:styleId="RTFNum133">
    <w:name w:val="RTF_Num 13 3"/>
    <w:rsid w:val="00F320E0"/>
    <w:rPr>
      <w:rFonts w:ascii="Times New Roman" w:eastAsia="Times New Roman" w:hAnsi="Times New Roman" w:cs="Times New Roman" w:hint="default"/>
    </w:rPr>
  </w:style>
  <w:style w:type="character" w:customStyle="1" w:styleId="RTFNum134">
    <w:name w:val="RTF_Num 13 4"/>
    <w:rsid w:val="00F320E0"/>
    <w:rPr>
      <w:rFonts w:ascii="Times New Roman" w:eastAsia="Times New Roman" w:hAnsi="Times New Roman" w:cs="Times New Roman" w:hint="default"/>
    </w:rPr>
  </w:style>
  <w:style w:type="character" w:customStyle="1" w:styleId="RTFNum135">
    <w:name w:val="RTF_Num 13 5"/>
    <w:rsid w:val="00F320E0"/>
    <w:rPr>
      <w:rFonts w:ascii="Times New Roman" w:eastAsia="Times New Roman" w:hAnsi="Times New Roman" w:cs="Times New Roman" w:hint="default"/>
    </w:rPr>
  </w:style>
  <w:style w:type="character" w:customStyle="1" w:styleId="RTFNum136">
    <w:name w:val="RTF_Num 13 6"/>
    <w:rsid w:val="00F320E0"/>
    <w:rPr>
      <w:rFonts w:ascii="Times New Roman" w:eastAsia="Times New Roman" w:hAnsi="Times New Roman" w:cs="Times New Roman" w:hint="default"/>
    </w:rPr>
  </w:style>
  <w:style w:type="character" w:customStyle="1" w:styleId="RTFNum137">
    <w:name w:val="RTF_Num 13 7"/>
    <w:rsid w:val="00F320E0"/>
    <w:rPr>
      <w:rFonts w:ascii="Times New Roman" w:eastAsia="Times New Roman" w:hAnsi="Times New Roman" w:cs="Times New Roman" w:hint="default"/>
    </w:rPr>
  </w:style>
  <w:style w:type="character" w:customStyle="1" w:styleId="RTFNum138">
    <w:name w:val="RTF_Num 13 8"/>
    <w:rsid w:val="00F320E0"/>
    <w:rPr>
      <w:rFonts w:ascii="Times New Roman" w:eastAsia="Times New Roman" w:hAnsi="Times New Roman" w:cs="Times New Roman" w:hint="default"/>
    </w:rPr>
  </w:style>
  <w:style w:type="character" w:customStyle="1" w:styleId="RTFNum139">
    <w:name w:val="RTF_Num 13 9"/>
    <w:rsid w:val="00F320E0"/>
    <w:rPr>
      <w:rFonts w:ascii="Times New Roman" w:eastAsia="Times New Roman" w:hAnsi="Times New Roman" w:cs="Times New Roman" w:hint="default"/>
    </w:rPr>
  </w:style>
  <w:style w:type="character" w:customStyle="1" w:styleId="RTFNum141">
    <w:name w:val="RTF_Num 14 1"/>
    <w:rsid w:val="00F320E0"/>
    <w:rPr>
      <w:rFonts w:ascii="Times New Roman" w:eastAsia="Times New Roman" w:hAnsi="Times New Roman" w:cs="Times New Roman" w:hint="default"/>
    </w:rPr>
  </w:style>
  <w:style w:type="character" w:customStyle="1" w:styleId="RTFNum143">
    <w:name w:val="RTF_Num 14 3"/>
    <w:rsid w:val="00F320E0"/>
    <w:rPr>
      <w:rFonts w:ascii="Times New Roman" w:eastAsia="Times New Roman" w:hAnsi="Times New Roman" w:cs="Times New Roman" w:hint="default"/>
    </w:rPr>
  </w:style>
  <w:style w:type="character" w:customStyle="1" w:styleId="RTFNum144">
    <w:name w:val="RTF_Num 14 4"/>
    <w:rsid w:val="00F320E0"/>
    <w:rPr>
      <w:rFonts w:ascii="Times New Roman" w:eastAsia="Times New Roman" w:hAnsi="Times New Roman" w:cs="Times New Roman" w:hint="default"/>
    </w:rPr>
  </w:style>
  <w:style w:type="character" w:customStyle="1" w:styleId="RTFNum145">
    <w:name w:val="RTF_Num 14 5"/>
    <w:rsid w:val="00F320E0"/>
    <w:rPr>
      <w:rFonts w:ascii="Times New Roman" w:eastAsia="Times New Roman" w:hAnsi="Times New Roman" w:cs="Times New Roman" w:hint="default"/>
    </w:rPr>
  </w:style>
  <w:style w:type="character" w:customStyle="1" w:styleId="RTFNum146">
    <w:name w:val="RTF_Num 14 6"/>
    <w:rsid w:val="00F320E0"/>
    <w:rPr>
      <w:rFonts w:ascii="Times New Roman" w:eastAsia="Times New Roman" w:hAnsi="Times New Roman" w:cs="Times New Roman" w:hint="default"/>
    </w:rPr>
  </w:style>
  <w:style w:type="character" w:customStyle="1" w:styleId="RTFNum147">
    <w:name w:val="RTF_Num 14 7"/>
    <w:rsid w:val="00F320E0"/>
    <w:rPr>
      <w:rFonts w:ascii="Times New Roman" w:eastAsia="Times New Roman" w:hAnsi="Times New Roman" w:cs="Times New Roman" w:hint="default"/>
    </w:rPr>
  </w:style>
  <w:style w:type="character" w:customStyle="1" w:styleId="RTFNum148">
    <w:name w:val="RTF_Num 14 8"/>
    <w:rsid w:val="00F320E0"/>
    <w:rPr>
      <w:rFonts w:ascii="Times New Roman" w:eastAsia="Times New Roman" w:hAnsi="Times New Roman" w:cs="Times New Roman" w:hint="default"/>
    </w:rPr>
  </w:style>
  <w:style w:type="character" w:customStyle="1" w:styleId="RTFNum149">
    <w:name w:val="RTF_Num 14 9"/>
    <w:rsid w:val="00F320E0"/>
    <w:rPr>
      <w:rFonts w:ascii="Times New Roman" w:eastAsia="Times New Roman" w:hAnsi="Times New Roman" w:cs="Times New Roman" w:hint="default"/>
    </w:rPr>
  </w:style>
  <w:style w:type="character" w:customStyle="1" w:styleId="RTFNum151">
    <w:name w:val="RTF_Num 15 1"/>
    <w:rsid w:val="00F320E0"/>
    <w:rPr>
      <w:rFonts w:ascii="Symbol" w:eastAsia="Symbol" w:hAnsi="Symbol" w:cs="Symbol" w:hint="default"/>
    </w:rPr>
  </w:style>
  <w:style w:type="character" w:customStyle="1" w:styleId="RTFNum153">
    <w:name w:val="RTF_Num 15 3"/>
    <w:rsid w:val="00F320E0"/>
    <w:rPr>
      <w:rFonts w:ascii="Wingdings" w:eastAsia="Wingdings" w:hAnsi="Wingdings" w:cs="Wingdings" w:hint="default"/>
    </w:rPr>
  </w:style>
  <w:style w:type="character" w:customStyle="1" w:styleId="RTFNum154">
    <w:name w:val="RTF_Num 15 4"/>
    <w:rsid w:val="00F320E0"/>
    <w:rPr>
      <w:rFonts w:ascii="Symbol" w:eastAsia="Symbol" w:hAnsi="Symbol" w:cs="Symbol" w:hint="default"/>
    </w:rPr>
  </w:style>
  <w:style w:type="character" w:customStyle="1" w:styleId="RTFNum155">
    <w:name w:val="RTF_Num 15 5"/>
    <w:rsid w:val="00F320E0"/>
    <w:rPr>
      <w:rFonts w:ascii="Courier New" w:eastAsia="Courier New" w:hAnsi="Courier New" w:cs="Courier New" w:hint="default"/>
    </w:rPr>
  </w:style>
  <w:style w:type="character" w:customStyle="1" w:styleId="RTFNum156">
    <w:name w:val="RTF_Num 15 6"/>
    <w:rsid w:val="00F320E0"/>
    <w:rPr>
      <w:rFonts w:ascii="Wingdings" w:eastAsia="Wingdings" w:hAnsi="Wingdings" w:cs="Wingdings" w:hint="default"/>
    </w:rPr>
  </w:style>
  <w:style w:type="character" w:customStyle="1" w:styleId="RTFNum157">
    <w:name w:val="RTF_Num 15 7"/>
    <w:rsid w:val="00F320E0"/>
    <w:rPr>
      <w:rFonts w:ascii="Symbol" w:eastAsia="Symbol" w:hAnsi="Symbol" w:cs="Symbol" w:hint="default"/>
    </w:rPr>
  </w:style>
  <w:style w:type="character" w:customStyle="1" w:styleId="RTFNum158">
    <w:name w:val="RTF_Num 15 8"/>
    <w:rsid w:val="00F320E0"/>
    <w:rPr>
      <w:rFonts w:ascii="Courier New" w:eastAsia="Courier New" w:hAnsi="Courier New" w:cs="Courier New" w:hint="default"/>
    </w:rPr>
  </w:style>
  <w:style w:type="character" w:customStyle="1" w:styleId="RTFNum159">
    <w:name w:val="RTF_Num 15 9"/>
    <w:rsid w:val="00F320E0"/>
    <w:rPr>
      <w:rFonts w:ascii="Wingdings" w:eastAsia="Wingdings" w:hAnsi="Wingdings" w:cs="Wingdings" w:hint="default"/>
    </w:rPr>
  </w:style>
  <w:style w:type="character" w:customStyle="1" w:styleId="RTFNum161">
    <w:name w:val="RTF_Num 16 1"/>
    <w:rsid w:val="00F320E0"/>
    <w:rPr>
      <w:rFonts w:ascii="Times New Roman" w:eastAsia="Times New Roman" w:hAnsi="Times New Roman" w:cs="Times New Roman" w:hint="default"/>
    </w:rPr>
  </w:style>
  <w:style w:type="character" w:customStyle="1" w:styleId="RTFNum163">
    <w:name w:val="RTF_Num 16 3"/>
    <w:rsid w:val="00F320E0"/>
    <w:rPr>
      <w:rFonts w:ascii="Times New Roman" w:eastAsia="Times New Roman" w:hAnsi="Times New Roman" w:cs="Times New Roman" w:hint="default"/>
    </w:rPr>
  </w:style>
  <w:style w:type="character" w:customStyle="1" w:styleId="RTFNum164">
    <w:name w:val="RTF_Num 16 4"/>
    <w:rsid w:val="00F320E0"/>
    <w:rPr>
      <w:rFonts w:ascii="Times New Roman" w:eastAsia="Times New Roman" w:hAnsi="Times New Roman" w:cs="Times New Roman" w:hint="default"/>
    </w:rPr>
  </w:style>
  <w:style w:type="character" w:customStyle="1" w:styleId="RTFNum165">
    <w:name w:val="RTF_Num 16 5"/>
    <w:rsid w:val="00F320E0"/>
    <w:rPr>
      <w:rFonts w:ascii="Times New Roman" w:eastAsia="Times New Roman" w:hAnsi="Times New Roman" w:cs="Times New Roman" w:hint="default"/>
    </w:rPr>
  </w:style>
  <w:style w:type="character" w:customStyle="1" w:styleId="RTFNum166">
    <w:name w:val="RTF_Num 16 6"/>
    <w:rsid w:val="00F320E0"/>
    <w:rPr>
      <w:rFonts w:ascii="Times New Roman" w:eastAsia="Times New Roman" w:hAnsi="Times New Roman" w:cs="Times New Roman" w:hint="default"/>
    </w:rPr>
  </w:style>
  <w:style w:type="character" w:customStyle="1" w:styleId="RTFNum167">
    <w:name w:val="RTF_Num 16 7"/>
    <w:rsid w:val="00F320E0"/>
    <w:rPr>
      <w:rFonts w:ascii="Times New Roman" w:eastAsia="Times New Roman" w:hAnsi="Times New Roman" w:cs="Times New Roman" w:hint="default"/>
    </w:rPr>
  </w:style>
  <w:style w:type="character" w:customStyle="1" w:styleId="RTFNum168">
    <w:name w:val="RTF_Num 16 8"/>
    <w:rsid w:val="00F320E0"/>
    <w:rPr>
      <w:rFonts w:ascii="Times New Roman" w:eastAsia="Times New Roman" w:hAnsi="Times New Roman" w:cs="Times New Roman" w:hint="default"/>
    </w:rPr>
  </w:style>
  <w:style w:type="character" w:customStyle="1" w:styleId="RTFNum169">
    <w:name w:val="RTF_Num 16 9"/>
    <w:rsid w:val="00F320E0"/>
    <w:rPr>
      <w:rFonts w:ascii="Times New Roman" w:eastAsia="Times New Roman" w:hAnsi="Times New Roman" w:cs="Times New Roman" w:hint="default"/>
    </w:rPr>
  </w:style>
  <w:style w:type="character" w:customStyle="1" w:styleId="RTFNum171">
    <w:name w:val="RTF_Num 17 1"/>
    <w:rsid w:val="00F320E0"/>
    <w:rPr>
      <w:rFonts w:ascii="Symbol" w:eastAsia="Symbol" w:hAnsi="Symbol" w:cs="Symbol" w:hint="default"/>
    </w:rPr>
  </w:style>
  <w:style w:type="character" w:customStyle="1" w:styleId="RTFNum181">
    <w:name w:val="RTF_Num 18 1"/>
    <w:rsid w:val="00F320E0"/>
    <w:rPr>
      <w:rFonts w:ascii="Times New Roman" w:eastAsia="Times New Roman" w:hAnsi="Times New Roman" w:cs="Times New Roman" w:hint="default"/>
    </w:rPr>
  </w:style>
  <w:style w:type="character" w:customStyle="1" w:styleId="RTFNum183">
    <w:name w:val="RTF_Num 18 3"/>
    <w:rsid w:val="00F320E0"/>
    <w:rPr>
      <w:rFonts w:ascii="Times New Roman" w:eastAsia="Times New Roman" w:hAnsi="Times New Roman" w:cs="Times New Roman" w:hint="default"/>
    </w:rPr>
  </w:style>
  <w:style w:type="character" w:customStyle="1" w:styleId="RTFNum184">
    <w:name w:val="RTF_Num 18 4"/>
    <w:rsid w:val="00F320E0"/>
    <w:rPr>
      <w:rFonts w:ascii="Times New Roman" w:eastAsia="Times New Roman" w:hAnsi="Times New Roman" w:cs="Times New Roman" w:hint="default"/>
    </w:rPr>
  </w:style>
  <w:style w:type="character" w:customStyle="1" w:styleId="RTFNum185">
    <w:name w:val="RTF_Num 18 5"/>
    <w:rsid w:val="00F320E0"/>
    <w:rPr>
      <w:rFonts w:ascii="Times New Roman" w:eastAsia="Times New Roman" w:hAnsi="Times New Roman" w:cs="Times New Roman" w:hint="default"/>
    </w:rPr>
  </w:style>
  <w:style w:type="character" w:customStyle="1" w:styleId="RTFNum186">
    <w:name w:val="RTF_Num 18 6"/>
    <w:rsid w:val="00F320E0"/>
    <w:rPr>
      <w:rFonts w:ascii="Times New Roman" w:eastAsia="Times New Roman" w:hAnsi="Times New Roman" w:cs="Times New Roman" w:hint="default"/>
    </w:rPr>
  </w:style>
  <w:style w:type="character" w:customStyle="1" w:styleId="RTFNum187">
    <w:name w:val="RTF_Num 18 7"/>
    <w:rsid w:val="00F320E0"/>
    <w:rPr>
      <w:rFonts w:ascii="Times New Roman" w:eastAsia="Times New Roman" w:hAnsi="Times New Roman" w:cs="Times New Roman" w:hint="default"/>
    </w:rPr>
  </w:style>
  <w:style w:type="character" w:customStyle="1" w:styleId="RTFNum188">
    <w:name w:val="RTF_Num 18 8"/>
    <w:rsid w:val="00F320E0"/>
    <w:rPr>
      <w:rFonts w:ascii="Times New Roman" w:eastAsia="Times New Roman" w:hAnsi="Times New Roman" w:cs="Times New Roman" w:hint="default"/>
    </w:rPr>
  </w:style>
  <w:style w:type="character" w:customStyle="1" w:styleId="RTFNum189">
    <w:name w:val="RTF_Num 18 9"/>
    <w:rsid w:val="00F320E0"/>
    <w:rPr>
      <w:rFonts w:ascii="Times New Roman" w:eastAsia="Times New Roman" w:hAnsi="Times New Roman" w:cs="Times New Roman" w:hint="default"/>
    </w:rPr>
  </w:style>
  <w:style w:type="character" w:customStyle="1" w:styleId="RTFNum191">
    <w:name w:val="RTF_Num 19 1"/>
    <w:rsid w:val="00F320E0"/>
    <w:rPr>
      <w:rFonts w:ascii="Times New Roman" w:eastAsia="Times New Roman" w:hAnsi="Times New Roman" w:cs="Times New Roman" w:hint="default"/>
    </w:rPr>
  </w:style>
  <w:style w:type="character" w:customStyle="1" w:styleId="RTFNum193">
    <w:name w:val="RTF_Num 19 3"/>
    <w:rsid w:val="00F320E0"/>
    <w:rPr>
      <w:rFonts w:ascii="Times New Roman" w:eastAsia="Times New Roman" w:hAnsi="Times New Roman" w:cs="Times New Roman" w:hint="default"/>
    </w:rPr>
  </w:style>
  <w:style w:type="character" w:customStyle="1" w:styleId="RTFNum194">
    <w:name w:val="RTF_Num 19 4"/>
    <w:rsid w:val="00F320E0"/>
    <w:rPr>
      <w:rFonts w:ascii="Times New Roman" w:eastAsia="Times New Roman" w:hAnsi="Times New Roman" w:cs="Times New Roman" w:hint="default"/>
    </w:rPr>
  </w:style>
  <w:style w:type="character" w:customStyle="1" w:styleId="RTFNum195">
    <w:name w:val="RTF_Num 19 5"/>
    <w:rsid w:val="00F320E0"/>
    <w:rPr>
      <w:rFonts w:ascii="Times New Roman" w:eastAsia="Times New Roman" w:hAnsi="Times New Roman" w:cs="Times New Roman" w:hint="default"/>
    </w:rPr>
  </w:style>
  <w:style w:type="character" w:customStyle="1" w:styleId="RTFNum196">
    <w:name w:val="RTF_Num 19 6"/>
    <w:rsid w:val="00F320E0"/>
    <w:rPr>
      <w:rFonts w:ascii="Times New Roman" w:eastAsia="Times New Roman" w:hAnsi="Times New Roman" w:cs="Times New Roman" w:hint="default"/>
    </w:rPr>
  </w:style>
  <w:style w:type="character" w:customStyle="1" w:styleId="RTFNum197">
    <w:name w:val="RTF_Num 19 7"/>
    <w:rsid w:val="00F320E0"/>
    <w:rPr>
      <w:rFonts w:ascii="Times New Roman" w:eastAsia="Times New Roman" w:hAnsi="Times New Roman" w:cs="Times New Roman" w:hint="default"/>
    </w:rPr>
  </w:style>
  <w:style w:type="character" w:customStyle="1" w:styleId="RTFNum198">
    <w:name w:val="RTF_Num 19 8"/>
    <w:rsid w:val="00F320E0"/>
    <w:rPr>
      <w:rFonts w:ascii="Times New Roman" w:eastAsia="Times New Roman" w:hAnsi="Times New Roman" w:cs="Times New Roman" w:hint="default"/>
    </w:rPr>
  </w:style>
  <w:style w:type="character" w:customStyle="1" w:styleId="RTFNum199">
    <w:name w:val="RTF_Num 19 9"/>
    <w:rsid w:val="00F320E0"/>
    <w:rPr>
      <w:rFonts w:ascii="Times New Roman" w:eastAsia="Times New Roman" w:hAnsi="Times New Roman" w:cs="Times New Roman" w:hint="default"/>
    </w:rPr>
  </w:style>
  <w:style w:type="character" w:customStyle="1" w:styleId="RTFNum201">
    <w:name w:val="RTF_Num 20 1"/>
    <w:rsid w:val="00F320E0"/>
    <w:rPr>
      <w:rFonts w:ascii="Times New Roman" w:eastAsia="Times New Roman" w:hAnsi="Times New Roman" w:cs="Times New Roman" w:hint="default"/>
    </w:rPr>
  </w:style>
  <w:style w:type="character" w:customStyle="1" w:styleId="RTFNum203">
    <w:name w:val="RTF_Num 20 3"/>
    <w:rsid w:val="00F320E0"/>
    <w:rPr>
      <w:rFonts w:ascii="Times New Roman" w:eastAsia="Times New Roman" w:hAnsi="Times New Roman" w:cs="Times New Roman" w:hint="default"/>
    </w:rPr>
  </w:style>
  <w:style w:type="character" w:customStyle="1" w:styleId="RTFNum204">
    <w:name w:val="RTF_Num 20 4"/>
    <w:rsid w:val="00F320E0"/>
    <w:rPr>
      <w:rFonts w:ascii="Times New Roman" w:eastAsia="Times New Roman" w:hAnsi="Times New Roman" w:cs="Times New Roman" w:hint="default"/>
    </w:rPr>
  </w:style>
  <w:style w:type="character" w:customStyle="1" w:styleId="RTFNum205">
    <w:name w:val="RTF_Num 20 5"/>
    <w:rsid w:val="00F320E0"/>
    <w:rPr>
      <w:rFonts w:ascii="Times New Roman" w:eastAsia="Times New Roman" w:hAnsi="Times New Roman" w:cs="Times New Roman" w:hint="default"/>
    </w:rPr>
  </w:style>
  <w:style w:type="character" w:customStyle="1" w:styleId="RTFNum206">
    <w:name w:val="RTF_Num 20 6"/>
    <w:rsid w:val="00F320E0"/>
    <w:rPr>
      <w:rFonts w:ascii="Times New Roman" w:eastAsia="Times New Roman" w:hAnsi="Times New Roman" w:cs="Times New Roman" w:hint="default"/>
    </w:rPr>
  </w:style>
  <w:style w:type="character" w:customStyle="1" w:styleId="RTFNum207">
    <w:name w:val="RTF_Num 20 7"/>
    <w:rsid w:val="00F320E0"/>
    <w:rPr>
      <w:rFonts w:ascii="Times New Roman" w:eastAsia="Times New Roman" w:hAnsi="Times New Roman" w:cs="Times New Roman" w:hint="default"/>
    </w:rPr>
  </w:style>
  <w:style w:type="character" w:customStyle="1" w:styleId="RTFNum208">
    <w:name w:val="RTF_Num 20 8"/>
    <w:rsid w:val="00F320E0"/>
    <w:rPr>
      <w:rFonts w:ascii="Times New Roman" w:eastAsia="Times New Roman" w:hAnsi="Times New Roman" w:cs="Times New Roman" w:hint="default"/>
    </w:rPr>
  </w:style>
  <w:style w:type="character" w:customStyle="1" w:styleId="RTFNum209">
    <w:name w:val="RTF_Num 20 9"/>
    <w:rsid w:val="00F320E0"/>
    <w:rPr>
      <w:rFonts w:ascii="Times New Roman" w:eastAsia="Times New Roman" w:hAnsi="Times New Roman" w:cs="Times New Roman" w:hint="default"/>
    </w:rPr>
  </w:style>
  <w:style w:type="character" w:customStyle="1" w:styleId="RTFNum211">
    <w:name w:val="RTF_Num 21 1"/>
    <w:rsid w:val="00F320E0"/>
    <w:rPr>
      <w:rFonts w:ascii="Times New Roman" w:eastAsia="Times New Roman" w:hAnsi="Times New Roman" w:cs="Times New Roman" w:hint="default"/>
    </w:rPr>
  </w:style>
  <w:style w:type="character" w:customStyle="1" w:styleId="RTFNum213">
    <w:name w:val="RTF_Num 21 3"/>
    <w:rsid w:val="00F320E0"/>
    <w:rPr>
      <w:rFonts w:ascii="Times New Roman" w:eastAsia="Times New Roman" w:hAnsi="Times New Roman" w:cs="Times New Roman" w:hint="default"/>
    </w:rPr>
  </w:style>
  <w:style w:type="character" w:customStyle="1" w:styleId="RTFNum214">
    <w:name w:val="RTF_Num 21 4"/>
    <w:rsid w:val="00F320E0"/>
    <w:rPr>
      <w:rFonts w:ascii="Times New Roman" w:eastAsia="Times New Roman" w:hAnsi="Times New Roman" w:cs="Times New Roman" w:hint="default"/>
    </w:rPr>
  </w:style>
  <w:style w:type="character" w:customStyle="1" w:styleId="RTFNum215">
    <w:name w:val="RTF_Num 21 5"/>
    <w:rsid w:val="00F320E0"/>
    <w:rPr>
      <w:rFonts w:ascii="Times New Roman" w:eastAsia="Times New Roman" w:hAnsi="Times New Roman" w:cs="Times New Roman" w:hint="default"/>
    </w:rPr>
  </w:style>
  <w:style w:type="character" w:customStyle="1" w:styleId="RTFNum216">
    <w:name w:val="RTF_Num 21 6"/>
    <w:rsid w:val="00F320E0"/>
    <w:rPr>
      <w:rFonts w:ascii="Times New Roman" w:eastAsia="Times New Roman" w:hAnsi="Times New Roman" w:cs="Times New Roman" w:hint="default"/>
    </w:rPr>
  </w:style>
  <w:style w:type="character" w:customStyle="1" w:styleId="RTFNum217">
    <w:name w:val="RTF_Num 21 7"/>
    <w:rsid w:val="00F320E0"/>
    <w:rPr>
      <w:rFonts w:ascii="Times New Roman" w:eastAsia="Times New Roman" w:hAnsi="Times New Roman" w:cs="Times New Roman" w:hint="default"/>
    </w:rPr>
  </w:style>
  <w:style w:type="character" w:customStyle="1" w:styleId="RTFNum218">
    <w:name w:val="RTF_Num 21 8"/>
    <w:rsid w:val="00F320E0"/>
    <w:rPr>
      <w:rFonts w:ascii="Times New Roman" w:eastAsia="Times New Roman" w:hAnsi="Times New Roman" w:cs="Times New Roman" w:hint="default"/>
    </w:rPr>
  </w:style>
  <w:style w:type="character" w:customStyle="1" w:styleId="RTFNum219">
    <w:name w:val="RTF_Num 21 9"/>
    <w:rsid w:val="00F320E0"/>
    <w:rPr>
      <w:rFonts w:ascii="Times New Roman" w:eastAsia="Times New Roman" w:hAnsi="Times New Roman" w:cs="Times New Roman" w:hint="default"/>
    </w:rPr>
  </w:style>
  <w:style w:type="character" w:customStyle="1" w:styleId="RTFNum221">
    <w:name w:val="RTF_Num 22 1"/>
    <w:rsid w:val="00F320E0"/>
    <w:rPr>
      <w:rFonts w:ascii="Symbol" w:eastAsia="Symbol" w:hAnsi="Symbol" w:cs="Symbol" w:hint="default"/>
      <w:color w:val="000000"/>
    </w:rPr>
  </w:style>
  <w:style w:type="character" w:customStyle="1" w:styleId="RTFNum223">
    <w:name w:val="RTF_Num 22 3"/>
    <w:rsid w:val="00F320E0"/>
    <w:rPr>
      <w:rFonts w:ascii="Wingdings" w:eastAsia="Wingdings" w:hAnsi="Wingdings" w:cs="Wingdings" w:hint="default"/>
    </w:rPr>
  </w:style>
  <w:style w:type="character" w:customStyle="1" w:styleId="RTFNum224">
    <w:name w:val="RTF_Num 22 4"/>
    <w:rsid w:val="00F320E0"/>
    <w:rPr>
      <w:rFonts w:ascii="Symbol" w:eastAsia="Symbol" w:hAnsi="Symbol" w:cs="Symbol" w:hint="default"/>
    </w:rPr>
  </w:style>
  <w:style w:type="character" w:customStyle="1" w:styleId="RTFNum225">
    <w:name w:val="RTF_Num 22 5"/>
    <w:rsid w:val="00F320E0"/>
    <w:rPr>
      <w:rFonts w:ascii="Courier New" w:eastAsia="Courier New" w:hAnsi="Courier New" w:cs="Courier New" w:hint="default"/>
    </w:rPr>
  </w:style>
  <w:style w:type="character" w:customStyle="1" w:styleId="RTFNum226">
    <w:name w:val="RTF_Num 22 6"/>
    <w:rsid w:val="00F320E0"/>
    <w:rPr>
      <w:rFonts w:ascii="Wingdings" w:eastAsia="Wingdings" w:hAnsi="Wingdings" w:cs="Wingdings" w:hint="default"/>
    </w:rPr>
  </w:style>
  <w:style w:type="character" w:customStyle="1" w:styleId="RTFNum227">
    <w:name w:val="RTF_Num 22 7"/>
    <w:rsid w:val="00F320E0"/>
    <w:rPr>
      <w:rFonts w:ascii="Symbol" w:eastAsia="Symbol" w:hAnsi="Symbol" w:cs="Symbol" w:hint="default"/>
    </w:rPr>
  </w:style>
  <w:style w:type="character" w:customStyle="1" w:styleId="RTFNum228">
    <w:name w:val="RTF_Num 22 8"/>
    <w:rsid w:val="00F320E0"/>
    <w:rPr>
      <w:rFonts w:ascii="Courier New" w:eastAsia="Courier New" w:hAnsi="Courier New" w:cs="Courier New" w:hint="default"/>
    </w:rPr>
  </w:style>
  <w:style w:type="character" w:customStyle="1" w:styleId="RTFNum229">
    <w:name w:val="RTF_Num 22 9"/>
    <w:rsid w:val="00F320E0"/>
    <w:rPr>
      <w:rFonts w:ascii="Wingdings" w:eastAsia="Wingdings" w:hAnsi="Wingdings" w:cs="Wingdings" w:hint="default"/>
    </w:rPr>
  </w:style>
  <w:style w:type="character" w:customStyle="1" w:styleId="RTFNum231">
    <w:name w:val="RTF_Num 23 1"/>
    <w:rsid w:val="00F320E0"/>
    <w:rPr>
      <w:rFonts w:ascii="Symbol" w:eastAsia="Symbol" w:hAnsi="Symbol" w:cs="Symbol" w:hint="default"/>
    </w:rPr>
  </w:style>
  <w:style w:type="character" w:customStyle="1" w:styleId="RTFNum233">
    <w:name w:val="RTF_Num 23 3"/>
    <w:rsid w:val="00F320E0"/>
    <w:rPr>
      <w:rFonts w:ascii="Wingdings" w:eastAsia="Wingdings" w:hAnsi="Wingdings" w:cs="Wingdings" w:hint="default"/>
    </w:rPr>
  </w:style>
  <w:style w:type="character" w:customStyle="1" w:styleId="RTFNum234">
    <w:name w:val="RTF_Num 23 4"/>
    <w:rsid w:val="00F320E0"/>
    <w:rPr>
      <w:rFonts w:ascii="Symbol" w:eastAsia="Symbol" w:hAnsi="Symbol" w:cs="Symbol" w:hint="default"/>
    </w:rPr>
  </w:style>
  <w:style w:type="character" w:customStyle="1" w:styleId="RTFNum235">
    <w:name w:val="RTF_Num 23 5"/>
    <w:rsid w:val="00F320E0"/>
    <w:rPr>
      <w:rFonts w:ascii="Courier New" w:eastAsia="Courier New" w:hAnsi="Courier New" w:cs="Courier New" w:hint="default"/>
    </w:rPr>
  </w:style>
  <w:style w:type="character" w:customStyle="1" w:styleId="RTFNum236">
    <w:name w:val="RTF_Num 23 6"/>
    <w:rsid w:val="00F320E0"/>
    <w:rPr>
      <w:rFonts w:ascii="Wingdings" w:eastAsia="Wingdings" w:hAnsi="Wingdings" w:cs="Wingdings" w:hint="default"/>
    </w:rPr>
  </w:style>
  <w:style w:type="character" w:customStyle="1" w:styleId="RTFNum237">
    <w:name w:val="RTF_Num 23 7"/>
    <w:rsid w:val="00F320E0"/>
    <w:rPr>
      <w:rFonts w:ascii="Symbol" w:eastAsia="Symbol" w:hAnsi="Symbol" w:cs="Symbol" w:hint="default"/>
    </w:rPr>
  </w:style>
  <w:style w:type="character" w:customStyle="1" w:styleId="RTFNum238">
    <w:name w:val="RTF_Num 23 8"/>
    <w:rsid w:val="00F320E0"/>
    <w:rPr>
      <w:rFonts w:ascii="Courier New" w:eastAsia="Courier New" w:hAnsi="Courier New" w:cs="Courier New" w:hint="default"/>
    </w:rPr>
  </w:style>
  <w:style w:type="character" w:customStyle="1" w:styleId="RTFNum239">
    <w:name w:val="RTF_Num 23 9"/>
    <w:rsid w:val="00F320E0"/>
    <w:rPr>
      <w:rFonts w:ascii="Wingdings" w:eastAsia="Wingdings" w:hAnsi="Wingdings" w:cs="Wingdings" w:hint="default"/>
    </w:rPr>
  </w:style>
  <w:style w:type="character" w:customStyle="1" w:styleId="RTFNum241">
    <w:name w:val="RTF_Num 24 1"/>
    <w:rsid w:val="00F320E0"/>
    <w:rPr>
      <w:rFonts w:ascii="Times New Roman" w:eastAsia="Times New Roman" w:hAnsi="Times New Roman" w:cs="Times New Roman" w:hint="default"/>
    </w:rPr>
  </w:style>
  <w:style w:type="character" w:customStyle="1" w:styleId="RTFNum243">
    <w:name w:val="RTF_Num 24 3"/>
    <w:rsid w:val="00F320E0"/>
    <w:rPr>
      <w:rFonts w:ascii="Times New Roman" w:eastAsia="Times New Roman" w:hAnsi="Times New Roman" w:cs="Times New Roman" w:hint="default"/>
    </w:rPr>
  </w:style>
  <w:style w:type="character" w:customStyle="1" w:styleId="RTFNum244">
    <w:name w:val="RTF_Num 24 4"/>
    <w:rsid w:val="00F320E0"/>
    <w:rPr>
      <w:rFonts w:ascii="Times New Roman" w:eastAsia="Times New Roman" w:hAnsi="Times New Roman" w:cs="Times New Roman" w:hint="default"/>
    </w:rPr>
  </w:style>
  <w:style w:type="character" w:customStyle="1" w:styleId="RTFNum245">
    <w:name w:val="RTF_Num 24 5"/>
    <w:rsid w:val="00F320E0"/>
    <w:rPr>
      <w:rFonts w:ascii="Times New Roman" w:eastAsia="Times New Roman" w:hAnsi="Times New Roman" w:cs="Times New Roman" w:hint="default"/>
    </w:rPr>
  </w:style>
  <w:style w:type="character" w:customStyle="1" w:styleId="RTFNum246">
    <w:name w:val="RTF_Num 24 6"/>
    <w:rsid w:val="00F320E0"/>
    <w:rPr>
      <w:rFonts w:ascii="Times New Roman" w:eastAsia="Times New Roman" w:hAnsi="Times New Roman" w:cs="Times New Roman" w:hint="default"/>
    </w:rPr>
  </w:style>
  <w:style w:type="character" w:customStyle="1" w:styleId="RTFNum247">
    <w:name w:val="RTF_Num 24 7"/>
    <w:rsid w:val="00F320E0"/>
    <w:rPr>
      <w:rFonts w:ascii="Times New Roman" w:eastAsia="Times New Roman" w:hAnsi="Times New Roman" w:cs="Times New Roman" w:hint="default"/>
    </w:rPr>
  </w:style>
  <w:style w:type="character" w:customStyle="1" w:styleId="RTFNum248">
    <w:name w:val="RTF_Num 24 8"/>
    <w:rsid w:val="00F320E0"/>
    <w:rPr>
      <w:rFonts w:ascii="Times New Roman" w:eastAsia="Times New Roman" w:hAnsi="Times New Roman" w:cs="Times New Roman" w:hint="default"/>
    </w:rPr>
  </w:style>
  <w:style w:type="character" w:customStyle="1" w:styleId="RTFNum249">
    <w:name w:val="RTF_Num 24 9"/>
    <w:rsid w:val="00F320E0"/>
    <w:rPr>
      <w:rFonts w:ascii="Times New Roman" w:eastAsia="Times New Roman" w:hAnsi="Times New Roman" w:cs="Times New Roman" w:hint="default"/>
    </w:rPr>
  </w:style>
  <w:style w:type="character" w:customStyle="1" w:styleId="RTFNum251">
    <w:name w:val="RTF_Num 25 1"/>
    <w:rsid w:val="00F320E0"/>
    <w:rPr>
      <w:rFonts w:ascii="Times New Roman" w:eastAsia="Times New Roman" w:hAnsi="Times New Roman" w:cs="Times New Roman" w:hint="default"/>
    </w:rPr>
  </w:style>
  <w:style w:type="character" w:customStyle="1" w:styleId="RTFNum253">
    <w:name w:val="RTF_Num 25 3"/>
    <w:rsid w:val="00F320E0"/>
    <w:rPr>
      <w:rFonts w:ascii="Times New Roman" w:eastAsia="Times New Roman" w:hAnsi="Times New Roman" w:cs="Times New Roman" w:hint="default"/>
    </w:rPr>
  </w:style>
  <w:style w:type="character" w:customStyle="1" w:styleId="RTFNum254">
    <w:name w:val="RTF_Num 25 4"/>
    <w:rsid w:val="00F320E0"/>
    <w:rPr>
      <w:rFonts w:ascii="Times New Roman" w:eastAsia="Times New Roman" w:hAnsi="Times New Roman" w:cs="Times New Roman" w:hint="default"/>
    </w:rPr>
  </w:style>
  <w:style w:type="character" w:customStyle="1" w:styleId="RTFNum255">
    <w:name w:val="RTF_Num 25 5"/>
    <w:rsid w:val="00F320E0"/>
    <w:rPr>
      <w:rFonts w:ascii="Times New Roman" w:eastAsia="Times New Roman" w:hAnsi="Times New Roman" w:cs="Times New Roman" w:hint="default"/>
    </w:rPr>
  </w:style>
  <w:style w:type="character" w:customStyle="1" w:styleId="RTFNum256">
    <w:name w:val="RTF_Num 25 6"/>
    <w:rsid w:val="00F320E0"/>
    <w:rPr>
      <w:rFonts w:ascii="Times New Roman" w:eastAsia="Times New Roman" w:hAnsi="Times New Roman" w:cs="Times New Roman" w:hint="default"/>
    </w:rPr>
  </w:style>
  <w:style w:type="character" w:customStyle="1" w:styleId="RTFNum257">
    <w:name w:val="RTF_Num 25 7"/>
    <w:rsid w:val="00F320E0"/>
    <w:rPr>
      <w:rFonts w:ascii="Times New Roman" w:eastAsia="Times New Roman" w:hAnsi="Times New Roman" w:cs="Times New Roman" w:hint="default"/>
    </w:rPr>
  </w:style>
  <w:style w:type="character" w:customStyle="1" w:styleId="RTFNum258">
    <w:name w:val="RTF_Num 25 8"/>
    <w:rsid w:val="00F320E0"/>
    <w:rPr>
      <w:rFonts w:ascii="Times New Roman" w:eastAsia="Times New Roman" w:hAnsi="Times New Roman" w:cs="Times New Roman" w:hint="default"/>
    </w:rPr>
  </w:style>
  <w:style w:type="character" w:customStyle="1" w:styleId="RTFNum259">
    <w:name w:val="RTF_Num 25 9"/>
    <w:rsid w:val="00F320E0"/>
    <w:rPr>
      <w:rFonts w:ascii="Times New Roman" w:eastAsia="Times New Roman" w:hAnsi="Times New Roman" w:cs="Times New Roman" w:hint="default"/>
    </w:rPr>
  </w:style>
  <w:style w:type="character" w:customStyle="1" w:styleId="RTFNum261">
    <w:name w:val="RTF_Num 26 1"/>
    <w:rsid w:val="00F320E0"/>
    <w:rPr>
      <w:rFonts w:ascii="Times New Roman" w:eastAsia="Times New Roman" w:hAnsi="Times New Roman" w:cs="Times New Roman" w:hint="default"/>
    </w:rPr>
  </w:style>
  <w:style w:type="character" w:customStyle="1" w:styleId="RTFNum263">
    <w:name w:val="RTF_Num 26 3"/>
    <w:rsid w:val="00F320E0"/>
    <w:rPr>
      <w:rFonts w:ascii="Wingdings" w:eastAsia="Wingdings" w:hAnsi="Wingdings" w:cs="Wingdings" w:hint="default"/>
    </w:rPr>
  </w:style>
  <w:style w:type="character" w:customStyle="1" w:styleId="RTFNum264">
    <w:name w:val="RTF_Num 26 4"/>
    <w:rsid w:val="00F320E0"/>
    <w:rPr>
      <w:rFonts w:ascii="Times New Roman" w:eastAsia="Times New Roman" w:hAnsi="Times New Roman" w:cs="Times New Roman" w:hint="default"/>
    </w:rPr>
  </w:style>
  <w:style w:type="character" w:customStyle="1" w:styleId="RTFNum265">
    <w:name w:val="RTF_Num 26 5"/>
    <w:rsid w:val="00F320E0"/>
    <w:rPr>
      <w:rFonts w:ascii="Times New Roman" w:eastAsia="Times New Roman" w:hAnsi="Times New Roman" w:cs="Times New Roman" w:hint="default"/>
    </w:rPr>
  </w:style>
  <w:style w:type="character" w:customStyle="1" w:styleId="RTFNum266">
    <w:name w:val="RTF_Num 26 6"/>
    <w:rsid w:val="00F320E0"/>
    <w:rPr>
      <w:rFonts w:ascii="Times New Roman" w:eastAsia="Times New Roman" w:hAnsi="Times New Roman" w:cs="Times New Roman" w:hint="default"/>
    </w:rPr>
  </w:style>
  <w:style w:type="character" w:customStyle="1" w:styleId="RTFNum267">
    <w:name w:val="RTF_Num 26 7"/>
    <w:rsid w:val="00F320E0"/>
    <w:rPr>
      <w:rFonts w:ascii="Times New Roman" w:eastAsia="Times New Roman" w:hAnsi="Times New Roman" w:cs="Times New Roman" w:hint="default"/>
    </w:rPr>
  </w:style>
  <w:style w:type="character" w:customStyle="1" w:styleId="RTFNum268">
    <w:name w:val="RTF_Num 26 8"/>
    <w:rsid w:val="00F320E0"/>
    <w:rPr>
      <w:rFonts w:ascii="Times New Roman" w:eastAsia="Times New Roman" w:hAnsi="Times New Roman" w:cs="Times New Roman" w:hint="default"/>
    </w:rPr>
  </w:style>
  <w:style w:type="character" w:customStyle="1" w:styleId="RTFNum269">
    <w:name w:val="RTF_Num 26 9"/>
    <w:rsid w:val="00F320E0"/>
    <w:rPr>
      <w:rFonts w:ascii="Times New Roman" w:eastAsia="Times New Roman" w:hAnsi="Times New Roman" w:cs="Times New Roman" w:hint="default"/>
    </w:rPr>
  </w:style>
  <w:style w:type="character" w:customStyle="1" w:styleId="RTFNum271">
    <w:name w:val="RTF_Num 27 1"/>
    <w:rsid w:val="00F320E0"/>
    <w:rPr>
      <w:rFonts w:ascii="Wingdings" w:eastAsia="Wingdings" w:hAnsi="Wingdings" w:cs="Wingdings" w:hint="default"/>
    </w:rPr>
  </w:style>
  <w:style w:type="character" w:customStyle="1" w:styleId="RTFNum273">
    <w:name w:val="RTF_Num 27 3"/>
    <w:rsid w:val="00F320E0"/>
    <w:rPr>
      <w:rFonts w:ascii="Wingdings" w:eastAsia="Wingdings" w:hAnsi="Wingdings" w:cs="Wingdings" w:hint="default"/>
    </w:rPr>
  </w:style>
  <w:style w:type="character" w:customStyle="1" w:styleId="RTFNum274">
    <w:name w:val="RTF_Num 27 4"/>
    <w:rsid w:val="00F320E0"/>
    <w:rPr>
      <w:rFonts w:ascii="Symbol" w:eastAsia="Symbol" w:hAnsi="Symbol" w:cs="Symbol" w:hint="default"/>
    </w:rPr>
  </w:style>
  <w:style w:type="character" w:customStyle="1" w:styleId="RTFNum275">
    <w:name w:val="RTF_Num 27 5"/>
    <w:rsid w:val="00F320E0"/>
    <w:rPr>
      <w:rFonts w:ascii="Courier New" w:eastAsia="Courier New" w:hAnsi="Courier New" w:cs="Courier New" w:hint="default"/>
    </w:rPr>
  </w:style>
  <w:style w:type="character" w:customStyle="1" w:styleId="RTFNum276">
    <w:name w:val="RTF_Num 27 6"/>
    <w:rsid w:val="00F320E0"/>
    <w:rPr>
      <w:rFonts w:ascii="Wingdings" w:eastAsia="Wingdings" w:hAnsi="Wingdings" w:cs="Wingdings" w:hint="default"/>
    </w:rPr>
  </w:style>
  <w:style w:type="character" w:customStyle="1" w:styleId="RTFNum277">
    <w:name w:val="RTF_Num 27 7"/>
    <w:rsid w:val="00F320E0"/>
    <w:rPr>
      <w:rFonts w:ascii="Symbol" w:eastAsia="Symbol" w:hAnsi="Symbol" w:cs="Symbol" w:hint="default"/>
    </w:rPr>
  </w:style>
  <w:style w:type="character" w:customStyle="1" w:styleId="RTFNum278">
    <w:name w:val="RTF_Num 27 8"/>
    <w:rsid w:val="00F320E0"/>
    <w:rPr>
      <w:rFonts w:ascii="Courier New" w:eastAsia="Courier New" w:hAnsi="Courier New" w:cs="Courier New" w:hint="default"/>
    </w:rPr>
  </w:style>
  <w:style w:type="character" w:customStyle="1" w:styleId="RTFNum279">
    <w:name w:val="RTF_Num 27 9"/>
    <w:rsid w:val="00F320E0"/>
    <w:rPr>
      <w:rFonts w:ascii="Wingdings" w:eastAsia="Wingdings" w:hAnsi="Wingdings" w:cs="Wingdings" w:hint="default"/>
    </w:rPr>
  </w:style>
  <w:style w:type="character" w:customStyle="1" w:styleId="RTFNum291">
    <w:name w:val="RTF_Num 29 1"/>
    <w:rsid w:val="00F320E0"/>
    <w:rPr>
      <w:rFonts w:ascii="Wingdings" w:eastAsia="Wingdings" w:hAnsi="Wingdings" w:cs="Wingdings" w:hint="default"/>
    </w:rPr>
  </w:style>
  <w:style w:type="character" w:customStyle="1" w:styleId="RTFNum293">
    <w:name w:val="RTF_Num 29 3"/>
    <w:rsid w:val="00F320E0"/>
    <w:rPr>
      <w:rFonts w:ascii="Wingdings" w:eastAsia="Wingdings" w:hAnsi="Wingdings" w:cs="Wingdings" w:hint="default"/>
    </w:rPr>
  </w:style>
  <w:style w:type="character" w:customStyle="1" w:styleId="RTFNum294">
    <w:name w:val="RTF_Num 29 4"/>
    <w:rsid w:val="00F320E0"/>
    <w:rPr>
      <w:rFonts w:ascii="Symbol" w:eastAsia="Symbol" w:hAnsi="Symbol" w:cs="Symbol" w:hint="default"/>
    </w:rPr>
  </w:style>
  <w:style w:type="character" w:customStyle="1" w:styleId="RTFNum295">
    <w:name w:val="RTF_Num 29 5"/>
    <w:rsid w:val="00F320E0"/>
    <w:rPr>
      <w:rFonts w:ascii="Courier New" w:eastAsia="Courier New" w:hAnsi="Courier New" w:cs="Courier New" w:hint="default"/>
    </w:rPr>
  </w:style>
  <w:style w:type="character" w:customStyle="1" w:styleId="RTFNum296">
    <w:name w:val="RTF_Num 29 6"/>
    <w:rsid w:val="00F320E0"/>
    <w:rPr>
      <w:rFonts w:ascii="Wingdings" w:eastAsia="Wingdings" w:hAnsi="Wingdings" w:cs="Wingdings" w:hint="default"/>
    </w:rPr>
  </w:style>
  <w:style w:type="character" w:customStyle="1" w:styleId="RTFNum297">
    <w:name w:val="RTF_Num 29 7"/>
    <w:rsid w:val="00F320E0"/>
    <w:rPr>
      <w:rFonts w:ascii="Symbol" w:eastAsia="Symbol" w:hAnsi="Symbol" w:cs="Symbol" w:hint="default"/>
    </w:rPr>
  </w:style>
  <w:style w:type="character" w:customStyle="1" w:styleId="RTFNum298">
    <w:name w:val="RTF_Num 29 8"/>
    <w:rsid w:val="00F320E0"/>
    <w:rPr>
      <w:rFonts w:ascii="Courier New" w:eastAsia="Courier New" w:hAnsi="Courier New" w:cs="Courier New" w:hint="default"/>
    </w:rPr>
  </w:style>
  <w:style w:type="character" w:customStyle="1" w:styleId="RTFNum299">
    <w:name w:val="RTF_Num 29 9"/>
    <w:rsid w:val="00F320E0"/>
    <w:rPr>
      <w:rFonts w:ascii="Wingdings" w:eastAsia="Wingdings" w:hAnsi="Wingdings" w:cs="Wingdings" w:hint="default"/>
    </w:rPr>
  </w:style>
  <w:style w:type="character" w:customStyle="1" w:styleId="RTFNum301">
    <w:name w:val="RTF_Num 30 1"/>
    <w:rsid w:val="00F320E0"/>
    <w:rPr>
      <w:rFonts w:ascii="Times New Roman" w:eastAsia="Times New Roman" w:hAnsi="Times New Roman" w:cs="Times New Roman" w:hint="default"/>
    </w:rPr>
  </w:style>
  <w:style w:type="character" w:customStyle="1" w:styleId="RTFNum303">
    <w:name w:val="RTF_Num 30 3"/>
    <w:rsid w:val="00F320E0"/>
    <w:rPr>
      <w:rFonts w:ascii="Times New Roman" w:eastAsia="Times New Roman" w:hAnsi="Times New Roman" w:cs="Times New Roman" w:hint="default"/>
    </w:rPr>
  </w:style>
  <w:style w:type="character" w:customStyle="1" w:styleId="RTFNum304">
    <w:name w:val="RTF_Num 30 4"/>
    <w:rsid w:val="00F320E0"/>
    <w:rPr>
      <w:rFonts w:ascii="Times New Roman" w:eastAsia="Times New Roman" w:hAnsi="Times New Roman" w:cs="Times New Roman" w:hint="default"/>
    </w:rPr>
  </w:style>
  <w:style w:type="character" w:customStyle="1" w:styleId="RTFNum305">
    <w:name w:val="RTF_Num 30 5"/>
    <w:rsid w:val="00F320E0"/>
    <w:rPr>
      <w:rFonts w:ascii="Times New Roman" w:eastAsia="Times New Roman" w:hAnsi="Times New Roman" w:cs="Times New Roman" w:hint="default"/>
    </w:rPr>
  </w:style>
  <w:style w:type="character" w:customStyle="1" w:styleId="RTFNum306">
    <w:name w:val="RTF_Num 30 6"/>
    <w:rsid w:val="00F320E0"/>
    <w:rPr>
      <w:rFonts w:ascii="Times New Roman" w:eastAsia="Times New Roman" w:hAnsi="Times New Roman" w:cs="Times New Roman" w:hint="default"/>
    </w:rPr>
  </w:style>
  <w:style w:type="character" w:customStyle="1" w:styleId="RTFNum307">
    <w:name w:val="RTF_Num 30 7"/>
    <w:rsid w:val="00F320E0"/>
    <w:rPr>
      <w:rFonts w:ascii="Times New Roman" w:eastAsia="Times New Roman" w:hAnsi="Times New Roman" w:cs="Times New Roman" w:hint="default"/>
    </w:rPr>
  </w:style>
  <w:style w:type="character" w:customStyle="1" w:styleId="RTFNum308">
    <w:name w:val="RTF_Num 30 8"/>
    <w:rsid w:val="00F320E0"/>
    <w:rPr>
      <w:rFonts w:ascii="Times New Roman" w:eastAsia="Times New Roman" w:hAnsi="Times New Roman" w:cs="Times New Roman" w:hint="default"/>
    </w:rPr>
  </w:style>
  <w:style w:type="character" w:customStyle="1" w:styleId="RTFNum309">
    <w:name w:val="RTF_Num 30 9"/>
    <w:rsid w:val="00F320E0"/>
    <w:rPr>
      <w:rFonts w:ascii="Times New Roman" w:eastAsia="Times New Roman" w:hAnsi="Times New Roman" w:cs="Times New Roman" w:hint="default"/>
    </w:rPr>
  </w:style>
  <w:style w:type="character" w:customStyle="1" w:styleId="RTFNum311">
    <w:name w:val="RTF_Num 31 1"/>
    <w:rsid w:val="00F320E0"/>
    <w:rPr>
      <w:rFonts w:ascii="Wingdings" w:eastAsia="Wingdings" w:hAnsi="Wingdings" w:cs="Wingdings" w:hint="default"/>
    </w:rPr>
  </w:style>
  <w:style w:type="character" w:customStyle="1" w:styleId="RTFNum313">
    <w:name w:val="RTF_Num 31 3"/>
    <w:rsid w:val="00F320E0"/>
    <w:rPr>
      <w:rFonts w:ascii="Wingdings" w:eastAsia="Wingdings" w:hAnsi="Wingdings" w:cs="Wingdings" w:hint="default"/>
    </w:rPr>
  </w:style>
  <w:style w:type="character" w:customStyle="1" w:styleId="RTFNum314">
    <w:name w:val="RTF_Num 31 4"/>
    <w:rsid w:val="00F320E0"/>
    <w:rPr>
      <w:rFonts w:ascii="Symbol" w:eastAsia="Symbol" w:hAnsi="Symbol" w:cs="Symbol" w:hint="default"/>
    </w:rPr>
  </w:style>
  <w:style w:type="character" w:customStyle="1" w:styleId="RTFNum315">
    <w:name w:val="RTF_Num 31 5"/>
    <w:rsid w:val="00F320E0"/>
    <w:rPr>
      <w:rFonts w:ascii="Courier New" w:eastAsia="Courier New" w:hAnsi="Courier New" w:cs="Courier New" w:hint="default"/>
    </w:rPr>
  </w:style>
  <w:style w:type="character" w:customStyle="1" w:styleId="RTFNum316">
    <w:name w:val="RTF_Num 31 6"/>
    <w:rsid w:val="00F320E0"/>
    <w:rPr>
      <w:rFonts w:ascii="Wingdings" w:eastAsia="Wingdings" w:hAnsi="Wingdings" w:cs="Wingdings" w:hint="default"/>
    </w:rPr>
  </w:style>
  <w:style w:type="character" w:customStyle="1" w:styleId="RTFNum317">
    <w:name w:val="RTF_Num 31 7"/>
    <w:rsid w:val="00F320E0"/>
    <w:rPr>
      <w:rFonts w:ascii="Symbol" w:eastAsia="Symbol" w:hAnsi="Symbol" w:cs="Symbol" w:hint="default"/>
    </w:rPr>
  </w:style>
  <w:style w:type="character" w:customStyle="1" w:styleId="RTFNum318">
    <w:name w:val="RTF_Num 31 8"/>
    <w:rsid w:val="00F320E0"/>
    <w:rPr>
      <w:rFonts w:ascii="Courier New" w:eastAsia="Courier New" w:hAnsi="Courier New" w:cs="Courier New" w:hint="default"/>
    </w:rPr>
  </w:style>
  <w:style w:type="character" w:customStyle="1" w:styleId="RTFNum319">
    <w:name w:val="RTF_Num 31 9"/>
    <w:rsid w:val="00F320E0"/>
    <w:rPr>
      <w:rFonts w:ascii="Wingdings" w:eastAsia="Wingdings" w:hAnsi="Wingdings" w:cs="Wingdings" w:hint="default"/>
    </w:rPr>
  </w:style>
  <w:style w:type="character" w:customStyle="1" w:styleId="RTFNum321">
    <w:name w:val="RTF_Num 32 1"/>
    <w:rsid w:val="00F320E0"/>
    <w:rPr>
      <w:rFonts w:ascii="Times New Roman" w:eastAsia="Times New Roman" w:hAnsi="Times New Roman" w:cs="Times New Roman" w:hint="default"/>
    </w:rPr>
  </w:style>
  <w:style w:type="character" w:customStyle="1" w:styleId="RTFNum323">
    <w:name w:val="RTF_Num 32 3"/>
    <w:rsid w:val="00F320E0"/>
    <w:rPr>
      <w:rFonts w:ascii="Times New Roman" w:eastAsia="Times New Roman" w:hAnsi="Times New Roman" w:cs="Times New Roman" w:hint="default"/>
    </w:rPr>
  </w:style>
  <w:style w:type="character" w:customStyle="1" w:styleId="RTFNum324">
    <w:name w:val="RTF_Num 32 4"/>
    <w:rsid w:val="00F320E0"/>
    <w:rPr>
      <w:rFonts w:ascii="Times New Roman" w:eastAsia="Times New Roman" w:hAnsi="Times New Roman" w:cs="Times New Roman" w:hint="default"/>
    </w:rPr>
  </w:style>
  <w:style w:type="character" w:customStyle="1" w:styleId="RTFNum325">
    <w:name w:val="RTF_Num 32 5"/>
    <w:rsid w:val="00F320E0"/>
    <w:rPr>
      <w:rFonts w:ascii="Times New Roman" w:eastAsia="Times New Roman" w:hAnsi="Times New Roman" w:cs="Times New Roman" w:hint="default"/>
    </w:rPr>
  </w:style>
  <w:style w:type="character" w:customStyle="1" w:styleId="RTFNum326">
    <w:name w:val="RTF_Num 32 6"/>
    <w:rsid w:val="00F320E0"/>
    <w:rPr>
      <w:rFonts w:ascii="Times New Roman" w:eastAsia="Times New Roman" w:hAnsi="Times New Roman" w:cs="Times New Roman" w:hint="default"/>
    </w:rPr>
  </w:style>
  <w:style w:type="character" w:customStyle="1" w:styleId="RTFNum327">
    <w:name w:val="RTF_Num 32 7"/>
    <w:rsid w:val="00F320E0"/>
    <w:rPr>
      <w:rFonts w:ascii="Times New Roman" w:eastAsia="Times New Roman" w:hAnsi="Times New Roman" w:cs="Times New Roman" w:hint="default"/>
    </w:rPr>
  </w:style>
  <w:style w:type="character" w:customStyle="1" w:styleId="RTFNum328">
    <w:name w:val="RTF_Num 32 8"/>
    <w:rsid w:val="00F320E0"/>
    <w:rPr>
      <w:rFonts w:ascii="Times New Roman" w:eastAsia="Times New Roman" w:hAnsi="Times New Roman" w:cs="Times New Roman" w:hint="default"/>
    </w:rPr>
  </w:style>
  <w:style w:type="character" w:customStyle="1" w:styleId="RTFNum329">
    <w:name w:val="RTF_Num 32 9"/>
    <w:rsid w:val="00F320E0"/>
    <w:rPr>
      <w:rFonts w:ascii="Times New Roman" w:eastAsia="Times New Roman" w:hAnsi="Times New Roman" w:cs="Times New Roman" w:hint="default"/>
    </w:rPr>
  </w:style>
  <w:style w:type="character" w:customStyle="1" w:styleId="RTFNum351">
    <w:name w:val="RTF_Num 35 1"/>
    <w:rsid w:val="00F320E0"/>
    <w:rPr>
      <w:rFonts w:ascii="Times New Roman" w:eastAsia="Times New Roman" w:hAnsi="Times New Roman" w:cs="Times New Roman" w:hint="default"/>
    </w:rPr>
  </w:style>
  <w:style w:type="character" w:customStyle="1" w:styleId="RTFNum353">
    <w:name w:val="RTF_Num 35 3"/>
    <w:rsid w:val="00F320E0"/>
    <w:rPr>
      <w:rFonts w:ascii="Times New Roman" w:eastAsia="Times New Roman" w:hAnsi="Times New Roman" w:cs="Times New Roman" w:hint="default"/>
    </w:rPr>
  </w:style>
  <w:style w:type="character" w:customStyle="1" w:styleId="RTFNum354">
    <w:name w:val="RTF_Num 35 4"/>
    <w:rsid w:val="00F320E0"/>
    <w:rPr>
      <w:rFonts w:ascii="Times New Roman" w:eastAsia="Times New Roman" w:hAnsi="Times New Roman" w:cs="Times New Roman" w:hint="default"/>
    </w:rPr>
  </w:style>
  <w:style w:type="character" w:customStyle="1" w:styleId="RTFNum355">
    <w:name w:val="RTF_Num 35 5"/>
    <w:rsid w:val="00F320E0"/>
    <w:rPr>
      <w:rFonts w:ascii="Times New Roman" w:eastAsia="Times New Roman" w:hAnsi="Times New Roman" w:cs="Times New Roman" w:hint="default"/>
    </w:rPr>
  </w:style>
  <w:style w:type="character" w:customStyle="1" w:styleId="RTFNum356">
    <w:name w:val="RTF_Num 35 6"/>
    <w:rsid w:val="00F320E0"/>
    <w:rPr>
      <w:rFonts w:ascii="Times New Roman" w:eastAsia="Times New Roman" w:hAnsi="Times New Roman" w:cs="Times New Roman" w:hint="default"/>
    </w:rPr>
  </w:style>
  <w:style w:type="character" w:customStyle="1" w:styleId="RTFNum357">
    <w:name w:val="RTF_Num 35 7"/>
    <w:rsid w:val="00F320E0"/>
    <w:rPr>
      <w:rFonts w:ascii="Times New Roman" w:eastAsia="Times New Roman" w:hAnsi="Times New Roman" w:cs="Times New Roman" w:hint="default"/>
    </w:rPr>
  </w:style>
  <w:style w:type="character" w:customStyle="1" w:styleId="RTFNum358">
    <w:name w:val="RTF_Num 35 8"/>
    <w:rsid w:val="00F320E0"/>
    <w:rPr>
      <w:rFonts w:ascii="Times New Roman" w:eastAsia="Times New Roman" w:hAnsi="Times New Roman" w:cs="Times New Roman" w:hint="default"/>
    </w:rPr>
  </w:style>
  <w:style w:type="character" w:customStyle="1" w:styleId="RTFNum359">
    <w:name w:val="RTF_Num 35 9"/>
    <w:rsid w:val="00F320E0"/>
    <w:rPr>
      <w:rFonts w:ascii="Times New Roman" w:eastAsia="Times New Roman" w:hAnsi="Times New Roman" w:cs="Times New Roman" w:hint="default"/>
    </w:rPr>
  </w:style>
  <w:style w:type="character" w:customStyle="1" w:styleId="RTFNum361">
    <w:name w:val="RTF_Num 36 1"/>
    <w:rsid w:val="00F320E0"/>
    <w:rPr>
      <w:rFonts w:ascii="Wingdings" w:eastAsia="Wingdings" w:hAnsi="Wingdings" w:cs="Wingdings" w:hint="default"/>
    </w:rPr>
  </w:style>
  <w:style w:type="character" w:customStyle="1" w:styleId="RTFNum363">
    <w:name w:val="RTF_Num 36 3"/>
    <w:rsid w:val="00F320E0"/>
    <w:rPr>
      <w:rFonts w:ascii="Wingdings" w:eastAsia="Wingdings" w:hAnsi="Wingdings" w:cs="Wingdings" w:hint="default"/>
    </w:rPr>
  </w:style>
  <w:style w:type="character" w:customStyle="1" w:styleId="RTFNum364">
    <w:name w:val="RTF_Num 36 4"/>
    <w:rsid w:val="00F320E0"/>
    <w:rPr>
      <w:rFonts w:ascii="Symbol" w:eastAsia="Symbol" w:hAnsi="Symbol" w:cs="Symbol" w:hint="default"/>
    </w:rPr>
  </w:style>
  <w:style w:type="character" w:customStyle="1" w:styleId="RTFNum365">
    <w:name w:val="RTF_Num 36 5"/>
    <w:rsid w:val="00F320E0"/>
    <w:rPr>
      <w:rFonts w:ascii="Courier New" w:eastAsia="Courier New" w:hAnsi="Courier New" w:cs="Courier New" w:hint="default"/>
    </w:rPr>
  </w:style>
  <w:style w:type="character" w:customStyle="1" w:styleId="RTFNum366">
    <w:name w:val="RTF_Num 36 6"/>
    <w:rsid w:val="00F320E0"/>
    <w:rPr>
      <w:rFonts w:ascii="Wingdings" w:eastAsia="Wingdings" w:hAnsi="Wingdings" w:cs="Wingdings" w:hint="default"/>
    </w:rPr>
  </w:style>
  <w:style w:type="character" w:customStyle="1" w:styleId="RTFNum367">
    <w:name w:val="RTF_Num 36 7"/>
    <w:rsid w:val="00F320E0"/>
    <w:rPr>
      <w:rFonts w:ascii="Symbol" w:eastAsia="Symbol" w:hAnsi="Symbol" w:cs="Symbol" w:hint="default"/>
    </w:rPr>
  </w:style>
  <w:style w:type="character" w:customStyle="1" w:styleId="RTFNum368">
    <w:name w:val="RTF_Num 36 8"/>
    <w:rsid w:val="00F320E0"/>
    <w:rPr>
      <w:rFonts w:ascii="Courier New" w:eastAsia="Courier New" w:hAnsi="Courier New" w:cs="Courier New" w:hint="default"/>
    </w:rPr>
  </w:style>
  <w:style w:type="character" w:customStyle="1" w:styleId="RTFNum369">
    <w:name w:val="RTF_Num 36 9"/>
    <w:rsid w:val="00F320E0"/>
    <w:rPr>
      <w:rFonts w:ascii="Wingdings" w:eastAsia="Wingdings" w:hAnsi="Wingdings" w:cs="Wingdings" w:hint="default"/>
    </w:rPr>
  </w:style>
  <w:style w:type="character" w:customStyle="1" w:styleId="RTFNum381">
    <w:name w:val="RTF_Num 38 1"/>
    <w:rsid w:val="00F320E0"/>
    <w:rPr>
      <w:rFonts w:ascii="Times New Roman" w:eastAsia="Times New Roman" w:hAnsi="Times New Roman" w:cs="Times New Roman" w:hint="default"/>
      <w:b/>
      <w:bCs/>
    </w:rPr>
  </w:style>
  <w:style w:type="character" w:customStyle="1" w:styleId="RTFNum383">
    <w:name w:val="RTF_Num 38 3"/>
    <w:rsid w:val="00F320E0"/>
    <w:rPr>
      <w:rFonts w:ascii="Times New Roman" w:eastAsia="Times New Roman" w:hAnsi="Times New Roman" w:cs="Times New Roman" w:hint="default"/>
    </w:rPr>
  </w:style>
  <w:style w:type="character" w:customStyle="1" w:styleId="RTFNum384">
    <w:name w:val="RTF_Num 38 4"/>
    <w:rsid w:val="00F320E0"/>
    <w:rPr>
      <w:rFonts w:ascii="Times New Roman" w:eastAsia="Times New Roman" w:hAnsi="Times New Roman" w:cs="Times New Roman" w:hint="default"/>
    </w:rPr>
  </w:style>
  <w:style w:type="character" w:customStyle="1" w:styleId="RTFNum385">
    <w:name w:val="RTF_Num 38 5"/>
    <w:rsid w:val="00F320E0"/>
    <w:rPr>
      <w:rFonts w:ascii="Times New Roman" w:eastAsia="Times New Roman" w:hAnsi="Times New Roman" w:cs="Times New Roman" w:hint="default"/>
    </w:rPr>
  </w:style>
  <w:style w:type="character" w:customStyle="1" w:styleId="RTFNum386">
    <w:name w:val="RTF_Num 38 6"/>
    <w:rsid w:val="00F320E0"/>
    <w:rPr>
      <w:rFonts w:ascii="Times New Roman" w:eastAsia="Times New Roman" w:hAnsi="Times New Roman" w:cs="Times New Roman" w:hint="default"/>
    </w:rPr>
  </w:style>
  <w:style w:type="character" w:customStyle="1" w:styleId="RTFNum387">
    <w:name w:val="RTF_Num 38 7"/>
    <w:rsid w:val="00F320E0"/>
    <w:rPr>
      <w:rFonts w:ascii="Times New Roman" w:eastAsia="Times New Roman" w:hAnsi="Times New Roman" w:cs="Times New Roman" w:hint="default"/>
    </w:rPr>
  </w:style>
  <w:style w:type="character" w:customStyle="1" w:styleId="RTFNum388">
    <w:name w:val="RTF_Num 38 8"/>
    <w:rsid w:val="00F320E0"/>
    <w:rPr>
      <w:rFonts w:ascii="Times New Roman" w:eastAsia="Times New Roman" w:hAnsi="Times New Roman" w:cs="Times New Roman" w:hint="default"/>
    </w:rPr>
  </w:style>
  <w:style w:type="character" w:customStyle="1" w:styleId="RTFNum389">
    <w:name w:val="RTF_Num 38 9"/>
    <w:rsid w:val="00F320E0"/>
    <w:rPr>
      <w:rFonts w:ascii="Times New Roman" w:eastAsia="Times New Roman" w:hAnsi="Times New Roman" w:cs="Times New Roman" w:hint="default"/>
    </w:rPr>
  </w:style>
  <w:style w:type="character" w:customStyle="1" w:styleId="RTFNum391">
    <w:name w:val="RTF_Num 39 1"/>
    <w:rsid w:val="00F320E0"/>
    <w:rPr>
      <w:rFonts w:ascii="Times New Roman" w:eastAsia="Times New Roman" w:hAnsi="Times New Roman" w:cs="Times New Roman" w:hint="default"/>
      <w:b/>
      <w:bCs/>
    </w:rPr>
  </w:style>
  <w:style w:type="character" w:customStyle="1" w:styleId="RTFNum393">
    <w:name w:val="RTF_Num 39 3"/>
    <w:rsid w:val="00F320E0"/>
    <w:rPr>
      <w:rFonts w:ascii="Times New Roman" w:eastAsia="Times New Roman" w:hAnsi="Times New Roman" w:cs="Times New Roman" w:hint="default"/>
    </w:rPr>
  </w:style>
  <w:style w:type="character" w:customStyle="1" w:styleId="RTFNum394">
    <w:name w:val="RTF_Num 39 4"/>
    <w:rsid w:val="00F320E0"/>
    <w:rPr>
      <w:rFonts w:ascii="Times New Roman" w:eastAsia="Times New Roman" w:hAnsi="Times New Roman" w:cs="Times New Roman" w:hint="default"/>
    </w:rPr>
  </w:style>
  <w:style w:type="character" w:customStyle="1" w:styleId="RTFNum395">
    <w:name w:val="RTF_Num 39 5"/>
    <w:rsid w:val="00F320E0"/>
    <w:rPr>
      <w:rFonts w:ascii="Times New Roman" w:eastAsia="Times New Roman" w:hAnsi="Times New Roman" w:cs="Times New Roman" w:hint="default"/>
    </w:rPr>
  </w:style>
  <w:style w:type="character" w:customStyle="1" w:styleId="RTFNum396">
    <w:name w:val="RTF_Num 39 6"/>
    <w:rsid w:val="00F320E0"/>
    <w:rPr>
      <w:rFonts w:ascii="Times New Roman" w:eastAsia="Times New Roman" w:hAnsi="Times New Roman" w:cs="Times New Roman" w:hint="default"/>
    </w:rPr>
  </w:style>
  <w:style w:type="character" w:customStyle="1" w:styleId="RTFNum397">
    <w:name w:val="RTF_Num 39 7"/>
    <w:rsid w:val="00F320E0"/>
    <w:rPr>
      <w:rFonts w:ascii="Times New Roman" w:eastAsia="Times New Roman" w:hAnsi="Times New Roman" w:cs="Times New Roman" w:hint="default"/>
    </w:rPr>
  </w:style>
  <w:style w:type="character" w:customStyle="1" w:styleId="RTFNum398">
    <w:name w:val="RTF_Num 39 8"/>
    <w:rsid w:val="00F320E0"/>
    <w:rPr>
      <w:rFonts w:ascii="Times New Roman" w:eastAsia="Times New Roman" w:hAnsi="Times New Roman" w:cs="Times New Roman" w:hint="default"/>
    </w:rPr>
  </w:style>
  <w:style w:type="character" w:customStyle="1" w:styleId="RTFNum399">
    <w:name w:val="RTF_Num 39 9"/>
    <w:rsid w:val="00F320E0"/>
    <w:rPr>
      <w:rFonts w:ascii="Times New Roman" w:eastAsia="Times New Roman" w:hAnsi="Times New Roman" w:cs="Times New Roman" w:hint="default"/>
    </w:rPr>
  </w:style>
  <w:style w:type="character" w:customStyle="1" w:styleId="RTFNum401">
    <w:name w:val="RTF_Num 40 1"/>
    <w:rsid w:val="00F320E0"/>
    <w:rPr>
      <w:rFonts w:ascii="Times New Roman" w:eastAsia="Times New Roman" w:hAnsi="Times New Roman" w:cs="Times New Roman" w:hint="default"/>
    </w:rPr>
  </w:style>
  <w:style w:type="character" w:customStyle="1" w:styleId="RTFNum403">
    <w:name w:val="RTF_Num 40 3"/>
    <w:rsid w:val="00F320E0"/>
    <w:rPr>
      <w:rFonts w:ascii="Times New Roman" w:eastAsia="Times New Roman" w:hAnsi="Times New Roman" w:cs="Times New Roman" w:hint="default"/>
    </w:rPr>
  </w:style>
  <w:style w:type="character" w:customStyle="1" w:styleId="RTFNum404">
    <w:name w:val="RTF_Num 40 4"/>
    <w:rsid w:val="00F320E0"/>
    <w:rPr>
      <w:rFonts w:ascii="Times New Roman" w:eastAsia="Times New Roman" w:hAnsi="Times New Roman" w:cs="Times New Roman" w:hint="default"/>
    </w:rPr>
  </w:style>
  <w:style w:type="character" w:customStyle="1" w:styleId="RTFNum405">
    <w:name w:val="RTF_Num 40 5"/>
    <w:rsid w:val="00F320E0"/>
    <w:rPr>
      <w:rFonts w:ascii="Times New Roman" w:eastAsia="Times New Roman" w:hAnsi="Times New Roman" w:cs="Times New Roman" w:hint="default"/>
    </w:rPr>
  </w:style>
  <w:style w:type="character" w:customStyle="1" w:styleId="RTFNum406">
    <w:name w:val="RTF_Num 40 6"/>
    <w:rsid w:val="00F320E0"/>
    <w:rPr>
      <w:rFonts w:ascii="Times New Roman" w:eastAsia="Times New Roman" w:hAnsi="Times New Roman" w:cs="Times New Roman" w:hint="default"/>
    </w:rPr>
  </w:style>
  <w:style w:type="character" w:customStyle="1" w:styleId="RTFNum407">
    <w:name w:val="RTF_Num 40 7"/>
    <w:rsid w:val="00F320E0"/>
    <w:rPr>
      <w:rFonts w:ascii="Times New Roman" w:eastAsia="Times New Roman" w:hAnsi="Times New Roman" w:cs="Times New Roman" w:hint="default"/>
    </w:rPr>
  </w:style>
  <w:style w:type="character" w:customStyle="1" w:styleId="RTFNum408">
    <w:name w:val="RTF_Num 40 8"/>
    <w:rsid w:val="00F320E0"/>
    <w:rPr>
      <w:rFonts w:ascii="Times New Roman" w:eastAsia="Times New Roman" w:hAnsi="Times New Roman" w:cs="Times New Roman" w:hint="default"/>
    </w:rPr>
  </w:style>
  <w:style w:type="character" w:customStyle="1" w:styleId="RTFNum409">
    <w:name w:val="RTF_Num 40 9"/>
    <w:rsid w:val="00F320E0"/>
    <w:rPr>
      <w:rFonts w:ascii="Times New Roman" w:eastAsia="Times New Roman" w:hAnsi="Times New Roman" w:cs="Times New Roman" w:hint="default"/>
    </w:rPr>
  </w:style>
  <w:style w:type="character" w:customStyle="1" w:styleId="CarCar14">
    <w:name w:val="Car Car14"/>
    <w:uiPriority w:val="99"/>
    <w:qFormat/>
    <w:rsid w:val="00F320E0"/>
    <w:rPr>
      <w:rFonts w:ascii="Cambria" w:eastAsia="Cambria" w:hAnsi="Cambria" w:cs="Cambria" w:hint="default"/>
      <w:b/>
      <w:bCs/>
      <w:sz w:val="32"/>
    </w:rPr>
  </w:style>
  <w:style w:type="character" w:customStyle="1" w:styleId="CarCar12">
    <w:name w:val="Car Car12"/>
    <w:uiPriority w:val="99"/>
    <w:qFormat/>
    <w:rsid w:val="00F320E0"/>
    <w:rPr>
      <w:rFonts w:ascii="Cambria" w:eastAsia="Cambria" w:hAnsi="Cambria" w:cs="Cambria" w:hint="default"/>
      <w:b/>
      <w:bCs/>
      <w:sz w:val="26"/>
    </w:rPr>
  </w:style>
  <w:style w:type="character" w:customStyle="1" w:styleId="CarCar110">
    <w:name w:val="Car Car11"/>
    <w:rsid w:val="00F320E0"/>
    <w:rPr>
      <w:rFonts w:ascii="Calibri" w:eastAsia="Calibri" w:hAnsi="Calibri" w:cs="Calibri" w:hint="default"/>
      <w:b/>
      <w:bCs/>
      <w:sz w:val="28"/>
    </w:rPr>
  </w:style>
  <w:style w:type="character" w:customStyle="1" w:styleId="Refdecomentario1">
    <w:name w:val="Ref. de comentario1"/>
    <w:rsid w:val="00F320E0"/>
    <w:rPr>
      <w:rFonts w:ascii="Times New Roman" w:eastAsia="Times New Roman" w:hAnsi="Times New Roman" w:cs="Times New Roman" w:hint="default"/>
      <w:sz w:val="16"/>
    </w:rPr>
  </w:style>
  <w:style w:type="character" w:customStyle="1" w:styleId="Hipervnculovisitado1">
    <w:name w:val="Hipervínculo visitado1"/>
    <w:rsid w:val="00F320E0"/>
    <w:rPr>
      <w:rFonts w:ascii="Times New Roman" w:eastAsia="Times New Roman" w:hAnsi="Times New Roman" w:cs="Times New Roman" w:hint="default"/>
      <w:color w:val="800080"/>
      <w:u w:val="single"/>
    </w:rPr>
  </w:style>
  <w:style w:type="character" w:customStyle="1" w:styleId="CarCar30">
    <w:name w:val="Car Car3"/>
    <w:rsid w:val="00F320E0"/>
    <w:rPr>
      <w:sz w:val="20"/>
      <w:szCs w:val="20"/>
    </w:rPr>
  </w:style>
  <w:style w:type="character" w:customStyle="1" w:styleId="nfasis1">
    <w:name w:val="Énfasis1"/>
    <w:rsid w:val="00F320E0"/>
    <w:rPr>
      <w:rFonts w:ascii="Times New Roman" w:eastAsia="Times New Roman" w:hAnsi="Times New Roman" w:cs="Times New Roman" w:hint="default"/>
      <w:i/>
      <w:iCs/>
    </w:rPr>
  </w:style>
  <w:style w:type="character" w:customStyle="1" w:styleId="EstiloCorreo48">
    <w:name w:val="EstiloCorreo48"/>
    <w:rsid w:val="00F320E0"/>
    <w:rPr>
      <w:rFonts w:ascii="Arial" w:eastAsia="Arial" w:hAnsi="Arial" w:cs="Arial" w:hint="default"/>
      <w:color w:val="000080"/>
      <w:sz w:val="20"/>
    </w:rPr>
  </w:style>
  <w:style w:type="character" w:customStyle="1" w:styleId="EstiloCorreo49">
    <w:name w:val="EstiloCorreo49"/>
    <w:rsid w:val="00F320E0"/>
    <w:rPr>
      <w:rFonts w:ascii="Arial" w:eastAsia="Arial" w:hAnsi="Arial" w:cs="Arial" w:hint="default"/>
      <w:color w:val="000080"/>
      <w:sz w:val="20"/>
    </w:rPr>
  </w:style>
  <w:style w:type="character" w:customStyle="1" w:styleId="WWCharLFO2LVL1">
    <w:name w:val="WW_CharLFO2LVL1"/>
    <w:rsid w:val="00F320E0"/>
    <w:rPr>
      <w:rFonts w:ascii="Calibri" w:eastAsia="Trebuchet MS" w:hAnsi="Calibri" w:cs="Calibri" w:hint="default"/>
      <w:b w:val="0"/>
      <w:bCs w:val="0"/>
      <w:sz w:val="24"/>
      <w:szCs w:val="24"/>
      <w:lang w:val="es-CR"/>
    </w:rPr>
  </w:style>
  <w:style w:type="character" w:customStyle="1" w:styleId="Hipervnculovisitado2">
    <w:name w:val="Hipervínculo visitado2"/>
    <w:rsid w:val="00F320E0"/>
    <w:rPr>
      <w:color w:val="800080"/>
      <w:u w:val="single"/>
    </w:rPr>
  </w:style>
  <w:style w:type="character" w:customStyle="1" w:styleId="Textoennegrita1">
    <w:name w:val="Texto en negrita1"/>
    <w:rsid w:val="00F320E0"/>
    <w:rPr>
      <w:b/>
      <w:bCs w:val="0"/>
    </w:rPr>
  </w:style>
  <w:style w:type="character" w:customStyle="1" w:styleId="Mencinsinresolver2">
    <w:name w:val="Mención sin resolver2"/>
    <w:uiPriority w:val="99"/>
    <w:rsid w:val="00F320E0"/>
    <w:rPr>
      <w:color w:val="605E5C"/>
      <w:shd w:val="clear" w:color="auto" w:fill="E1DFDD"/>
    </w:rPr>
  </w:style>
  <w:style w:type="character" w:customStyle="1" w:styleId="c9c9nfasis1">
    <w:name w:val="Éc9c9nfasis1"/>
    <w:rsid w:val="00F320E0"/>
    <w:rPr>
      <w:rFonts w:ascii="Times New Roman" w:eastAsia="Times New Roman" w:hAnsi="Times New Roman" w:cs="Times New Roman" w:hint="default"/>
      <w:i/>
      <w:iCs/>
    </w:rPr>
  </w:style>
  <w:style w:type="character" w:customStyle="1" w:styleId="st1">
    <w:name w:val="st1"/>
    <w:rsid w:val="00F320E0"/>
  </w:style>
  <w:style w:type="character" w:customStyle="1" w:styleId="ng-binding">
    <w:name w:val="ng-binding"/>
    <w:rsid w:val="00F320E0"/>
  </w:style>
  <w:style w:type="character" w:customStyle="1" w:styleId="tgc">
    <w:name w:val="_tgc"/>
    <w:basedOn w:val="Fuentedeprrafopredeter"/>
    <w:rsid w:val="00F320E0"/>
  </w:style>
  <w:style w:type="character" w:customStyle="1" w:styleId="findhit">
    <w:name w:val="findhit"/>
    <w:basedOn w:val="Fuentedeprrafopredeter"/>
    <w:rsid w:val="00F320E0"/>
  </w:style>
  <w:style w:type="character" w:customStyle="1" w:styleId="cf01">
    <w:name w:val="cf01"/>
    <w:basedOn w:val="Fuentedeprrafopredeter"/>
    <w:qFormat/>
    <w:rsid w:val="00F320E0"/>
    <w:rPr>
      <w:rFonts w:ascii="Segoe UI" w:hAnsi="Segoe UI" w:cs="Segoe UI" w:hint="default"/>
      <w:sz w:val="18"/>
      <w:szCs w:val="18"/>
    </w:rPr>
  </w:style>
  <w:style w:type="character" w:customStyle="1" w:styleId="app-page-detaildocumentanycharacter0">
    <w:name w:val="app-page-detaildocumentanycharacter"/>
    <w:basedOn w:val="Fuentedeprrafopredeter"/>
    <w:rsid w:val="00F320E0"/>
  </w:style>
  <w:style w:type="character" w:customStyle="1" w:styleId="WW8Num4z3">
    <w:name w:val="WW8Num4z3"/>
    <w:rsid w:val="00F320E0"/>
  </w:style>
  <w:style w:type="character" w:customStyle="1" w:styleId="WW8Num4z4">
    <w:name w:val="WW8Num4z4"/>
    <w:rsid w:val="00F320E0"/>
  </w:style>
  <w:style w:type="character" w:customStyle="1" w:styleId="WW8Num4z5">
    <w:name w:val="WW8Num4z5"/>
    <w:rsid w:val="00F320E0"/>
  </w:style>
  <w:style w:type="character" w:customStyle="1" w:styleId="WW8Num4z6">
    <w:name w:val="WW8Num4z6"/>
    <w:rsid w:val="00F320E0"/>
  </w:style>
  <w:style w:type="character" w:customStyle="1" w:styleId="WW8Num4z7">
    <w:name w:val="WW8Num4z7"/>
    <w:rsid w:val="00F320E0"/>
  </w:style>
  <w:style w:type="character" w:customStyle="1" w:styleId="WW8Num4z8">
    <w:name w:val="WW8Num4z8"/>
    <w:rsid w:val="00F320E0"/>
  </w:style>
  <w:style w:type="character" w:customStyle="1" w:styleId="Fuentedeprrafopredeter18">
    <w:name w:val="Fuente de párrafo predeter.18"/>
    <w:rsid w:val="00F320E0"/>
  </w:style>
  <w:style w:type="character" w:customStyle="1" w:styleId="Fuentedeprrafopredeter17">
    <w:name w:val="Fuente de párrafo predeter.17"/>
    <w:rsid w:val="00F320E0"/>
  </w:style>
  <w:style w:type="character" w:customStyle="1" w:styleId="WW8Num19z4">
    <w:name w:val="WW8Num19z4"/>
    <w:rsid w:val="00F320E0"/>
  </w:style>
  <w:style w:type="character" w:customStyle="1" w:styleId="WW8Num19z5">
    <w:name w:val="WW8Num19z5"/>
    <w:rsid w:val="00F320E0"/>
  </w:style>
  <w:style w:type="character" w:customStyle="1" w:styleId="WW8Num19z6">
    <w:name w:val="WW8Num19z6"/>
    <w:rsid w:val="00F320E0"/>
  </w:style>
  <w:style w:type="character" w:customStyle="1" w:styleId="WW8Num19z7">
    <w:name w:val="WW8Num19z7"/>
    <w:rsid w:val="00F320E0"/>
  </w:style>
  <w:style w:type="character" w:customStyle="1" w:styleId="WW8Num19z8">
    <w:name w:val="WW8Num19z8"/>
    <w:rsid w:val="00F320E0"/>
  </w:style>
  <w:style w:type="character" w:customStyle="1" w:styleId="Fuentedeprrafopredeter16">
    <w:name w:val="Fuente de párrafo predeter.16"/>
    <w:rsid w:val="00F320E0"/>
  </w:style>
  <w:style w:type="character" w:customStyle="1" w:styleId="Fuentedeprrafopredeter15">
    <w:name w:val="Fuente de párrafo predeter.15"/>
    <w:rsid w:val="00F320E0"/>
  </w:style>
  <w:style w:type="character" w:customStyle="1" w:styleId="Fuentedeprrafopredeter14">
    <w:name w:val="Fuente de párrafo predeter.14"/>
    <w:rsid w:val="00F320E0"/>
  </w:style>
  <w:style w:type="character" w:customStyle="1" w:styleId="Fuentedeprrafopredeter13">
    <w:name w:val="Fuente de párrafo predeter.13"/>
    <w:rsid w:val="00F320E0"/>
  </w:style>
  <w:style w:type="character" w:customStyle="1" w:styleId="Fuentedeprrafopredeter12">
    <w:name w:val="Fuente de párrafo predeter.12"/>
    <w:rsid w:val="00F320E0"/>
  </w:style>
  <w:style w:type="character" w:customStyle="1" w:styleId="Fuentedeprrafopredeter11">
    <w:name w:val="Fuente de párrafo predeter.11"/>
    <w:rsid w:val="00F320E0"/>
  </w:style>
  <w:style w:type="character" w:customStyle="1" w:styleId="Fuentedeprrafopredeter10">
    <w:name w:val="Fuente de párrafo predeter.10"/>
    <w:rsid w:val="00F320E0"/>
  </w:style>
  <w:style w:type="character" w:customStyle="1" w:styleId="Fuentedeprrafopredeter9">
    <w:name w:val="Fuente de párrafo predeter.9"/>
    <w:rsid w:val="00F320E0"/>
  </w:style>
  <w:style w:type="character" w:customStyle="1" w:styleId="Fuentedeprrafopredeter8">
    <w:name w:val="Fuente de párrafo predeter.8"/>
    <w:rsid w:val="00F320E0"/>
  </w:style>
  <w:style w:type="character" w:customStyle="1" w:styleId="Fuentedeprrafopredeter7">
    <w:name w:val="Fuente de párrafo predeter.7"/>
    <w:rsid w:val="00F320E0"/>
  </w:style>
  <w:style w:type="character" w:customStyle="1" w:styleId="Fuentedeprrafopredeter6">
    <w:name w:val="Fuente de párrafo predeter.6"/>
    <w:rsid w:val="00F320E0"/>
  </w:style>
  <w:style w:type="character" w:customStyle="1" w:styleId="WW8Num18z3">
    <w:name w:val="WW8Num18z3"/>
    <w:rsid w:val="00F320E0"/>
    <w:rPr>
      <w:rFonts w:ascii="Symbol" w:hAnsi="Symbol" w:cs="Symbol" w:hint="default"/>
    </w:rPr>
  </w:style>
  <w:style w:type="character" w:customStyle="1" w:styleId="Fuentedeprrafopredeter5">
    <w:name w:val="Fuente de párrafo predeter.5"/>
    <w:rsid w:val="00F320E0"/>
  </w:style>
  <w:style w:type="character" w:customStyle="1" w:styleId="WW8Num18z4">
    <w:name w:val="WW8Num18z4"/>
    <w:rsid w:val="00F320E0"/>
  </w:style>
  <w:style w:type="character" w:customStyle="1" w:styleId="WW8Num18z5">
    <w:name w:val="WW8Num18z5"/>
    <w:rsid w:val="00F320E0"/>
  </w:style>
  <w:style w:type="character" w:customStyle="1" w:styleId="WW8Num18z6">
    <w:name w:val="WW8Num18z6"/>
    <w:rsid w:val="00F320E0"/>
  </w:style>
  <w:style w:type="character" w:customStyle="1" w:styleId="WW8Num18z7">
    <w:name w:val="WW8Num18z7"/>
    <w:rsid w:val="00F320E0"/>
  </w:style>
  <w:style w:type="character" w:customStyle="1" w:styleId="WW8Num18z8">
    <w:name w:val="WW8Num18z8"/>
    <w:rsid w:val="00F320E0"/>
  </w:style>
  <w:style w:type="character" w:customStyle="1" w:styleId="WW8Num28z3">
    <w:name w:val="WW8Num28z3"/>
    <w:rsid w:val="00F320E0"/>
  </w:style>
  <w:style w:type="character" w:customStyle="1" w:styleId="WW8Num28z4">
    <w:name w:val="WW8Num28z4"/>
    <w:rsid w:val="00F320E0"/>
  </w:style>
  <w:style w:type="character" w:customStyle="1" w:styleId="WW8Num28z5">
    <w:name w:val="WW8Num28z5"/>
    <w:rsid w:val="00F320E0"/>
  </w:style>
  <w:style w:type="character" w:customStyle="1" w:styleId="WW8Num28z6">
    <w:name w:val="WW8Num28z6"/>
    <w:rsid w:val="00F320E0"/>
  </w:style>
  <w:style w:type="character" w:customStyle="1" w:styleId="WW8Num28z7">
    <w:name w:val="WW8Num28z7"/>
    <w:rsid w:val="00F320E0"/>
  </w:style>
  <w:style w:type="character" w:customStyle="1" w:styleId="WW8Num28z8">
    <w:name w:val="WW8Num28z8"/>
    <w:rsid w:val="00F320E0"/>
  </w:style>
  <w:style w:type="character" w:customStyle="1" w:styleId="WW8Num29z3">
    <w:name w:val="WW8Num29z3"/>
    <w:rsid w:val="00F320E0"/>
  </w:style>
  <w:style w:type="character" w:customStyle="1" w:styleId="WW8Num29z4">
    <w:name w:val="WW8Num29z4"/>
    <w:rsid w:val="00F320E0"/>
  </w:style>
  <w:style w:type="character" w:customStyle="1" w:styleId="WW8Num29z5">
    <w:name w:val="WW8Num29z5"/>
    <w:rsid w:val="00F320E0"/>
  </w:style>
  <w:style w:type="character" w:customStyle="1" w:styleId="WW8Num29z6">
    <w:name w:val="WW8Num29z6"/>
    <w:rsid w:val="00F320E0"/>
  </w:style>
  <w:style w:type="character" w:customStyle="1" w:styleId="WW8Num29z7">
    <w:name w:val="WW8Num29z7"/>
    <w:rsid w:val="00F320E0"/>
  </w:style>
  <w:style w:type="character" w:customStyle="1" w:styleId="WW8Num29z8">
    <w:name w:val="WW8Num29z8"/>
    <w:rsid w:val="00F320E0"/>
  </w:style>
  <w:style w:type="character" w:customStyle="1" w:styleId="ecx839002916-01022012">
    <w:name w:val="ecx839002916-01022012"/>
    <w:basedOn w:val="Fuentedeprrafopredeter1"/>
    <w:rsid w:val="00F320E0"/>
  </w:style>
  <w:style w:type="character" w:customStyle="1" w:styleId="hoenzb">
    <w:name w:val="hoenzb"/>
    <w:basedOn w:val="Fuentedeprrafopredeter1"/>
    <w:rsid w:val="00F320E0"/>
  </w:style>
  <w:style w:type="character" w:customStyle="1" w:styleId="ListParagraphChar1">
    <w:name w:val="List Paragraph Char1"/>
    <w:aliases w:val="3 Char"/>
    <w:rsid w:val="00F320E0"/>
    <w:rPr>
      <w:sz w:val="24"/>
      <w:szCs w:val="24"/>
      <w:lang w:val="es-ES" w:bidi="ar-SA"/>
    </w:rPr>
  </w:style>
  <w:style w:type="character" w:customStyle="1" w:styleId="CarCar17">
    <w:name w:val="Car Car17"/>
    <w:rsid w:val="00F320E0"/>
    <w:rPr>
      <w:kern w:val="2"/>
      <w:sz w:val="24"/>
      <w:szCs w:val="24"/>
      <w:lang w:val="es-MX"/>
    </w:rPr>
  </w:style>
  <w:style w:type="character" w:customStyle="1" w:styleId="x066032217-05122017">
    <w:name w:val="x_066032217-05122017"/>
    <w:basedOn w:val="Fuentedeprrafopredeter1"/>
    <w:rsid w:val="00F320E0"/>
  </w:style>
  <w:style w:type="character" w:customStyle="1" w:styleId="fcekfcefms-fwt-rms-fcl-ntms-font-m">
    <w:name w:val="_fce_k _fce_f ms-fwt-r ms-fcl-nt ms-font-m"/>
    <w:basedOn w:val="Fuentedeprrafopredeter1"/>
    <w:rsid w:val="00F320E0"/>
  </w:style>
  <w:style w:type="character" w:customStyle="1" w:styleId="rphighlightallclassrphighlightsubjectclass">
    <w:name w:val="rphighlightallclass rphighlightsubjectclass"/>
    <w:basedOn w:val="Fuentedeprrafopredeter1"/>
    <w:rsid w:val="00F320E0"/>
  </w:style>
  <w:style w:type="character" w:customStyle="1" w:styleId="pel">
    <w:name w:val="_pe_l"/>
    <w:basedOn w:val="Fuentedeprrafopredeter1"/>
    <w:rsid w:val="00F320E0"/>
  </w:style>
  <w:style w:type="character" w:customStyle="1" w:styleId="bidiallowtextselection">
    <w:name w:val="bidi allowtextselection"/>
    <w:basedOn w:val="Fuentedeprrafopredeter1"/>
    <w:rsid w:val="00F320E0"/>
  </w:style>
  <w:style w:type="character" w:customStyle="1" w:styleId="allowtextselection">
    <w:name w:val="allowtextselection"/>
    <w:basedOn w:val="Fuentedeprrafopredeter1"/>
    <w:rsid w:val="00F320E0"/>
  </w:style>
  <w:style w:type="character" w:customStyle="1" w:styleId="pelpegpey1bidipem1ms-font-spesallowtextselection">
    <w:name w:val="_pe_l _pe_g _pe_y1 bidi _pe_m1 ms-font-s _pe_s allowtextselection"/>
    <w:basedOn w:val="Fuentedeprrafopredeter1"/>
    <w:rsid w:val="00F320E0"/>
  </w:style>
  <w:style w:type="character" w:customStyle="1" w:styleId="spellingerror">
    <w:name w:val="spellingerror"/>
    <w:rsid w:val="00F320E0"/>
  </w:style>
  <w:style w:type="character" w:customStyle="1" w:styleId="TtulosdeHallazgoeIntroduccinCarCar1">
    <w:name w:val="Títulos de Hallazgo e Introducción Car Car1"/>
    <w:rsid w:val="00F320E0"/>
    <w:rPr>
      <w:rFonts w:ascii="Arial" w:hAnsi="Arial" w:cs="Arial" w:hint="default"/>
      <w:b/>
      <w:bCs/>
      <w:i/>
      <w:iCs/>
      <w:sz w:val="28"/>
      <w:szCs w:val="28"/>
      <w:lang w:val="es-ES" w:bidi="ar-SA"/>
    </w:rPr>
  </w:style>
  <w:style w:type="character" w:customStyle="1" w:styleId="pelpegpey1bidipem1ms-font-spesallowtextselectionms-fwt-sb">
    <w:name w:val="_pe_l _pe_g _pe_y1 bidi _pe_m1 ms-font-s _pe_s allowtextselection ms-fwt-sb"/>
    <w:basedOn w:val="Fuentedeprrafopredeter1"/>
    <w:rsid w:val="00F320E0"/>
  </w:style>
  <w:style w:type="character" w:customStyle="1" w:styleId="s1">
    <w:name w:val="s1"/>
    <w:rsid w:val="00F320E0"/>
    <w:rPr>
      <w:rFonts w:ascii=".SFUIText-Semibold" w:hAnsi=".SFUIText-Semibold" w:cs=".SFUIText-Semibold" w:hint="default"/>
    </w:rPr>
  </w:style>
  <w:style w:type="character" w:customStyle="1" w:styleId="markruv4cxr7k">
    <w:name w:val="markruv4cxr7k"/>
    <w:basedOn w:val="Fuentedeprrafopredeter2"/>
    <w:rsid w:val="00F320E0"/>
  </w:style>
  <w:style w:type="character" w:customStyle="1" w:styleId="itwtqi23ioopmk3o6ert1">
    <w:name w:val="itwtqi_23ioopmk3o6ert1"/>
    <w:basedOn w:val="Fuentedeprrafopredeter2"/>
    <w:rsid w:val="00F320E0"/>
  </w:style>
  <w:style w:type="character" w:customStyle="1" w:styleId="ms-button-flexcontainerflexcontainer-45">
    <w:name w:val="ms-button-flexcontainer flexcontainer-45"/>
    <w:basedOn w:val="Fuentedeprrafopredeter2"/>
    <w:rsid w:val="00F320E0"/>
  </w:style>
  <w:style w:type="character" w:customStyle="1" w:styleId="ms-button-flexcontainerflexcontainer-156">
    <w:name w:val="ms-button-flexcontainer flexcontainer-156"/>
    <w:basedOn w:val="Fuentedeprrafopredeter2"/>
    <w:rsid w:val="00F320E0"/>
  </w:style>
  <w:style w:type="character" w:customStyle="1" w:styleId="mark5ojnwhqhc">
    <w:name w:val="mark5ojnwhqhc"/>
    <w:basedOn w:val="Fuentedeprrafopredeter2"/>
    <w:rsid w:val="00F320E0"/>
  </w:style>
  <w:style w:type="character" w:customStyle="1" w:styleId="marksxutwjqfg">
    <w:name w:val="marksxutwjqfg"/>
    <w:basedOn w:val="Fuentedeprrafopredeter2"/>
    <w:rsid w:val="00F320E0"/>
  </w:style>
  <w:style w:type="character" w:customStyle="1" w:styleId="ms-button-flexcontainer">
    <w:name w:val="ms-button-flexcontainer"/>
    <w:rsid w:val="00F320E0"/>
  </w:style>
  <w:style w:type="character" w:customStyle="1" w:styleId="markftkk2xkyq">
    <w:name w:val="markftkk2xkyq"/>
    <w:rsid w:val="00F320E0"/>
  </w:style>
  <w:style w:type="character" w:customStyle="1" w:styleId="markdmog0oz2d">
    <w:name w:val="markdmog0oz2d"/>
    <w:basedOn w:val="Fuentedeprrafopredeter7"/>
    <w:rsid w:val="00F320E0"/>
  </w:style>
  <w:style w:type="character" w:customStyle="1" w:styleId="xmarkpn2bygm0h">
    <w:name w:val="x_markpn2bygm0h"/>
    <w:basedOn w:val="Fuentedeprrafopredeter11"/>
    <w:rsid w:val="00F320E0"/>
  </w:style>
  <w:style w:type="character" w:customStyle="1" w:styleId="mark1s0pdo7vg">
    <w:name w:val="mark1s0pdo7vg"/>
    <w:basedOn w:val="Fuentedeprrafopredeter11"/>
    <w:rsid w:val="00F320E0"/>
  </w:style>
  <w:style w:type="character" w:customStyle="1" w:styleId="mark8nq2acvdi">
    <w:name w:val="mark8nq2acvdi"/>
    <w:basedOn w:val="Fuentedeprrafopredeter11"/>
    <w:rsid w:val="00F320E0"/>
  </w:style>
  <w:style w:type="character" w:customStyle="1" w:styleId="n4wykkvprqols4vnse5wf1">
    <w:name w:val="n4wykkvprqols4vnse5wf1"/>
    <w:rsid w:val="00F320E0"/>
    <w:rPr>
      <w:color w:val="605E5C"/>
    </w:rPr>
  </w:style>
  <w:style w:type="character" w:customStyle="1" w:styleId="marknlr6chlx5">
    <w:name w:val="marknlr6chlx5"/>
    <w:basedOn w:val="Fuentedeprrafopredeter16"/>
    <w:rsid w:val="00F320E0"/>
  </w:style>
  <w:style w:type="character" w:customStyle="1" w:styleId="ListLabel3">
    <w:name w:val="ListLabel 3"/>
    <w:rsid w:val="00F320E0"/>
    <w:rPr>
      <w:sz w:val="20"/>
    </w:rPr>
  </w:style>
  <w:style w:type="character" w:customStyle="1" w:styleId="ListLabel4">
    <w:name w:val="ListLabel 4"/>
    <w:rsid w:val="00F320E0"/>
    <w:rPr>
      <w:sz w:val="20"/>
    </w:rPr>
  </w:style>
  <w:style w:type="character" w:customStyle="1" w:styleId="ListLabel5">
    <w:name w:val="ListLabel 5"/>
    <w:rsid w:val="00F320E0"/>
    <w:rPr>
      <w:sz w:val="20"/>
    </w:rPr>
  </w:style>
  <w:style w:type="character" w:customStyle="1" w:styleId="ListLabel6">
    <w:name w:val="ListLabel 6"/>
    <w:rsid w:val="00F320E0"/>
    <w:rPr>
      <w:sz w:val="20"/>
    </w:rPr>
  </w:style>
  <w:style w:type="character" w:customStyle="1" w:styleId="ListLabel7">
    <w:name w:val="ListLabel 7"/>
    <w:rsid w:val="00F320E0"/>
    <w:rPr>
      <w:sz w:val="20"/>
    </w:rPr>
  </w:style>
  <w:style w:type="character" w:customStyle="1" w:styleId="ListLabel8">
    <w:name w:val="ListLabel 8"/>
    <w:rsid w:val="00F320E0"/>
    <w:rPr>
      <w:sz w:val="20"/>
    </w:rPr>
  </w:style>
  <w:style w:type="character" w:customStyle="1" w:styleId="ListLabel9">
    <w:name w:val="ListLabel 9"/>
    <w:rsid w:val="00F320E0"/>
    <w:rPr>
      <w:sz w:val="20"/>
    </w:rPr>
  </w:style>
  <w:style w:type="character" w:customStyle="1" w:styleId="ListLabel10">
    <w:name w:val="ListLabel 10"/>
    <w:rsid w:val="00F320E0"/>
    <w:rPr>
      <w:sz w:val="20"/>
    </w:rPr>
  </w:style>
  <w:style w:type="character" w:customStyle="1" w:styleId="ListLabel11">
    <w:name w:val="ListLabel 11"/>
    <w:rsid w:val="00F320E0"/>
    <w:rPr>
      <w:sz w:val="20"/>
    </w:rPr>
  </w:style>
  <w:style w:type="character" w:customStyle="1" w:styleId="ListLabel12">
    <w:name w:val="ListLabel 12"/>
    <w:rsid w:val="00F320E0"/>
    <w:rPr>
      <w:sz w:val="20"/>
    </w:rPr>
  </w:style>
  <w:style w:type="character" w:customStyle="1" w:styleId="ListLabel13">
    <w:name w:val="ListLabel 13"/>
    <w:rsid w:val="00F320E0"/>
    <w:rPr>
      <w:sz w:val="20"/>
    </w:rPr>
  </w:style>
  <w:style w:type="character" w:customStyle="1" w:styleId="ListLabel14">
    <w:name w:val="ListLabel 14"/>
    <w:rsid w:val="00F320E0"/>
    <w:rPr>
      <w:sz w:val="20"/>
    </w:rPr>
  </w:style>
  <w:style w:type="character" w:customStyle="1" w:styleId="ListLabel15">
    <w:name w:val="ListLabel 15"/>
    <w:rsid w:val="00F320E0"/>
    <w:rPr>
      <w:sz w:val="20"/>
    </w:rPr>
  </w:style>
  <w:style w:type="character" w:customStyle="1" w:styleId="ListLabel16">
    <w:name w:val="ListLabel 16"/>
    <w:rsid w:val="00F320E0"/>
    <w:rPr>
      <w:sz w:val="20"/>
    </w:rPr>
  </w:style>
  <w:style w:type="character" w:customStyle="1" w:styleId="ListLabel17">
    <w:name w:val="ListLabel 17"/>
    <w:rsid w:val="00F320E0"/>
    <w:rPr>
      <w:sz w:val="20"/>
    </w:rPr>
  </w:style>
  <w:style w:type="character" w:customStyle="1" w:styleId="ListLabel18">
    <w:name w:val="ListLabel 18"/>
    <w:rsid w:val="00F320E0"/>
    <w:rPr>
      <w:sz w:val="20"/>
    </w:rPr>
  </w:style>
  <w:style w:type="character" w:customStyle="1" w:styleId="ListLabel19">
    <w:name w:val="ListLabel 19"/>
    <w:rsid w:val="00F320E0"/>
    <w:rPr>
      <w:sz w:val="20"/>
    </w:rPr>
  </w:style>
  <w:style w:type="character" w:customStyle="1" w:styleId="ListLabel20">
    <w:name w:val="ListLabel 20"/>
    <w:rsid w:val="00F320E0"/>
    <w:rPr>
      <w:sz w:val="20"/>
    </w:rPr>
  </w:style>
  <w:style w:type="character" w:customStyle="1" w:styleId="ListLabel21">
    <w:name w:val="ListLabel 21"/>
    <w:rsid w:val="00F320E0"/>
    <w:rPr>
      <w:sz w:val="20"/>
    </w:rPr>
  </w:style>
  <w:style w:type="character" w:customStyle="1" w:styleId="ListLabel22">
    <w:name w:val="ListLabel 22"/>
    <w:rsid w:val="00F320E0"/>
    <w:rPr>
      <w:sz w:val="20"/>
    </w:rPr>
  </w:style>
  <w:style w:type="character" w:customStyle="1" w:styleId="ListLabel23">
    <w:name w:val="ListLabel 23"/>
    <w:rsid w:val="00F320E0"/>
    <w:rPr>
      <w:sz w:val="20"/>
    </w:rPr>
  </w:style>
  <w:style w:type="character" w:customStyle="1" w:styleId="ListLabel24">
    <w:name w:val="ListLabel 24"/>
    <w:rsid w:val="00F320E0"/>
    <w:rPr>
      <w:sz w:val="20"/>
    </w:rPr>
  </w:style>
  <w:style w:type="character" w:customStyle="1" w:styleId="ListLabel25">
    <w:name w:val="ListLabel 25"/>
    <w:rsid w:val="00F320E0"/>
    <w:rPr>
      <w:sz w:val="20"/>
    </w:rPr>
  </w:style>
  <w:style w:type="character" w:customStyle="1" w:styleId="ListLabel26">
    <w:name w:val="ListLabel 26"/>
    <w:rsid w:val="00F320E0"/>
    <w:rPr>
      <w:sz w:val="20"/>
    </w:rPr>
  </w:style>
  <w:style w:type="character" w:customStyle="1" w:styleId="ListLabel27">
    <w:name w:val="ListLabel 27"/>
    <w:rsid w:val="00F320E0"/>
    <w:rPr>
      <w:sz w:val="20"/>
    </w:rPr>
  </w:style>
  <w:style w:type="character" w:customStyle="1" w:styleId="ListLabel28">
    <w:name w:val="ListLabel 28"/>
    <w:rsid w:val="00F320E0"/>
    <w:rPr>
      <w:sz w:val="20"/>
    </w:rPr>
  </w:style>
  <w:style w:type="character" w:customStyle="1" w:styleId="ListLabel29">
    <w:name w:val="ListLabel 29"/>
    <w:rsid w:val="00F320E0"/>
    <w:rPr>
      <w:sz w:val="20"/>
    </w:rPr>
  </w:style>
  <w:style w:type="character" w:customStyle="1" w:styleId="ListLabel30">
    <w:name w:val="ListLabel 30"/>
    <w:rsid w:val="00F320E0"/>
    <w:rPr>
      <w:sz w:val="20"/>
    </w:rPr>
  </w:style>
  <w:style w:type="character" w:customStyle="1" w:styleId="ListLabel31">
    <w:name w:val="ListLabel 31"/>
    <w:rsid w:val="00F320E0"/>
    <w:rPr>
      <w:sz w:val="20"/>
    </w:rPr>
  </w:style>
  <w:style w:type="character" w:customStyle="1" w:styleId="ListLabel32">
    <w:name w:val="ListLabel 32"/>
    <w:rsid w:val="00F320E0"/>
    <w:rPr>
      <w:sz w:val="20"/>
    </w:rPr>
  </w:style>
  <w:style w:type="character" w:customStyle="1" w:styleId="ListLabel33">
    <w:name w:val="ListLabel 33"/>
    <w:rsid w:val="00F320E0"/>
    <w:rPr>
      <w:sz w:val="20"/>
    </w:rPr>
  </w:style>
  <w:style w:type="character" w:customStyle="1" w:styleId="ListLabel34">
    <w:name w:val="ListLabel 34"/>
    <w:rsid w:val="00F320E0"/>
    <w:rPr>
      <w:sz w:val="20"/>
    </w:rPr>
  </w:style>
  <w:style w:type="character" w:customStyle="1" w:styleId="ListLabel35">
    <w:name w:val="ListLabel 35"/>
    <w:rsid w:val="00F320E0"/>
    <w:rPr>
      <w:sz w:val="20"/>
    </w:rPr>
  </w:style>
  <w:style w:type="character" w:customStyle="1" w:styleId="ListLabel36">
    <w:name w:val="ListLabel 36"/>
    <w:rsid w:val="00F320E0"/>
    <w:rPr>
      <w:sz w:val="20"/>
    </w:rPr>
  </w:style>
  <w:style w:type="character" w:customStyle="1" w:styleId="ListLabel37">
    <w:name w:val="ListLabel 37"/>
    <w:rsid w:val="00F320E0"/>
    <w:rPr>
      <w:sz w:val="20"/>
    </w:rPr>
  </w:style>
  <w:style w:type="character" w:customStyle="1" w:styleId="ListLabel38">
    <w:name w:val="ListLabel 38"/>
    <w:rsid w:val="00F320E0"/>
    <w:rPr>
      <w:sz w:val="20"/>
    </w:rPr>
  </w:style>
  <w:style w:type="character" w:customStyle="1" w:styleId="ListLabel39">
    <w:name w:val="ListLabel 39"/>
    <w:rsid w:val="00F320E0"/>
    <w:rPr>
      <w:sz w:val="20"/>
    </w:rPr>
  </w:style>
  <w:style w:type="character" w:customStyle="1" w:styleId="ListLabel40">
    <w:name w:val="ListLabel 40"/>
    <w:rsid w:val="00F320E0"/>
    <w:rPr>
      <w:sz w:val="20"/>
    </w:rPr>
  </w:style>
  <w:style w:type="character" w:customStyle="1" w:styleId="ListLabel41">
    <w:name w:val="ListLabel 41"/>
    <w:rsid w:val="00F320E0"/>
    <w:rPr>
      <w:sz w:val="20"/>
    </w:rPr>
  </w:style>
  <w:style w:type="character" w:customStyle="1" w:styleId="ListLabel42">
    <w:name w:val="ListLabel 42"/>
    <w:rsid w:val="00F320E0"/>
    <w:rPr>
      <w:sz w:val="20"/>
    </w:rPr>
  </w:style>
  <w:style w:type="character" w:customStyle="1" w:styleId="ListLabel43">
    <w:name w:val="ListLabel 43"/>
    <w:rsid w:val="00F320E0"/>
    <w:rPr>
      <w:sz w:val="20"/>
    </w:rPr>
  </w:style>
  <w:style w:type="character" w:customStyle="1" w:styleId="ListLabel44">
    <w:name w:val="ListLabel 44"/>
    <w:rsid w:val="00F320E0"/>
    <w:rPr>
      <w:sz w:val="20"/>
    </w:rPr>
  </w:style>
  <w:style w:type="character" w:customStyle="1" w:styleId="ListLabel45">
    <w:name w:val="ListLabel 45"/>
    <w:rsid w:val="00F320E0"/>
    <w:rPr>
      <w:sz w:val="20"/>
    </w:rPr>
  </w:style>
  <w:style w:type="character" w:customStyle="1" w:styleId="ListLabel46">
    <w:name w:val="ListLabel 46"/>
    <w:rsid w:val="00F320E0"/>
    <w:rPr>
      <w:sz w:val="20"/>
    </w:rPr>
  </w:style>
  <w:style w:type="character" w:customStyle="1" w:styleId="ListLabel47">
    <w:name w:val="ListLabel 47"/>
    <w:rsid w:val="00F320E0"/>
    <w:rPr>
      <w:sz w:val="20"/>
    </w:rPr>
  </w:style>
  <w:style w:type="character" w:customStyle="1" w:styleId="ListLabel48">
    <w:name w:val="ListLabel 48"/>
    <w:rsid w:val="00F320E0"/>
    <w:rPr>
      <w:sz w:val="20"/>
    </w:rPr>
  </w:style>
  <w:style w:type="character" w:customStyle="1" w:styleId="ListLabel49">
    <w:name w:val="ListLabel 49"/>
    <w:rsid w:val="00F320E0"/>
    <w:rPr>
      <w:sz w:val="20"/>
    </w:rPr>
  </w:style>
  <w:style w:type="character" w:customStyle="1" w:styleId="ListLabel50">
    <w:name w:val="ListLabel 50"/>
    <w:rsid w:val="00F320E0"/>
    <w:rPr>
      <w:sz w:val="20"/>
    </w:rPr>
  </w:style>
  <w:style w:type="character" w:customStyle="1" w:styleId="ListLabel51">
    <w:name w:val="ListLabel 51"/>
    <w:rsid w:val="00F320E0"/>
    <w:rPr>
      <w:sz w:val="20"/>
    </w:rPr>
  </w:style>
  <w:style w:type="character" w:customStyle="1" w:styleId="ListLabel52">
    <w:name w:val="ListLabel 52"/>
    <w:rsid w:val="00F320E0"/>
    <w:rPr>
      <w:sz w:val="20"/>
    </w:rPr>
  </w:style>
  <w:style w:type="character" w:customStyle="1" w:styleId="ListLabel53">
    <w:name w:val="ListLabel 53"/>
    <w:rsid w:val="00F320E0"/>
    <w:rPr>
      <w:sz w:val="20"/>
    </w:rPr>
  </w:style>
  <w:style w:type="character" w:customStyle="1" w:styleId="ListLabel54">
    <w:name w:val="ListLabel 54"/>
    <w:rsid w:val="00F320E0"/>
    <w:rPr>
      <w:sz w:val="20"/>
    </w:rPr>
  </w:style>
  <w:style w:type="character" w:customStyle="1" w:styleId="ListLabel55">
    <w:name w:val="ListLabel 55"/>
    <w:rsid w:val="00F320E0"/>
    <w:rPr>
      <w:sz w:val="20"/>
    </w:rPr>
  </w:style>
  <w:style w:type="character" w:customStyle="1" w:styleId="ListLabel56">
    <w:name w:val="ListLabel 56"/>
    <w:rsid w:val="00F320E0"/>
    <w:rPr>
      <w:sz w:val="20"/>
    </w:rPr>
  </w:style>
  <w:style w:type="character" w:customStyle="1" w:styleId="ListLabel57">
    <w:name w:val="ListLabel 57"/>
    <w:rsid w:val="00F320E0"/>
    <w:rPr>
      <w:sz w:val="20"/>
    </w:rPr>
  </w:style>
  <w:style w:type="character" w:customStyle="1" w:styleId="ListLabel58">
    <w:name w:val="ListLabel 58"/>
    <w:rsid w:val="00F320E0"/>
    <w:rPr>
      <w:sz w:val="20"/>
    </w:rPr>
  </w:style>
  <w:style w:type="character" w:customStyle="1" w:styleId="ListLabel59">
    <w:name w:val="ListLabel 59"/>
    <w:rsid w:val="00F320E0"/>
    <w:rPr>
      <w:sz w:val="20"/>
    </w:rPr>
  </w:style>
  <w:style w:type="character" w:customStyle="1" w:styleId="ListLabel60">
    <w:name w:val="ListLabel 60"/>
    <w:rsid w:val="00F320E0"/>
    <w:rPr>
      <w:sz w:val="20"/>
    </w:rPr>
  </w:style>
  <w:style w:type="character" w:customStyle="1" w:styleId="ListLabel61">
    <w:name w:val="ListLabel 61"/>
    <w:rsid w:val="00F320E0"/>
    <w:rPr>
      <w:sz w:val="20"/>
    </w:rPr>
  </w:style>
  <w:style w:type="character" w:customStyle="1" w:styleId="ListLabel62">
    <w:name w:val="ListLabel 62"/>
    <w:rsid w:val="00F320E0"/>
    <w:rPr>
      <w:sz w:val="20"/>
    </w:rPr>
  </w:style>
  <w:style w:type="character" w:customStyle="1" w:styleId="ListLabel63">
    <w:name w:val="ListLabel 63"/>
    <w:rsid w:val="00F320E0"/>
    <w:rPr>
      <w:sz w:val="20"/>
    </w:rPr>
  </w:style>
  <w:style w:type="character" w:customStyle="1" w:styleId="ListLabel64">
    <w:name w:val="ListLabel 64"/>
    <w:rsid w:val="00F320E0"/>
    <w:rPr>
      <w:sz w:val="20"/>
    </w:rPr>
  </w:style>
  <w:style w:type="character" w:customStyle="1" w:styleId="ListLabel65">
    <w:name w:val="ListLabel 65"/>
    <w:rsid w:val="00F320E0"/>
    <w:rPr>
      <w:sz w:val="20"/>
    </w:rPr>
  </w:style>
  <w:style w:type="character" w:customStyle="1" w:styleId="ListLabel66">
    <w:name w:val="ListLabel 66"/>
    <w:rsid w:val="00F320E0"/>
    <w:rPr>
      <w:sz w:val="20"/>
    </w:rPr>
  </w:style>
  <w:style w:type="character" w:customStyle="1" w:styleId="ListLabel67">
    <w:name w:val="ListLabel 67"/>
    <w:rsid w:val="00F320E0"/>
    <w:rPr>
      <w:sz w:val="20"/>
    </w:rPr>
  </w:style>
  <w:style w:type="character" w:customStyle="1" w:styleId="ListLabel68">
    <w:name w:val="ListLabel 68"/>
    <w:rsid w:val="00F320E0"/>
    <w:rPr>
      <w:sz w:val="20"/>
    </w:rPr>
  </w:style>
  <w:style w:type="character" w:customStyle="1" w:styleId="ListLabel69">
    <w:name w:val="ListLabel 69"/>
    <w:rsid w:val="00F320E0"/>
    <w:rPr>
      <w:sz w:val="20"/>
    </w:rPr>
  </w:style>
  <w:style w:type="character" w:customStyle="1" w:styleId="ListLabel70">
    <w:name w:val="ListLabel 70"/>
    <w:rsid w:val="00F320E0"/>
    <w:rPr>
      <w:sz w:val="20"/>
    </w:rPr>
  </w:style>
  <w:style w:type="character" w:customStyle="1" w:styleId="ListLabel71">
    <w:name w:val="ListLabel 71"/>
    <w:rsid w:val="00F320E0"/>
    <w:rPr>
      <w:sz w:val="20"/>
    </w:rPr>
  </w:style>
  <w:style w:type="character" w:customStyle="1" w:styleId="ListLabel72">
    <w:name w:val="ListLabel 72"/>
    <w:rsid w:val="00F320E0"/>
    <w:rPr>
      <w:sz w:val="20"/>
    </w:rPr>
  </w:style>
  <w:style w:type="character" w:customStyle="1" w:styleId="ListLabel73">
    <w:name w:val="ListLabel 73"/>
    <w:rsid w:val="00F320E0"/>
    <w:rPr>
      <w:sz w:val="20"/>
    </w:rPr>
  </w:style>
  <w:style w:type="character" w:customStyle="1" w:styleId="ListLabel74">
    <w:name w:val="ListLabel 74"/>
    <w:rsid w:val="00F320E0"/>
    <w:rPr>
      <w:sz w:val="20"/>
    </w:rPr>
  </w:style>
  <w:style w:type="character" w:customStyle="1" w:styleId="ListLabel75">
    <w:name w:val="ListLabel 75"/>
    <w:rsid w:val="00F320E0"/>
    <w:rPr>
      <w:sz w:val="20"/>
    </w:rPr>
  </w:style>
  <w:style w:type="character" w:customStyle="1" w:styleId="ListLabel76">
    <w:name w:val="ListLabel 76"/>
    <w:rsid w:val="00F320E0"/>
    <w:rPr>
      <w:sz w:val="20"/>
    </w:rPr>
  </w:style>
  <w:style w:type="character" w:customStyle="1" w:styleId="ListLabel77">
    <w:name w:val="ListLabel 77"/>
    <w:rsid w:val="00F320E0"/>
    <w:rPr>
      <w:sz w:val="20"/>
    </w:rPr>
  </w:style>
  <w:style w:type="character" w:customStyle="1" w:styleId="ListLabel78">
    <w:name w:val="ListLabel 78"/>
    <w:rsid w:val="00F320E0"/>
    <w:rPr>
      <w:sz w:val="20"/>
    </w:rPr>
  </w:style>
  <w:style w:type="character" w:customStyle="1" w:styleId="ListLabel79">
    <w:name w:val="ListLabel 79"/>
    <w:rsid w:val="00F320E0"/>
    <w:rPr>
      <w:sz w:val="20"/>
    </w:rPr>
  </w:style>
  <w:style w:type="character" w:customStyle="1" w:styleId="ListLabel80">
    <w:name w:val="ListLabel 80"/>
    <w:rsid w:val="00F320E0"/>
    <w:rPr>
      <w:sz w:val="20"/>
    </w:rPr>
  </w:style>
  <w:style w:type="character" w:customStyle="1" w:styleId="ListLabel81">
    <w:name w:val="ListLabel 81"/>
    <w:rsid w:val="00F320E0"/>
    <w:rPr>
      <w:sz w:val="20"/>
    </w:rPr>
  </w:style>
  <w:style w:type="character" w:customStyle="1" w:styleId="ListLabel82">
    <w:name w:val="ListLabel 82"/>
    <w:rsid w:val="00F320E0"/>
    <w:rPr>
      <w:sz w:val="20"/>
    </w:rPr>
  </w:style>
  <w:style w:type="character" w:customStyle="1" w:styleId="ListLabel83">
    <w:name w:val="ListLabel 83"/>
    <w:rsid w:val="00F320E0"/>
    <w:rPr>
      <w:sz w:val="20"/>
    </w:rPr>
  </w:style>
  <w:style w:type="character" w:customStyle="1" w:styleId="ListLabel84">
    <w:name w:val="ListLabel 84"/>
    <w:rsid w:val="00F320E0"/>
    <w:rPr>
      <w:sz w:val="20"/>
    </w:rPr>
  </w:style>
  <w:style w:type="character" w:customStyle="1" w:styleId="ListLabel85">
    <w:name w:val="ListLabel 85"/>
    <w:rsid w:val="00F320E0"/>
    <w:rPr>
      <w:sz w:val="20"/>
    </w:rPr>
  </w:style>
  <w:style w:type="character" w:customStyle="1" w:styleId="ListLabel86">
    <w:name w:val="ListLabel 86"/>
    <w:rsid w:val="00F320E0"/>
    <w:rPr>
      <w:sz w:val="20"/>
    </w:rPr>
  </w:style>
  <w:style w:type="character" w:customStyle="1" w:styleId="ListLabel87">
    <w:name w:val="ListLabel 87"/>
    <w:rsid w:val="00F320E0"/>
    <w:rPr>
      <w:sz w:val="20"/>
    </w:rPr>
  </w:style>
  <w:style w:type="character" w:customStyle="1" w:styleId="ListLabel88">
    <w:name w:val="ListLabel 88"/>
    <w:rsid w:val="00F320E0"/>
    <w:rPr>
      <w:sz w:val="20"/>
    </w:rPr>
  </w:style>
  <w:style w:type="character" w:customStyle="1" w:styleId="ListLabel89">
    <w:name w:val="ListLabel 89"/>
    <w:rsid w:val="00F320E0"/>
    <w:rPr>
      <w:sz w:val="20"/>
    </w:rPr>
  </w:style>
  <w:style w:type="character" w:customStyle="1" w:styleId="ListLabel90">
    <w:name w:val="ListLabel 90"/>
    <w:rsid w:val="00F320E0"/>
    <w:rPr>
      <w:sz w:val="20"/>
    </w:rPr>
  </w:style>
  <w:style w:type="character" w:customStyle="1" w:styleId="ListLabel91">
    <w:name w:val="ListLabel 91"/>
    <w:rsid w:val="00F320E0"/>
    <w:rPr>
      <w:sz w:val="20"/>
    </w:rPr>
  </w:style>
  <w:style w:type="character" w:customStyle="1" w:styleId="ListLabel92">
    <w:name w:val="ListLabel 92"/>
    <w:rsid w:val="00F320E0"/>
    <w:rPr>
      <w:sz w:val="20"/>
    </w:rPr>
  </w:style>
  <w:style w:type="character" w:customStyle="1" w:styleId="ListLabel93">
    <w:name w:val="ListLabel 93"/>
    <w:rsid w:val="00F320E0"/>
    <w:rPr>
      <w:sz w:val="20"/>
    </w:rPr>
  </w:style>
  <w:style w:type="character" w:customStyle="1" w:styleId="ListLabel94">
    <w:name w:val="ListLabel 94"/>
    <w:rsid w:val="00F320E0"/>
    <w:rPr>
      <w:sz w:val="20"/>
    </w:rPr>
  </w:style>
  <w:style w:type="character" w:customStyle="1" w:styleId="ListLabel95">
    <w:name w:val="ListLabel 95"/>
    <w:rsid w:val="00F320E0"/>
    <w:rPr>
      <w:sz w:val="20"/>
    </w:rPr>
  </w:style>
  <w:style w:type="character" w:customStyle="1" w:styleId="ListLabel96">
    <w:name w:val="ListLabel 96"/>
    <w:rsid w:val="00F320E0"/>
    <w:rPr>
      <w:sz w:val="20"/>
    </w:rPr>
  </w:style>
  <w:style w:type="character" w:customStyle="1" w:styleId="ListLabel97">
    <w:name w:val="ListLabel 97"/>
    <w:rsid w:val="00F320E0"/>
    <w:rPr>
      <w:sz w:val="20"/>
    </w:rPr>
  </w:style>
  <w:style w:type="character" w:customStyle="1" w:styleId="ListLabel98">
    <w:name w:val="ListLabel 98"/>
    <w:rsid w:val="00F320E0"/>
    <w:rPr>
      <w:sz w:val="20"/>
    </w:rPr>
  </w:style>
  <w:style w:type="character" w:customStyle="1" w:styleId="ListLabel99">
    <w:name w:val="ListLabel 99"/>
    <w:rsid w:val="00F320E0"/>
    <w:rPr>
      <w:sz w:val="20"/>
    </w:rPr>
  </w:style>
  <w:style w:type="character" w:customStyle="1" w:styleId="ListLabel100">
    <w:name w:val="ListLabel 100"/>
    <w:rsid w:val="00F320E0"/>
    <w:rPr>
      <w:sz w:val="20"/>
    </w:rPr>
  </w:style>
  <w:style w:type="character" w:customStyle="1" w:styleId="ListLabel101">
    <w:name w:val="ListLabel 101"/>
    <w:rsid w:val="00F320E0"/>
    <w:rPr>
      <w:sz w:val="20"/>
    </w:rPr>
  </w:style>
  <w:style w:type="character" w:customStyle="1" w:styleId="ListLabel102">
    <w:name w:val="ListLabel 102"/>
    <w:rsid w:val="00F320E0"/>
    <w:rPr>
      <w:sz w:val="20"/>
    </w:rPr>
  </w:style>
  <w:style w:type="character" w:customStyle="1" w:styleId="ListLabel103">
    <w:name w:val="ListLabel 103"/>
    <w:rsid w:val="00F320E0"/>
    <w:rPr>
      <w:sz w:val="20"/>
    </w:rPr>
  </w:style>
  <w:style w:type="character" w:customStyle="1" w:styleId="ListLabel104">
    <w:name w:val="ListLabel 104"/>
    <w:rsid w:val="00F320E0"/>
    <w:rPr>
      <w:sz w:val="20"/>
    </w:rPr>
  </w:style>
  <w:style w:type="character" w:customStyle="1" w:styleId="ListLabel105">
    <w:name w:val="ListLabel 105"/>
    <w:rsid w:val="00F320E0"/>
    <w:rPr>
      <w:sz w:val="20"/>
    </w:rPr>
  </w:style>
  <w:style w:type="character" w:customStyle="1" w:styleId="ListLabel106">
    <w:name w:val="ListLabel 106"/>
    <w:rsid w:val="00F320E0"/>
    <w:rPr>
      <w:sz w:val="20"/>
    </w:rPr>
  </w:style>
  <w:style w:type="character" w:customStyle="1" w:styleId="ListLabel107">
    <w:name w:val="ListLabel 107"/>
    <w:rsid w:val="00F320E0"/>
    <w:rPr>
      <w:sz w:val="20"/>
    </w:rPr>
  </w:style>
  <w:style w:type="character" w:customStyle="1" w:styleId="ListLabel108">
    <w:name w:val="ListLabel 108"/>
    <w:rsid w:val="00F320E0"/>
    <w:rPr>
      <w:sz w:val="20"/>
    </w:rPr>
  </w:style>
  <w:style w:type="character" w:customStyle="1" w:styleId="ListLabel109">
    <w:name w:val="ListLabel 109"/>
    <w:rsid w:val="00F320E0"/>
    <w:rPr>
      <w:sz w:val="20"/>
    </w:rPr>
  </w:style>
  <w:style w:type="character" w:customStyle="1" w:styleId="ListLabel110">
    <w:name w:val="ListLabel 110"/>
    <w:rsid w:val="00F320E0"/>
    <w:rPr>
      <w:sz w:val="20"/>
    </w:rPr>
  </w:style>
  <w:style w:type="character" w:customStyle="1" w:styleId="ListLabel111">
    <w:name w:val="ListLabel 111"/>
    <w:rsid w:val="00F320E0"/>
    <w:rPr>
      <w:sz w:val="20"/>
    </w:rPr>
  </w:style>
  <w:style w:type="character" w:customStyle="1" w:styleId="ListLabel112">
    <w:name w:val="ListLabel 112"/>
    <w:rsid w:val="00F320E0"/>
    <w:rPr>
      <w:sz w:val="20"/>
    </w:rPr>
  </w:style>
  <w:style w:type="character" w:customStyle="1" w:styleId="ListLabel113">
    <w:name w:val="ListLabel 113"/>
    <w:rsid w:val="00F320E0"/>
    <w:rPr>
      <w:sz w:val="20"/>
    </w:rPr>
  </w:style>
  <w:style w:type="character" w:customStyle="1" w:styleId="ListLabel114">
    <w:name w:val="ListLabel 114"/>
    <w:rsid w:val="00F320E0"/>
    <w:rPr>
      <w:sz w:val="20"/>
    </w:rPr>
  </w:style>
  <w:style w:type="character" w:customStyle="1" w:styleId="Fuentedeprrafopredeter22">
    <w:name w:val="Fuente de párrafo predeter.22"/>
    <w:rsid w:val="00F320E0"/>
  </w:style>
  <w:style w:type="character" w:customStyle="1" w:styleId="Fuentedeprrafopredeter21">
    <w:name w:val="Fuente de párrafo predeter.21"/>
    <w:rsid w:val="00F320E0"/>
  </w:style>
  <w:style w:type="character" w:customStyle="1" w:styleId="Fuentedeprrafopredeter20">
    <w:name w:val="Fuente de párrafo predeter.20"/>
    <w:rsid w:val="00F320E0"/>
  </w:style>
  <w:style w:type="character" w:customStyle="1" w:styleId="Fuentedeprrafopredeter19">
    <w:name w:val="Fuente de párrafo predeter.19"/>
    <w:rsid w:val="00F320E0"/>
  </w:style>
  <w:style w:type="character" w:customStyle="1" w:styleId="WW8Num57z1">
    <w:name w:val="WW8Num57z1"/>
    <w:rsid w:val="00F320E0"/>
    <w:rPr>
      <w:rFonts w:ascii="Courier New" w:hAnsi="Courier New" w:cs="Courier New" w:hint="default"/>
    </w:rPr>
  </w:style>
  <w:style w:type="character" w:customStyle="1" w:styleId="WW8Num57z2">
    <w:name w:val="WW8Num57z2"/>
    <w:rsid w:val="00F320E0"/>
    <w:rPr>
      <w:rFonts w:ascii="Wingdings" w:hAnsi="Wingdings" w:cs="Wingdings" w:hint="default"/>
    </w:rPr>
  </w:style>
  <w:style w:type="character" w:customStyle="1" w:styleId="Hipervnculo7">
    <w:name w:val="Hipervínculo7"/>
    <w:rsid w:val="00F320E0"/>
    <w:rPr>
      <w:color w:val="FFFFFF"/>
      <w:u w:val="single"/>
    </w:rPr>
  </w:style>
  <w:style w:type="character" w:customStyle="1" w:styleId="Nmerodepgina0">
    <w:name w:val="Nœmero de p‡gina"/>
    <w:rsid w:val="00F320E0"/>
    <w:rPr>
      <w:sz w:val="20"/>
    </w:rPr>
  </w:style>
  <w:style w:type="character" w:customStyle="1" w:styleId="texto1">
    <w:name w:val="texto1"/>
    <w:rsid w:val="00F320E0"/>
    <w:rPr>
      <w:rFonts w:ascii="Arial" w:hAnsi="Arial" w:cs="Arial" w:hint="default"/>
      <w:sz w:val="20"/>
      <w:szCs w:val="20"/>
    </w:rPr>
  </w:style>
  <w:style w:type="character" w:customStyle="1" w:styleId="MarcadorChar">
    <w:name w:val="Marcador Char"/>
    <w:rsid w:val="00F320E0"/>
    <w:rPr>
      <w:color w:val="990000"/>
    </w:rPr>
  </w:style>
  <w:style w:type="character" w:customStyle="1" w:styleId="e072">
    <w:name w:val="e072"/>
    <w:rsid w:val="00F320E0"/>
    <w:rPr>
      <w:rFonts w:ascii="Tahoma" w:hAnsi="Tahoma" w:cs="Tahoma" w:hint="default"/>
      <w:strike w:val="0"/>
      <w:dstrike w:val="0"/>
      <w:color w:val="3D3D3D"/>
      <w:sz w:val="18"/>
      <w:szCs w:val="18"/>
      <w:u w:val="none"/>
      <w:effect w:val="none"/>
    </w:rPr>
  </w:style>
  <w:style w:type="character" w:customStyle="1" w:styleId="WW-Smbolodenotaalpie">
    <w:name w:val="WW-Símbolo de nota al pie"/>
    <w:rsid w:val="00F320E0"/>
  </w:style>
  <w:style w:type="character" w:customStyle="1" w:styleId="mg-cuerpo12">
    <w:name w:val="mg-cuerpo12"/>
    <w:basedOn w:val="Fuentedeprrafopredeter1"/>
    <w:rsid w:val="00F320E0"/>
  </w:style>
  <w:style w:type="character" w:customStyle="1" w:styleId="asinclair">
    <w:name w:val="asinclair"/>
    <w:rsid w:val="00F320E0"/>
    <w:rPr>
      <w:rFonts w:ascii="Arial" w:hAnsi="Arial" w:cs="Arial" w:hint="default"/>
      <w:color w:val="000000"/>
      <w:sz w:val="20"/>
      <w:szCs w:val="20"/>
    </w:rPr>
  </w:style>
  <w:style w:type="character" w:customStyle="1" w:styleId="estilo111">
    <w:name w:val="estilo111"/>
    <w:rsid w:val="00F320E0"/>
    <w:rPr>
      <w:color w:val="9C3000"/>
    </w:rPr>
  </w:style>
  <w:style w:type="character" w:customStyle="1" w:styleId="estilo21">
    <w:name w:val="estilo21"/>
    <w:rsid w:val="00F320E0"/>
    <w:rPr>
      <w:color w:val="993300"/>
    </w:rPr>
  </w:style>
  <w:style w:type="character" w:customStyle="1" w:styleId="A3">
    <w:name w:val="A3"/>
    <w:rsid w:val="00F320E0"/>
    <w:rPr>
      <w:rFonts w:ascii="Myriad Pro" w:eastAsia="Myriad Pro" w:hAnsi="Myriad Pro" w:cs="Myriad Pro" w:hint="default"/>
      <w:color w:val="000000"/>
      <w:sz w:val="36"/>
      <w:szCs w:val="36"/>
    </w:rPr>
  </w:style>
  <w:style w:type="character" w:customStyle="1" w:styleId="Fuentedeprrafopredeter23">
    <w:name w:val="Fuente de párrafo predeter.23"/>
    <w:rsid w:val="00F320E0"/>
  </w:style>
  <w:style w:type="character" w:customStyle="1" w:styleId="nfasissutil1">
    <w:name w:val="Énfasis sutil1"/>
    <w:qFormat/>
    <w:rsid w:val="00F320E0"/>
    <w:rPr>
      <w:rFonts w:ascii="Times New Roman" w:eastAsia="Times New Roman" w:hAnsi="Times New Roman" w:cs="Times New Roman" w:hint="default"/>
      <w:i/>
      <w:iCs/>
      <w:color w:val="808080"/>
      <w:sz w:val="22"/>
      <w:szCs w:val="22"/>
      <w:lang w:val="es-ES"/>
    </w:rPr>
  </w:style>
  <w:style w:type="character" w:customStyle="1" w:styleId="Refdenotaalpie3">
    <w:name w:val="Ref. de nota al pie3"/>
    <w:rsid w:val="00F320E0"/>
    <w:rPr>
      <w:vertAlign w:val="superscript"/>
    </w:rPr>
  </w:style>
  <w:style w:type="character" w:customStyle="1" w:styleId="ListLabel219">
    <w:name w:val="ListLabel 219"/>
    <w:rsid w:val="00F320E0"/>
    <w:rPr>
      <w:rFonts w:ascii="Times New Roman" w:hAnsi="Times New Roman" w:cs="Century Gothic" w:hint="default"/>
      <w:b w:val="0"/>
      <w:bCs w:val="0"/>
      <w:sz w:val="24"/>
      <w:szCs w:val="24"/>
    </w:rPr>
  </w:style>
  <w:style w:type="character" w:customStyle="1" w:styleId="ListLabel220">
    <w:name w:val="ListLabel 220"/>
    <w:rsid w:val="00F320E0"/>
    <w:rPr>
      <w:rFonts w:ascii="Times New Roman" w:hAnsi="Times New Roman" w:cs="Times New Roman" w:hint="default"/>
    </w:rPr>
  </w:style>
  <w:style w:type="character" w:customStyle="1" w:styleId="ListLabel221">
    <w:name w:val="ListLabel 221"/>
    <w:rsid w:val="00F320E0"/>
    <w:rPr>
      <w:rFonts w:ascii="Times New Roman" w:hAnsi="Times New Roman" w:cs="Times New Roman" w:hint="default"/>
    </w:rPr>
  </w:style>
  <w:style w:type="character" w:customStyle="1" w:styleId="ListLabel222">
    <w:name w:val="ListLabel 222"/>
    <w:rsid w:val="00F320E0"/>
    <w:rPr>
      <w:rFonts w:ascii="Times New Roman" w:eastAsia="Times New Roman" w:hAnsi="Times New Roman" w:cs="Times New Roman" w:hint="default"/>
      <w:sz w:val="22"/>
      <w:szCs w:val="22"/>
    </w:rPr>
  </w:style>
  <w:style w:type="character" w:customStyle="1" w:styleId="ListLabel223">
    <w:name w:val="ListLabel 223"/>
    <w:rsid w:val="00F320E0"/>
    <w:rPr>
      <w:rFonts w:ascii="Times New Roman" w:hAnsi="Times New Roman" w:cs="Times New Roman" w:hint="default"/>
    </w:rPr>
  </w:style>
  <w:style w:type="character" w:customStyle="1" w:styleId="ListLabel224">
    <w:name w:val="ListLabel 224"/>
    <w:rsid w:val="00F320E0"/>
    <w:rPr>
      <w:rFonts w:ascii="Times New Roman" w:hAnsi="Times New Roman" w:cs="Times New Roman" w:hint="default"/>
    </w:rPr>
  </w:style>
  <w:style w:type="character" w:customStyle="1" w:styleId="ListLabel225">
    <w:name w:val="ListLabel 225"/>
    <w:rsid w:val="00F320E0"/>
    <w:rPr>
      <w:rFonts w:ascii="Times New Roman" w:hAnsi="Times New Roman" w:cs="Times New Roman" w:hint="default"/>
    </w:rPr>
  </w:style>
  <w:style w:type="character" w:customStyle="1" w:styleId="ListLabel226">
    <w:name w:val="ListLabel 226"/>
    <w:rsid w:val="00F320E0"/>
    <w:rPr>
      <w:rFonts w:ascii="Times New Roman" w:hAnsi="Times New Roman" w:cs="Times New Roman" w:hint="default"/>
    </w:rPr>
  </w:style>
  <w:style w:type="character" w:customStyle="1" w:styleId="ListLabel227">
    <w:name w:val="ListLabel 227"/>
    <w:rsid w:val="00F320E0"/>
    <w:rPr>
      <w:rFonts w:ascii="Times New Roman" w:hAnsi="Times New Roman" w:cs="Times New Roman" w:hint="default"/>
    </w:rPr>
  </w:style>
  <w:style w:type="character" w:customStyle="1" w:styleId="ListLabel237">
    <w:name w:val="ListLabel 237"/>
    <w:rsid w:val="00F320E0"/>
    <w:rPr>
      <w:rFonts w:ascii="Times New Roman" w:hAnsi="Times New Roman" w:cs="Symbol" w:hint="default"/>
      <w:b/>
      <w:bCs w:val="0"/>
    </w:rPr>
  </w:style>
  <w:style w:type="character" w:customStyle="1" w:styleId="ListLabel238">
    <w:name w:val="ListLabel 238"/>
    <w:rsid w:val="00F320E0"/>
    <w:rPr>
      <w:rFonts w:ascii="Courier New" w:hAnsi="Courier New" w:cs="Courier New" w:hint="default"/>
    </w:rPr>
  </w:style>
  <w:style w:type="character" w:customStyle="1" w:styleId="ListLabel239">
    <w:name w:val="ListLabel 239"/>
    <w:rsid w:val="00F320E0"/>
    <w:rPr>
      <w:rFonts w:ascii="Wingdings" w:hAnsi="Wingdings" w:cs="Wingdings" w:hint="default"/>
    </w:rPr>
  </w:style>
  <w:style w:type="character" w:customStyle="1" w:styleId="ListLabel240">
    <w:name w:val="ListLabel 240"/>
    <w:rsid w:val="00F320E0"/>
    <w:rPr>
      <w:rFonts w:ascii="Symbol" w:hAnsi="Symbol" w:cs="Symbol" w:hint="default"/>
    </w:rPr>
  </w:style>
  <w:style w:type="character" w:customStyle="1" w:styleId="ListLabel241">
    <w:name w:val="ListLabel 241"/>
    <w:rsid w:val="00F320E0"/>
    <w:rPr>
      <w:rFonts w:ascii="Courier New" w:hAnsi="Courier New" w:cs="Courier New" w:hint="default"/>
    </w:rPr>
  </w:style>
  <w:style w:type="character" w:customStyle="1" w:styleId="ListLabel242">
    <w:name w:val="ListLabel 242"/>
    <w:rsid w:val="00F320E0"/>
    <w:rPr>
      <w:rFonts w:ascii="Wingdings" w:hAnsi="Wingdings" w:cs="Wingdings" w:hint="default"/>
    </w:rPr>
  </w:style>
  <w:style w:type="character" w:customStyle="1" w:styleId="ListLabel243">
    <w:name w:val="ListLabel 243"/>
    <w:rsid w:val="00F320E0"/>
    <w:rPr>
      <w:rFonts w:ascii="Symbol" w:hAnsi="Symbol" w:cs="Symbol" w:hint="default"/>
    </w:rPr>
  </w:style>
  <w:style w:type="character" w:customStyle="1" w:styleId="ListLabel244">
    <w:name w:val="ListLabel 244"/>
    <w:rsid w:val="00F320E0"/>
    <w:rPr>
      <w:rFonts w:ascii="Courier New" w:hAnsi="Courier New" w:cs="Courier New" w:hint="default"/>
    </w:rPr>
  </w:style>
  <w:style w:type="character" w:customStyle="1" w:styleId="ListLabel245">
    <w:name w:val="ListLabel 245"/>
    <w:rsid w:val="00F320E0"/>
    <w:rPr>
      <w:rFonts w:ascii="Wingdings" w:hAnsi="Wingdings" w:cs="Wingdings" w:hint="default"/>
    </w:rPr>
  </w:style>
  <w:style w:type="character" w:customStyle="1" w:styleId="ListLabel246">
    <w:name w:val="ListLabel 246"/>
    <w:rsid w:val="00F320E0"/>
    <w:rPr>
      <w:rFonts w:ascii="Times New Roman" w:hAnsi="Times New Roman" w:cs="Times New Roman" w:hint="default"/>
      <w:b w:val="0"/>
      <w:bCs w:val="0"/>
      <w:color w:val="auto"/>
      <w:sz w:val="24"/>
    </w:rPr>
  </w:style>
  <w:style w:type="character" w:customStyle="1" w:styleId="ListLabel247">
    <w:name w:val="ListLabel 247"/>
    <w:rsid w:val="00F320E0"/>
    <w:rPr>
      <w:rFonts w:ascii="Times New Roman" w:hAnsi="Times New Roman" w:cs="Times New Roman" w:hint="default"/>
    </w:rPr>
  </w:style>
  <w:style w:type="character" w:customStyle="1" w:styleId="ListLabel248">
    <w:name w:val="ListLabel 248"/>
    <w:rsid w:val="00F320E0"/>
    <w:rPr>
      <w:rFonts w:ascii="Times New Roman" w:hAnsi="Times New Roman" w:cs="Times New Roman" w:hint="default"/>
    </w:rPr>
  </w:style>
  <w:style w:type="character" w:customStyle="1" w:styleId="ListLabel249">
    <w:name w:val="ListLabel 249"/>
    <w:rsid w:val="00F320E0"/>
    <w:rPr>
      <w:rFonts w:ascii="Times New Roman" w:hAnsi="Times New Roman" w:cs="Times New Roman" w:hint="default"/>
    </w:rPr>
  </w:style>
  <w:style w:type="character" w:customStyle="1" w:styleId="ListLabel250">
    <w:name w:val="ListLabel 250"/>
    <w:rsid w:val="00F320E0"/>
    <w:rPr>
      <w:rFonts w:ascii="Times New Roman" w:hAnsi="Times New Roman" w:cs="Times New Roman" w:hint="default"/>
    </w:rPr>
  </w:style>
  <w:style w:type="character" w:customStyle="1" w:styleId="ListLabel251">
    <w:name w:val="ListLabel 251"/>
    <w:rsid w:val="00F320E0"/>
    <w:rPr>
      <w:rFonts w:ascii="Times New Roman" w:hAnsi="Times New Roman" w:cs="Times New Roman" w:hint="default"/>
    </w:rPr>
  </w:style>
  <w:style w:type="character" w:customStyle="1" w:styleId="ListLabel252">
    <w:name w:val="ListLabel 252"/>
    <w:rsid w:val="00F320E0"/>
    <w:rPr>
      <w:rFonts w:ascii="Times New Roman" w:hAnsi="Times New Roman" w:cs="Times New Roman" w:hint="default"/>
    </w:rPr>
  </w:style>
  <w:style w:type="character" w:customStyle="1" w:styleId="ListLabel253">
    <w:name w:val="ListLabel 253"/>
    <w:rsid w:val="00F320E0"/>
    <w:rPr>
      <w:rFonts w:ascii="Times New Roman" w:hAnsi="Times New Roman" w:cs="Times New Roman" w:hint="default"/>
    </w:rPr>
  </w:style>
  <w:style w:type="character" w:customStyle="1" w:styleId="ListLabel254">
    <w:name w:val="ListLabel 254"/>
    <w:rsid w:val="00F320E0"/>
    <w:rPr>
      <w:rFonts w:ascii="Times New Roman" w:hAnsi="Times New Roman" w:cs="Times New Roman" w:hint="default"/>
    </w:rPr>
  </w:style>
  <w:style w:type="character" w:customStyle="1" w:styleId="ListLabel228">
    <w:name w:val="ListLabel 228"/>
    <w:rsid w:val="00F320E0"/>
    <w:rPr>
      <w:rFonts w:ascii="Times New Roman" w:hAnsi="Times New Roman" w:cs="Times New Roman" w:hint="default"/>
      <w:b/>
      <w:bCs w:val="0"/>
      <w:color w:val="auto"/>
    </w:rPr>
  </w:style>
  <w:style w:type="character" w:customStyle="1" w:styleId="ListLabel229">
    <w:name w:val="ListLabel 229"/>
    <w:rsid w:val="00F320E0"/>
    <w:rPr>
      <w:rFonts w:ascii="Times New Roman" w:hAnsi="Times New Roman" w:cs="Times New Roman" w:hint="default"/>
    </w:rPr>
  </w:style>
  <w:style w:type="character" w:customStyle="1" w:styleId="ListLabel230">
    <w:name w:val="ListLabel 230"/>
    <w:rsid w:val="00F320E0"/>
    <w:rPr>
      <w:rFonts w:ascii="Times New Roman" w:hAnsi="Times New Roman" w:cs="Times New Roman" w:hint="default"/>
    </w:rPr>
  </w:style>
  <w:style w:type="character" w:customStyle="1" w:styleId="ListLabel231">
    <w:name w:val="ListLabel 231"/>
    <w:rsid w:val="00F320E0"/>
    <w:rPr>
      <w:rFonts w:ascii="Times New Roman" w:hAnsi="Times New Roman" w:cs="Times New Roman" w:hint="default"/>
    </w:rPr>
  </w:style>
  <w:style w:type="character" w:customStyle="1" w:styleId="ListLabel232">
    <w:name w:val="ListLabel 232"/>
    <w:rsid w:val="00F320E0"/>
    <w:rPr>
      <w:rFonts w:ascii="Times New Roman" w:hAnsi="Times New Roman" w:cs="Times New Roman" w:hint="default"/>
    </w:rPr>
  </w:style>
  <w:style w:type="character" w:customStyle="1" w:styleId="ListLabel233">
    <w:name w:val="ListLabel 233"/>
    <w:rsid w:val="00F320E0"/>
    <w:rPr>
      <w:rFonts w:ascii="Times New Roman" w:hAnsi="Times New Roman" w:cs="Times New Roman" w:hint="default"/>
    </w:rPr>
  </w:style>
  <w:style w:type="character" w:customStyle="1" w:styleId="ListLabel234">
    <w:name w:val="ListLabel 234"/>
    <w:rsid w:val="00F320E0"/>
    <w:rPr>
      <w:rFonts w:ascii="Times New Roman" w:hAnsi="Times New Roman" w:cs="Times New Roman" w:hint="default"/>
    </w:rPr>
  </w:style>
  <w:style w:type="character" w:customStyle="1" w:styleId="ListLabel235">
    <w:name w:val="ListLabel 235"/>
    <w:rsid w:val="00F320E0"/>
    <w:rPr>
      <w:rFonts w:ascii="Times New Roman" w:hAnsi="Times New Roman" w:cs="Times New Roman" w:hint="default"/>
    </w:rPr>
  </w:style>
  <w:style w:type="character" w:customStyle="1" w:styleId="ListLabel236">
    <w:name w:val="ListLabel 236"/>
    <w:rsid w:val="00F320E0"/>
    <w:rPr>
      <w:rFonts w:ascii="Times New Roman" w:hAnsi="Times New Roman" w:cs="Times New Roman" w:hint="default"/>
    </w:rPr>
  </w:style>
  <w:style w:type="character" w:customStyle="1" w:styleId="marktxxj5xb8g">
    <w:name w:val="marktxxj5xb8g"/>
    <w:rsid w:val="00F320E0"/>
  </w:style>
  <w:style w:type="character" w:customStyle="1" w:styleId="ListLabel115">
    <w:name w:val="ListLabel 115"/>
    <w:rsid w:val="00F320E0"/>
    <w:rPr>
      <w:sz w:val="20"/>
    </w:rPr>
  </w:style>
  <w:style w:type="character" w:customStyle="1" w:styleId="ListLabel116">
    <w:name w:val="ListLabel 116"/>
    <w:rsid w:val="00F320E0"/>
    <w:rPr>
      <w:sz w:val="20"/>
    </w:rPr>
  </w:style>
  <w:style w:type="character" w:customStyle="1" w:styleId="markxrquik5hw">
    <w:name w:val="markxrquik5hw"/>
    <w:basedOn w:val="Fuentedeprrafopredeter18"/>
    <w:rsid w:val="00F320E0"/>
  </w:style>
  <w:style w:type="character" w:customStyle="1" w:styleId="markwiz1netg6">
    <w:name w:val="markwiz1netg6"/>
    <w:basedOn w:val="Fuentedeprrafopredeter18"/>
    <w:rsid w:val="00F320E0"/>
  </w:style>
  <w:style w:type="character" w:customStyle="1" w:styleId="mark8jbw7xgeg">
    <w:name w:val="mark8jbw7xgeg"/>
    <w:basedOn w:val="Fuentedeprrafopredeter18"/>
    <w:rsid w:val="00F320E0"/>
  </w:style>
  <w:style w:type="character" w:customStyle="1" w:styleId="TtuloCar1">
    <w:name w:val="Título Car1"/>
    <w:basedOn w:val="Fuentedeprrafopredeter"/>
    <w:uiPriority w:val="10"/>
    <w:qFormat/>
    <w:rsid w:val="00F320E0"/>
    <w:rPr>
      <w:rFonts w:ascii="Arial" w:eastAsia="Times New Roman" w:hAnsi="Arial" w:cs="Arial" w:hint="default"/>
      <w:b/>
      <w:bCs/>
      <w:sz w:val="28"/>
      <w:szCs w:val="28"/>
      <w:lang w:val="es-ES" w:eastAsia="es-ES"/>
    </w:rPr>
  </w:style>
  <w:style w:type="character" w:customStyle="1" w:styleId="Refdecomentario2">
    <w:name w:val="Ref. de comentario2"/>
    <w:rsid w:val="00F320E0"/>
    <w:rPr>
      <w:sz w:val="16"/>
      <w:szCs w:val="16"/>
    </w:rPr>
  </w:style>
  <w:style w:type="character" w:customStyle="1" w:styleId="Refdecomentario3">
    <w:name w:val="Ref. de comentario3"/>
    <w:rsid w:val="00F320E0"/>
    <w:rPr>
      <w:sz w:val="16"/>
      <w:szCs w:val="16"/>
    </w:rPr>
  </w:style>
  <w:style w:type="character" w:customStyle="1" w:styleId="TextocomentarioCar2">
    <w:name w:val="Texto comentario Car2"/>
    <w:rsid w:val="00F320E0"/>
    <w:rPr>
      <w:rFonts w:ascii="Book Antiqua" w:eastAsia="Book Antiqua" w:hAnsi="Book Antiqua" w:cs="Book Antiqua" w:hint="default"/>
      <w:color w:val="00000A"/>
      <w:kern w:val="2"/>
      <w:lang w:eastAsia="zh-CN" w:bidi="es-CR"/>
    </w:rPr>
  </w:style>
  <w:style w:type="character" w:customStyle="1" w:styleId="Fuentedepe1e1rrafopredeter">
    <w:name w:val="Fuente de páe1e1rrafo predeter."/>
    <w:rsid w:val="00F320E0"/>
  </w:style>
  <w:style w:type="character" w:customStyle="1" w:styleId="1t4u4vtphltnyigjdcntox">
    <w:name w:val="_1t4u4vtphltnyigjdcntox"/>
    <w:rsid w:val="00F320E0"/>
  </w:style>
  <w:style w:type="character" w:customStyle="1" w:styleId="Ninguno">
    <w:name w:val="Ninguno"/>
    <w:qFormat/>
    <w:rsid w:val="00F320E0"/>
    <w:rPr>
      <w:lang w:val="en-US"/>
    </w:rPr>
  </w:style>
  <w:style w:type="character" w:customStyle="1" w:styleId="Ancladenotaalpie">
    <w:name w:val="Ancla de nota al pie"/>
    <w:rsid w:val="00F320E0"/>
    <w:rPr>
      <w:vertAlign w:val="superscript"/>
    </w:rPr>
  </w:style>
  <w:style w:type="character" w:customStyle="1" w:styleId="titulosdetablasChar">
    <w:name w:val="titulos de tablas Char"/>
    <w:basedOn w:val="Fuentedeprrafopredeter"/>
    <w:qFormat/>
    <w:rsid w:val="00F320E0"/>
    <w:rPr>
      <w:rFonts w:ascii="Arial Narrow" w:eastAsia="Arial Unicode MS" w:hAnsi="Arial Narrow" w:cs="Arial Unicode MS" w:hint="default"/>
      <w:b/>
      <w:bCs/>
      <w:strike w:val="0"/>
      <w:dstrike w:val="0"/>
      <w:color w:val="FFFFFF"/>
      <w:sz w:val="18"/>
      <w:szCs w:val="18"/>
      <w:u w:val="none" w:color="000000"/>
      <w:effect w:val="none"/>
      <w:lang w:val="es-ES_tradnl" w:eastAsia="es-CR"/>
    </w:rPr>
  </w:style>
  <w:style w:type="character" w:customStyle="1" w:styleId="piesdepaginaCar">
    <w:name w:val="pies de pagina Car"/>
    <w:basedOn w:val="Fuentedeprrafopredeter"/>
    <w:qFormat/>
    <w:locked/>
    <w:rsid w:val="00F320E0"/>
    <w:rPr>
      <w:rFonts w:ascii="Arial Narrow" w:hAnsi="Arial Narrow" w:hint="default"/>
      <w:sz w:val="16"/>
      <w:szCs w:val="16"/>
      <w:lang w:val="es-ES_tradnl"/>
    </w:rPr>
  </w:style>
  <w:style w:type="character" w:customStyle="1" w:styleId="EnlacedeInternet">
    <w:name w:val="Enlace de Internet"/>
    <w:basedOn w:val="Fuentedeprrafopredeter"/>
    <w:uiPriority w:val="99"/>
    <w:rsid w:val="00F320E0"/>
    <w:rPr>
      <w:color w:val="0000FF"/>
      <w:u w:val="single"/>
    </w:rPr>
  </w:style>
  <w:style w:type="character" w:customStyle="1" w:styleId="FootnoteTextChar3">
    <w:name w:val="Footnote Text Char3"/>
    <w:uiPriority w:val="99"/>
    <w:qFormat/>
    <w:locked/>
    <w:rsid w:val="00F320E0"/>
    <w:rPr>
      <w:lang w:val="es-ES" w:eastAsia="es-ES"/>
    </w:rPr>
  </w:style>
  <w:style w:type="character" w:customStyle="1" w:styleId="Ancladenotafinal">
    <w:name w:val="Ancla de nota final"/>
    <w:rsid w:val="00F320E0"/>
    <w:rPr>
      <w:rFonts w:ascii="Times New Roman" w:hAnsi="Times New Roman" w:cs="Times New Roman" w:hint="default"/>
      <w:vertAlign w:val="superscript"/>
    </w:rPr>
  </w:style>
  <w:style w:type="character" w:customStyle="1" w:styleId="NoSpacingChar1">
    <w:name w:val="No Spacing Char1"/>
    <w:basedOn w:val="Fuentedeprrafopredeter"/>
    <w:uiPriority w:val="1"/>
    <w:qFormat/>
    <w:locked/>
    <w:rsid w:val="00F320E0"/>
    <w:rPr>
      <w:rFonts w:ascii="Arial Narrow" w:eastAsia="Calibri" w:hAnsi="Arial Narrow" w:cs="Calibri" w:hint="default"/>
      <w:sz w:val="18"/>
      <w:lang w:val="es-CR" w:eastAsia="es-CR"/>
    </w:rPr>
  </w:style>
  <w:style w:type="character" w:customStyle="1" w:styleId="fechacolornegrobordenegroizq">
    <w:name w:val="fecha color_negro bordenegro_izq"/>
    <w:basedOn w:val="Fuentedeprrafopredeter"/>
    <w:uiPriority w:val="99"/>
    <w:qFormat/>
    <w:rsid w:val="00F320E0"/>
    <w:rPr>
      <w:rFonts w:ascii="Times New Roman" w:hAnsi="Times New Roman" w:cs="Times New Roman" w:hint="default"/>
    </w:rPr>
  </w:style>
  <w:style w:type="character" w:customStyle="1" w:styleId="titulossinclasificarCar">
    <w:name w:val="titulos sin clasificar Car"/>
    <w:basedOn w:val="Fuentedeprrafopredeter"/>
    <w:uiPriority w:val="99"/>
    <w:qFormat/>
    <w:locked/>
    <w:rsid w:val="00F320E0"/>
    <w:rPr>
      <w:rFonts w:ascii="Arial Black" w:hAnsi="Arial Black" w:hint="default"/>
      <w:color w:val="7F7F7F"/>
      <w:sz w:val="20"/>
      <w:lang w:val="es-ES_tradnl"/>
    </w:rPr>
  </w:style>
  <w:style w:type="character" w:customStyle="1" w:styleId="cuadrosCar">
    <w:name w:val="cuadros Car"/>
    <w:basedOn w:val="Fuentedeprrafopredeter"/>
    <w:qFormat/>
    <w:locked/>
    <w:rsid w:val="00F320E0"/>
    <w:rPr>
      <w:rFonts w:ascii="Arial Narrow" w:hAnsi="Arial Narrow" w:hint="default"/>
      <w:b/>
      <w:bCs w:val="0"/>
      <w:sz w:val="18"/>
      <w:szCs w:val="18"/>
      <w:lang w:val="es-ES_tradnl" w:eastAsia="ja-JP"/>
    </w:rPr>
  </w:style>
  <w:style w:type="character" w:customStyle="1" w:styleId="FontStyle42">
    <w:name w:val="Font Style42"/>
    <w:qFormat/>
    <w:rsid w:val="00F320E0"/>
    <w:rPr>
      <w:rFonts w:ascii="Times New Roman" w:hAnsi="Times New Roman" w:cs="Times New Roman" w:hint="default"/>
      <w:color w:val="000000"/>
      <w:sz w:val="22"/>
    </w:rPr>
  </w:style>
  <w:style w:type="character" w:customStyle="1" w:styleId="object">
    <w:name w:val="object"/>
    <w:basedOn w:val="Fuentedeprrafopredeter"/>
    <w:qFormat/>
    <w:rsid w:val="00F320E0"/>
    <w:rPr>
      <w:rFonts w:ascii="Times New Roman" w:hAnsi="Times New Roman" w:cs="Times New Roman" w:hint="default"/>
    </w:rPr>
  </w:style>
  <w:style w:type="character" w:customStyle="1" w:styleId="Titulo1informeCar">
    <w:name w:val="Titulo 1 informe Car"/>
    <w:basedOn w:val="Ttulo1Car"/>
    <w:qFormat/>
    <w:locked/>
    <w:rsid w:val="00F320E0"/>
    <w:rPr>
      <w:rFonts w:ascii="Arial Narrow" w:eastAsia="Calibri" w:hAnsi="Arial Narrow" w:cs="Arial" w:hint="default"/>
      <w:b/>
      <w:bCs/>
      <w:i w:val="0"/>
      <w:iCs w:val="0"/>
      <w:caps/>
      <w:strike w:val="0"/>
      <w:dstrike w:val="0"/>
      <w:color w:val="0F243E"/>
      <w:spacing w:val="-3"/>
      <w:kern w:val="2"/>
      <w:sz w:val="36"/>
      <w:szCs w:val="24"/>
      <w:u w:val="none" w:color="000000"/>
      <w:effect w:val="none"/>
      <w:lang w:val="pt-BR" w:eastAsia="es-ES" w:bidi="ar-SA"/>
    </w:rPr>
  </w:style>
  <w:style w:type="character" w:customStyle="1" w:styleId="ColorfulList-Accent1Char">
    <w:name w:val="Colorful List - Accent 1 Char"/>
    <w:uiPriority w:val="34"/>
    <w:qFormat/>
    <w:rsid w:val="00F320E0"/>
    <w:rPr>
      <w:rFonts w:ascii="Calibri" w:eastAsia="Times New Roman" w:hAnsi="Calibri" w:cs="Times New Roman" w:hint="default"/>
      <w:szCs w:val="24"/>
      <w:lang w:eastAsia="es-ES"/>
    </w:rPr>
  </w:style>
  <w:style w:type="character" w:customStyle="1" w:styleId="Referenciaintensa1">
    <w:name w:val="Referencia intensa1"/>
    <w:basedOn w:val="Fuentedeprrafopredeter"/>
    <w:uiPriority w:val="32"/>
    <w:qFormat/>
    <w:rsid w:val="00F320E0"/>
    <w:rPr>
      <w:b/>
      <w:bCs/>
      <w:smallCaps/>
      <w:color w:val="C0504D"/>
      <w:spacing w:val="5"/>
      <w:u w:val="single"/>
    </w:rPr>
  </w:style>
  <w:style w:type="character" w:customStyle="1" w:styleId="ya-q-full-text">
    <w:name w:val="ya-q-full-text"/>
    <w:basedOn w:val="Fuentedeprrafopredeter"/>
    <w:qFormat/>
    <w:rsid w:val="00F320E0"/>
  </w:style>
  <w:style w:type="character" w:customStyle="1" w:styleId="A122">
    <w:name w:val="A12+2"/>
    <w:uiPriority w:val="99"/>
    <w:qFormat/>
    <w:rsid w:val="00F320E0"/>
    <w:rPr>
      <w:rFonts w:ascii="Arial Narrow" w:hAnsi="Arial Narrow" w:cs="Arial Narrow" w:hint="default"/>
      <w:color w:val="000000"/>
      <w:sz w:val="12"/>
      <w:szCs w:val="12"/>
    </w:rPr>
  </w:style>
  <w:style w:type="character" w:customStyle="1" w:styleId="galleria-current">
    <w:name w:val="galleria-current"/>
    <w:basedOn w:val="Fuentedeprrafopredeter"/>
    <w:qFormat/>
    <w:rsid w:val="00F320E0"/>
  </w:style>
  <w:style w:type="character" w:customStyle="1" w:styleId="galleria-total">
    <w:name w:val="galleria-total"/>
    <w:basedOn w:val="Fuentedeprrafopredeter"/>
    <w:qFormat/>
    <w:rsid w:val="00F320E0"/>
  </w:style>
  <w:style w:type="character" w:customStyle="1" w:styleId="object3">
    <w:name w:val="object3"/>
    <w:basedOn w:val="Fuentedeprrafopredeter"/>
    <w:qFormat/>
    <w:rsid w:val="00F320E0"/>
  </w:style>
  <w:style w:type="character" w:customStyle="1" w:styleId="SinespaciadoCar1">
    <w:name w:val="Sin espaciado Car1"/>
    <w:basedOn w:val="Fuentedeprrafopredeter"/>
    <w:uiPriority w:val="1"/>
    <w:qFormat/>
    <w:locked/>
    <w:rsid w:val="00F320E0"/>
    <w:rPr>
      <w:rFonts w:ascii="Arial Narrow" w:eastAsia="Calibri" w:hAnsi="Arial Narrow" w:cs="Calibri" w:hint="default"/>
      <w:b/>
      <w:bCs w:val="0"/>
      <w:sz w:val="18"/>
      <w:szCs w:val="20"/>
      <w:lang w:val="es-CR" w:eastAsia="es-CR"/>
    </w:rPr>
  </w:style>
  <w:style w:type="character" w:customStyle="1" w:styleId="tl8wme">
    <w:name w:val="tl8wme"/>
    <w:basedOn w:val="Fuentedeprrafopredeter"/>
    <w:qFormat/>
    <w:rsid w:val="00F320E0"/>
  </w:style>
  <w:style w:type="character" w:customStyle="1" w:styleId="left">
    <w:name w:val="left"/>
    <w:basedOn w:val="Fuentedeprrafopredeter"/>
    <w:qFormat/>
    <w:rsid w:val="00F320E0"/>
  </w:style>
  <w:style w:type="character" w:customStyle="1" w:styleId="FootnoteTextChar1">
    <w:name w:val="Footnote Text Char1"/>
    <w:basedOn w:val="Fuentedeprrafopredeter"/>
    <w:uiPriority w:val="99"/>
    <w:qFormat/>
    <w:locked/>
    <w:rsid w:val="00F320E0"/>
    <w:rPr>
      <w:rFonts w:ascii="Times New Roman" w:hAnsi="Times New Roman" w:cs="Times New Roman" w:hint="default"/>
      <w:lang w:val="es-ES" w:eastAsia="es-ES" w:bidi="ar-SA"/>
    </w:rPr>
  </w:style>
  <w:style w:type="character" w:customStyle="1" w:styleId="fuente">
    <w:name w:val="fuente"/>
    <w:basedOn w:val="Fuentedeprrafopredeter"/>
    <w:qFormat/>
    <w:rsid w:val="00F320E0"/>
  </w:style>
  <w:style w:type="character" w:customStyle="1" w:styleId="a73b22f99528d4d8bbb0c1f15766285217">
    <w:name w:val="a73b22f99528d4d8bbb0c1f15766285217"/>
    <w:basedOn w:val="Fuentedeprrafopredeter"/>
    <w:qFormat/>
    <w:rsid w:val="00F320E0"/>
  </w:style>
  <w:style w:type="character" w:customStyle="1" w:styleId="a73b22f99528d4d8bbb0c1f15766285219">
    <w:name w:val="a73b22f99528d4d8bbb0c1f15766285219"/>
    <w:basedOn w:val="Fuentedeprrafopredeter"/>
    <w:qFormat/>
    <w:rsid w:val="00F320E0"/>
  </w:style>
  <w:style w:type="character" w:customStyle="1" w:styleId="cf11">
    <w:name w:val="cf11"/>
    <w:basedOn w:val="Fuentedeprrafopredeter"/>
    <w:qFormat/>
    <w:rsid w:val="00F320E0"/>
    <w:rPr>
      <w:rFonts w:ascii="Segoe UI" w:hAnsi="Segoe UI" w:cs="Segoe UI" w:hint="default"/>
      <w:sz w:val="18"/>
      <w:szCs w:val="18"/>
    </w:rPr>
  </w:style>
  <w:style w:type="character" w:customStyle="1" w:styleId="CitaCar1">
    <w:name w:val="Cita Car1"/>
    <w:basedOn w:val="Fuentedeprrafopredeter"/>
    <w:uiPriority w:val="29"/>
    <w:rsid w:val="00F320E0"/>
    <w:rPr>
      <w:i/>
      <w:iCs/>
      <w:color w:val="404040" w:themeColor="text1" w:themeTint="BF"/>
    </w:rPr>
  </w:style>
  <w:style w:type="character" w:customStyle="1" w:styleId="Referenciaintensa2">
    <w:name w:val="Referencia intensa2"/>
    <w:basedOn w:val="Fuentedeprrafopredeter"/>
    <w:uiPriority w:val="32"/>
    <w:qFormat/>
    <w:rsid w:val="00F320E0"/>
    <w:rPr>
      <w:b/>
      <w:bCs/>
      <w:smallCaps/>
      <w:color w:val="4472C4"/>
      <w:spacing w:val="5"/>
    </w:rPr>
  </w:style>
  <w:style w:type="character" w:customStyle="1" w:styleId="Referenciaintensa3">
    <w:name w:val="Referencia intensa3"/>
    <w:basedOn w:val="Fuentedeprrafopredeter"/>
    <w:uiPriority w:val="32"/>
    <w:qFormat/>
    <w:rsid w:val="00F320E0"/>
    <w:rPr>
      <w:b/>
      <w:bCs/>
      <w:smallCaps/>
      <w:color w:val="4472C4"/>
      <w:spacing w:val="5"/>
    </w:rPr>
  </w:style>
  <w:style w:type="table" w:styleId="Tablaclsica1">
    <w:name w:val="Table Classic 1"/>
    <w:basedOn w:val="Tablanormal"/>
    <w:uiPriority w:val="99"/>
    <w:semiHidden/>
    <w:unhideWhenUsed/>
    <w:rsid w:val="00F320E0"/>
    <w:pPr>
      <w:jc w:val="both"/>
    </w:pPr>
    <w:rPr>
      <w:rFonts w:ascii="Calibri" w:eastAsia="Calibri" w:hAnsi="Calibri" w:cs="Calibri"/>
      <w:lang w:val="en-US" w:eastAsia="en-US"/>
    </w:rPr>
    <w:tblPr>
      <w:tblInd w:w="0" w:type="nil"/>
      <w:tblBorders>
        <w:top w:val="single" w:sz="12" w:space="0" w:color="000000"/>
        <w:bottom w:val="single" w:sz="12" w:space="0" w:color="000000"/>
      </w:tblBorders>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lsica3">
    <w:name w:val="Table Classic 3"/>
    <w:basedOn w:val="Tablanormal"/>
    <w:semiHidden/>
    <w:unhideWhenUsed/>
    <w:rsid w:val="00F320E0"/>
    <w:pPr>
      <w:jc w:val="both"/>
    </w:pPr>
    <w:rPr>
      <w:rFonts w:ascii="Calibri" w:eastAsia="Calibri" w:hAnsi="Calibri" w:cs="Calibri"/>
      <w:sz w:val="18"/>
      <w:lang w:val="es-ES_tradnl"/>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styleId="Tablamoderna">
    <w:name w:val="Table Contemporary"/>
    <w:basedOn w:val="Tablanormal"/>
    <w:unhideWhenUsed/>
    <w:rsid w:val="00F320E0"/>
    <w:pPr>
      <w:jc w:val="both"/>
    </w:pPr>
    <w:rPr>
      <w:rFonts w:ascii="Calibri" w:eastAsia="Calibri" w:hAnsi="Calibri" w:cs="Calibri"/>
      <w:lang w:val="en-US"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aweb2">
    <w:name w:val="Table Web 2"/>
    <w:basedOn w:val="Tablanormal"/>
    <w:uiPriority w:val="99"/>
    <w:semiHidden/>
    <w:unhideWhenUsed/>
    <w:rsid w:val="00F320E0"/>
    <w:pPr>
      <w:jc w:val="both"/>
    </w:pPr>
    <w:rPr>
      <w:rFonts w:ascii="Calibri" w:eastAsia="Calibri" w:hAnsi="Calibri" w:cs="Calibri"/>
      <w:lang w:val="en-US" w:eastAsia="en-US"/>
    </w:rPr>
    <w:tblPr>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styleId="Tablaconcuadrcula6concolores">
    <w:name w:val="Grid Table 6 Colorful"/>
    <w:basedOn w:val="Tablanormal"/>
    <w:uiPriority w:val="51"/>
    <w:rsid w:val="00F320E0"/>
    <w:rPr>
      <w:rFonts w:asciiTheme="minorHAnsi" w:eastAsiaTheme="minorHAnsi" w:hAnsiTheme="minorHAnsi" w:cstheme="minorBidi"/>
      <w:color w:val="000000" w:themeColor="text1"/>
      <w:sz w:val="22"/>
      <w:szCs w:val="22"/>
      <w:lang w:eastAsia="en-US"/>
    </w:rPr>
    <w:tblPr>
      <w:tblStyleRowBandSize w:val="1"/>
      <w:tblStyleColBandSize w:val="1"/>
      <w:tblInd w:w="0" w:type="nil"/>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a-nfasis1">
    <w:name w:val="Grid Table 1 Light Accent 1"/>
    <w:basedOn w:val="Tablanormal"/>
    <w:uiPriority w:val="46"/>
    <w:rsid w:val="00F320E0"/>
    <w:rPr>
      <w:rFonts w:asciiTheme="minorHAnsi" w:eastAsiaTheme="minorHAnsi" w:hAnsiTheme="minorHAnsi" w:cstheme="minorBidi"/>
      <w:sz w:val="22"/>
      <w:szCs w:val="22"/>
      <w:lang w:eastAsia="en-US"/>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concuadrcula4-nfasis5">
    <w:name w:val="Grid Table 4 Accent 5"/>
    <w:basedOn w:val="Tablanormal"/>
    <w:uiPriority w:val="49"/>
    <w:rsid w:val="00F320E0"/>
    <w:rPr>
      <w:rFonts w:asciiTheme="minorHAnsi" w:eastAsiaTheme="minorHAnsi" w:hAnsiTheme="minorHAnsi" w:cstheme="minorBidi"/>
      <w:sz w:val="22"/>
      <w:szCs w:val="22"/>
      <w:lang w:eastAsia="en-US"/>
    </w:rPr>
    <w:tblPr>
      <w:tblStyleRowBandSize w:val="1"/>
      <w:tblStyleColBandSize w:val="1"/>
      <w:tblInd w:w="0" w:type="nil"/>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2">
    <w:name w:val="Tabla con cuadrícula2"/>
    <w:basedOn w:val="Tablanormal"/>
    <w:rsid w:val="00F320E0"/>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39"/>
    <w:rsid w:val="00F320E0"/>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320E0"/>
    <w:rPr>
      <w:rFonts w:ascii="Calibri" w:hAnsi="Calibri"/>
      <w:sz w:val="22"/>
      <w:szCs w:val="22"/>
    </w:rPr>
    <w:tblPr>
      <w:tblCellMar>
        <w:top w:w="0" w:type="dxa"/>
        <w:left w:w="0" w:type="dxa"/>
        <w:bottom w:w="0" w:type="dxa"/>
        <w:right w:w="0" w:type="dxa"/>
      </w:tblCellMar>
    </w:tblPr>
  </w:style>
  <w:style w:type="table" w:customStyle="1" w:styleId="Tabladecuadrcula1clara-nfasis11">
    <w:name w:val="Tabla de cuadrícula 1 clara - Énfasis 11"/>
    <w:basedOn w:val="Tablanormal"/>
    <w:uiPriority w:val="46"/>
    <w:rsid w:val="00F320E0"/>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51">
    <w:name w:val="Tabla con cuadrícula 4 - Énfasis 51"/>
    <w:basedOn w:val="Tablanormal"/>
    <w:uiPriority w:val="49"/>
    <w:rsid w:val="00F320E0"/>
    <w:rPr>
      <w:rFonts w:ascii="Calibri" w:eastAsia="Calibri" w:hAnsi="Calibri"/>
      <w:sz w:val="22"/>
      <w:szCs w:val="22"/>
      <w:lang w:val="es-419"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
    <w:name w:val="Tabla de cuadrícula 4 - Énfasis 51"/>
    <w:basedOn w:val="Tablanormal"/>
    <w:uiPriority w:val="49"/>
    <w:rsid w:val="00F320E0"/>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9">
    <w:name w:val="Tabla con cuadrícula9"/>
    <w:basedOn w:val="Tablanormal"/>
    <w:rsid w:val="00F320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uiPriority w:val="59"/>
    <w:rsid w:val="00F320E0"/>
    <w:rPr>
      <w:rFonts w:ascii="Calibri" w:eastAsia="Calibri" w:hAnsi="Calibri" w:cs="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1">
    <w:name w:val="Tabla con cuadrícula 4 - Énfasis 511"/>
    <w:basedOn w:val="Tablanormal"/>
    <w:uiPriority w:val="49"/>
    <w:rsid w:val="00F320E0"/>
    <w:rPr>
      <w:rFonts w:ascii="Calibri" w:eastAsia="Calibri" w:hAnsi="Calibri" w:cs="Calibri"/>
      <w:sz w:val="22"/>
      <w:szCs w:val="22"/>
      <w:lang w:eastAsia="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avistosa1">
    <w:name w:val="Lista vistosa1"/>
    <w:basedOn w:val="Tablanormal"/>
    <w:uiPriority w:val="72"/>
    <w:rsid w:val="00F320E0"/>
    <w:rPr>
      <w:rFonts w:ascii="Calibri" w:eastAsia="Calibri" w:hAnsi="Calibri" w:cs="Calibri"/>
      <w:color w:val="000000"/>
      <w:sz w:val="22"/>
      <w:szCs w:val="22"/>
      <w:lang w:eastAsia="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aconcuadrcula21">
    <w:name w:val="Tabla con cuadrícula21"/>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2">
    <w:name w:val="Lista vistosa2"/>
    <w:basedOn w:val="Tablanormal"/>
    <w:uiPriority w:val="72"/>
    <w:rsid w:val="00F320E0"/>
    <w:rPr>
      <w:rFonts w:ascii="Calibri" w:eastAsia="Calibri" w:hAnsi="Calibri" w:cs="Calibri"/>
      <w:color w:val="000000"/>
      <w:sz w:val="22"/>
      <w:szCs w:val="22"/>
      <w:lang w:eastAsia="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1">
    <w:name w:val="Sombreado medio 11"/>
    <w:basedOn w:val="Tablanormal"/>
    <w:uiPriority w:val="63"/>
    <w:rsid w:val="00F320E0"/>
    <w:rPr>
      <w:rFonts w:ascii="Calibri" w:eastAsia="Calibri" w:hAnsi="Calibri" w:cs="Calibri"/>
      <w:sz w:val="22"/>
      <w:szCs w:val="22"/>
      <w:lang w:eastAsia="ja-JP"/>
    </w:rPr>
    <w:tblPr>
      <w:tblStyleRowBandSize w:val="1"/>
      <w:tblStyleCol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D9D9D9"/>
    </w:tcPr>
    <w:tblStylePr w:type="firstRow">
      <w:pPr>
        <w:spacing w:beforeLines="0" w:before="0" w:beforeAutospacing="0" w:afterLines="0" w:after="0" w:afterAutospacing="0" w:line="240" w:lineRule="auto"/>
        <w:jc w:val="center"/>
      </w:pPr>
      <w:rPr>
        <w:rFonts w:ascii="Calibri" w:hAnsi="Calibri" w:cs="Calibri" w:hint="default"/>
        <w:b/>
        <w:bCs/>
        <w:color w:val="FFFFFF"/>
        <w:sz w:val="20"/>
        <w:szCs w:val="20"/>
      </w:rPr>
      <w:tblPr/>
      <w:tcPr>
        <w:shd w:val="clear" w:color="auto" w:fill="244061"/>
        <w:vAlign w:val="center"/>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cBorders>
      </w:tcPr>
    </w:tblStylePr>
    <w:tblStylePr w:type="firstCol">
      <w:pPr>
        <w:jc w:val="left"/>
      </w:pPr>
      <w:rPr>
        <w:rFonts w:ascii="Calibri" w:hAnsi="Calibri" w:cs="Calibri" w:hint="default"/>
        <w:b w:val="0"/>
        <w:bCs/>
        <w:sz w:val="20"/>
        <w:szCs w:val="20"/>
      </w:rPr>
    </w:tblStylePr>
    <w:tblStylePr w:type="lastCol">
      <w:rPr>
        <w:rFonts w:ascii="Calibri" w:hAnsi="Calibri" w:cs="Calibri" w:hint="default"/>
        <w:b w:val="0"/>
        <w:bCs/>
        <w:sz w:val="20"/>
        <w:szCs w:val="20"/>
      </w:rPr>
    </w:tblStylePr>
    <w:tblStylePr w:type="band1Vert">
      <w:tblPr/>
      <w:tcPr>
        <w:shd w:val="clear" w:color="auto" w:fill="C0C0C0"/>
      </w:tcPr>
    </w:tblStylePr>
    <w:tblStylePr w:type="band1Horz">
      <w:tblPr/>
      <w:tcPr>
        <w:shd w:val="clear" w:color="auto" w:fill="F2F2F2"/>
      </w:tcPr>
    </w:tblStylePr>
    <w:tblStylePr w:type="band2Horz">
      <w:tblPr/>
      <w:tcPr>
        <w:tcBorders>
          <w:top w:val="nil"/>
          <w:left w:val="nil"/>
          <w:bottom w:val="nil"/>
          <w:right w:val="nil"/>
          <w:insideH w:val="nil"/>
          <w:insideV w:val="nil"/>
          <w:tl2br w:val="nil"/>
          <w:tr2bl w:val="nil"/>
        </w:tcBorders>
        <w:shd w:val="clear" w:color="auto" w:fill="D9D9D9"/>
      </w:tcPr>
    </w:tblStylePr>
  </w:style>
  <w:style w:type="table" w:customStyle="1" w:styleId="TablaObjetivos">
    <w:name w:val="Tabla Objetivos"/>
    <w:basedOn w:val="Tablanormal"/>
    <w:uiPriority w:val="59"/>
    <w:rsid w:val="00F320E0"/>
    <w:rPr>
      <w:rFonts w:ascii="Calibri" w:eastAsia="Calibri" w:hAnsi="Calibri" w:cs="Calibri"/>
      <w:color w:val="FFFFFF"/>
      <w:sz w:val="22"/>
      <w:szCs w:val="22"/>
      <w:lang w:eastAsia="en-US"/>
    </w:rPr>
    <w:tblPr>
      <w:tblInd w:w="0" w:type="nil"/>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00396D"/>
      <w:vAlign w:val="center"/>
    </w:tcPr>
  </w:style>
  <w:style w:type="table" w:customStyle="1" w:styleId="TablaMIDEPLAN1">
    <w:name w:val="Tabla MIDEPLAN1"/>
    <w:basedOn w:val="Tablanormal"/>
    <w:rsid w:val="00F320E0"/>
    <w:pPr>
      <w:jc w:val="both"/>
    </w:pPr>
    <w:rPr>
      <w:rFonts w:ascii="Calibri" w:eastAsia="Calibri" w:hAnsi="Calibri" w:cs="Calibri"/>
    </w:rPr>
    <w:tblPr>
      <w:tblStyleRowBandSize w:val="1"/>
      <w:tblInd w:w="0" w:type="nil"/>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solid" w:color="C0C0C0" w:fill="FFFFFF"/>
    </w:tcPr>
    <w:tblStylePr w:type="firstRow">
      <w:pPr>
        <w:jc w:val="center"/>
      </w:pPr>
      <w:rPr>
        <w:rFonts w:ascii="Calibri" w:hAnsi="Calibri" w:cs="Calibri" w:hint="default"/>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libri" w:hAnsi="Calibri" w:cs="Calibri" w:hint="default"/>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aMIDEPLAN2">
    <w:name w:val="Tabla MIDEPLAN2"/>
    <w:basedOn w:val="Tablanormal"/>
    <w:rsid w:val="00F320E0"/>
    <w:pPr>
      <w:jc w:val="both"/>
    </w:pPr>
    <w:rPr>
      <w:rFonts w:ascii="Calibri" w:eastAsia="Calibri" w:hAnsi="Calibri" w:cs="Calibri"/>
      <w:sz w:val="18"/>
      <w:lang w:val="es-ES_tradnl"/>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eGrid1">
    <w:name w:val="TableGrid1"/>
    <w:rsid w:val="00F320E0"/>
    <w:rPr>
      <w:rFonts w:ascii="Calibri" w:eastAsia="Calibri" w:hAnsi="Calibri" w:cs="Calibri"/>
      <w:sz w:val="22"/>
      <w:szCs w:val="22"/>
    </w:rPr>
    <w:tblPr>
      <w:tblCellMar>
        <w:top w:w="0" w:type="dxa"/>
        <w:left w:w="0" w:type="dxa"/>
        <w:bottom w:w="0" w:type="dxa"/>
        <w:right w:w="0" w:type="dxa"/>
      </w:tblCellMar>
    </w:tblPr>
  </w:style>
  <w:style w:type="table" w:customStyle="1" w:styleId="Tablaconcuadrcula22">
    <w:name w:val="Tabla con cuadrícula22"/>
    <w:basedOn w:val="Tablanormal"/>
    <w:uiPriority w:val="39"/>
    <w:rsid w:val="00F320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
    <w:name w:val="Tabla web 21"/>
    <w:basedOn w:val="Tablanormal"/>
    <w:rsid w:val="00F320E0"/>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Normal1">
    <w:name w:val="Table Normal1"/>
    <w:uiPriority w:val="2"/>
    <w:semiHidden/>
    <w:qFormat/>
    <w:rsid w:val="00F320E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WW8Num2">
    <w:name w:val="WW8Num2"/>
    <w:rsid w:val="00F320E0"/>
    <w:pPr>
      <w:numPr>
        <w:numId w:val="15"/>
      </w:numPr>
    </w:pPr>
  </w:style>
  <w:style w:type="numbering" w:customStyle="1" w:styleId="WW8Num3">
    <w:name w:val="WW8Num3"/>
    <w:rsid w:val="00F320E0"/>
  </w:style>
  <w:style w:type="character" w:styleId="Mencinsinresolver">
    <w:name w:val="Unresolved Mention"/>
    <w:basedOn w:val="Fuentedeprrafopredeter"/>
    <w:uiPriority w:val="99"/>
    <w:semiHidden/>
    <w:unhideWhenUsed/>
    <w:rsid w:val="00F320E0"/>
    <w:rPr>
      <w:color w:val="605E5C"/>
      <w:shd w:val="clear" w:color="auto" w:fill="E1DFDD"/>
    </w:rPr>
  </w:style>
  <w:style w:type="paragraph" w:customStyle="1" w:styleId="Agestion">
    <w:name w:val="A gestion"/>
    <w:basedOn w:val="Normal"/>
    <w:link w:val="AgestionCar"/>
    <w:qFormat/>
    <w:rsid w:val="00F320E0"/>
    <w:pPr>
      <w:spacing w:before="120" w:after="120"/>
      <w:ind w:left="851" w:right="851" w:firstLine="709"/>
      <w:jc w:val="both"/>
    </w:pPr>
    <w:rPr>
      <w:color w:val="000099"/>
      <w:sz w:val="26"/>
      <w:szCs w:val="26"/>
      <w:lang w:val="es-ES_tradnl"/>
    </w:rPr>
  </w:style>
  <w:style w:type="character" w:customStyle="1" w:styleId="AgestionCar">
    <w:name w:val="A gestion Car"/>
    <w:basedOn w:val="Fuentedeprrafopredeter"/>
    <w:link w:val="Agestion"/>
    <w:rsid w:val="00F320E0"/>
    <w:rPr>
      <w:color w:val="000099"/>
      <w:sz w:val="26"/>
      <w:szCs w:val="26"/>
      <w:lang w:val="es-ES_tradnl" w:eastAsia="ar-SA"/>
    </w:rPr>
  </w:style>
  <w:style w:type="numbering" w:customStyle="1" w:styleId="Sinlista1">
    <w:name w:val="Sin lista1"/>
    <w:next w:val="Sinlista"/>
    <w:uiPriority w:val="99"/>
    <w:unhideWhenUsed/>
    <w:rsid w:val="00F320E0"/>
  </w:style>
  <w:style w:type="character" w:styleId="Textodelmarcadordeposicin">
    <w:name w:val="Placeholder Text"/>
    <w:uiPriority w:val="99"/>
    <w:semiHidden/>
    <w:rsid w:val="00F320E0"/>
    <w:rPr>
      <w:color w:val="808080"/>
    </w:rPr>
  </w:style>
  <w:style w:type="numbering" w:customStyle="1" w:styleId="1111111113412">
    <w:name w:val="1.1 / 1.1.1 / 1.1.1.13412"/>
    <w:rsid w:val="00F320E0"/>
    <w:pPr>
      <w:numPr>
        <w:numId w:val="11"/>
      </w:numPr>
    </w:pPr>
  </w:style>
  <w:style w:type="numbering" w:customStyle="1" w:styleId="WW8Num24">
    <w:name w:val="WW8Num24"/>
    <w:basedOn w:val="Sinlista"/>
    <w:rsid w:val="00F320E0"/>
  </w:style>
  <w:style w:type="numbering" w:customStyle="1" w:styleId="111111111221">
    <w:name w:val="1.1 / 1.1.1 / 1.1.1.1221"/>
    <w:rsid w:val="00F320E0"/>
  </w:style>
  <w:style w:type="character" w:styleId="nfasisintenso">
    <w:name w:val="Intense Emphasis"/>
    <w:basedOn w:val="Fuentedeprrafopredeter"/>
    <w:uiPriority w:val="21"/>
    <w:qFormat/>
    <w:rsid w:val="00F320E0"/>
    <w:rPr>
      <w:i/>
      <w:iCs/>
      <w:color w:val="4F81BD" w:themeColor="accent1"/>
    </w:rPr>
  </w:style>
  <w:style w:type="numbering" w:customStyle="1" w:styleId="Sinlista11">
    <w:name w:val="Sin lista11"/>
    <w:next w:val="Sinlista"/>
    <w:uiPriority w:val="99"/>
    <w:semiHidden/>
    <w:unhideWhenUsed/>
    <w:rsid w:val="00F320E0"/>
  </w:style>
  <w:style w:type="numbering" w:customStyle="1" w:styleId="Sinlista111">
    <w:name w:val="Sin lista111"/>
    <w:next w:val="Sinlista"/>
    <w:semiHidden/>
    <w:unhideWhenUsed/>
    <w:rsid w:val="00F320E0"/>
  </w:style>
  <w:style w:type="paragraph" w:customStyle="1" w:styleId="NormaldespesTabla">
    <w:name w:val="Normal despúes Tabla"/>
    <w:qFormat/>
    <w:rsid w:val="00F320E0"/>
    <w:pPr>
      <w:keepLines/>
      <w:widowControl w:val="0"/>
      <w:autoSpaceDE w:val="0"/>
      <w:autoSpaceDN w:val="0"/>
      <w:adjustRightInd w:val="0"/>
      <w:spacing w:before="120" w:after="120"/>
      <w:ind w:left="851"/>
      <w:jc w:val="both"/>
    </w:pPr>
    <w:rPr>
      <w:rFonts w:ascii="Tahoma" w:hAnsi="Tahoma" w:cs="Tahoma"/>
    </w:rPr>
  </w:style>
  <w:style w:type="paragraph" w:customStyle="1" w:styleId="Ttulo62">
    <w:name w:val="T’tulo 6"/>
    <w:next w:val="Normal"/>
    <w:qFormat/>
    <w:rsid w:val="00F320E0"/>
    <w:pPr>
      <w:keepNext/>
      <w:widowControl w:val="0"/>
      <w:tabs>
        <w:tab w:val="left" w:pos="-720"/>
      </w:tabs>
      <w:autoSpaceDE w:val="0"/>
      <w:autoSpaceDN w:val="0"/>
      <w:adjustRightInd w:val="0"/>
      <w:jc w:val="center"/>
    </w:pPr>
    <w:rPr>
      <w:rFonts w:ascii="Arial" w:hAnsi="Arial" w:cs="Arial"/>
      <w:b/>
      <w:bCs/>
      <w:spacing w:val="-3"/>
      <w:sz w:val="22"/>
      <w:szCs w:val="22"/>
    </w:rPr>
  </w:style>
  <w:style w:type="paragraph" w:customStyle="1" w:styleId="NormalTabla">
    <w:name w:val="Normal Tabla"/>
    <w:qFormat/>
    <w:rsid w:val="00F320E0"/>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sz w:val="18"/>
      <w:szCs w:val="18"/>
    </w:rPr>
  </w:style>
  <w:style w:type="paragraph" w:customStyle="1" w:styleId="NormalTabla10">
    <w:name w:val="Normal Tabla 10"/>
    <w:qFormat/>
    <w:rsid w:val="00F320E0"/>
    <w:pPr>
      <w:keepLines/>
      <w:widowControl w:val="0"/>
      <w:tabs>
        <w:tab w:val="left" w:pos="1134"/>
        <w:tab w:val="left" w:pos="1701"/>
        <w:tab w:val="left" w:pos="3119"/>
        <w:tab w:val="left" w:pos="3969"/>
      </w:tabs>
      <w:autoSpaceDE w:val="0"/>
      <w:autoSpaceDN w:val="0"/>
      <w:adjustRightInd w:val="0"/>
      <w:spacing w:before="60" w:after="60"/>
    </w:pPr>
    <w:rPr>
      <w:rFonts w:ascii="Tahoma" w:hAnsi="Tahoma" w:cs="Tahoma"/>
    </w:rPr>
  </w:style>
  <w:style w:type="paragraph" w:customStyle="1" w:styleId="CapituloNombre">
    <w:name w:val="Capitulo Nombre"/>
    <w:qFormat/>
    <w:rsid w:val="00F320E0"/>
    <w:pPr>
      <w:keepLines/>
      <w:widowControl w:val="0"/>
      <w:autoSpaceDE w:val="0"/>
      <w:autoSpaceDN w:val="0"/>
      <w:adjustRightInd w:val="0"/>
      <w:spacing w:before="120" w:after="480"/>
      <w:jc w:val="center"/>
    </w:pPr>
    <w:rPr>
      <w:rFonts w:ascii="Tahoma" w:hAnsi="Tahoma" w:cs="Tahoma"/>
      <w:b/>
      <w:bCs/>
      <w:smallCaps/>
      <w:color w:val="800000"/>
      <w:sz w:val="40"/>
      <w:szCs w:val="40"/>
    </w:rPr>
  </w:style>
  <w:style w:type="paragraph" w:customStyle="1" w:styleId="NormalNegrita">
    <w:name w:val="Normal Negrita"/>
    <w:qFormat/>
    <w:rsid w:val="00F320E0"/>
    <w:pPr>
      <w:keepNext/>
      <w:keepLines/>
      <w:widowControl w:val="0"/>
      <w:autoSpaceDE w:val="0"/>
      <w:autoSpaceDN w:val="0"/>
      <w:adjustRightInd w:val="0"/>
      <w:spacing w:before="120" w:after="120"/>
      <w:ind w:left="851"/>
      <w:jc w:val="both"/>
    </w:pPr>
    <w:rPr>
      <w:rFonts w:ascii="Tahoma" w:hAnsi="Tahoma" w:cs="Tahoma"/>
      <w:b/>
      <w:bCs/>
    </w:rPr>
  </w:style>
  <w:style w:type="paragraph" w:customStyle="1" w:styleId="Figura">
    <w:name w:val="Figura"/>
    <w:qFormat/>
    <w:rsid w:val="00F320E0"/>
    <w:pPr>
      <w:keepLines/>
      <w:widowControl w:val="0"/>
      <w:autoSpaceDE w:val="0"/>
      <w:autoSpaceDN w:val="0"/>
      <w:adjustRightInd w:val="0"/>
      <w:spacing w:before="60"/>
      <w:ind w:left="851"/>
      <w:jc w:val="center"/>
    </w:pPr>
    <w:rPr>
      <w:rFonts w:ascii="Tahoma" w:hAnsi="Tahoma" w:cs="Tahoma"/>
    </w:rPr>
  </w:style>
  <w:style w:type="paragraph" w:customStyle="1" w:styleId="TCuadros">
    <w:name w:val="TCuadros"/>
    <w:basedOn w:val="Normal"/>
    <w:link w:val="TCuadrosCar"/>
    <w:qFormat/>
    <w:rsid w:val="00F320E0"/>
    <w:pPr>
      <w:suppressAutoHyphens w:val="0"/>
      <w:jc w:val="center"/>
    </w:pPr>
    <w:rPr>
      <w:rFonts w:ascii="Book Antiqua" w:hAnsi="Book Antiqua"/>
      <w:b/>
      <w:bCs/>
      <w:szCs w:val="20"/>
      <w:lang w:val="es-CR" w:eastAsia="es-ES"/>
    </w:rPr>
  </w:style>
  <w:style w:type="character" w:customStyle="1" w:styleId="TCuadrosCar">
    <w:name w:val="TCuadros Car"/>
    <w:link w:val="TCuadros"/>
    <w:rsid w:val="00F320E0"/>
    <w:rPr>
      <w:rFonts w:ascii="Book Antiqua" w:hAnsi="Book Antiqua"/>
      <w:b/>
      <w:bCs/>
      <w:sz w:val="24"/>
      <w:lang w:val="es-CR"/>
    </w:rPr>
  </w:style>
  <w:style w:type="paragraph" w:styleId="Listaconnmeros2">
    <w:name w:val="List Number 2"/>
    <w:basedOn w:val="Normal"/>
    <w:qFormat/>
    <w:rsid w:val="00F320E0"/>
    <w:pPr>
      <w:widowControl w:val="0"/>
      <w:numPr>
        <w:numId w:val="42"/>
      </w:numPr>
      <w:tabs>
        <w:tab w:val="clear" w:pos="643"/>
      </w:tabs>
      <w:suppressAutoHyphens w:val="0"/>
      <w:autoSpaceDE w:val="0"/>
      <w:autoSpaceDN w:val="0"/>
      <w:adjustRightInd w:val="0"/>
      <w:ind w:left="720"/>
    </w:pPr>
    <w:rPr>
      <w:rFonts w:ascii="Arial" w:hAnsi="Arial" w:cs="Arial"/>
      <w:lang w:eastAsia="es-ES"/>
    </w:rPr>
  </w:style>
  <w:style w:type="paragraph" w:styleId="Listaconnmeros5">
    <w:name w:val="List Number 5"/>
    <w:basedOn w:val="Normal"/>
    <w:qFormat/>
    <w:rsid w:val="00F320E0"/>
    <w:pPr>
      <w:widowControl w:val="0"/>
      <w:numPr>
        <w:numId w:val="43"/>
      </w:numPr>
      <w:tabs>
        <w:tab w:val="clear" w:pos="1492"/>
      </w:tabs>
      <w:suppressAutoHyphens w:val="0"/>
      <w:autoSpaceDE w:val="0"/>
      <w:autoSpaceDN w:val="0"/>
      <w:adjustRightInd w:val="0"/>
      <w:ind w:left="720"/>
    </w:pPr>
    <w:rPr>
      <w:rFonts w:ascii="Arial" w:hAnsi="Arial" w:cs="Arial"/>
      <w:lang w:eastAsia="es-ES"/>
    </w:rPr>
  </w:style>
  <w:style w:type="table" w:styleId="Tabladelista3-nfasis3">
    <w:name w:val="List Table 3 Accent 3"/>
    <w:basedOn w:val="Tablanormal"/>
    <w:uiPriority w:val="48"/>
    <w:rsid w:val="00F320E0"/>
    <w:rPr>
      <w:lang w:val="es-CR" w:eastAsia="es-CR"/>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blocktext0">
    <w:name w:val="blocktext0"/>
    <w:uiPriority w:val="99"/>
    <w:qFormat/>
    <w:rsid w:val="00F320E0"/>
    <w:pPr>
      <w:widowControl w:val="0"/>
      <w:autoSpaceDE w:val="0"/>
      <w:autoSpaceDN w:val="0"/>
      <w:adjustRightInd w:val="0"/>
      <w:ind w:left="680" w:right="680"/>
      <w:jc w:val="both"/>
    </w:pPr>
    <w:rPr>
      <w:rFonts w:ascii="Arial" w:eastAsiaTheme="minorEastAsia" w:hAnsi="Arial" w:cs="Arial"/>
      <w:sz w:val="24"/>
      <w:szCs w:val="24"/>
    </w:rPr>
  </w:style>
  <w:style w:type="paragraph" w:customStyle="1" w:styleId="footnotedescription">
    <w:name w:val="footnote description"/>
    <w:next w:val="Normal"/>
    <w:link w:val="footnotedescriptionChar"/>
    <w:hidden/>
    <w:qFormat/>
    <w:rsid w:val="00F320E0"/>
    <w:pPr>
      <w:spacing w:line="259" w:lineRule="auto"/>
    </w:pPr>
    <w:rPr>
      <w:rFonts w:ascii="Calibri" w:eastAsia="Calibri" w:hAnsi="Calibri" w:cs="Calibri"/>
      <w:color w:val="000000"/>
      <w:szCs w:val="22"/>
      <w:lang w:val="es-CR" w:eastAsia="es-CR"/>
    </w:rPr>
  </w:style>
  <w:style w:type="character" w:customStyle="1" w:styleId="footnotedescriptionChar">
    <w:name w:val="footnote description Char"/>
    <w:link w:val="footnotedescription"/>
    <w:rsid w:val="00F320E0"/>
    <w:rPr>
      <w:rFonts w:ascii="Calibri" w:eastAsia="Calibri" w:hAnsi="Calibri" w:cs="Calibri"/>
      <w:color w:val="000000"/>
      <w:szCs w:val="22"/>
      <w:lang w:val="es-CR" w:eastAsia="es-CR"/>
    </w:rPr>
  </w:style>
  <w:style w:type="character" w:customStyle="1" w:styleId="footnotemark">
    <w:name w:val="footnote mark"/>
    <w:hidden/>
    <w:rsid w:val="00F320E0"/>
    <w:rPr>
      <w:rFonts w:ascii="Calibri" w:eastAsia="Calibri" w:hAnsi="Calibri" w:cs="Calibri"/>
      <w:color w:val="000000"/>
      <w:sz w:val="20"/>
      <w:vertAlign w:val="superscript"/>
    </w:rPr>
  </w:style>
  <w:style w:type="numbering" w:customStyle="1" w:styleId="WWNum38">
    <w:name w:val="WWNum38"/>
    <w:rsid w:val="00F320E0"/>
  </w:style>
  <w:style w:type="numbering" w:customStyle="1" w:styleId="WWNum3">
    <w:name w:val="WWNum3"/>
    <w:rsid w:val="00F320E0"/>
  </w:style>
  <w:style w:type="table" w:styleId="Tablaconcuadrcula4-nfasis3">
    <w:name w:val="Grid Table 4 Accent 3"/>
    <w:basedOn w:val="Tablanormal"/>
    <w:uiPriority w:val="49"/>
    <w:rsid w:val="00F320E0"/>
    <w:rPr>
      <w:rFonts w:ascii="Calibri" w:eastAsia="Calibri" w:hAnsi="Calibri"/>
      <w:sz w:val="22"/>
      <w:szCs w:val="22"/>
      <w:lang w:val="es-CR"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concuadrcula5oscura-nfasis3">
    <w:name w:val="Grid Table 5 Dark Accent 3"/>
    <w:basedOn w:val="Tablanormal"/>
    <w:uiPriority w:val="50"/>
    <w:rsid w:val="00F320E0"/>
    <w:rPr>
      <w:rFonts w:ascii="Calibri" w:eastAsia="Calibri" w:hAnsi="Calibri"/>
      <w:sz w:val="22"/>
      <w:szCs w:val="22"/>
      <w:lang w:val="es-CR"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Tabladelista2-nfasis5">
    <w:name w:val="List Table 2 Accent 5"/>
    <w:basedOn w:val="Tablanormal"/>
    <w:uiPriority w:val="47"/>
    <w:rsid w:val="00F320E0"/>
    <w:rPr>
      <w:rFonts w:ascii="Calibri" w:eastAsia="Calibri" w:hAnsi="Calibri"/>
      <w:lang w:val="es-CR" w:eastAsia="en-US"/>
    </w:rPr>
    <w:tblPr>
      <w:tblStyleRowBandSize w:val="1"/>
      <w:tblStyleColBandSize w:val="1"/>
      <w:tblInd w:w="0" w:type="nil"/>
      <w:tblBorders>
        <w:top w:val="single" w:sz="4" w:space="0" w:color="B5CDD3"/>
        <w:bottom w:val="single" w:sz="4" w:space="0" w:color="B5CDD3"/>
        <w:insideH w:val="single" w:sz="4" w:space="0" w:color="B5CD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cPr>
    </w:tblStylePr>
    <w:tblStylePr w:type="band1Horz">
      <w:tblPr/>
      <w:tcPr>
        <w:shd w:val="clear" w:color="auto" w:fill="E6EEF0"/>
      </w:tcPr>
    </w:tblStylePr>
  </w:style>
  <w:style w:type="paragraph" w:customStyle="1" w:styleId="Textonotapie1">
    <w:name w:val="Texto nota pie1"/>
    <w:basedOn w:val="Normal"/>
    <w:qFormat/>
    <w:rsid w:val="00F320E0"/>
    <w:rPr>
      <w:sz w:val="20"/>
      <w:szCs w:val="20"/>
      <w:lang w:eastAsia="zh-CN"/>
    </w:rPr>
  </w:style>
  <w:style w:type="paragraph" w:customStyle="1" w:styleId="xstandard">
    <w:name w:val="x_standard"/>
    <w:basedOn w:val="Normal"/>
    <w:qFormat/>
    <w:rsid w:val="00F320E0"/>
    <w:pPr>
      <w:suppressAutoHyphens w:val="0"/>
      <w:autoSpaceDN w:val="0"/>
      <w:spacing w:before="100" w:after="100"/>
    </w:pPr>
    <w:rPr>
      <w:rFonts w:ascii="Calibri" w:eastAsia="Calibri" w:hAnsi="Calibri" w:cs="Calibri"/>
      <w:sz w:val="22"/>
      <w:szCs w:val="22"/>
      <w:lang w:val="es-CR" w:eastAsia="es-CR"/>
    </w:rPr>
  </w:style>
  <w:style w:type="paragraph" w:customStyle="1" w:styleId="Textbodyuser">
    <w:name w:val="Text body (user)"/>
    <w:basedOn w:val="Standarduser"/>
    <w:qFormat/>
    <w:rsid w:val="00F320E0"/>
    <w:pPr>
      <w:spacing w:after="120"/>
    </w:pPr>
    <w:rPr>
      <w:rFonts w:ascii="Times New Roman" w:eastAsia="SimSun, 宋体" w:hAnsi="Times New Roman" w:cs="Times New Roman"/>
      <w:lang w:val="es-ES" w:bidi="ar-SA"/>
    </w:rPr>
  </w:style>
  <w:style w:type="paragraph" w:customStyle="1" w:styleId="Encabezado90">
    <w:name w:val="Encabezado 9"/>
    <w:qFormat/>
    <w:rsid w:val="00F320E0"/>
    <w:pPr>
      <w:keepNext/>
      <w:widowControl w:val="0"/>
      <w:tabs>
        <w:tab w:val="left" w:pos="4752"/>
      </w:tabs>
      <w:suppressAutoHyphens/>
      <w:autoSpaceDN w:val="0"/>
      <w:spacing w:line="360" w:lineRule="auto"/>
      <w:ind w:left="1584" w:hanging="1584"/>
      <w:jc w:val="both"/>
    </w:pPr>
    <w:rPr>
      <w:rFonts w:ascii="Arial" w:hAnsi="Arial" w:cs="Arial"/>
      <w:b/>
      <w:bCs/>
      <w:kern w:val="3"/>
      <w:sz w:val="24"/>
      <w:lang w:val="es-CR" w:eastAsia="zh-CN"/>
    </w:rPr>
  </w:style>
  <w:style w:type="paragraph" w:customStyle="1" w:styleId="Footnoteuser">
    <w:name w:val="Footnote (user)"/>
    <w:basedOn w:val="Standarduser"/>
    <w:qFormat/>
    <w:rsid w:val="00F320E0"/>
    <w:rPr>
      <w:rFonts w:ascii="Times New Roman" w:eastAsia="SimSun, 宋体" w:hAnsi="Times New Roman" w:cs="Times New Roman"/>
      <w:sz w:val="20"/>
      <w:szCs w:val="20"/>
      <w:lang w:val="es-ES" w:bidi="ar-SA"/>
    </w:rPr>
  </w:style>
  <w:style w:type="paragraph" w:customStyle="1" w:styleId="CarCar61">
    <w:name w:val="Car Car61"/>
    <w:basedOn w:val="Standarduser"/>
    <w:qFormat/>
    <w:rsid w:val="00F320E0"/>
    <w:pPr>
      <w:suppressAutoHyphens w:val="0"/>
      <w:spacing w:after="160" w:line="240" w:lineRule="exact"/>
    </w:pPr>
    <w:rPr>
      <w:rFonts w:ascii="Verdana" w:eastAsia="Times New Roman" w:hAnsi="Verdana" w:cs="Verdana"/>
      <w:sz w:val="20"/>
      <w:szCs w:val="21"/>
      <w:lang w:val="en-AU" w:bidi="ar-SA"/>
    </w:rPr>
  </w:style>
  <w:style w:type="character" w:customStyle="1" w:styleId="FootnoteSymbol">
    <w:name w:val="Footnote Symbol"/>
    <w:rsid w:val="00F320E0"/>
    <w:rPr>
      <w:position w:val="0"/>
      <w:vertAlign w:val="superscript"/>
    </w:rPr>
  </w:style>
  <w:style w:type="character" w:customStyle="1" w:styleId="EndnoteSymboluser">
    <w:name w:val="Endnote Symbol (user)"/>
    <w:rsid w:val="00F320E0"/>
    <w:rPr>
      <w:position w:val="0"/>
      <w:vertAlign w:val="superscript"/>
    </w:rPr>
  </w:style>
  <w:style w:type="character" w:customStyle="1" w:styleId="Smbolodenotafinal">
    <w:name w:val="Símbolo de nota final"/>
    <w:rsid w:val="00F320E0"/>
  </w:style>
  <w:style w:type="character" w:customStyle="1" w:styleId="WW-Caracteresdenotaalpie">
    <w:name w:val="WW-Caracteres de nota al pie"/>
    <w:rsid w:val="00F320E0"/>
  </w:style>
  <w:style w:type="character" w:customStyle="1" w:styleId="EndnoteSymbol">
    <w:name w:val="Endnote Symbol"/>
    <w:rsid w:val="00F320E0"/>
    <w:rPr>
      <w:position w:val="0"/>
      <w:vertAlign w:val="superscript"/>
    </w:rPr>
  </w:style>
  <w:style w:type="character" w:customStyle="1" w:styleId="Footnoteanchoruser">
    <w:name w:val="Footnote anchor (user)"/>
    <w:rsid w:val="00F320E0"/>
    <w:rPr>
      <w:position w:val="0"/>
      <w:vertAlign w:val="superscript"/>
    </w:rPr>
  </w:style>
  <w:style w:type="character" w:customStyle="1" w:styleId="Endnoteanchoruser">
    <w:name w:val="Endnote anchor (user)"/>
    <w:rsid w:val="00F320E0"/>
    <w:rPr>
      <w:position w:val="0"/>
      <w:vertAlign w:val="superscript"/>
    </w:rPr>
  </w:style>
  <w:style w:type="character" w:customStyle="1" w:styleId="Refdenotaalfinal2">
    <w:name w:val="Ref. de nota al final2"/>
    <w:rsid w:val="00F320E0"/>
    <w:rPr>
      <w:position w:val="0"/>
      <w:vertAlign w:val="superscript"/>
    </w:rPr>
  </w:style>
  <w:style w:type="character" w:customStyle="1" w:styleId="Refdenotaalpie4">
    <w:name w:val="Ref. de nota al pie4"/>
    <w:rsid w:val="00F320E0"/>
    <w:rPr>
      <w:position w:val="0"/>
      <w:vertAlign w:val="superscript"/>
    </w:rPr>
  </w:style>
  <w:style w:type="character" w:customStyle="1" w:styleId="Refdenotaalfinal3">
    <w:name w:val="Ref. de nota al final3"/>
    <w:rsid w:val="00F320E0"/>
    <w:rPr>
      <w:position w:val="0"/>
      <w:vertAlign w:val="superscript"/>
    </w:rPr>
  </w:style>
  <w:style w:type="character" w:customStyle="1" w:styleId="Footnoteanchor0">
    <w:name w:val="Footnote anchor"/>
    <w:rsid w:val="00F320E0"/>
    <w:rPr>
      <w:position w:val="0"/>
      <w:vertAlign w:val="superscript"/>
    </w:rPr>
  </w:style>
  <w:style w:type="character" w:customStyle="1" w:styleId="Endnoteanchor0">
    <w:name w:val="Endnote anchor"/>
    <w:rsid w:val="00F320E0"/>
    <w:rPr>
      <w:position w:val="0"/>
      <w:vertAlign w:val="superscript"/>
    </w:rPr>
  </w:style>
  <w:style w:type="numbering" w:customStyle="1" w:styleId="WWNum1">
    <w:name w:val="WWNum1"/>
    <w:basedOn w:val="Sinlista"/>
    <w:rsid w:val="00F320E0"/>
  </w:style>
  <w:style w:type="paragraph" w:customStyle="1" w:styleId="xl80">
    <w:name w:val="xl80"/>
    <w:basedOn w:val="Normal"/>
    <w:qFormat/>
    <w:rsid w:val="00F320E0"/>
    <w:pPr>
      <w:pBdr>
        <w:top w:val="single" w:sz="4" w:space="0" w:color="auto"/>
        <w:left w:val="single" w:sz="4" w:space="0" w:color="auto"/>
        <w:bottom w:val="single" w:sz="4" w:space="0" w:color="auto"/>
        <w:right w:val="single" w:sz="4" w:space="0" w:color="auto"/>
      </w:pBdr>
      <w:shd w:val="clear" w:color="000000" w:fill="C6E0B4"/>
      <w:suppressAutoHyphens w:val="0"/>
      <w:spacing w:before="100" w:beforeAutospacing="1" w:after="100" w:afterAutospacing="1"/>
      <w:jc w:val="center"/>
    </w:pPr>
    <w:rPr>
      <w:lang w:val="es-CR" w:eastAsia="es-CR"/>
    </w:rPr>
  </w:style>
  <w:style w:type="paragraph" w:customStyle="1" w:styleId="xl81">
    <w:name w:val="xl81"/>
    <w:basedOn w:val="Normal"/>
    <w:qFormat/>
    <w:rsid w:val="00F320E0"/>
    <w:pPr>
      <w:pBdr>
        <w:top w:val="single" w:sz="4" w:space="0" w:color="auto"/>
        <w:bottom w:val="single" w:sz="4" w:space="0" w:color="auto"/>
      </w:pBdr>
      <w:shd w:val="clear" w:color="000000" w:fill="C6E0B4"/>
      <w:suppressAutoHyphens w:val="0"/>
      <w:spacing w:before="100" w:beforeAutospacing="1" w:after="100" w:afterAutospacing="1"/>
      <w:jc w:val="center"/>
    </w:pPr>
    <w:rPr>
      <w:lang w:val="es-CR" w:eastAsia="es-CR"/>
    </w:rPr>
  </w:style>
  <w:style w:type="paragraph" w:customStyle="1" w:styleId="xl82">
    <w:name w:val="xl82"/>
    <w:basedOn w:val="Normal"/>
    <w:qFormat/>
    <w:rsid w:val="00F320E0"/>
    <w:pPr>
      <w:pBdr>
        <w:top w:val="single" w:sz="4" w:space="0" w:color="auto"/>
        <w:bottom w:val="single" w:sz="4" w:space="0" w:color="auto"/>
        <w:right w:val="single" w:sz="4" w:space="0" w:color="auto"/>
      </w:pBdr>
      <w:shd w:val="clear" w:color="000000" w:fill="C6E0B4"/>
      <w:suppressAutoHyphens w:val="0"/>
      <w:spacing w:before="100" w:beforeAutospacing="1" w:after="100" w:afterAutospacing="1"/>
      <w:jc w:val="center"/>
    </w:pPr>
    <w:rPr>
      <w:lang w:val="es-CR" w:eastAsia="es-CR"/>
    </w:rPr>
  </w:style>
  <w:style w:type="paragraph" w:customStyle="1" w:styleId="xl83">
    <w:name w:val="xl83"/>
    <w:basedOn w:val="Normal"/>
    <w:qFormat/>
    <w:rsid w:val="00F320E0"/>
    <w:pPr>
      <w:pBdr>
        <w:top w:val="single" w:sz="4" w:space="0" w:color="auto"/>
        <w:left w:val="single" w:sz="4" w:space="0" w:color="auto"/>
        <w:bottom w:val="single" w:sz="4" w:space="0" w:color="auto"/>
      </w:pBdr>
      <w:shd w:val="clear" w:color="000000" w:fill="C6E0B4"/>
      <w:suppressAutoHyphens w:val="0"/>
      <w:spacing w:before="100" w:beforeAutospacing="1" w:after="100" w:afterAutospacing="1"/>
      <w:jc w:val="center"/>
    </w:pPr>
    <w:rPr>
      <w:lang w:val="es-CR" w:eastAsia="es-CR"/>
    </w:rPr>
  </w:style>
  <w:style w:type="paragraph" w:customStyle="1" w:styleId="xl84">
    <w:name w:val="xl84"/>
    <w:basedOn w:val="Normal"/>
    <w:qFormat/>
    <w:rsid w:val="00F320E0"/>
    <w:pPr>
      <w:pBdr>
        <w:top w:val="single" w:sz="4" w:space="0" w:color="auto"/>
        <w:left w:val="single" w:sz="4" w:space="0" w:color="auto"/>
        <w:bottom w:val="single" w:sz="4" w:space="0" w:color="auto"/>
      </w:pBdr>
      <w:shd w:val="clear" w:color="000000" w:fill="C6E0B4"/>
      <w:suppressAutoHyphens w:val="0"/>
      <w:spacing w:before="100" w:beforeAutospacing="1" w:after="100" w:afterAutospacing="1"/>
      <w:jc w:val="center"/>
    </w:pPr>
    <w:rPr>
      <w:lang w:val="es-CR" w:eastAsia="es-CR"/>
    </w:rPr>
  </w:style>
  <w:style w:type="paragraph" w:customStyle="1" w:styleId="xl85">
    <w:name w:val="xl85"/>
    <w:basedOn w:val="Normal"/>
    <w:qFormat/>
    <w:rsid w:val="00F320E0"/>
    <w:pPr>
      <w:pBdr>
        <w:top w:val="single" w:sz="4" w:space="0" w:color="auto"/>
        <w:bottom w:val="single" w:sz="4" w:space="0" w:color="auto"/>
        <w:right w:val="single" w:sz="4" w:space="0" w:color="auto"/>
      </w:pBdr>
      <w:shd w:val="clear" w:color="000000" w:fill="C6E0B4"/>
      <w:suppressAutoHyphens w:val="0"/>
      <w:spacing w:before="100" w:beforeAutospacing="1" w:after="100" w:afterAutospacing="1"/>
      <w:jc w:val="center"/>
    </w:pPr>
    <w:rPr>
      <w:lang w:val="es-CR" w:eastAsia="es-CR"/>
    </w:rPr>
  </w:style>
  <w:style w:type="paragraph" w:customStyle="1" w:styleId="xl86">
    <w:name w:val="xl86"/>
    <w:basedOn w:val="Normal"/>
    <w:qFormat/>
    <w:rsid w:val="00F320E0"/>
    <w:pPr>
      <w:shd w:val="clear" w:color="000000" w:fill="00B0F0"/>
      <w:suppressAutoHyphens w:val="0"/>
      <w:spacing w:before="100" w:beforeAutospacing="1" w:after="100" w:afterAutospacing="1"/>
      <w:jc w:val="center"/>
    </w:pPr>
    <w:rPr>
      <w:b/>
      <w:bCs/>
      <w:sz w:val="28"/>
      <w:szCs w:val="28"/>
      <w:lang w:val="es-CR" w:eastAsia="es-CR"/>
    </w:rPr>
  </w:style>
  <w:style w:type="paragraph" w:customStyle="1" w:styleId="xl87">
    <w:name w:val="xl87"/>
    <w:basedOn w:val="Normal"/>
    <w:qFormat/>
    <w:rsid w:val="00F320E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lang w:val="es-CR" w:eastAsia="es-CR"/>
    </w:rPr>
  </w:style>
  <w:style w:type="paragraph" w:customStyle="1" w:styleId="Text">
    <w:name w:val="Text"/>
    <w:basedOn w:val="Descripcin"/>
    <w:qFormat/>
    <w:rsid w:val="00F320E0"/>
    <w:pPr>
      <w:widowControl/>
      <w:suppressLineNumbers/>
      <w:suppressAutoHyphens/>
      <w:autoSpaceDE/>
      <w:adjustRightInd/>
      <w:spacing w:before="120" w:after="120" w:line="240" w:lineRule="exact"/>
      <w:jc w:val="both"/>
      <w:textAlignment w:val="baseline"/>
    </w:pPr>
    <w:rPr>
      <w:rFonts w:eastAsia="Arial Unicode MS" w:cs="Arial, sans-serif"/>
      <w:b w:val="0"/>
      <w:bCs w:val="0"/>
      <w:i/>
      <w:iCs/>
      <w:color w:val="00000A"/>
      <w:sz w:val="20"/>
      <w:szCs w:val="20"/>
      <w:lang w:eastAsia="es-CR" w:bidi="hi-IN"/>
    </w:rPr>
  </w:style>
  <w:style w:type="paragraph" w:customStyle="1" w:styleId="WW-Texto">
    <w:name w:val="WW-Texto"/>
    <w:basedOn w:val="Standard0"/>
    <w:qFormat/>
    <w:rsid w:val="00F320E0"/>
    <w:pPr>
      <w:suppressLineNumbers/>
      <w:spacing w:after="120" w:line="240" w:lineRule="exact"/>
      <w:jc w:val="both"/>
      <w:textAlignment w:val="baseline"/>
    </w:pPr>
    <w:rPr>
      <w:rFonts w:ascii="Arial" w:eastAsia="Arial" w:hAnsi="Arial" w:cs="Times New Roman"/>
      <w:sz w:val="20"/>
      <w:szCs w:val="20"/>
      <w:lang w:eastAsia="ar-SA" w:bidi="ar-SA"/>
    </w:rPr>
  </w:style>
  <w:style w:type="paragraph" w:customStyle="1" w:styleId="Textodecu">
    <w:name w:val="Texto de cu"/>
    <w:qFormat/>
    <w:rsid w:val="00F320E0"/>
    <w:pPr>
      <w:widowControl w:val="0"/>
      <w:suppressAutoHyphens/>
      <w:autoSpaceDN w:val="0"/>
      <w:jc w:val="both"/>
      <w:textAlignment w:val="baseline"/>
    </w:pPr>
    <w:rPr>
      <w:rFonts w:ascii="Arial" w:hAnsi="Arial" w:cs="Arial"/>
      <w:color w:val="000000"/>
      <w:spacing w:val="-3"/>
      <w:sz w:val="24"/>
      <w:szCs w:val="24"/>
      <w:shd w:val="clear" w:color="auto" w:fill="FFFFFF"/>
      <w:vertAlign w:val="subscript"/>
    </w:rPr>
  </w:style>
  <w:style w:type="paragraph" w:customStyle="1" w:styleId="Textbodyindent">
    <w:name w:val="Text body indent"/>
    <w:basedOn w:val="Standard0"/>
    <w:qFormat/>
    <w:rsid w:val="00F320E0"/>
    <w:pPr>
      <w:spacing w:after="120"/>
      <w:ind w:left="283"/>
      <w:textAlignment w:val="baseline"/>
    </w:pPr>
    <w:rPr>
      <w:rFonts w:ascii="Times New Roman" w:eastAsia="Times New Roman" w:hAnsi="Times New Roman" w:cs="Times New Roman"/>
      <w:kern w:val="0"/>
      <w:lang w:val="es-ES" w:eastAsia="es-ES" w:bidi="ar-SA"/>
    </w:rPr>
  </w:style>
  <w:style w:type="paragraph" w:styleId="Listaconvietas3">
    <w:name w:val="List Bullet 3"/>
    <w:basedOn w:val="Standard0"/>
    <w:rsid w:val="00F320E0"/>
    <w:pPr>
      <w:tabs>
        <w:tab w:val="left" w:pos="1852"/>
      </w:tabs>
      <w:ind w:left="926" w:hanging="360"/>
      <w:textAlignment w:val="baseline"/>
    </w:pPr>
    <w:rPr>
      <w:rFonts w:ascii="Times New Roman" w:eastAsia="Times New Roman" w:hAnsi="Times New Roman" w:cs="Times New Roman"/>
      <w:kern w:val="0"/>
      <w:lang w:val="es-ES" w:bidi="ar-SA"/>
    </w:rPr>
  </w:style>
  <w:style w:type="character" w:customStyle="1" w:styleId="ListLabel117">
    <w:name w:val="ListLabel 117"/>
    <w:rsid w:val="00F320E0"/>
  </w:style>
  <w:style w:type="character" w:customStyle="1" w:styleId="Internetlink">
    <w:name w:val="Internet link"/>
    <w:rsid w:val="00F320E0"/>
    <w:rPr>
      <w:color w:val="0000FF"/>
      <w:u w:val="single"/>
    </w:rPr>
  </w:style>
  <w:style w:type="character" w:customStyle="1" w:styleId="fuentedeprrafopredeter1a">
    <w:name w:val="fuentedeprrafopredeter1"/>
    <w:basedOn w:val="Fuentedeprrafopredeter"/>
    <w:rsid w:val="00F320E0"/>
  </w:style>
  <w:style w:type="character" w:customStyle="1" w:styleId="ListLabel118">
    <w:name w:val="ListLabel 118"/>
    <w:rsid w:val="00F320E0"/>
    <w:rPr>
      <w:rFonts w:cs="Courier New"/>
    </w:rPr>
  </w:style>
  <w:style w:type="character" w:customStyle="1" w:styleId="ListLabel119">
    <w:name w:val="ListLabel 119"/>
    <w:rsid w:val="00F320E0"/>
    <w:rPr>
      <w:rFonts w:cs="Courier New"/>
    </w:rPr>
  </w:style>
  <w:style w:type="character" w:customStyle="1" w:styleId="ListLabel120">
    <w:name w:val="ListLabel 120"/>
    <w:rsid w:val="00F320E0"/>
    <w:rPr>
      <w:rFonts w:cs="Courier New"/>
    </w:rPr>
  </w:style>
  <w:style w:type="character" w:customStyle="1" w:styleId="ListLabel121">
    <w:name w:val="ListLabel 121"/>
    <w:rsid w:val="00F320E0"/>
    <w:rPr>
      <w:rFonts w:cs="Courier New"/>
    </w:rPr>
  </w:style>
  <w:style w:type="character" w:customStyle="1" w:styleId="ListLabel122">
    <w:name w:val="ListLabel 122"/>
    <w:rsid w:val="00F320E0"/>
    <w:rPr>
      <w:rFonts w:cs="Courier New"/>
    </w:rPr>
  </w:style>
  <w:style w:type="character" w:customStyle="1" w:styleId="ListLabel123">
    <w:name w:val="ListLabel 123"/>
    <w:rsid w:val="00F320E0"/>
    <w:rPr>
      <w:rFonts w:cs="Courier New"/>
    </w:rPr>
  </w:style>
  <w:style w:type="character" w:customStyle="1" w:styleId="ListLabel124">
    <w:name w:val="ListLabel 124"/>
    <w:rsid w:val="00F320E0"/>
    <w:rPr>
      <w:rFonts w:cs="Courier New"/>
    </w:rPr>
  </w:style>
  <w:style w:type="character" w:customStyle="1" w:styleId="ListLabel125">
    <w:name w:val="ListLabel 125"/>
    <w:rsid w:val="00F320E0"/>
    <w:rPr>
      <w:rFonts w:cs="Courier New"/>
    </w:rPr>
  </w:style>
  <w:style w:type="character" w:customStyle="1" w:styleId="ListLabel126">
    <w:name w:val="ListLabel 126"/>
    <w:rsid w:val="00F320E0"/>
    <w:rPr>
      <w:rFonts w:cs="Courier New"/>
    </w:rPr>
  </w:style>
  <w:style w:type="character" w:customStyle="1" w:styleId="ListLabel127">
    <w:name w:val="ListLabel 127"/>
    <w:rsid w:val="00F320E0"/>
    <w:rPr>
      <w:rFonts w:cs="Courier New"/>
    </w:rPr>
  </w:style>
  <w:style w:type="character" w:customStyle="1" w:styleId="ListLabel128">
    <w:name w:val="ListLabel 128"/>
    <w:rsid w:val="00F320E0"/>
    <w:rPr>
      <w:rFonts w:cs="Courier New"/>
    </w:rPr>
  </w:style>
  <w:style w:type="character" w:customStyle="1" w:styleId="ListLabel129">
    <w:name w:val="ListLabel 129"/>
    <w:rsid w:val="00F320E0"/>
    <w:rPr>
      <w:rFonts w:cs="Courier New"/>
    </w:rPr>
  </w:style>
  <w:style w:type="character" w:customStyle="1" w:styleId="ListLabel130">
    <w:name w:val="ListLabel 130"/>
    <w:rsid w:val="00F320E0"/>
    <w:rPr>
      <w:rFonts w:cs="Courier New"/>
    </w:rPr>
  </w:style>
  <w:style w:type="character" w:customStyle="1" w:styleId="ListLabel131">
    <w:name w:val="ListLabel 131"/>
    <w:rsid w:val="00F320E0"/>
    <w:rPr>
      <w:rFonts w:cs="Courier New"/>
    </w:rPr>
  </w:style>
  <w:style w:type="character" w:customStyle="1" w:styleId="ListLabel132">
    <w:name w:val="ListLabel 132"/>
    <w:rsid w:val="00F320E0"/>
    <w:rPr>
      <w:rFonts w:cs="Courier New"/>
    </w:rPr>
  </w:style>
  <w:style w:type="character" w:customStyle="1" w:styleId="ListLabel133">
    <w:name w:val="ListLabel 133"/>
    <w:rsid w:val="00F320E0"/>
    <w:rPr>
      <w:rFonts w:cs="Times New Roman"/>
    </w:rPr>
  </w:style>
  <w:style w:type="character" w:customStyle="1" w:styleId="ListLabel134">
    <w:name w:val="ListLabel 134"/>
    <w:rsid w:val="00F320E0"/>
    <w:rPr>
      <w:rFonts w:cs="Times New Roman"/>
    </w:rPr>
  </w:style>
  <w:style w:type="character" w:customStyle="1" w:styleId="ListLabel135">
    <w:name w:val="ListLabel 135"/>
    <w:rsid w:val="00F320E0"/>
    <w:rPr>
      <w:rFonts w:cs="Times New Roman"/>
    </w:rPr>
  </w:style>
  <w:style w:type="character" w:customStyle="1" w:styleId="ListLabel136">
    <w:name w:val="ListLabel 136"/>
    <w:rsid w:val="00F320E0"/>
    <w:rPr>
      <w:rFonts w:cs="Times New Roman"/>
    </w:rPr>
  </w:style>
  <w:style w:type="character" w:customStyle="1" w:styleId="ListLabel137">
    <w:name w:val="ListLabel 137"/>
    <w:rsid w:val="00F320E0"/>
    <w:rPr>
      <w:rFonts w:cs="Times New Roman"/>
    </w:rPr>
  </w:style>
  <w:style w:type="character" w:customStyle="1" w:styleId="ListLabel138">
    <w:name w:val="ListLabel 138"/>
    <w:rsid w:val="00F320E0"/>
    <w:rPr>
      <w:rFonts w:cs="Times New Roman"/>
    </w:rPr>
  </w:style>
  <w:style w:type="character" w:customStyle="1" w:styleId="ListLabel139">
    <w:name w:val="ListLabel 139"/>
    <w:rsid w:val="00F320E0"/>
    <w:rPr>
      <w:rFonts w:cs="Times New Roman"/>
    </w:rPr>
  </w:style>
  <w:style w:type="character" w:customStyle="1" w:styleId="ListLabel140">
    <w:name w:val="ListLabel 140"/>
    <w:rsid w:val="00F320E0"/>
    <w:rPr>
      <w:rFonts w:cs="Times New Roman"/>
    </w:rPr>
  </w:style>
  <w:style w:type="character" w:customStyle="1" w:styleId="ListLabel141">
    <w:name w:val="ListLabel 141"/>
    <w:rsid w:val="00F320E0"/>
    <w:rPr>
      <w:rFonts w:cs="Times New Roman"/>
    </w:rPr>
  </w:style>
  <w:style w:type="character" w:customStyle="1" w:styleId="ListLabel142">
    <w:name w:val="ListLabel 142"/>
    <w:rsid w:val="00F320E0"/>
    <w:rPr>
      <w:rFonts w:eastAsia="Times New Roman" w:cs="Times New Roman"/>
    </w:rPr>
  </w:style>
  <w:style w:type="character" w:customStyle="1" w:styleId="ListLabel143">
    <w:name w:val="ListLabel 143"/>
    <w:rsid w:val="00F320E0"/>
    <w:rPr>
      <w:b/>
    </w:rPr>
  </w:style>
  <w:style w:type="character" w:customStyle="1" w:styleId="ListLabel144">
    <w:name w:val="ListLabel 144"/>
    <w:rsid w:val="00F320E0"/>
    <w:rPr>
      <w:rFonts w:cs="Courier New"/>
    </w:rPr>
  </w:style>
  <w:style w:type="character" w:customStyle="1" w:styleId="ListLabel145">
    <w:name w:val="ListLabel 145"/>
    <w:rsid w:val="00F320E0"/>
    <w:rPr>
      <w:rFonts w:cs="Courier New"/>
    </w:rPr>
  </w:style>
  <w:style w:type="character" w:customStyle="1" w:styleId="ListLabel146">
    <w:name w:val="ListLabel 146"/>
    <w:rsid w:val="00F320E0"/>
    <w:rPr>
      <w:rFonts w:cs="Courier New"/>
    </w:rPr>
  </w:style>
  <w:style w:type="character" w:customStyle="1" w:styleId="ListLabel147">
    <w:name w:val="ListLabel 147"/>
    <w:rsid w:val="00F320E0"/>
    <w:rPr>
      <w:rFonts w:eastAsia="Times New Roman" w:cs="Times New Roman"/>
    </w:rPr>
  </w:style>
  <w:style w:type="character" w:customStyle="1" w:styleId="ListLabel148">
    <w:name w:val="ListLabel 148"/>
    <w:rsid w:val="00F320E0"/>
    <w:rPr>
      <w:rFonts w:cs="Courier New"/>
    </w:rPr>
  </w:style>
  <w:style w:type="character" w:customStyle="1" w:styleId="ListLabel149">
    <w:name w:val="ListLabel 149"/>
    <w:rsid w:val="00F320E0"/>
    <w:rPr>
      <w:rFonts w:cs="Courier New"/>
    </w:rPr>
  </w:style>
  <w:style w:type="character" w:customStyle="1" w:styleId="ListLabel150">
    <w:name w:val="ListLabel 150"/>
    <w:rsid w:val="00F320E0"/>
    <w:rPr>
      <w:rFonts w:cs="Courier New"/>
    </w:rPr>
  </w:style>
  <w:style w:type="character" w:customStyle="1" w:styleId="ListLabel151">
    <w:name w:val="ListLabel 151"/>
    <w:rsid w:val="00F320E0"/>
    <w:rPr>
      <w:rFonts w:cs="Courier New"/>
    </w:rPr>
  </w:style>
  <w:style w:type="character" w:customStyle="1" w:styleId="ListLabel152">
    <w:name w:val="ListLabel 152"/>
    <w:rsid w:val="00F320E0"/>
    <w:rPr>
      <w:rFonts w:cs="Courier New"/>
    </w:rPr>
  </w:style>
  <w:style w:type="character" w:customStyle="1" w:styleId="ListLabel153">
    <w:name w:val="ListLabel 153"/>
    <w:rsid w:val="00F320E0"/>
    <w:rPr>
      <w:rFonts w:cs="Courier New"/>
    </w:rPr>
  </w:style>
  <w:style w:type="character" w:customStyle="1" w:styleId="ListLabel154">
    <w:name w:val="ListLabel 154"/>
    <w:rsid w:val="00F320E0"/>
    <w:rPr>
      <w:rFonts w:cs="Courier New"/>
    </w:rPr>
  </w:style>
  <w:style w:type="character" w:customStyle="1" w:styleId="ListLabel155">
    <w:name w:val="ListLabel 155"/>
    <w:rsid w:val="00F320E0"/>
    <w:rPr>
      <w:rFonts w:cs="Courier New"/>
    </w:rPr>
  </w:style>
  <w:style w:type="character" w:customStyle="1" w:styleId="ListLabel156">
    <w:name w:val="ListLabel 156"/>
    <w:rsid w:val="00F320E0"/>
    <w:rPr>
      <w:rFonts w:cs="Courier New"/>
    </w:rPr>
  </w:style>
  <w:style w:type="character" w:customStyle="1" w:styleId="ListLabel157">
    <w:name w:val="ListLabel 157"/>
    <w:rsid w:val="00F320E0"/>
    <w:rPr>
      <w:rFonts w:cs="Courier New"/>
    </w:rPr>
  </w:style>
  <w:style w:type="character" w:customStyle="1" w:styleId="ListLabel158">
    <w:name w:val="ListLabel 158"/>
    <w:rsid w:val="00F320E0"/>
    <w:rPr>
      <w:rFonts w:cs="Courier New"/>
    </w:rPr>
  </w:style>
  <w:style w:type="character" w:customStyle="1" w:styleId="ListLabel159">
    <w:name w:val="ListLabel 159"/>
    <w:rsid w:val="00F320E0"/>
    <w:rPr>
      <w:rFonts w:cs="Courier New"/>
    </w:rPr>
  </w:style>
  <w:style w:type="character" w:customStyle="1" w:styleId="ListLabel160">
    <w:name w:val="ListLabel 160"/>
    <w:rsid w:val="00F320E0"/>
    <w:rPr>
      <w:rFonts w:cs="Courier New"/>
    </w:rPr>
  </w:style>
  <w:style w:type="character" w:customStyle="1" w:styleId="ListLabel161">
    <w:name w:val="ListLabel 161"/>
    <w:rsid w:val="00F320E0"/>
    <w:rPr>
      <w:rFonts w:cs="Courier New"/>
    </w:rPr>
  </w:style>
  <w:style w:type="character" w:customStyle="1" w:styleId="ListLabel162">
    <w:name w:val="ListLabel 162"/>
    <w:rsid w:val="00F320E0"/>
    <w:rPr>
      <w:rFonts w:cs="Courier New"/>
    </w:rPr>
  </w:style>
  <w:style w:type="character" w:customStyle="1" w:styleId="ListLabel163">
    <w:name w:val="ListLabel 163"/>
    <w:rsid w:val="00F320E0"/>
    <w:rPr>
      <w:rFonts w:cs="Courier New"/>
    </w:rPr>
  </w:style>
  <w:style w:type="character" w:customStyle="1" w:styleId="ListLabel164">
    <w:name w:val="ListLabel 164"/>
    <w:rsid w:val="00F320E0"/>
    <w:rPr>
      <w:rFonts w:cs="Courier New"/>
    </w:rPr>
  </w:style>
  <w:style w:type="character" w:customStyle="1" w:styleId="ListLabel165">
    <w:name w:val="ListLabel 165"/>
    <w:rsid w:val="00F320E0"/>
    <w:rPr>
      <w:rFonts w:cs="Courier New"/>
    </w:rPr>
  </w:style>
  <w:style w:type="character" w:customStyle="1" w:styleId="ListLabel166">
    <w:name w:val="ListLabel 166"/>
    <w:rsid w:val="00F320E0"/>
    <w:rPr>
      <w:rFonts w:cs="Courier New"/>
    </w:rPr>
  </w:style>
  <w:style w:type="character" w:customStyle="1" w:styleId="ListLabel167">
    <w:name w:val="ListLabel 167"/>
    <w:rsid w:val="00F320E0"/>
    <w:rPr>
      <w:rFonts w:cs="Courier New"/>
    </w:rPr>
  </w:style>
  <w:style w:type="character" w:customStyle="1" w:styleId="ListLabel168">
    <w:name w:val="ListLabel 168"/>
    <w:rsid w:val="00F320E0"/>
    <w:rPr>
      <w:rFonts w:cs="Courier New"/>
    </w:rPr>
  </w:style>
  <w:style w:type="character" w:customStyle="1" w:styleId="ListLabel169">
    <w:name w:val="ListLabel 169"/>
    <w:rsid w:val="00F320E0"/>
    <w:rPr>
      <w:rFonts w:eastAsia="Times New Roman" w:cs="Times New Roman"/>
    </w:rPr>
  </w:style>
  <w:style w:type="character" w:customStyle="1" w:styleId="ListLabel170">
    <w:name w:val="ListLabel 170"/>
    <w:rsid w:val="00F320E0"/>
    <w:rPr>
      <w:rFonts w:eastAsia="Times New Roman" w:cs="Times New Roman"/>
    </w:rPr>
  </w:style>
  <w:style w:type="character" w:customStyle="1" w:styleId="ListLabel171">
    <w:name w:val="ListLabel 171"/>
    <w:rsid w:val="00F320E0"/>
    <w:rPr>
      <w:rFonts w:cs="Courier New"/>
    </w:rPr>
  </w:style>
  <w:style w:type="character" w:customStyle="1" w:styleId="ListLabel172">
    <w:name w:val="ListLabel 172"/>
    <w:rsid w:val="00F320E0"/>
    <w:rPr>
      <w:rFonts w:cs="Courier New"/>
    </w:rPr>
  </w:style>
  <w:style w:type="character" w:customStyle="1" w:styleId="ListLabel173">
    <w:name w:val="ListLabel 173"/>
    <w:rsid w:val="00F320E0"/>
    <w:rPr>
      <w:rFonts w:cs="Courier New"/>
    </w:rPr>
  </w:style>
  <w:style w:type="character" w:customStyle="1" w:styleId="ListLabel174">
    <w:name w:val="ListLabel 174"/>
    <w:rsid w:val="00F320E0"/>
    <w:rPr>
      <w:rFonts w:cs="Courier New"/>
    </w:rPr>
  </w:style>
  <w:style w:type="character" w:customStyle="1" w:styleId="ListLabel175">
    <w:name w:val="ListLabel 175"/>
    <w:rsid w:val="00F320E0"/>
    <w:rPr>
      <w:rFonts w:cs="Courier New"/>
    </w:rPr>
  </w:style>
  <w:style w:type="character" w:customStyle="1" w:styleId="ListLabel176">
    <w:name w:val="ListLabel 176"/>
    <w:rsid w:val="00F320E0"/>
    <w:rPr>
      <w:rFonts w:cs="Courier New"/>
    </w:rPr>
  </w:style>
  <w:style w:type="character" w:customStyle="1" w:styleId="ListLabel177">
    <w:name w:val="ListLabel 177"/>
    <w:rsid w:val="00F320E0"/>
    <w:rPr>
      <w:rFonts w:cs="Courier New"/>
    </w:rPr>
  </w:style>
  <w:style w:type="character" w:customStyle="1" w:styleId="ListLabel178">
    <w:name w:val="ListLabel 178"/>
    <w:rsid w:val="00F320E0"/>
    <w:rPr>
      <w:rFonts w:cs="Courier New"/>
    </w:rPr>
  </w:style>
  <w:style w:type="character" w:customStyle="1" w:styleId="ListLabel179">
    <w:name w:val="ListLabel 179"/>
    <w:rsid w:val="00F320E0"/>
    <w:rPr>
      <w:rFonts w:cs="Courier New"/>
    </w:rPr>
  </w:style>
  <w:style w:type="character" w:customStyle="1" w:styleId="ListLabel180">
    <w:name w:val="ListLabel 180"/>
    <w:rsid w:val="00F320E0"/>
    <w:rPr>
      <w:rFonts w:cs="Courier New"/>
    </w:rPr>
  </w:style>
  <w:style w:type="character" w:customStyle="1" w:styleId="ListLabel181">
    <w:name w:val="ListLabel 181"/>
    <w:rsid w:val="00F320E0"/>
    <w:rPr>
      <w:rFonts w:cs="Courier New"/>
    </w:rPr>
  </w:style>
  <w:style w:type="character" w:customStyle="1" w:styleId="ListLabel182">
    <w:name w:val="ListLabel 182"/>
    <w:rsid w:val="00F320E0"/>
    <w:rPr>
      <w:rFonts w:cs="Courier New"/>
    </w:rPr>
  </w:style>
  <w:style w:type="character" w:customStyle="1" w:styleId="ListLabel183">
    <w:name w:val="ListLabel 183"/>
    <w:rsid w:val="00F320E0"/>
    <w:rPr>
      <w:rFonts w:cs="Courier New"/>
    </w:rPr>
  </w:style>
  <w:style w:type="character" w:customStyle="1" w:styleId="ListLabel184">
    <w:name w:val="ListLabel 184"/>
    <w:rsid w:val="00F320E0"/>
    <w:rPr>
      <w:rFonts w:cs="Courier New"/>
    </w:rPr>
  </w:style>
  <w:style w:type="character" w:customStyle="1" w:styleId="ListLabel185">
    <w:name w:val="ListLabel 185"/>
    <w:rsid w:val="00F320E0"/>
    <w:rPr>
      <w:rFonts w:cs="Courier New"/>
    </w:rPr>
  </w:style>
  <w:style w:type="character" w:customStyle="1" w:styleId="ListLabel186">
    <w:name w:val="ListLabel 186"/>
    <w:rsid w:val="00F320E0"/>
    <w:rPr>
      <w:rFonts w:cs="Courier New"/>
    </w:rPr>
  </w:style>
  <w:style w:type="character" w:customStyle="1" w:styleId="ListLabel187">
    <w:name w:val="ListLabel 187"/>
    <w:rsid w:val="00F320E0"/>
    <w:rPr>
      <w:rFonts w:cs="Courier New"/>
    </w:rPr>
  </w:style>
  <w:style w:type="character" w:customStyle="1" w:styleId="ListLabel188">
    <w:name w:val="ListLabel 188"/>
    <w:rsid w:val="00F320E0"/>
    <w:rPr>
      <w:rFonts w:cs="Courier New"/>
    </w:rPr>
  </w:style>
  <w:style w:type="character" w:customStyle="1" w:styleId="ListLabel189">
    <w:name w:val="ListLabel 189"/>
    <w:rsid w:val="00F320E0"/>
    <w:rPr>
      <w:rFonts w:cs="Courier New"/>
    </w:rPr>
  </w:style>
  <w:style w:type="character" w:customStyle="1" w:styleId="ListLabel190">
    <w:name w:val="ListLabel 190"/>
    <w:rsid w:val="00F320E0"/>
    <w:rPr>
      <w:rFonts w:cs="Courier New"/>
    </w:rPr>
  </w:style>
  <w:style w:type="character" w:customStyle="1" w:styleId="ListLabel191">
    <w:name w:val="ListLabel 191"/>
    <w:rsid w:val="00F320E0"/>
    <w:rPr>
      <w:rFonts w:cs="Courier New"/>
    </w:rPr>
  </w:style>
  <w:style w:type="character" w:customStyle="1" w:styleId="ListLabel192">
    <w:name w:val="ListLabel 192"/>
    <w:rsid w:val="00F320E0"/>
    <w:rPr>
      <w:rFonts w:cs="Courier New"/>
    </w:rPr>
  </w:style>
  <w:style w:type="character" w:customStyle="1" w:styleId="ListLabel193">
    <w:name w:val="ListLabel 193"/>
    <w:rsid w:val="00F320E0"/>
    <w:rPr>
      <w:rFonts w:cs="Courier New"/>
    </w:rPr>
  </w:style>
  <w:style w:type="character" w:customStyle="1" w:styleId="ListLabel194">
    <w:name w:val="ListLabel 194"/>
    <w:rsid w:val="00F320E0"/>
    <w:rPr>
      <w:rFonts w:cs="Courier New"/>
    </w:rPr>
  </w:style>
  <w:style w:type="character" w:customStyle="1" w:styleId="marke42wbl9m6">
    <w:name w:val="marke42wbl9m6"/>
    <w:basedOn w:val="Fuentedeprrafopredeter"/>
    <w:rsid w:val="00F320E0"/>
  </w:style>
  <w:style w:type="numbering" w:customStyle="1" w:styleId="WWNum2">
    <w:name w:val="WWNum2"/>
    <w:basedOn w:val="Sinlista"/>
    <w:rsid w:val="00F320E0"/>
  </w:style>
  <w:style w:type="numbering" w:customStyle="1" w:styleId="WWNum4">
    <w:name w:val="WWNum4"/>
    <w:basedOn w:val="Sinlista"/>
    <w:rsid w:val="00F320E0"/>
  </w:style>
  <w:style w:type="numbering" w:customStyle="1" w:styleId="WWNum5">
    <w:name w:val="WWNum5"/>
    <w:basedOn w:val="Sinlista"/>
    <w:rsid w:val="00F320E0"/>
  </w:style>
  <w:style w:type="numbering" w:customStyle="1" w:styleId="WWNum6">
    <w:name w:val="WWNum6"/>
    <w:basedOn w:val="Sinlista"/>
    <w:rsid w:val="00F320E0"/>
  </w:style>
  <w:style w:type="numbering" w:customStyle="1" w:styleId="WWNum7">
    <w:name w:val="WWNum7"/>
    <w:basedOn w:val="Sinlista"/>
    <w:rsid w:val="00F320E0"/>
  </w:style>
  <w:style w:type="numbering" w:customStyle="1" w:styleId="WWNum8">
    <w:name w:val="WWNum8"/>
    <w:basedOn w:val="Sinlista"/>
    <w:rsid w:val="00F320E0"/>
  </w:style>
  <w:style w:type="numbering" w:customStyle="1" w:styleId="WWNum9">
    <w:name w:val="WWNum9"/>
    <w:basedOn w:val="Sinlista"/>
    <w:rsid w:val="00F320E0"/>
  </w:style>
  <w:style w:type="numbering" w:customStyle="1" w:styleId="WWNum10">
    <w:name w:val="WWNum10"/>
    <w:basedOn w:val="Sinlista"/>
    <w:rsid w:val="00F320E0"/>
  </w:style>
  <w:style w:type="numbering" w:customStyle="1" w:styleId="WWNum11">
    <w:name w:val="WWNum11"/>
    <w:basedOn w:val="Sinlista"/>
    <w:rsid w:val="00F320E0"/>
  </w:style>
  <w:style w:type="numbering" w:customStyle="1" w:styleId="WWNum12">
    <w:name w:val="WWNum12"/>
    <w:basedOn w:val="Sinlista"/>
    <w:rsid w:val="00F320E0"/>
  </w:style>
  <w:style w:type="numbering" w:customStyle="1" w:styleId="WWNum13">
    <w:name w:val="WWNum13"/>
    <w:basedOn w:val="Sinlista"/>
    <w:rsid w:val="00F320E0"/>
  </w:style>
  <w:style w:type="numbering" w:customStyle="1" w:styleId="WWNum14">
    <w:name w:val="WWNum14"/>
    <w:basedOn w:val="Sinlista"/>
    <w:rsid w:val="00F320E0"/>
  </w:style>
  <w:style w:type="numbering" w:customStyle="1" w:styleId="WWNum15">
    <w:name w:val="WWNum15"/>
    <w:basedOn w:val="Sinlista"/>
    <w:rsid w:val="00F320E0"/>
  </w:style>
  <w:style w:type="numbering" w:customStyle="1" w:styleId="WWNum16">
    <w:name w:val="WWNum16"/>
    <w:basedOn w:val="Sinlista"/>
    <w:rsid w:val="00F320E0"/>
  </w:style>
  <w:style w:type="numbering" w:customStyle="1" w:styleId="WWNum17">
    <w:name w:val="WWNum17"/>
    <w:basedOn w:val="Sinlista"/>
    <w:rsid w:val="00F320E0"/>
  </w:style>
  <w:style w:type="numbering" w:customStyle="1" w:styleId="WWNum18">
    <w:name w:val="WWNum18"/>
    <w:basedOn w:val="Sinlista"/>
    <w:rsid w:val="00F320E0"/>
  </w:style>
  <w:style w:type="numbering" w:customStyle="1" w:styleId="WWNum19">
    <w:name w:val="WWNum19"/>
    <w:basedOn w:val="Sinlista"/>
    <w:rsid w:val="00F320E0"/>
  </w:style>
  <w:style w:type="numbering" w:customStyle="1" w:styleId="WWNum20">
    <w:name w:val="WWNum20"/>
    <w:basedOn w:val="Sinlista"/>
    <w:rsid w:val="00F320E0"/>
  </w:style>
  <w:style w:type="numbering" w:customStyle="1" w:styleId="WWNum21">
    <w:name w:val="WWNum21"/>
    <w:basedOn w:val="Sinlista"/>
    <w:rsid w:val="00F320E0"/>
  </w:style>
  <w:style w:type="numbering" w:customStyle="1" w:styleId="WWNum22">
    <w:name w:val="WWNum22"/>
    <w:basedOn w:val="Sinlista"/>
    <w:rsid w:val="00F320E0"/>
    <w:pPr>
      <w:numPr>
        <w:numId w:val="75"/>
      </w:numPr>
    </w:pPr>
  </w:style>
  <w:style w:type="numbering" w:customStyle="1" w:styleId="WWNum23">
    <w:name w:val="WWNum23"/>
    <w:basedOn w:val="Sinlista"/>
    <w:rsid w:val="00F320E0"/>
    <w:pPr>
      <w:numPr>
        <w:numId w:val="76"/>
      </w:numPr>
    </w:pPr>
  </w:style>
  <w:style w:type="numbering" w:customStyle="1" w:styleId="WWNum24">
    <w:name w:val="WWNum24"/>
    <w:basedOn w:val="Sinlista"/>
    <w:rsid w:val="00F320E0"/>
    <w:pPr>
      <w:numPr>
        <w:numId w:val="77"/>
      </w:numPr>
    </w:pPr>
  </w:style>
  <w:style w:type="numbering" w:customStyle="1" w:styleId="WWNum25">
    <w:name w:val="WWNum25"/>
    <w:basedOn w:val="Sinlista"/>
    <w:rsid w:val="00F320E0"/>
    <w:pPr>
      <w:numPr>
        <w:numId w:val="78"/>
      </w:numPr>
    </w:pPr>
  </w:style>
  <w:style w:type="numbering" w:customStyle="1" w:styleId="WWNum26">
    <w:name w:val="WWNum26"/>
    <w:basedOn w:val="Sinlista"/>
    <w:rsid w:val="00F320E0"/>
  </w:style>
  <w:style w:type="numbering" w:customStyle="1" w:styleId="WWNum27">
    <w:name w:val="WWNum27"/>
    <w:basedOn w:val="Sinlista"/>
    <w:rsid w:val="00F320E0"/>
  </w:style>
  <w:style w:type="numbering" w:customStyle="1" w:styleId="WWNum28">
    <w:name w:val="WWNum28"/>
    <w:basedOn w:val="Sinlista"/>
    <w:rsid w:val="00F320E0"/>
  </w:style>
  <w:style w:type="numbering" w:customStyle="1" w:styleId="WWNum29">
    <w:name w:val="WWNum29"/>
    <w:basedOn w:val="Sinlista"/>
    <w:rsid w:val="00F320E0"/>
  </w:style>
  <w:style w:type="numbering" w:customStyle="1" w:styleId="WWNum30">
    <w:name w:val="WWNum30"/>
    <w:basedOn w:val="Sinlista"/>
    <w:rsid w:val="00F320E0"/>
  </w:style>
  <w:style w:type="numbering" w:customStyle="1" w:styleId="WWNum31">
    <w:name w:val="WWNum31"/>
    <w:basedOn w:val="Sinlista"/>
    <w:rsid w:val="00F320E0"/>
  </w:style>
  <w:style w:type="numbering" w:customStyle="1" w:styleId="WWNum32">
    <w:name w:val="WWNum32"/>
    <w:basedOn w:val="Sinlista"/>
    <w:rsid w:val="00F320E0"/>
  </w:style>
  <w:style w:type="numbering" w:customStyle="1" w:styleId="WWNum33">
    <w:name w:val="WWNum33"/>
    <w:basedOn w:val="Sinlista"/>
    <w:rsid w:val="00F320E0"/>
  </w:style>
  <w:style w:type="numbering" w:customStyle="1" w:styleId="WWNum34">
    <w:name w:val="WWNum34"/>
    <w:basedOn w:val="Sinlista"/>
    <w:rsid w:val="00F320E0"/>
  </w:style>
  <w:style w:type="numbering" w:customStyle="1" w:styleId="WWNum35">
    <w:name w:val="WWNum35"/>
    <w:basedOn w:val="Sinlista"/>
    <w:rsid w:val="00F320E0"/>
  </w:style>
  <w:style w:type="numbering" w:customStyle="1" w:styleId="WWNum36">
    <w:name w:val="WWNum36"/>
    <w:basedOn w:val="Sinlista"/>
    <w:rsid w:val="00F320E0"/>
    <w:pPr>
      <w:numPr>
        <w:numId w:val="89"/>
      </w:numPr>
    </w:pPr>
  </w:style>
  <w:style w:type="numbering" w:customStyle="1" w:styleId="WWNum37">
    <w:name w:val="WWNum37"/>
    <w:basedOn w:val="Sinlista"/>
    <w:rsid w:val="00F320E0"/>
    <w:pPr>
      <w:numPr>
        <w:numId w:val="90"/>
      </w:numPr>
    </w:pPr>
  </w:style>
  <w:style w:type="numbering" w:customStyle="1" w:styleId="WWNum39">
    <w:name w:val="WWNum39"/>
    <w:basedOn w:val="Sinlista"/>
    <w:rsid w:val="00F320E0"/>
    <w:pPr>
      <w:numPr>
        <w:numId w:val="91"/>
      </w:numPr>
    </w:pPr>
  </w:style>
  <w:style w:type="numbering" w:customStyle="1" w:styleId="WWNum40">
    <w:name w:val="WWNum40"/>
    <w:basedOn w:val="Sinlista"/>
    <w:rsid w:val="00F320E0"/>
    <w:pPr>
      <w:numPr>
        <w:numId w:val="92"/>
      </w:numPr>
    </w:pPr>
  </w:style>
  <w:style w:type="numbering" w:customStyle="1" w:styleId="WWNum41">
    <w:name w:val="WWNum41"/>
    <w:basedOn w:val="Sinlista"/>
    <w:rsid w:val="00F320E0"/>
    <w:pPr>
      <w:numPr>
        <w:numId w:val="93"/>
      </w:numPr>
    </w:pPr>
  </w:style>
  <w:style w:type="character" w:customStyle="1" w:styleId="normaltextrun1">
    <w:name w:val="normaltextrun1"/>
    <w:basedOn w:val="Fuentedeprrafopredeter"/>
    <w:rsid w:val="00F320E0"/>
  </w:style>
  <w:style w:type="character" w:customStyle="1" w:styleId="CarCar22">
    <w:name w:val="Car Car22"/>
    <w:rsid w:val="00F320E0"/>
    <w:rPr>
      <w:rFonts w:ascii="Arial" w:hAnsi="Arial" w:cs="Arial"/>
      <w:b/>
      <w:bCs/>
      <w:i/>
      <w:iCs/>
      <w:sz w:val="28"/>
      <w:szCs w:val="28"/>
    </w:rPr>
  </w:style>
  <w:style w:type="character" w:customStyle="1" w:styleId="Cuerpodeltexto">
    <w:name w:val="Cuerpo del texto_"/>
    <w:link w:val="Cuerpodeltexto0"/>
    <w:rsid w:val="00F320E0"/>
    <w:rPr>
      <w:rFonts w:ascii="Microsoft Sans Serif" w:hAnsi="Microsoft Sans Serif"/>
      <w:sz w:val="17"/>
      <w:szCs w:val="17"/>
      <w:shd w:val="clear" w:color="auto" w:fill="FFFFFF"/>
    </w:rPr>
  </w:style>
  <w:style w:type="paragraph" w:customStyle="1" w:styleId="Cuerpodeltexto0">
    <w:name w:val="Cuerpo del texto"/>
    <w:basedOn w:val="Normal"/>
    <w:link w:val="Cuerpodeltexto"/>
    <w:qFormat/>
    <w:rsid w:val="00F320E0"/>
    <w:pPr>
      <w:widowControl w:val="0"/>
      <w:shd w:val="clear" w:color="auto" w:fill="FFFFFF"/>
      <w:suppressAutoHyphens w:val="0"/>
      <w:spacing w:before="60" w:after="120" w:line="216" w:lineRule="exact"/>
      <w:ind w:hanging="860"/>
      <w:jc w:val="both"/>
    </w:pPr>
    <w:rPr>
      <w:rFonts w:ascii="Microsoft Sans Serif" w:hAnsi="Microsoft Sans Serif"/>
      <w:sz w:val="17"/>
      <w:szCs w:val="17"/>
      <w:lang w:eastAsia="es-ES"/>
    </w:rPr>
  </w:style>
  <w:style w:type="character" w:customStyle="1" w:styleId="CuerpodeltextoArial">
    <w:name w:val="Cuerpo del texto + Arial"/>
    <w:aliases w:val="9,5 pto,Negrita"/>
    <w:rsid w:val="00F320E0"/>
    <w:rPr>
      <w:rFonts w:ascii="Arial" w:hAnsi="Arial" w:cs="Arial"/>
      <w:b/>
      <w:bCs/>
      <w:sz w:val="19"/>
      <w:szCs w:val="19"/>
      <w:shd w:val="clear" w:color="auto" w:fill="FFFFFF"/>
    </w:rPr>
  </w:style>
  <w:style w:type="character" w:customStyle="1" w:styleId="Cuerpodeltexto2">
    <w:name w:val="Cuerpo del texto (2)_"/>
    <w:link w:val="Cuerpodeltexto20"/>
    <w:rsid w:val="00F320E0"/>
    <w:rPr>
      <w:rFonts w:ascii="Microsoft Sans Serif" w:hAnsi="Microsoft Sans Serif"/>
      <w:sz w:val="19"/>
      <w:szCs w:val="19"/>
      <w:shd w:val="clear" w:color="auto" w:fill="FFFFFF"/>
    </w:rPr>
  </w:style>
  <w:style w:type="paragraph" w:customStyle="1" w:styleId="Cuerpodeltexto20">
    <w:name w:val="Cuerpo del texto (2)"/>
    <w:basedOn w:val="Normal"/>
    <w:link w:val="Cuerpodeltexto2"/>
    <w:qFormat/>
    <w:rsid w:val="00F320E0"/>
    <w:pPr>
      <w:widowControl w:val="0"/>
      <w:shd w:val="clear" w:color="auto" w:fill="FFFFFF"/>
      <w:suppressAutoHyphens w:val="0"/>
      <w:spacing w:before="480" w:after="120" w:line="240" w:lineRule="atLeast"/>
      <w:ind w:hanging="860"/>
      <w:jc w:val="both"/>
    </w:pPr>
    <w:rPr>
      <w:rFonts w:ascii="Microsoft Sans Serif" w:hAnsi="Microsoft Sans Serif"/>
      <w:sz w:val="19"/>
      <w:szCs w:val="19"/>
      <w:lang w:eastAsia="es-ES"/>
    </w:rPr>
  </w:style>
  <w:style w:type="character" w:customStyle="1" w:styleId="CuerpodeltextoNegrita">
    <w:name w:val="Cuerpo del texto + Negrita"/>
    <w:rsid w:val="00F320E0"/>
    <w:rPr>
      <w:rFonts w:ascii="Microsoft Sans Serif" w:hAnsi="Microsoft Sans Serif" w:cs="Microsoft Sans Serif"/>
      <w:b/>
      <w:bCs/>
      <w:sz w:val="17"/>
      <w:szCs w:val="17"/>
      <w:u w:val="none"/>
      <w:shd w:val="clear" w:color="auto" w:fill="FFFFFF"/>
    </w:rPr>
  </w:style>
  <w:style w:type="character" w:styleId="CitaHTML">
    <w:name w:val="HTML Cite"/>
    <w:uiPriority w:val="99"/>
    <w:unhideWhenUsed/>
    <w:rsid w:val="00F320E0"/>
    <w:rPr>
      <w:i/>
      <w:iCs/>
    </w:rPr>
  </w:style>
  <w:style w:type="paragraph" w:customStyle="1" w:styleId="e-mail">
    <w:name w:val="e-mail"/>
    <w:basedOn w:val="Normal"/>
    <w:qFormat/>
    <w:rsid w:val="00F320E0"/>
    <w:pPr>
      <w:suppressAutoHyphens w:val="0"/>
      <w:spacing w:before="100" w:beforeAutospacing="1" w:after="100" w:afterAutospacing="1"/>
    </w:pPr>
    <w:rPr>
      <w:lang w:val="es-CR" w:eastAsia="es-CR"/>
    </w:rPr>
  </w:style>
  <w:style w:type="paragraph" w:customStyle="1" w:styleId="sub-area">
    <w:name w:val="sub-area"/>
    <w:basedOn w:val="Normal"/>
    <w:qFormat/>
    <w:rsid w:val="00F320E0"/>
    <w:pPr>
      <w:suppressAutoHyphens w:val="0"/>
      <w:spacing w:before="100" w:beforeAutospacing="1" w:after="100" w:afterAutospacing="1"/>
    </w:pPr>
    <w:rPr>
      <w:lang w:val="es-CR" w:eastAsia="es-CR"/>
    </w:rPr>
  </w:style>
  <w:style w:type="paragraph" w:customStyle="1" w:styleId="summary">
    <w:name w:val="summary"/>
    <w:basedOn w:val="Normal"/>
    <w:qFormat/>
    <w:rsid w:val="00F320E0"/>
    <w:pPr>
      <w:suppressAutoHyphens w:val="0"/>
      <w:spacing w:before="100" w:beforeAutospacing="1" w:after="100" w:afterAutospacing="1"/>
    </w:pPr>
    <w:rPr>
      <w:lang w:val="es-CR" w:eastAsia="es-CR"/>
    </w:rPr>
  </w:style>
  <w:style w:type="paragraph" w:customStyle="1" w:styleId="ListParagraph2">
    <w:name w:val="List Paragraph2"/>
    <w:basedOn w:val="Normal"/>
    <w:qFormat/>
    <w:rsid w:val="00F320E0"/>
    <w:pPr>
      <w:suppressAutoHyphens w:val="0"/>
      <w:spacing w:after="200" w:line="276" w:lineRule="auto"/>
      <w:ind w:left="720"/>
      <w:contextualSpacing/>
    </w:pPr>
    <w:rPr>
      <w:rFonts w:ascii="Calibri" w:hAnsi="Calibri"/>
      <w:sz w:val="22"/>
      <w:szCs w:val="22"/>
      <w:lang w:eastAsia="en-US"/>
    </w:rPr>
  </w:style>
  <w:style w:type="numbering" w:customStyle="1" w:styleId="Sinlista2">
    <w:name w:val="Sin lista2"/>
    <w:next w:val="Sinlista"/>
    <w:semiHidden/>
    <w:rsid w:val="00F320E0"/>
  </w:style>
  <w:style w:type="table" w:styleId="Tablaelegante">
    <w:name w:val="Table Elegant"/>
    <w:basedOn w:val="Tablanormal"/>
    <w:rsid w:val="00F320E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delista3-nfasis1">
    <w:name w:val="List Table 3 Accent 1"/>
    <w:basedOn w:val="Tablanormal"/>
    <w:uiPriority w:val="48"/>
    <w:rsid w:val="00F320E0"/>
    <w:rPr>
      <w:rFonts w:ascii="Calibri" w:eastAsia="Calibri" w:hAnsi="Calibri"/>
      <w:lang w:val="es-CR" w:eastAsia="es-C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xxxprrafodelista3">
    <w:name w:val="x_x_x_prrafodelista3"/>
    <w:basedOn w:val="Normal"/>
    <w:qFormat/>
    <w:rsid w:val="00F320E0"/>
    <w:pPr>
      <w:suppressAutoHyphens w:val="0"/>
    </w:pPr>
    <w:rPr>
      <w:rFonts w:ascii="Calibri" w:eastAsia="Calibri" w:hAnsi="Calibri" w:cs="Calibri"/>
      <w:sz w:val="22"/>
      <w:szCs w:val="22"/>
      <w:lang w:val="es-CR" w:eastAsia="es-CR"/>
    </w:rPr>
  </w:style>
  <w:style w:type="paragraph" w:styleId="Citadestacada">
    <w:name w:val="Intense Quote"/>
    <w:basedOn w:val="Normal"/>
    <w:next w:val="Normal"/>
    <w:link w:val="CitadestacadaCar"/>
    <w:uiPriority w:val="30"/>
    <w:qFormat/>
    <w:rsid w:val="00F320E0"/>
    <w:pPr>
      <w:pBdr>
        <w:top w:val="single" w:sz="4" w:space="10" w:color="4F81BD"/>
        <w:bottom w:val="single" w:sz="4" w:space="10" w:color="4F81BD"/>
      </w:pBdr>
      <w:suppressAutoHyphens w:val="0"/>
      <w:spacing w:before="360" w:after="360"/>
      <w:ind w:left="864" w:right="864"/>
      <w:jc w:val="center"/>
    </w:pPr>
    <w:rPr>
      <w:i/>
      <w:iCs/>
      <w:color w:val="4F81BD"/>
      <w:sz w:val="20"/>
      <w:szCs w:val="20"/>
      <w:lang w:val="es-CR" w:eastAsia="es-ES"/>
    </w:rPr>
  </w:style>
  <w:style w:type="character" w:customStyle="1" w:styleId="CitadestacadaCar">
    <w:name w:val="Cita destacada Car"/>
    <w:basedOn w:val="Fuentedeprrafopredeter"/>
    <w:link w:val="Citadestacada"/>
    <w:uiPriority w:val="30"/>
    <w:rsid w:val="00F320E0"/>
    <w:rPr>
      <w:i/>
      <w:iCs/>
      <w:color w:val="4F81BD"/>
      <w:lang w:val="es-CR"/>
    </w:rPr>
  </w:style>
  <w:style w:type="character" w:customStyle="1" w:styleId="hgkelc">
    <w:name w:val="hgkelc"/>
    <w:rsid w:val="00F320E0"/>
  </w:style>
  <w:style w:type="table" w:styleId="Tablanormal1">
    <w:name w:val="Plain Table 1"/>
    <w:basedOn w:val="Tablanormal"/>
    <w:uiPriority w:val="41"/>
    <w:rsid w:val="00F320E0"/>
    <w:rPr>
      <w:rFonts w:ascii="Calibri" w:eastAsia="Calibri" w:hAnsi="Calibri"/>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concuadrcula5oscura-nfasis5">
    <w:name w:val="Grid Table 5 Dark Accent 5"/>
    <w:basedOn w:val="Tablanormal"/>
    <w:uiPriority w:val="50"/>
    <w:rsid w:val="00F320E0"/>
    <w:rPr>
      <w:lang w:val="es-CR" w:eastAsia="es-C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5oscura-nfasis1">
    <w:name w:val="Grid Table 5 Dark Accent 1"/>
    <w:basedOn w:val="Tablanormal"/>
    <w:uiPriority w:val="50"/>
    <w:rsid w:val="00F320E0"/>
    <w:rPr>
      <w:lang w:val="es-CR" w:eastAsia="es-C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4-nfasis1">
    <w:name w:val="Grid Table 4 Accent 1"/>
    <w:basedOn w:val="Tablanormal"/>
    <w:uiPriority w:val="49"/>
    <w:rsid w:val="00F320E0"/>
    <w:rPr>
      <w:lang w:val="es-CR" w:eastAsia="es-CR"/>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clara">
    <w:name w:val="Grid Table Light"/>
    <w:basedOn w:val="Tablanormal"/>
    <w:uiPriority w:val="40"/>
    <w:rsid w:val="00F320E0"/>
    <w:rPr>
      <w:lang w:val="es-CR" w:eastAsia="es-C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inlista3">
    <w:name w:val="Sin lista3"/>
    <w:next w:val="Sinlista"/>
    <w:uiPriority w:val="99"/>
    <w:semiHidden/>
    <w:unhideWhenUsed/>
    <w:rsid w:val="00F320E0"/>
  </w:style>
  <w:style w:type="table" w:customStyle="1" w:styleId="Tablaconcuadrcula10">
    <w:name w:val="Tabla con cuadrícula10"/>
    <w:basedOn w:val="Tablanormal"/>
    <w:next w:val="Tablaconcuadrcula"/>
    <w:qFormat/>
    <w:rsid w:val="00F320E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31">
    <w:name w:val="TDC 31"/>
    <w:basedOn w:val="Normal"/>
    <w:next w:val="Normal"/>
    <w:autoRedefine/>
    <w:uiPriority w:val="39"/>
    <w:qFormat/>
    <w:rsid w:val="00F320E0"/>
    <w:pPr>
      <w:widowControl w:val="0"/>
      <w:tabs>
        <w:tab w:val="right" w:leader="dot" w:pos="9964"/>
      </w:tabs>
      <w:suppressAutoHyphens w:val="0"/>
      <w:spacing w:before="120" w:after="240"/>
      <w:jc w:val="both"/>
    </w:pPr>
    <w:rPr>
      <w:b/>
      <w:bCs/>
      <w:noProof/>
      <w:sz w:val="28"/>
      <w:szCs w:val="20"/>
      <w:lang w:val="es-CR" w:eastAsia="es-CR"/>
    </w:rPr>
  </w:style>
  <w:style w:type="table" w:customStyle="1" w:styleId="Tablaprofesional1">
    <w:name w:val="Tabla profesional1"/>
    <w:basedOn w:val="Tablanormal"/>
    <w:next w:val="Tablaprofesional"/>
    <w:rsid w:val="00F320E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
    <w:name w:val="Tabla web 11"/>
    <w:basedOn w:val="Tablanormal"/>
    <w:next w:val="Tablaweb1"/>
    <w:rsid w:val="00F320E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1">
    <w:name w:val="Cuadrícula clara - Énfasis 111"/>
    <w:basedOn w:val="Tablanormal"/>
    <w:uiPriority w:val="62"/>
    <w:rsid w:val="00F320E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110">
    <w:name w:val="Tabla Web 11"/>
    <w:basedOn w:val="Tablanormal"/>
    <w:rsid w:val="00F320E0"/>
    <w:rPr>
      <w:lang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ndice21">
    <w:name w:val="Índice 21"/>
    <w:basedOn w:val="Normal"/>
    <w:next w:val="Normal"/>
    <w:autoRedefine/>
    <w:uiPriority w:val="99"/>
    <w:unhideWhenUsed/>
    <w:qFormat/>
    <w:rsid w:val="00F320E0"/>
    <w:pPr>
      <w:suppressAutoHyphens w:val="0"/>
      <w:spacing w:line="276" w:lineRule="auto"/>
      <w:ind w:left="440" w:hanging="220"/>
      <w:jc w:val="both"/>
    </w:pPr>
    <w:rPr>
      <w:rFonts w:eastAsia="Calibri"/>
      <w:sz w:val="18"/>
      <w:szCs w:val="18"/>
      <w:lang w:val="es-CR" w:eastAsia="en-US"/>
    </w:rPr>
  </w:style>
  <w:style w:type="paragraph" w:customStyle="1" w:styleId="ndice31">
    <w:name w:val="Índice 31"/>
    <w:basedOn w:val="Normal"/>
    <w:next w:val="Normal"/>
    <w:autoRedefine/>
    <w:uiPriority w:val="99"/>
    <w:unhideWhenUsed/>
    <w:qFormat/>
    <w:rsid w:val="00F320E0"/>
    <w:pPr>
      <w:suppressAutoHyphens w:val="0"/>
      <w:spacing w:line="276" w:lineRule="auto"/>
      <w:ind w:left="660" w:hanging="220"/>
      <w:jc w:val="both"/>
    </w:pPr>
    <w:rPr>
      <w:rFonts w:eastAsia="Calibri"/>
      <w:sz w:val="18"/>
      <w:szCs w:val="18"/>
      <w:lang w:val="es-CR" w:eastAsia="en-US"/>
    </w:rPr>
  </w:style>
  <w:style w:type="paragraph" w:customStyle="1" w:styleId="ndice41">
    <w:name w:val="Índice 41"/>
    <w:basedOn w:val="Normal"/>
    <w:next w:val="Normal"/>
    <w:autoRedefine/>
    <w:uiPriority w:val="99"/>
    <w:unhideWhenUsed/>
    <w:qFormat/>
    <w:rsid w:val="00F320E0"/>
    <w:pPr>
      <w:suppressAutoHyphens w:val="0"/>
      <w:spacing w:line="276" w:lineRule="auto"/>
      <w:ind w:left="880" w:hanging="220"/>
      <w:jc w:val="both"/>
    </w:pPr>
    <w:rPr>
      <w:rFonts w:eastAsia="Calibri"/>
      <w:sz w:val="18"/>
      <w:szCs w:val="18"/>
      <w:lang w:val="es-CR" w:eastAsia="en-US"/>
    </w:rPr>
  </w:style>
  <w:style w:type="paragraph" w:customStyle="1" w:styleId="ndice51">
    <w:name w:val="Índice 51"/>
    <w:basedOn w:val="Normal"/>
    <w:next w:val="Normal"/>
    <w:autoRedefine/>
    <w:uiPriority w:val="99"/>
    <w:unhideWhenUsed/>
    <w:qFormat/>
    <w:rsid w:val="00F320E0"/>
    <w:pPr>
      <w:suppressAutoHyphens w:val="0"/>
      <w:spacing w:line="276" w:lineRule="auto"/>
      <w:ind w:left="1100" w:hanging="220"/>
      <w:jc w:val="both"/>
    </w:pPr>
    <w:rPr>
      <w:rFonts w:eastAsia="Calibri"/>
      <w:sz w:val="18"/>
      <w:szCs w:val="18"/>
      <w:lang w:val="es-CR" w:eastAsia="en-US"/>
    </w:rPr>
  </w:style>
  <w:style w:type="paragraph" w:customStyle="1" w:styleId="ndice61">
    <w:name w:val="Índice 61"/>
    <w:basedOn w:val="Normal"/>
    <w:next w:val="Normal"/>
    <w:autoRedefine/>
    <w:uiPriority w:val="99"/>
    <w:unhideWhenUsed/>
    <w:qFormat/>
    <w:rsid w:val="00F320E0"/>
    <w:pPr>
      <w:suppressAutoHyphens w:val="0"/>
      <w:spacing w:line="276" w:lineRule="auto"/>
      <w:ind w:left="1320" w:hanging="220"/>
      <w:jc w:val="both"/>
    </w:pPr>
    <w:rPr>
      <w:rFonts w:eastAsia="Calibri"/>
      <w:sz w:val="18"/>
      <w:szCs w:val="18"/>
      <w:lang w:val="es-CR" w:eastAsia="en-US"/>
    </w:rPr>
  </w:style>
  <w:style w:type="paragraph" w:customStyle="1" w:styleId="ndice71">
    <w:name w:val="Índice 71"/>
    <w:basedOn w:val="Normal"/>
    <w:next w:val="Normal"/>
    <w:autoRedefine/>
    <w:uiPriority w:val="99"/>
    <w:unhideWhenUsed/>
    <w:qFormat/>
    <w:rsid w:val="00F320E0"/>
    <w:pPr>
      <w:suppressAutoHyphens w:val="0"/>
      <w:spacing w:line="276" w:lineRule="auto"/>
      <w:ind w:left="1540" w:hanging="220"/>
      <w:jc w:val="both"/>
    </w:pPr>
    <w:rPr>
      <w:rFonts w:eastAsia="Calibri"/>
      <w:sz w:val="18"/>
      <w:szCs w:val="18"/>
      <w:lang w:val="es-CR" w:eastAsia="en-US"/>
    </w:rPr>
  </w:style>
  <w:style w:type="paragraph" w:customStyle="1" w:styleId="ndice81">
    <w:name w:val="Índice 81"/>
    <w:basedOn w:val="Normal"/>
    <w:next w:val="Normal"/>
    <w:autoRedefine/>
    <w:uiPriority w:val="99"/>
    <w:unhideWhenUsed/>
    <w:qFormat/>
    <w:rsid w:val="00F320E0"/>
    <w:pPr>
      <w:suppressAutoHyphens w:val="0"/>
      <w:spacing w:line="276" w:lineRule="auto"/>
      <w:ind w:left="1760" w:hanging="220"/>
      <w:jc w:val="both"/>
    </w:pPr>
    <w:rPr>
      <w:rFonts w:eastAsia="Calibri"/>
      <w:sz w:val="18"/>
      <w:szCs w:val="18"/>
      <w:lang w:val="es-CR" w:eastAsia="en-US"/>
    </w:rPr>
  </w:style>
  <w:style w:type="paragraph" w:customStyle="1" w:styleId="ndice91">
    <w:name w:val="Índice 91"/>
    <w:basedOn w:val="Normal"/>
    <w:next w:val="Normal"/>
    <w:autoRedefine/>
    <w:uiPriority w:val="99"/>
    <w:unhideWhenUsed/>
    <w:qFormat/>
    <w:rsid w:val="00F320E0"/>
    <w:pPr>
      <w:suppressAutoHyphens w:val="0"/>
      <w:spacing w:line="276" w:lineRule="auto"/>
      <w:ind w:left="1980" w:hanging="220"/>
      <w:jc w:val="both"/>
    </w:pPr>
    <w:rPr>
      <w:rFonts w:eastAsia="Calibri"/>
      <w:sz w:val="18"/>
      <w:szCs w:val="18"/>
      <w:lang w:val="es-CR" w:eastAsia="en-US"/>
    </w:rPr>
  </w:style>
  <w:style w:type="paragraph" w:customStyle="1" w:styleId="Ttulodendice1">
    <w:name w:val="Título de índice1"/>
    <w:basedOn w:val="Normal"/>
    <w:next w:val="ndice1"/>
    <w:uiPriority w:val="99"/>
    <w:unhideWhenUsed/>
    <w:qFormat/>
    <w:rsid w:val="00F320E0"/>
    <w:pPr>
      <w:suppressAutoHyphens w:val="0"/>
      <w:spacing w:before="240" w:after="120" w:line="276" w:lineRule="auto"/>
      <w:jc w:val="center"/>
    </w:pPr>
    <w:rPr>
      <w:rFonts w:eastAsia="Calibri"/>
      <w:b/>
      <w:bCs/>
      <w:sz w:val="26"/>
      <w:szCs w:val="26"/>
      <w:lang w:val="es-CR" w:eastAsia="en-US"/>
    </w:rPr>
  </w:style>
  <w:style w:type="table" w:customStyle="1" w:styleId="Tablaclsica11">
    <w:name w:val="Tabla clásica 11"/>
    <w:basedOn w:val="Tablanormal"/>
    <w:next w:val="Tablaclsica1"/>
    <w:uiPriority w:val="99"/>
    <w:semiHidden/>
    <w:unhideWhenUsed/>
    <w:rsid w:val="00F320E0"/>
    <w:pPr>
      <w:jc w:val="both"/>
    </w:pPr>
    <w:rPr>
      <w:rFonts w:ascii="Calibri" w:eastAsia="Calibri" w:hAnsi="Calibri" w:cs="Calibri"/>
      <w:lang w:val="en-US" w:eastAsia="en-US"/>
    </w:rPr>
    <w:tblPr>
      <w:tblInd w:w="0" w:type="nil"/>
      <w:tblBorders>
        <w:top w:val="single" w:sz="12" w:space="0" w:color="000000"/>
        <w:bottom w:val="single" w:sz="12" w:space="0" w:color="000000"/>
      </w:tblBorders>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31">
    <w:name w:val="Tabla clásica 31"/>
    <w:basedOn w:val="Tablanormal"/>
    <w:next w:val="Tablaclsica3"/>
    <w:semiHidden/>
    <w:unhideWhenUsed/>
    <w:rsid w:val="00F320E0"/>
    <w:pPr>
      <w:jc w:val="both"/>
    </w:pPr>
    <w:rPr>
      <w:rFonts w:ascii="Calibri" w:eastAsia="Calibri" w:hAnsi="Calibri" w:cs="Calibri"/>
      <w:sz w:val="18"/>
      <w:lang w:val="es-ES_tradnl"/>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amoderna1">
    <w:name w:val="Tabla moderna1"/>
    <w:basedOn w:val="Tablanormal"/>
    <w:next w:val="Tablamoderna"/>
    <w:unhideWhenUsed/>
    <w:rsid w:val="00F320E0"/>
    <w:pPr>
      <w:jc w:val="both"/>
    </w:pPr>
    <w:rPr>
      <w:rFonts w:ascii="Calibri" w:eastAsia="Calibri" w:hAnsi="Calibri" w:cs="Calibri"/>
      <w:lang w:val="en-US"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web22">
    <w:name w:val="Tabla web 22"/>
    <w:basedOn w:val="Tablanormal"/>
    <w:next w:val="Tablaweb2"/>
    <w:uiPriority w:val="99"/>
    <w:semiHidden/>
    <w:unhideWhenUsed/>
    <w:rsid w:val="00F320E0"/>
    <w:pPr>
      <w:jc w:val="both"/>
    </w:pPr>
    <w:rPr>
      <w:rFonts w:ascii="Calibri" w:eastAsia="Calibri" w:hAnsi="Calibri" w:cs="Calibri"/>
      <w:lang w:val="en-US" w:eastAsia="en-US"/>
    </w:rPr>
    <w:tblPr>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customStyle="1" w:styleId="Tablaconcuadrcula6concolores1">
    <w:name w:val="Tabla con cuadrícula 6 con colores1"/>
    <w:basedOn w:val="Tablanormal"/>
    <w:next w:val="Tablaconcuadrcula6concolores"/>
    <w:uiPriority w:val="51"/>
    <w:rsid w:val="00F320E0"/>
    <w:rPr>
      <w:rFonts w:ascii="Calibri" w:eastAsia="Calibri" w:hAnsi="Calibri"/>
      <w:color w:val="000000"/>
      <w:sz w:val="22"/>
      <w:szCs w:val="22"/>
      <w:lang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clara-nfasis11">
    <w:name w:val="Tabla con cuadrícula 1 clara - Énfasis 11"/>
    <w:basedOn w:val="Tablanormal"/>
    <w:next w:val="Tablaconcuadrcula1clara-nfasis1"/>
    <w:uiPriority w:val="46"/>
    <w:rsid w:val="00F320E0"/>
    <w:rPr>
      <w:rFonts w:ascii="Calibri" w:eastAsia="Calibri" w:hAnsi="Calibri"/>
      <w:sz w:val="22"/>
      <w:szCs w:val="22"/>
      <w:lang w:eastAsia="en-US"/>
    </w:rPr>
    <w:tblPr>
      <w:tblStyleRowBandSize w:val="1"/>
      <w:tblStyleColBandSize w:val="1"/>
      <w:tblInd w:w="0" w:type="nil"/>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concuadrcula4-nfasis512">
    <w:name w:val="Tabla con cuadrícula 4 - Énfasis 512"/>
    <w:basedOn w:val="Tablanormal"/>
    <w:next w:val="Tablaconcuadrcula4-nfasis5"/>
    <w:uiPriority w:val="49"/>
    <w:rsid w:val="00F320E0"/>
    <w:rPr>
      <w:rFonts w:ascii="Calibri" w:eastAsia="Calibri" w:hAnsi="Calibri"/>
      <w:sz w:val="22"/>
      <w:szCs w:val="22"/>
      <w:lang w:eastAsia="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Tablaconcuadrcula13">
    <w:name w:val="Tabla con cuadrícula13"/>
    <w:basedOn w:val="Tablanormal"/>
    <w:rsid w:val="00F320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rsid w:val="00F320E0"/>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39"/>
    <w:rsid w:val="00F320E0"/>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F320E0"/>
    <w:rPr>
      <w:rFonts w:ascii="Calibri" w:hAnsi="Calibri"/>
      <w:sz w:val="22"/>
      <w:szCs w:val="22"/>
    </w:rPr>
    <w:tblPr>
      <w:tblCellMar>
        <w:top w:w="0" w:type="dxa"/>
        <w:left w:w="0" w:type="dxa"/>
        <w:bottom w:w="0" w:type="dxa"/>
        <w:right w:w="0" w:type="dxa"/>
      </w:tblCellMar>
    </w:tblPr>
  </w:style>
  <w:style w:type="table" w:customStyle="1" w:styleId="Tabladecuadrcula1clara-nfasis111">
    <w:name w:val="Tabla de cuadrícula 1 clara - Énfasis 111"/>
    <w:basedOn w:val="Tablanormal"/>
    <w:uiPriority w:val="46"/>
    <w:rsid w:val="00F320E0"/>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5111">
    <w:name w:val="Tabla con cuadrícula 4 - Énfasis 5111"/>
    <w:basedOn w:val="Tablanormal"/>
    <w:uiPriority w:val="49"/>
    <w:rsid w:val="00F320E0"/>
    <w:rPr>
      <w:rFonts w:ascii="Calibri" w:eastAsia="Calibri" w:hAnsi="Calibri"/>
      <w:sz w:val="22"/>
      <w:szCs w:val="22"/>
      <w:lang w:val="es-419"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1">
    <w:name w:val="Tabla de cuadrícula 4 - Énfasis 511"/>
    <w:basedOn w:val="Tablanormal"/>
    <w:uiPriority w:val="49"/>
    <w:rsid w:val="00F320E0"/>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91">
    <w:name w:val="Tabla con cuadrícula91"/>
    <w:basedOn w:val="Tablanormal"/>
    <w:rsid w:val="00F320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uiPriority w:val="59"/>
    <w:rsid w:val="00F320E0"/>
    <w:rPr>
      <w:rFonts w:ascii="Calibri" w:eastAsia="Calibri" w:hAnsi="Calibri" w:cs="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111">
    <w:name w:val="Tabla con cuadrícula 4 - Énfasis 51111"/>
    <w:basedOn w:val="Tablanormal"/>
    <w:uiPriority w:val="49"/>
    <w:rsid w:val="00F320E0"/>
    <w:rPr>
      <w:rFonts w:ascii="Calibri" w:eastAsia="Calibri" w:hAnsi="Calibri" w:cs="Calibri"/>
      <w:sz w:val="22"/>
      <w:szCs w:val="22"/>
      <w:lang w:eastAsia="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avistosa11">
    <w:name w:val="Lista vistosa11"/>
    <w:basedOn w:val="Tablanormal"/>
    <w:uiPriority w:val="72"/>
    <w:rsid w:val="00F320E0"/>
    <w:rPr>
      <w:rFonts w:ascii="Calibri" w:eastAsia="Calibri" w:hAnsi="Calibri" w:cs="Calibri"/>
      <w:color w:val="000000"/>
      <w:sz w:val="22"/>
      <w:szCs w:val="22"/>
      <w:lang w:eastAsia="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aconcuadrcula211">
    <w:name w:val="Tabla con cuadrícula211"/>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21">
    <w:name w:val="Lista vistosa21"/>
    <w:basedOn w:val="Tablanormal"/>
    <w:uiPriority w:val="72"/>
    <w:rsid w:val="00F320E0"/>
    <w:rPr>
      <w:rFonts w:ascii="Calibri" w:eastAsia="Calibri" w:hAnsi="Calibri" w:cs="Calibri"/>
      <w:color w:val="000000"/>
      <w:sz w:val="22"/>
      <w:szCs w:val="22"/>
      <w:lang w:eastAsia="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11">
    <w:name w:val="Sombreado medio 111"/>
    <w:basedOn w:val="Tablanormal"/>
    <w:uiPriority w:val="63"/>
    <w:rsid w:val="00F320E0"/>
    <w:rPr>
      <w:rFonts w:ascii="Calibri" w:eastAsia="Calibri" w:hAnsi="Calibri" w:cs="Calibri"/>
      <w:sz w:val="22"/>
      <w:szCs w:val="22"/>
      <w:lang w:eastAsia="ja-JP"/>
    </w:rPr>
    <w:tblPr>
      <w:tblStyleRowBandSize w:val="1"/>
      <w:tblStyleCol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D9D9D9"/>
    </w:tcPr>
    <w:tblStylePr w:type="firstRow">
      <w:pPr>
        <w:spacing w:beforeLines="0" w:before="0" w:beforeAutospacing="0" w:afterLines="0" w:after="0" w:afterAutospacing="0" w:line="240" w:lineRule="auto"/>
        <w:jc w:val="center"/>
      </w:pPr>
      <w:rPr>
        <w:rFonts w:ascii="Calibri" w:hAnsi="Calibri" w:cs="Calibri" w:hint="default"/>
        <w:b/>
        <w:bCs/>
        <w:color w:val="FFFFFF"/>
        <w:sz w:val="20"/>
        <w:szCs w:val="20"/>
      </w:rPr>
      <w:tblPr/>
      <w:tcPr>
        <w:shd w:val="clear" w:color="auto" w:fill="244061"/>
        <w:vAlign w:val="center"/>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cBorders>
      </w:tcPr>
    </w:tblStylePr>
    <w:tblStylePr w:type="firstCol">
      <w:pPr>
        <w:jc w:val="left"/>
      </w:pPr>
      <w:rPr>
        <w:rFonts w:ascii="Calibri" w:hAnsi="Calibri" w:cs="Calibri" w:hint="default"/>
        <w:b w:val="0"/>
        <w:bCs/>
        <w:sz w:val="20"/>
        <w:szCs w:val="20"/>
      </w:rPr>
    </w:tblStylePr>
    <w:tblStylePr w:type="lastCol">
      <w:rPr>
        <w:rFonts w:ascii="Calibri" w:hAnsi="Calibri" w:cs="Calibri" w:hint="default"/>
        <w:b w:val="0"/>
        <w:bCs/>
        <w:sz w:val="20"/>
        <w:szCs w:val="20"/>
      </w:rPr>
    </w:tblStylePr>
    <w:tblStylePr w:type="band1Vert">
      <w:tblPr/>
      <w:tcPr>
        <w:shd w:val="clear" w:color="auto" w:fill="C0C0C0"/>
      </w:tcPr>
    </w:tblStylePr>
    <w:tblStylePr w:type="band1Horz">
      <w:tblPr/>
      <w:tcPr>
        <w:shd w:val="clear" w:color="auto" w:fill="F2F2F2"/>
      </w:tcPr>
    </w:tblStylePr>
    <w:tblStylePr w:type="band2Horz">
      <w:tblPr/>
      <w:tcPr>
        <w:tcBorders>
          <w:top w:val="nil"/>
          <w:left w:val="nil"/>
          <w:bottom w:val="nil"/>
          <w:right w:val="nil"/>
          <w:insideH w:val="nil"/>
          <w:insideV w:val="nil"/>
          <w:tl2br w:val="nil"/>
          <w:tr2bl w:val="nil"/>
        </w:tcBorders>
        <w:shd w:val="clear" w:color="auto" w:fill="D9D9D9"/>
      </w:tcPr>
    </w:tblStylePr>
  </w:style>
  <w:style w:type="table" w:customStyle="1" w:styleId="TablaObjetivos1">
    <w:name w:val="Tabla Objetivos1"/>
    <w:basedOn w:val="Tablanormal"/>
    <w:uiPriority w:val="59"/>
    <w:rsid w:val="00F320E0"/>
    <w:rPr>
      <w:rFonts w:ascii="Calibri" w:eastAsia="Calibri" w:hAnsi="Calibri" w:cs="Calibri"/>
      <w:color w:val="FFFFFF"/>
      <w:sz w:val="22"/>
      <w:szCs w:val="22"/>
      <w:lang w:eastAsia="en-US"/>
    </w:rPr>
    <w:tblPr>
      <w:tblInd w:w="0" w:type="nil"/>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00396D"/>
      <w:vAlign w:val="center"/>
    </w:tcPr>
  </w:style>
  <w:style w:type="table" w:customStyle="1" w:styleId="TablaMIDEPLAN11">
    <w:name w:val="Tabla MIDEPLAN11"/>
    <w:basedOn w:val="Tablanormal"/>
    <w:rsid w:val="00F320E0"/>
    <w:pPr>
      <w:jc w:val="both"/>
    </w:pPr>
    <w:rPr>
      <w:rFonts w:ascii="Calibri" w:eastAsia="Calibri" w:hAnsi="Calibri" w:cs="Calibri"/>
    </w:rPr>
    <w:tblPr>
      <w:tblStyleRowBandSize w:val="1"/>
      <w:tblInd w:w="0" w:type="nil"/>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solid" w:color="C0C0C0" w:fill="FFFFFF"/>
    </w:tcPr>
    <w:tblStylePr w:type="firstRow">
      <w:pPr>
        <w:jc w:val="center"/>
      </w:pPr>
      <w:rPr>
        <w:rFonts w:ascii="Calibri" w:hAnsi="Calibri" w:cs="Calibri" w:hint="default"/>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libri" w:hAnsi="Calibri" w:cs="Calibri" w:hint="default"/>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aMIDEPLAN21">
    <w:name w:val="Tabla MIDEPLAN21"/>
    <w:basedOn w:val="Tablanormal"/>
    <w:rsid w:val="00F320E0"/>
    <w:pPr>
      <w:jc w:val="both"/>
    </w:pPr>
    <w:rPr>
      <w:rFonts w:ascii="Calibri" w:eastAsia="Calibri" w:hAnsi="Calibri" w:cs="Calibri"/>
      <w:sz w:val="18"/>
      <w:lang w:val="es-ES_tradnl"/>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eGrid11">
    <w:name w:val="TableGrid11"/>
    <w:rsid w:val="00F320E0"/>
    <w:rPr>
      <w:rFonts w:ascii="Calibri" w:eastAsia="Calibri" w:hAnsi="Calibri" w:cs="Calibri"/>
      <w:sz w:val="22"/>
      <w:szCs w:val="22"/>
    </w:rPr>
    <w:tblPr>
      <w:tblCellMar>
        <w:top w:w="0" w:type="dxa"/>
        <w:left w:w="0" w:type="dxa"/>
        <w:bottom w:w="0" w:type="dxa"/>
        <w:right w:w="0" w:type="dxa"/>
      </w:tblCellMar>
    </w:tblPr>
  </w:style>
  <w:style w:type="table" w:customStyle="1" w:styleId="Tablaconcuadrcula221">
    <w:name w:val="Tabla con cuadrícula221"/>
    <w:basedOn w:val="Tablanormal"/>
    <w:uiPriority w:val="39"/>
    <w:rsid w:val="00F320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1">
    <w:name w:val="Tabla web 211"/>
    <w:basedOn w:val="Tablanormal"/>
    <w:rsid w:val="00F320E0"/>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Normal11">
    <w:name w:val="Table Normal11"/>
    <w:uiPriority w:val="2"/>
    <w:semiHidden/>
    <w:qFormat/>
    <w:rsid w:val="00F320E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WW8Num21">
    <w:name w:val="WW8Num21"/>
    <w:rsid w:val="00F320E0"/>
    <w:pPr>
      <w:numPr>
        <w:numId w:val="9"/>
      </w:numPr>
    </w:pPr>
  </w:style>
  <w:style w:type="numbering" w:customStyle="1" w:styleId="WW8Num31">
    <w:name w:val="WW8Num31"/>
    <w:rsid w:val="00F320E0"/>
    <w:pPr>
      <w:numPr>
        <w:numId w:val="107"/>
      </w:numPr>
    </w:pPr>
  </w:style>
  <w:style w:type="numbering" w:customStyle="1" w:styleId="Sinlista12">
    <w:name w:val="Sin lista12"/>
    <w:next w:val="Sinlista"/>
    <w:uiPriority w:val="99"/>
    <w:unhideWhenUsed/>
    <w:rsid w:val="00F320E0"/>
  </w:style>
  <w:style w:type="numbering" w:customStyle="1" w:styleId="11111111134121">
    <w:name w:val="1.1 / 1.1.1 / 1.1.1.134121"/>
    <w:rsid w:val="00F320E0"/>
    <w:pPr>
      <w:numPr>
        <w:numId w:val="13"/>
      </w:numPr>
    </w:pPr>
  </w:style>
  <w:style w:type="numbering" w:customStyle="1" w:styleId="WW8Num241">
    <w:name w:val="WW8Num241"/>
    <w:basedOn w:val="Sinlista"/>
    <w:rsid w:val="00F320E0"/>
    <w:pPr>
      <w:numPr>
        <w:numId w:val="16"/>
      </w:numPr>
    </w:pPr>
  </w:style>
  <w:style w:type="numbering" w:customStyle="1" w:styleId="1111111112211">
    <w:name w:val="1.1 / 1.1.1 / 1.1.1.12211"/>
    <w:rsid w:val="00F320E0"/>
  </w:style>
  <w:style w:type="character" w:customStyle="1" w:styleId="nfasisintenso1">
    <w:name w:val="Énfasis intenso1"/>
    <w:basedOn w:val="Fuentedeprrafopredeter"/>
    <w:uiPriority w:val="21"/>
    <w:qFormat/>
    <w:rsid w:val="00F320E0"/>
    <w:rPr>
      <w:i/>
      <w:iCs/>
      <w:color w:val="4F81BD"/>
    </w:rPr>
  </w:style>
  <w:style w:type="numbering" w:customStyle="1" w:styleId="Sinlista112">
    <w:name w:val="Sin lista112"/>
    <w:next w:val="Sinlista"/>
    <w:uiPriority w:val="99"/>
    <w:semiHidden/>
    <w:unhideWhenUsed/>
    <w:rsid w:val="00F320E0"/>
  </w:style>
  <w:style w:type="numbering" w:customStyle="1" w:styleId="Sinlista1111">
    <w:name w:val="Sin lista1111"/>
    <w:next w:val="Sinlista"/>
    <w:semiHidden/>
    <w:unhideWhenUsed/>
    <w:rsid w:val="00F320E0"/>
  </w:style>
  <w:style w:type="table" w:customStyle="1" w:styleId="Tabladelista3-nfasis31">
    <w:name w:val="Tabla de lista 3 - Énfasis 31"/>
    <w:basedOn w:val="Tablanormal"/>
    <w:next w:val="Tabladelista3-nfasis3"/>
    <w:uiPriority w:val="48"/>
    <w:rsid w:val="00F320E0"/>
    <w:rPr>
      <w:lang w:val="es-CR" w:eastAsia="es-CR"/>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numbering" w:customStyle="1" w:styleId="WWNum381">
    <w:name w:val="WWNum381"/>
    <w:rsid w:val="00F320E0"/>
  </w:style>
  <w:style w:type="numbering" w:customStyle="1" w:styleId="WWNum310">
    <w:name w:val="WWNum310"/>
    <w:rsid w:val="00F320E0"/>
  </w:style>
  <w:style w:type="table" w:customStyle="1" w:styleId="Tablaconcuadrcula4-nfasis31">
    <w:name w:val="Tabla con cuadrícula 4 - Énfasis 31"/>
    <w:basedOn w:val="Tablanormal"/>
    <w:next w:val="Tablaconcuadrcula4-nfasis3"/>
    <w:uiPriority w:val="49"/>
    <w:rsid w:val="00F320E0"/>
    <w:rPr>
      <w:rFonts w:ascii="Calibri" w:eastAsia="Calibri" w:hAnsi="Calibri"/>
      <w:sz w:val="22"/>
      <w:szCs w:val="22"/>
      <w:lang w:val="es-CR"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5oscura-nfasis31">
    <w:name w:val="Tabla con cuadrícula 5 oscura - Énfasis 31"/>
    <w:basedOn w:val="Tablanormal"/>
    <w:next w:val="Tablaconcuadrcula5oscura-nfasis3"/>
    <w:uiPriority w:val="50"/>
    <w:rsid w:val="00F320E0"/>
    <w:rPr>
      <w:rFonts w:ascii="Calibri" w:eastAsia="Calibri" w:hAnsi="Calibri"/>
      <w:sz w:val="22"/>
      <w:szCs w:val="22"/>
      <w:lang w:val="es-CR"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lista2-nfasis51">
    <w:name w:val="Tabla de lista 2 - Énfasis 51"/>
    <w:basedOn w:val="Tablanormal"/>
    <w:next w:val="Tabladelista2-nfasis5"/>
    <w:uiPriority w:val="47"/>
    <w:rsid w:val="00F320E0"/>
    <w:rPr>
      <w:rFonts w:ascii="Calibri" w:eastAsia="Calibri" w:hAnsi="Calibri"/>
      <w:lang w:val="es-CR" w:eastAsia="en-US"/>
    </w:rPr>
    <w:tblPr>
      <w:tblStyleRowBandSize w:val="1"/>
      <w:tblStyleColBandSize w:val="1"/>
      <w:tblInd w:w="0" w:type="nil"/>
      <w:tblBorders>
        <w:top w:val="single" w:sz="4" w:space="0" w:color="B5CDD3"/>
        <w:bottom w:val="single" w:sz="4" w:space="0" w:color="B5CDD3"/>
        <w:insideH w:val="single" w:sz="4" w:space="0" w:color="B5CD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cPr>
    </w:tblStylePr>
    <w:tblStylePr w:type="band1Horz">
      <w:tblPr/>
      <w:tcPr>
        <w:shd w:val="clear" w:color="auto" w:fill="E6EEF0"/>
      </w:tcPr>
    </w:tblStylePr>
  </w:style>
  <w:style w:type="numbering" w:customStyle="1" w:styleId="WWNum110">
    <w:name w:val="WWNum110"/>
    <w:basedOn w:val="Sinlista"/>
    <w:rsid w:val="00F320E0"/>
  </w:style>
  <w:style w:type="numbering" w:customStyle="1" w:styleId="WWNum210">
    <w:name w:val="WWNum210"/>
    <w:basedOn w:val="Sinlista"/>
    <w:rsid w:val="00F320E0"/>
  </w:style>
  <w:style w:type="numbering" w:customStyle="1" w:styleId="WWNum42">
    <w:name w:val="WWNum42"/>
    <w:basedOn w:val="Sinlista"/>
    <w:rsid w:val="00F320E0"/>
  </w:style>
  <w:style w:type="numbering" w:customStyle="1" w:styleId="WWNum51">
    <w:name w:val="WWNum51"/>
    <w:basedOn w:val="Sinlista"/>
    <w:rsid w:val="00F320E0"/>
  </w:style>
  <w:style w:type="numbering" w:customStyle="1" w:styleId="WWNum61">
    <w:name w:val="WWNum61"/>
    <w:basedOn w:val="Sinlista"/>
    <w:rsid w:val="00F320E0"/>
  </w:style>
  <w:style w:type="numbering" w:customStyle="1" w:styleId="WWNum71">
    <w:name w:val="WWNum71"/>
    <w:basedOn w:val="Sinlista"/>
    <w:rsid w:val="00F320E0"/>
  </w:style>
  <w:style w:type="numbering" w:customStyle="1" w:styleId="WWNum81">
    <w:name w:val="WWNum81"/>
    <w:basedOn w:val="Sinlista"/>
    <w:rsid w:val="00F320E0"/>
  </w:style>
  <w:style w:type="numbering" w:customStyle="1" w:styleId="WWNum91">
    <w:name w:val="WWNum91"/>
    <w:basedOn w:val="Sinlista"/>
    <w:rsid w:val="00F320E0"/>
  </w:style>
  <w:style w:type="numbering" w:customStyle="1" w:styleId="WWNum101">
    <w:name w:val="WWNum101"/>
    <w:basedOn w:val="Sinlista"/>
    <w:rsid w:val="00F320E0"/>
  </w:style>
  <w:style w:type="numbering" w:customStyle="1" w:styleId="WWNum111">
    <w:name w:val="WWNum111"/>
    <w:basedOn w:val="Sinlista"/>
    <w:rsid w:val="00F320E0"/>
  </w:style>
  <w:style w:type="numbering" w:customStyle="1" w:styleId="WWNum121">
    <w:name w:val="WWNum121"/>
    <w:basedOn w:val="Sinlista"/>
    <w:rsid w:val="00F320E0"/>
  </w:style>
  <w:style w:type="numbering" w:customStyle="1" w:styleId="WWNum131">
    <w:name w:val="WWNum131"/>
    <w:basedOn w:val="Sinlista"/>
    <w:rsid w:val="00F320E0"/>
  </w:style>
  <w:style w:type="numbering" w:customStyle="1" w:styleId="WWNum141">
    <w:name w:val="WWNum141"/>
    <w:basedOn w:val="Sinlista"/>
    <w:rsid w:val="00F320E0"/>
  </w:style>
  <w:style w:type="numbering" w:customStyle="1" w:styleId="WWNum151">
    <w:name w:val="WWNum151"/>
    <w:basedOn w:val="Sinlista"/>
    <w:rsid w:val="00F320E0"/>
  </w:style>
  <w:style w:type="numbering" w:customStyle="1" w:styleId="WWNum161">
    <w:name w:val="WWNum161"/>
    <w:basedOn w:val="Sinlista"/>
    <w:rsid w:val="00F320E0"/>
  </w:style>
  <w:style w:type="numbering" w:customStyle="1" w:styleId="WWNum171">
    <w:name w:val="WWNum171"/>
    <w:basedOn w:val="Sinlista"/>
    <w:rsid w:val="00F320E0"/>
  </w:style>
  <w:style w:type="numbering" w:customStyle="1" w:styleId="WWNum181">
    <w:name w:val="WWNum181"/>
    <w:basedOn w:val="Sinlista"/>
    <w:rsid w:val="00F320E0"/>
  </w:style>
  <w:style w:type="numbering" w:customStyle="1" w:styleId="WWNum191">
    <w:name w:val="WWNum191"/>
    <w:basedOn w:val="Sinlista"/>
    <w:rsid w:val="00F320E0"/>
  </w:style>
  <w:style w:type="numbering" w:customStyle="1" w:styleId="WWNum201">
    <w:name w:val="WWNum201"/>
    <w:basedOn w:val="Sinlista"/>
    <w:rsid w:val="00F320E0"/>
  </w:style>
  <w:style w:type="numbering" w:customStyle="1" w:styleId="WWNum211">
    <w:name w:val="WWNum211"/>
    <w:basedOn w:val="Sinlista"/>
    <w:rsid w:val="00F320E0"/>
  </w:style>
  <w:style w:type="numbering" w:customStyle="1" w:styleId="WWNum221">
    <w:name w:val="WWNum221"/>
    <w:basedOn w:val="Sinlista"/>
    <w:rsid w:val="00F320E0"/>
  </w:style>
  <w:style w:type="numbering" w:customStyle="1" w:styleId="WWNum231">
    <w:name w:val="WWNum231"/>
    <w:basedOn w:val="Sinlista"/>
    <w:rsid w:val="00F320E0"/>
  </w:style>
  <w:style w:type="numbering" w:customStyle="1" w:styleId="WWNum241">
    <w:name w:val="WWNum241"/>
    <w:basedOn w:val="Sinlista"/>
    <w:rsid w:val="00F320E0"/>
  </w:style>
  <w:style w:type="numbering" w:customStyle="1" w:styleId="WWNum251">
    <w:name w:val="WWNum251"/>
    <w:basedOn w:val="Sinlista"/>
    <w:rsid w:val="00F320E0"/>
  </w:style>
  <w:style w:type="numbering" w:customStyle="1" w:styleId="WWNum261">
    <w:name w:val="WWNum261"/>
    <w:basedOn w:val="Sinlista"/>
    <w:rsid w:val="00F320E0"/>
  </w:style>
  <w:style w:type="numbering" w:customStyle="1" w:styleId="WWNum271">
    <w:name w:val="WWNum271"/>
    <w:basedOn w:val="Sinlista"/>
    <w:rsid w:val="00F320E0"/>
  </w:style>
  <w:style w:type="numbering" w:customStyle="1" w:styleId="WWNum281">
    <w:name w:val="WWNum281"/>
    <w:basedOn w:val="Sinlista"/>
    <w:rsid w:val="00F320E0"/>
  </w:style>
  <w:style w:type="numbering" w:customStyle="1" w:styleId="WWNum291">
    <w:name w:val="WWNum291"/>
    <w:basedOn w:val="Sinlista"/>
    <w:rsid w:val="00F320E0"/>
  </w:style>
  <w:style w:type="numbering" w:customStyle="1" w:styleId="WWNum301">
    <w:name w:val="WWNum301"/>
    <w:basedOn w:val="Sinlista"/>
    <w:rsid w:val="00F320E0"/>
  </w:style>
  <w:style w:type="numbering" w:customStyle="1" w:styleId="WWNum311">
    <w:name w:val="WWNum311"/>
    <w:basedOn w:val="Sinlista"/>
    <w:rsid w:val="00F320E0"/>
  </w:style>
  <w:style w:type="numbering" w:customStyle="1" w:styleId="WWNum321">
    <w:name w:val="WWNum321"/>
    <w:basedOn w:val="Sinlista"/>
    <w:rsid w:val="00F320E0"/>
  </w:style>
  <w:style w:type="numbering" w:customStyle="1" w:styleId="WWNum331">
    <w:name w:val="WWNum331"/>
    <w:basedOn w:val="Sinlista"/>
    <w:rsid w:val="00F320E0"/>
  </w:style>
  <w:style w:type="numbering" w:customStyle="1" w:styleId="WWNum341">
    <w:name w:val="WWNum341"/>
    <w:basedOn w:val="Sinlista"/>
    <w:rsid w:val="00F320E0"/>
  </w:style>
  <w:style w:type="numbering" w:customStyle="1" w:styleId="WWNum351">
    <w:name w:val="WWNum351"/>
    <w:basedOn w:val="Sinlista"/>
    <w:rsid w:val="00F320E0"/>
  </w:style>
  <w:style w:type="numbering" w:customStyle="1" w:styleId="WWNum361">
    <w:name w:val="WWNum361"/>
    <w:basedOn w:val="Sinlista"/>
    <w:rsid w:val="00F320E0"/>
  </w:style>
  <w:style w:type="numbering" w:customStyle="1" w:styleId="WWNum371">
    <w:name w:val="WWNum371"/>
    <w:basedOn w:val="Sinlista"/>
    <w:rsid w:val="00F320E0"/>
  </w:style>
  <w:style w:type="numbering" w:customStyle="1" w:styleId="WWNum391">
    <w:name w:val="WWNum391"/>
    <w:basedOn w:val="Sinlista"/>
    <w:rsid w:val="00F320E0"/>
  </w:style>
  <w:style w:type="numbering" w:customStyle="1" w:styleId="WWNum401">
    <w:name w:val="WWNum401"/>
    <w:basedOn w:val="Sinlista"/>
    <w:rsid w:val="00F320E0"/>
  </w:style>
  <w:style w:type="numbering" w:customStyle="1" w:styleId="WWNum411">
    <w:name w:val="WWNum411"/>
    <w:basedOn w:val="Sinlista"/>
    <w:rsid w:val="00F320E0"/>
  </w:style>
  <w:style w:type="numbering" w:customStyle="1" w:styleId="Sinlista21">
    <w:name w:val="Sin lista21"/>
    <w:next w:val="Sinlista"/>
    <w:semiHidden/>
    <w:rsid w:val="00F320E0"/>
  </w:style>
  <w:style w:type="table" w:customStyle="1" w:styleId="Tablaelegante1">
    <w:name w:val="Tabla elegante1"/>
    <w:basedOn w:val="Tablanormal"/>
    <w:next w:val="Tablaelegante"/>
    <w:rsid w:val="00F320E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delista3-nfasis11">
    <w:name w:val="Tabla de lista 3 - Énfasis 11"/>
    <w:basedOn w:val="Tablanormal"/>
    <w:next w:val="Tabladelista3-nfasis1"/>
    <w:uiPriority w:val="48"/>
    <w:rsid w:val="00F320E0"/>
    <w:rPr>
      <w:rFonts w:ascii="Calibri" w:eastAsia="Calibri" w:hAnsi="Calibri"/>
      <w:lang w:val="es-CR" w:eastAsia="es-C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normal11">
    <w:name w:val="Tabla normal 11"/>
    <w:basedOn w:val="Tablanormal"/>
    <w:next w:val="Tablanormal1"/>
    <w:uiPriority w:val="41"/>
    <w:rsid w:val="00F320E0"/>
    <w:rPr>
      <w:rFonts w:ascii="Calibri" w:eastAsia="Calibri" w:hAnsi="Calibri"/>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5oscura-nfasis51">
    <w:name w:val="Tabla con cuadrícula 5 oscura - Énfasis 51"/>
    <w:basedOn w:val="Tablanormal"/>
    <w:next w:val="Tablaconcuadrcula5oscura-nfasis5"/>
    <w:uiPriority w:val="50"/>
    <w:rsid w:val="00F320E0"/>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Tablaconcuadrcula5oscura-nfasis11">
    <w:name w:val="Tabla con cuadrícula 5 oscura - Énfasis 11"/>
    <w:basedOn w:val="Tablanormal"/>
    <w:next w:val="Tablaconcuadrcula5oscura-nfasis1"/>
    <w:uiPriority w:val="50"/>
    <w:rsid w:val="00F320E0"/>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Tablaconcuadrcula4-nfasis11">
    <w:name w:val="Tabla con cuadrícula 4 - Énfasis 11"/>
    <w:basedOn w:val="Tablanormal"/>
    <w:next w:val="Tablaconcuadrcula4-nfasis1"/>
    <w:uiPriority w:val="49"/>
    <w:rsid w:val="00F320E0"/>
    <w:rPr>
      <w:lang w:val="es-CR" w:eastAsia="es-CR"/>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clara1">
    <w:name w:val="Tabla con cuadrícula clara1"/>
    <w:basedOn w:val="Tablanormal"/>
    <w:next w:val="Tablaconcuadrculaclara"/>
    <w:uiPriority w:val="40"/>
    <w:rsid w:val="00F320E0"/>
    <w:rPr>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6concolores2">
    <w:name w:val="Tabla con cuadrícula 6 con colores2"/>
    <w:basedOn w:val="Tablanormal"/>
    <w:next w:val="Tablaconcuadrcula6concolores"/>
    <w:uiPriority w:val="51"/>
    <w:rsid w:val="00F320E0"/>
    <w:rPr>
      <w:rFonts w:ascii="Calibri" w:eastAsia="Calibri" w:hAnsi="Calibri"/>
      <w:color w:val="000000"/>
      <w:sz w:val="22"/>
      <w:szCs w:val="22"/>
      <w:lang w:val="es-CR" w:eastAsia="en-U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clara-nfasis12">
    <w:name w:val="Tabla con cuadrícula 1 clara - Énfasis 12"/>
    <w:basedOn w:val="Tablanormal"/>
    <w:next w:val="Tablaconcuadrcula1clara-nfasis1"/>
    <w:uiPriority w:val="46"/>
    <w:rsid w:val="00F320E0"/>
    <w:rPr>
      <w:rFonts w:ascii="Calibri" w:eastAsia="Calibri" w:hAnsi="Calibri"/>
      <w:sz w:val="22"/>
      <w:szCs w:val="22"/>
      <w:lang w:val="es-CR" w:eastAsia="en-US"/>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52">
    <w:name w:val="Tabla con cuadrícula 4 - Énfasis 52"/>
    <w:basedOn w:val="Tablanormal"/>
    <w:next w:val="Tablaconcuadrcula4-nfasis5"/>
    <w:uiPriority w:val="49"/>
    <w:rsid w:val="00F320E0"/>
    <w:rPr>
      <w:rFonts w:ascii="Calibri" w:eastAsia="Calibri" w:hAnsi="Calibri"/>
      <w:sz w:val="22"/>
      <w:szCs w:val="22"/>
      <w:lang w:val="es-CR"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lista3-nfasis32">
    <w:name w:val="Tabla de lista 3 - Énfasis 32"/>
    <w:basedOn w:val="Tablanormal"/>
    <w:next w:val="Tabladelista3-nfasis3"/>
    <w:uiPriority w:val="48"/>
    <w:rsid w:val="00F320E0"/>
    <w:rPr>
      <w:rFonts w:ascii="Calibri" w:eastAsia="Calibri" w:hAnsi="Calibri"/>
      <w:sz w:val="22"/>
      <w:szCs w:val="22"/>
      <w:lang w:val="es-CR" w:eastAsia="en-US"/>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concuadrcula5oscura-nfasis52">
    <w:name w:val="Tabla con cuadrícula 5 oscura - Énfasis 52"/>
    <w:basedOn w:val="Tablanormal"/>
    <w:next w:val="Tablaconcuadrcula5oscura-nfasis5"/>
    <w:uiPriority w:val="50"/>
    <w:rsid w:val="00F320E0"/>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5oscura-nfasis12">
    <w:name w:val="Tabla con cuadrícula 5 oscura - Énfasis 12"/>
    <w:basedOn w:val="Tablanormal"/>
    <w:next w:val="Tablaconcuadrcula5oscura-nfasis1"/>
    <w:uiPriority w:val="50"/>
    <w:rsid w:val="00F320E0"/>
    <w:rPr>
      <w:rFonts w:ascii="Calibri" w:eastAsia="Calibri" w:hAnsi="Calibri"/>
      <w:sz w:val="22"/>
      <w:szCs w:val="22"/>
      <w:lang w:val="es-CR" w:eastAsia="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4-nfasis12">
    <w:name w:val="Tabla con cuadrícula 4 - Énfasis 12"/>
    <w:basedOn w:val="Tablanormal"/>
    <w:next w:val="Tablaconcuadrcula4-nfasis1"/>
    <w:uiPriority w:val="49"/>
    <w:rsid w:val="00F320E0"/>
    <w:rPr>
      <w:rFonts w:ascii="Calibri" w:eastAsia="Calibri" w:hAnsi="Calibri"/>
      <w:sz w:val="22"/>
      <w:szCs w:val="22"/>
      <w:lang w:val="es-CR" w:eastAsia="en-US"/>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clara2">
    <w:name w:val="Tabla con cuadrícula clara2"/>
    <w:basedOn w:val="Tablanormal"/>
    <w:next w:val="Tablaconcuadrculaclara"/>
    <w:uiPriority w:val="40"/>
    <w:rsid w:val="00F320E0"/>
    <w:rPr>
      <w:rFonts w:ascii="Calibri" w:eastAsia="Calibri" w:hAnsi="Calibri"/>
      <w:sz w:val="22"/>
      <w:szCs w:val="22"/>
      <w:lang w:val="es-CR"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Sinlista4">
    <w:name w:val="Sin lista4"/>
    <w:next w:val="Sinlista"/>
    <w:uiPriority w:val="99"/>
    <w:semiHidden/>
    <w:unhideWhenUsed/>
    <w:rsid w:val="00F320E0"/>
  </w:style>
  <w:style w:type="numbering" w:customStyle="1" w:styleId="11111111134122">
    <w:name w:val="1.1 / 1.1.1 / 1.1.1.134122"/>
    <w:rsid w:val="00F320E0"/>
  </w:style>
  <w:style w:type="table" w:customStyle="1" w:styleId="Tablaconcuadrcula14">
    <w:name w:val="Tabla con cuadrícula14"/>
    <w:basedOn w:val="Tablanormal"/>
    <w:next w:val="Tablaconcuadrcula"/>
    <w:uiPriority w:val="39"/>
    <w:qFormat/>
    <w:rsid w:val="00F320E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2">
    <w:name w:val="Tabla profesional2"/>
    <w:basedOn w:val="Tablanormal"/>
    <w:next w:val="Tablaprofesional"/>
    <w:rsid w:val="00F320E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
    <w:name w:val="Tabla web 12"/>
    <w:basedOn w:val="Tablanormal"/>
    <w:next w:val="Tablaweb1"/>
    <w:rsid w:val="00F320E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2">
    <w:name w:val="Cuadrícula clara - Énfasis 112"/>
    <w:basedOn w:val="Tablanormal"/>
    <w:uiPriority w:val="62"/>
    <w:rsid w:val="00F320E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120">
    <w:name w:val="Tabla Web 12"/>
    <w:basedOn w:val="Tablanormal"/>
    <w:rsid w:val="00F320E0"/>
    <w:rPr>
      <w:lang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lsica12">
    <w:name w:val="Tabla clásica 12"/>
    <w:basedOn w:val="Tablanormal"/>
    <w:next w:val="Tablaclsica1"/>
    <w:uiPriority w:val="99"/>
    <w:semiHidden/>
    <w:unhideWhenUsed/>
    <w:rsid w:val="00F320E0"/>
    <w:pPr>
      <w:jc w:val="both"/>
    </w:pPr>
    <w:rPr>
      <w:rFonts w:ascii="Calibri" w:eastAsia="Calibri" w:hAnsi="Calibri" w:cs="Calibri"/>
      <w:lang w:val="en-US" w:eastAsia="en-US"/>
    </w:rPr>
    <w:tblPr>
      <w:tblInd w:w="0" w:type="nil"/>
      <w:tblBorders>
        <w:top w:val="single" w:sz="12" w:space="0" w:color="000000"/>
        <w:bottom w:val="single" w:sz="12" w:space="0" w:color="000000"/>
      </w:tblBorders>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32">
    <w:name w:val="Tabla clásica 32"/>
    <w:basedOn w:val="Tablanormal"/>
    <w:next w:val="Tablaclsica3"/>
    <w:semiHidden/>
    <w:unhideWhenUsed/>
    <w:rsid w:val="00F320E0"/>
    <w:pPr>
      <w:jc w:val="both"/>
    </w:pPr>
    <w:rPr>
      <w:rFonts w:ascii="Calibri" w:eastAsia="Calibri" w:hAnsi="Calibri" w:cs="Calibri"/>
      <w:sz w:val="18"/>
      <w:lang w:val="es-ES_tradnl"/>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amoderna2">
    <w:name w:val="Tabla moderna2"/>
    <w:basedOn w:val="Tablanormal"/>
    <w:next w:val="Tablamoderna"/>
    <w:unhideWhenUsed/>
    <w:rsid w:val="00F320E0"/>
    <w:pPr>
      <w:jc w:val="both"/>
    </w:pPr>
    <w:rPr>
      <w:rFonts w:ascii="Calibri" w:eastAsia="Calibri" w:hAnsi="Calibri" w:cs="Calibri"/>
      <w:lang w:val="en-US"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web23">
    <w:name w:val="Tabla web 23"/>
    <w:basedOn w:val="Tablanormal"/>
    <w:next w:val="Tablaweb2"/>
    <w:uiPriority w:val="99"/>
    <w:semiHidden/>
    <w:unhideWhenUsed/>
    <w:rsid w:val="00F320E0"/>
    <w:pPr>
      <w:jc w:val="both"/>
    </w:pPr>
    <w:rPr>
      <w:rFonts w:ascii="Calibri" w:eastAsia="Calibri" w:hAnsi="Calibri" w:cs="Calibri"/>
      <w:lang w:val="en-US" w:eastAsia="en-US"/>
    </w:rPr>
    <w:tblPr>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customStyle="1" w:styleId="Tablaconcuadrcula6concolores3">
    <w:name w:val="Tabla con cuadrícula 6 con colores3"/>
    <w:basedOn w:val="Tablanormal"/>
    <w:next w:val="Tablaconcuadrcula6concolores"/>
    <w:uiPriority w:val="51"/>
    <w:rsid w:val="00F320E0"/>
    <w:rPr>
      <w:rFonts w:ascii="Calibri" w:eastAsia="Calibri" w:hAnsi="Calibri"/>
      <w:color w:val="000000"/>
      <w:sz w:val="22"/>
      <w:szCs w:val="22"/>
      <w:lang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clara-nfasis13">
    <w:name w:val="Tabla con cuadrícula 1 clara - Énfasis 13"/>
    <w:basedOn w:val="Tablanormal"/>
    <w:next w:val="Tablaconcuadrcula1clara-nfasis1"/>
    <w:uiPriority w:val="46"/>
    <w:rsid w:val="00F320E0"/>
    <w:rPr>
      <w:rFonts w:ascii="Calibri" w:eastAsia="Calibri" w:hAnsi="Calibri"/>
      <w:sz w:val="22"/>
      <w:szCs w:val="22"/>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53">
    <w:name w:val="Tabla con cuadrícula 4 - Énfasis 53"/>
    <w:basedOn w:val="Tablanormal"/>
    <w:next w:val="Tablaconcuadrcula4-nfasis5"/>
    <w:uiPriority w:val="49"/>
    <w:rsid w:val="00F320E0"/>
    <w:rPr>
      <w:rFonts w:ascii="Calibri" w:eastAsia="Calibri" w:hAnsi="Calibri"/>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15">
    <w:name w:val="Tabla con cuadrícula15"/>
    <w:basedOn w:val="Tablanormal"/>
    <w:uiPriority w:val="39"/>
    <w:rsid w:val="00F320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uiPriority w:val="39"/>
    <w:rsid w:val="00F320E0"/>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uiPriority w:val="39"/>
    <w:rsid w:val="00F320E0"/>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F320E0"/>
    <w:rPr>
      <w:rFonts w:ascii="Calibri" w:hAnsi="Calibri"/>
      <w:sz w:val="22"/>
      <w:szCs w:val="22"/>
    </w:rPr>
    <w:tblPr>
      <w:tblCellMar>
        <w:top w:w="0" w:type="dxa"/>
        <w:left w:w="0" w:type="dxa"/>
        <w:bottom w:w="0" w:type="dxa"/>
        <w:right w:w="0" w:type="dxa"/>
      </w:tblCellMar>
    </w:tblPr>
  </w:style>
  <w:style w:type="table" w:customStyle="1" w:styleId="Tabladecuadrcula1clara-nfasis112">
    <w:name w:val="Tabla de cuadrícula 1 clara - Énfasis 112"/>
    <w:basedOn w:val="Tablanormal"/>
    <w:uiPriority w:val="46"/>
    <w:rsid w:val="00F320E0"/>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513">
    <w:name w:val="Tabla con cuadrícula 4 - Énfasis 513"/>
    <w:basedOn w:val="Tablanormal"/>
    <w:uiPriority w:val="49"/>
    <w:rsid w:val="00F320E0"/>
    <w:rPr>
      <w:rFonts w:ascii="Calibri" w:eastAsia="Calibri" w:hAnsi="Calibri"/>
      <w:sz w:val="22"/>
      <w:szCs w:val="22"/>
      <w:lang w:val="es-419"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2">
    <w:name w:val="Tabla de cuadrícula 4 - Énfasis 512"/>
    <w:basedOn w:val="Tablanormal"/>
    <w:uiPriority w:val="49"/>
    <w:rsid w:val="00F320E0"/>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92">
    <w:name w:val="Tabla con cuadrícula92"/>
    <w:basedOn w:val="Tablanormal"/>
    <w:rsid w:val="00F320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59"/>
    <w:rsid w:val="00F320E0"/>
    <w:rPr>
      <w:rFonts w:ascii="Calibri" w:eastAsia="Calibri" w:hAnsi="Calibri" w:cs="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12">
    <w:name w:val="Tabla con cuadrícula 4 - Énfasis 5112"/>
    <w:basedOn w:val="Tablanormal"/>
    <w:uiPriority w:val="49"/>
    <w:rsid w:val="00F320E0"/>
    <w:rPr>
      <w:rFonts w:ascii="Calibri" w:eastAsia="Calibri" w:hAnsi="Calibri" w:cs="Calibri"/>
      <w:sz w:val="22"/>
      <w:szCs w:val="22"/>
      <w:lang w:eastAsia="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avistosa12">
    <w:name w:val="Lista vistosa12"/>
    <w:basedOn w:val="Tablanormal"/>
    <w:uiPriority w:val="72"/>
    <w:rsid w:val="00F320E0"/>
    <w:rPr>
      <w:rFonts w:ascii="Calibri" w:eastAsia="Calibri" w:hAnsi="Calibri" w:cs="Calibri"/>
      <w:color w:val="000000"/>
      <w:sz w:val="22"/>
      <w:szCs w:val="22"/>
      <w:lang w:eastAsia="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aconcuadrcula212">
    <w:name w:val="Tabla con cuadrícula212"/>
    <w:basedOn w:val="Tablanormal"/>
    <w:uiPriority w:val="3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uiPriority w:val="3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uiPriority w:val="3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22">
    <w:name w:val="Lista vistosa22"/>
    <w:basedOn w:val="Tablanormal"/>
    <w:uiPriority w:val="72"/>
    <w:rsid w:val="00F320E0"/>
    <w:rPr>
      <w:rFonts w:ascii="Calibri" w:eastAsia="Calibri" w:hAnsi="Calibri" w:cs="Calibri"/>
      <w:color w:val="000000"/>
      <w:sz w:val="22"/>
      <w:szCs w:val="22"/>
      <w:lang w:eastAsia="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12">
    <w:name w:val="Sombreado medio 112"/>
    <w:basedOn w:val="Tablanormal"/>
    <w:uiPriority w:val="63"/>
    <w:rsid w:val="00F320E0"/>
    <w:rPr>
      <w:rFonts w:ascii="Calibri" w:eastAsia="Calibri" w:hAnsi="Calibri" w:cs="Calibri"/>
      <w:sz w:val="22"/>
      <w:szCs w:val="22"/>
      <w:lang w:eastAsia="ja-JP"/>
    </w:rPr>
    <w:tblPr>
      <w:tblStyleRowBandSize w:val="1"/>
      <w:tblStyleCol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D9D9D9"/>
    </w:tcPr>
    <w:tblStylePr w:type="firstRow">
      <w:pPr>
        <w:spacing w:beforeLines="0" w:before="0" w:beforeAutospacing="0" w:afterLines="0" w:after="0" w:afterAutospacing="0" w:line="240" w:lineRule="auto"/>
        <w:jc w:val="center"/>
      </w:pPr>
      <w:rPr>
        <w:rFonts w:ascii="Calibri" w:hAnsi="Calibri" w:cs="Calibri" w:hint="default"/>
        <w:b/>
        <w:bCs/>
        <w:color w:val="FFFFFF"/>
        <w:sz w:val="20"/>
        <w:szCs w:val="20"/>
      </w:rPr>
      <w:tblPr/>
      <w:tcPr>
        <w:shd w:val="clear" w:color="auto" w:fill="244061"/>
        <w:vAlign w:val="center"/>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cBorders>
      </w:tcPr>
    </w:tblStylePr>
    <w:tblStylePr w:type="firstCol">
      <w:pPr>
        <w:jc w:val="left"/>
      </w:pPr>
      <w:rPr>
        <w:rFonts w:ascii="Calibri" w:hAnsi="Calibri" w:cs="Calibri" w:hint="default"/>
        <w:b w:val="0"/>
        <w:bCs/>
        <w:sz w:val="20"/>
        <w:szCs w:val="20"/>
      </w:rPr>
    </w:tblStylePr>
    <w:tblStylePr w:type="lastCol">
      <w:rPr>
        <w:rFonts w:ascii="Calibri" w:hAnsi="Calibri" w:cs="Calibri" w:hint="default"/>
        <w:b w:val="0"/>
        <w:bCs/>
        <w:sz w:val="20"/>
        <w:szCs w:val="20"/>
      </w:rPr>
    </w:tblStylePr>
    <w:tblStylePr w:type="band1Vert">
      <w:tblPr/>
      <w:tcPr>
        <w:shd w:val="clear" w:color="auto" w:fill="C0C0C0"/>
      </w:tcPr>
    </w:tblStylePr>
    <w:tblStylePr w:type="band1Horz">
      <w:tblPr/>
      <w:tcPr>
        <w:shd w:val="clear" w:color="auto" w:fill="F2F2F2"/>
      </w:tcPr>
    </w:tblStylePr>
    <w:tblStylePr w:type="band2Horz">
      <w:tblPr/>
      <w:tcPr>
        <w:tcBorders>
          <w:top w:val="nil"/>
          <w:left w:val="nil"/>
          <w:bottom w:val="nil"/>
          <w:right w:val="nil"/>
          <w:insideH w:val="nil"/>
          <w:insideV w:val="nil"/>
          <w:tl2br w:val="nil"/>
          <w:tr2bl w:val="nil"/>
        </w:tcBorders>
        <w:shd w:val="clear" w:color="auto" w:fill="D9D9D9"/>
      </w:tcPr>
    </w:tblStylePr>
  </w:style>
  <w:style w:type="table" w:customStyle="1" w:styleId="TablaObjetivos2">
    <w:name w:val="Tabla Objetivos2"/>
    <w:basedOn w:val="Tablanormal"/>
    <w:uiPriority w:val="59"/>
    <w:rsid w:val="00F320E0"/>
    <w:rPr>
      <w:rFonts w:ascii="Calibri" w:eastAsia="Calibri" w:hAnsi="Calibri" w:cs="Calibri"/>
      <w:color w:val="FFFFFF"/>
      <w:sz w:val="22"/>
      <w:szCs w:val="22"/>
      <w:lang w:eastAsia="en-US"/>
    </w:rPr>
    <w:tblPr>
      <w:tblInd w:w="0" w:type="nil"/>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00396D"/>
      <w:vAlign w:val="center"/>
    </w:tcPr>
  </w:style>
  <w:style w:type="table" w:customStyle="1" w:styleId="TablaMIDEPLAN12">
    <w:name w:val="Tabla MIDEPLAN12"/>
    <w:basedOn w:val="Tablanormal"/>
    <w:rsid w:val="00F320E0"/>
    <w:pPr>
      <w:jc w:val="both"/>
    </w:pPr>
    <w:rPr>
      <w:rFonts w:ascii="Calibri" w:eastAsia="Calibri" w:hAnsi="Calibri" w:cs="Calibri"/>
    </w:rPr>
    <w:tblPr>
      <w:tblStyleRowBandSize w:val="1"/>
      <w:tblInd w:w="0" w:type="nil"/>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solid" w:color="C0C0C0" w:fill="FFFFFF"/>
    </w:tcPr>
    <w:tblStylePr w:type="firstRow">
      <w:pPr>
        <w:jc w:val="center"/>
      </w:pPr>
      <w:rPr>
        <w:rFonts w:ascii="Calibri" w:hAnsi="Calibri" w:cs="Calibri" w:hint="default"/>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libri" w:hAnsi="Calibri" w:cs="Calibri" w:hint="default"/>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aMIDEPLAN22">
    <w:name w:val="Tabla MIDEPLAN22"/>
    <w:basedOn w:val="Tablanormal"/>
    <w:rsid w:val="00F320E0"/>
    <w:pPr>
      <w:jc w:val="both"/>
    </w:pPr>
    <w:rPr>
      <w:rFonts w:ascii="Calibri" w:eastAsia="Calibri" w:hAnsi="Calibri" w:cs="Calibri"/>
      <w:sz w:val="18"/>
      <w:lang w:val="es-ES_tradnl"/>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eGrid12">
    <w:name w:val="TableGrid12"/>
    <w:rsid w:val="00F320E0"/>
    <w:rPr>
      <w:rFonts w:ascii="Calibri" w:eastAsia="Calibri" w:hAnsi="Calibri" w:cs="Calibri"/>
      <w:sz w:val="22"/>
      <w:szCs w:val="22"/>
    </w:rPr>
    <w:tblPr>
      <w:tblCellMar>
        <w:top w:w="0" w:type="dxa"/>
        <w:left w:w="0" w:type="dxa"/>
        <w:bottom w:w="0" w:type="dxa"/>
        <w:right w:w="0" w:type="dxa"/>
      </w:tblCellMar>
    </w:tblPr>
  </w:style>
  <w:style w:type="table" w:customStyle="1" w:styleId="Tablaconcuadrcula222">
    <w:name w:val="Tabla con cuadrícula222"/>
    <w:basedOn w:val="Tablanormal"/>
    <w:uiPriority w:val="39"/>
    <w:rsid w:val="00F320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2">
    <w:name w:val="Tabla web 212"/>
    <w:basedOn w:val="Tablanormal"/>
    <w:rsid w:val="00F320E0"/>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Normal12">
    <w:name w:val="Table Normal12"/>
    <w:uiPriority w:val="2"/>
    <w:semiHidden/>
    <w:qFormat/>
    <w:rsid w:val="00F320E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WW8Num22">
    <w:name w:val="WW8Num22"/>
    <w:rsid w:val="00F320E0"/>
  </w:style>
  <w:style w:type="numbering" w:customStyle="1" w:styleId="WW8Num32">
    <w:name w:val="WW8Num32"/>
    <w:rsid w:val="00F320E0"/>
  </w:style>
  <w:style w:type="numbering" w:customStyle="1" w:styleId="Sinlista13">
    <w:name w:val="Sin lista13"/>
    <w:next w:val="Sinlista"/>
    <w:uiPriority w:val="99"/>
    <w:unhideWhenUsed/>
    <w:rsid w:val="00F320E0"/>
  </w:style>
  <w:style w:type="numbering" w:customStyle="1" w:styleId="WW8Num242">
    <w:name w:val="WW8Num242"/>
    <w:basedOn w:val="Sinlista"/>
    <w:rsid w:val="00F320E0"/>
  </w:style>
  <w:style w:type="numbering" w:customStyle="1" w:styleId="1111111112212">
    <w:name w:val="1.1 / 1.1.1 / 1.1.1.12212"/>
    <w:rsid w:val="00F320E0"/>
  </w:style>
  <w:style w:type="numbering" w:customStyle="1" w:styleId="Sinlista113">
    <w:name w:val="Sin lista113"/>
    <w:next w:val="Sinlista"/>
    <w:uiPriority w:val="99"/>
    <w:semiHidden/>
    <w:unhideWhenUsed/>
    <w:rsid w:val="00F320E0"/>
  </w:style>
  <w:style w:type="numbering" w:customStyle="1" w:styleId="Sinlista1112">
    <w:name w:val="Sin lista1112"/>
    <w:next w:val="Sinlista"/>
    <w:semiHidden/>
    <w:unhideWhenUsed/>
    <w:rsid w:val="00F320E0"/>
  </w:style>
  <w:style w:type="table" w:customStyle="1" w:styleId="Tabladelista3-nfasis33">
    <w:name w:val="Tabla de lista 3 - Énfasis 33"/>
    <w:basedOn w:val="Tablanormal"/>
    <w:next w:val="Tabladelista3-nfasis3"/>
    <w:uiPriority w:val="48"/>
    <w:rsid w:val="00F320E0"/>
    <w:rPr>
      <w:lang w:val="es-CR" w:eastAsia="es-C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WWNum382">
    <w:name w:val="WWNum382"/>
    <w:rsid w:val="00F320E0"/>
  </w:style>
  <w:style w:type="numbering" w:customStyle="1" w:styleId="WWNum312">
    <w:name w:val="WWNum312"/>
    <w:rsid w:val="00F320E0"/>
  </w:style>
  <w:style w:type="table" w:customStyle="1" w:styleId="Tablaconcuadrcula4-nfasis32">
    <w:name w:val="Tabla con cuadrícula 4 - Énfasis 32"/>
    <w:basedOn w:val="Tablanormal"/>
    <w:next w:val="Tablaconcuadrcula4-nfasis3"/>
    <w:uiPriority w:val="49"/>
    <w:rsid w:val="00F320E0"/>
    <w:rPr>
      <w:rFonts w:ascii="Calibri" w:eastAsia="Calibri" w:hAnsi="Calibri"/>
      <w:sz w:val="22"/>
      <w:szCs w:val="22"/>
      <w:lang w:val="es-CR"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5oscura-nfasis32">
    <w:name w:val="Tabla con cuadrícula 5 oscura - Énfasis 32"/>
    <w:basedOn w:val="Tablanormal"/>
    <w:next w:val="Tablaconcuadrcula5oscura-nfasis3"/>
    <w:uiPriority w:val="50"/>
    <w:rsid w:val="00F320E0"/>
    <w:rPr>
      <w:rFonts w:ascii="Calibri" w:eastAsia="Calibri" w:hAnsi="Calibri"/>
      <w:sz w:val="22"/>
      <w:szCs w:val="22"/>
      <w:lang w:val="es-CR"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lista2-nfasis52">
    <w:name w:val="Tabla de lista 2 - Énfasis 52"/>
    <w:basedOn w:val="Tablanormal"/>
    <w:next w:val="Tabladelista2-nfasis5"/>
    <w:uiPriority w:val="47"/>
    <w:rsid w:val="00F320E0"/>
    <w:rPr>
      <w:rFonts w:ascii="Calibri" w:eastAsia="Calibri" w:hAnsi="Calibri"/>
      <w:lang w:val="es-CR" w:eastAsia="en-US"/>
    </w:rPr>
    <w:tblPr>
      <w:tblStyleRowBandSize w:val="1"/>
      <w:tblStyleColBandSize w:val="1"/>
      <w:tblInd w:w="0" w:type="nil"/>
      <w:tblBorders>
        <w:top w:val="single" w:sz="4" w:space="0" w:color="B5CDD3"/>
        <w:bottom w:val="single" w:sz="4" w:space="0" w:color="B5CDD3"/>
        <w:insideH w:val="single" w:sz="4" w:space="0" w:color="B5CD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cPr>
    </w:tblStylePr>
    <w:tblStylePr w:type="band1Horz">
      <w:tblPr/>
      <w:tcPr>
        <w:shd w:val="clear" w:color="auto" w:fill="E6EEF0"/>
      </w:tcPr>
    </w:tblStylePr>
  </w:style>
  <w:style w:type="numbering" w:customStyle="1" w:styleId="WWNum112">
    <w:name w:val="WWNum112"/>
    <w:basedOn w:val="Sinlista"/>
    <w:rsid w:val="00F320E0"/>
  </w:style>
  <w:style w:type="numbering" w:customStyle="1" w:styleId="WWNum212">
    <w:name w:val="WWNum212"/>
    <w:basedOn w:val="Sinlista"/>
    <w:rsid w:val="00F320E0"/>
  </w:style>
  <w:style w:type="numbering" w:customStyle="1" w:styleId="WWNum43">
    <w:name w:val="WWNum43"/>
    <w:basedOn w:val="Sinlista"/>
    <w:rsid w:val="00F320E0"/>
  </w:style>
  <w:style w:type="numbering" w:customStyle="1" w:styleId="WWNum52">
    <w:name w:val="WWNum52"/>
    <w:basedOn w:val="Sinlista"/>
    <w:rsid w:val="00F320E0"/>
  </w:style>
  <w:style w:type="numbering" w:customStyle="1" w:styleId="WWNum62">
    <w:name w:val="WWNum62"/>
    <w:basedOn w:val="Sinlista"/>
    <w:rsid w:val="00F320E0"/>
  </w:style>
  <w:style w:type="numbering" w:customStyle="1" w:styleId="WWNum72">
    <w:name w:val="WWNum72"/>
    <w:basedOn w:val="Sinlista"/>
    <w:rsid w:val="00F320E0"/>
  </w:style>
  <w:style w:type="numbering" w:customStyle="1" w:styleId="WWNum82">
    <w:name w:val="WWNum82"/>
    <w:basedOn w:val="Sinlista"/>
    <w:rsid w:val="00F320E0"/>
  </w:style>
  <w:style w:type="numbering" w:customStyle="1" w:styleId="WWNum92">
    <w:name w:val="WWNum92"/>
    <w:basedOn w:val="Sinlista"/>
    <w:rsid w:val="00F320E0"/>
  </w:style>
  <w:style w:type="numbering" w:customStyle="1" w:styleId="WWNum102">
    <w:name w:val="WWNum102"/>
    <w:basedOn w:val="Sinlista"/>
    <w:rsid w:val="00F320E0"/>
  </w:style>
  <w:style w:type="numbering" w:customStyle="1" w:styleId="WWNum113">
    <w:name w:val="WWNum113"/>
    <w:basedOn w:val="Sinlista"/>
    <w:rsid w:val="00F320E0"/>
  </w:style>
  <w:style w:type="numbering" w:customStyle="1" w:styleId="WWNum122">
    <w:name w:val="WWNum122"/>
    <w:basedOn w:val="Sinlista"/>
    <w:rsid w:val="00F320E0"/>
  </w:style>
  <w:style w:type="numbering" w:customStyle="1" w:styleId="WWNum132">
    <w:name w:val="WWNum132"/>
    <w:basedOn w:val="Sinlista"/>
    <w:rsid w:val="00F320E0"/>
  </w:style>
  <w:style w:type="numbering" w:customStyle="1" w:styleId="WWNum142">
    <w:name w:val="WWNum142"/>
    <w:basedOn w:val="Sinlista"/>
    <w:rsid w:val="00F320E0"/>
  </w:style>
  <w:style w:type="numbering" w:customStyle="1" w:styleId="WWNum152">
    <w:name w:val="WWNum152"/>
    <w:basedOn w:val="Sinlista"/>
    <w:rsid w:val="00F320E0"/>
  </w:style>
  <w:style w:type="numbering" w:customStyle="1" w:styleId="WWNum162">
    <w:name w:val="WWNum162"/>
    <w:basedOn w:val="Sinlista"/>
    <w:rsid w:val="00F320E0"/>
  </w:style>
  <w:style w:type="numbering" w:customStyle="1" w:styleId="WWNum172">
    <w:name w:val="WWNum172"/>
    <w:basedOn w:val="Sinlista"/>
    <w:rsid w:val="00F320E0"/>
  </w:style>
  <w:style w:type="numbering" w:customStyle="1" w:styleId="WWNum182">
    <w:name w:val="WWNum182"/>
    <w:basedOn w:val="Sinlista"/>
    <w:rsid w:val="00F320E0"/>
  </w:style>
  <w:style w:type="numbering" w:customStyle="1" w:styleId="WWNum192">
    <w:name w:val="WWNum192"/>
    <w:basedOn w:val="Sinlista"/>
    <w:rsid w:val="00F320E0"/>
  </w:style>
  <w:style w:type="numbering" w:customStyle="1" w:styleId="WWNum202">
    <w:name w:val="WWNum202"/>
    <w:basedOn w:val="Sinlista"/>
    <w:rsid w:val="00F320E0"/>
  </w:style>
  <w:style w:type="numbering" w:customStyle="1" w:styleId="WWNum213">
    <w:name w:val="WWNum213"/>
    <w:basedOn w:val="Sinlista"/>
    <w:rsid w:val="00F320E0"/>
  </w:style>
  <w:style w:type="numbering" w:customStyle="1" w:styleId="WWNum222">
    <w:name w:val="WWNum222"/>
    <w:basedOn w:val="Sinlista"/>
    <w:rsid w:val="00F320E0"/>
  </w:style>
  <w:style w:type="numbering" w:customStyle="1" w:styleId="WWNum232">
    <w:name w:val="WWNum232"/>
    <w:basedOn w:val="Sinlista"/>
    <w:rsid w:val="00F320E0"/>
  </w:style>
  <w:style w:type="numbering" w:customStyle="1" w:styleId="WWNum242">
    <w:name w:val="WWNum242"/>
    <w:basedOn w:val="Sinlista"/>
    <w:rsid w:val="00F320E0"/>
  </w:style>
  <w:style w:type="numbering" w:customStyle="1" w:styleId="WWNum252">
    <w:name w:val="WWNum252"/>
    <w:basedOn w:val="Sinlista"/>
    <w:rsid w:val="00F320E0"/>
  </w:style>
  <w:style w:type="numbering" w:customStyle="1" w:styleId="WWNum262">
    <w:name w:val="WWNum262"/>
    <w:basedOn w:val="Sinlista"/>
    <w:rsid w:val="00F320E0"/>
  </w:style>
  <w:style w:type="numbering" w:customStyle="1" w:styleId="WWNum272">
    <w:name w:val="WWNum272"/>
    <w:basedOn w:val="Sinlista"/>
    <w:rsid w:val="00F320E0"/>
  </w:style>
  <w:style w:type="numbering" w:customStyle="1" w:styleId="WWNum282">
    <w:name w:val="WWNum282"/>
    <w:basedOn w:val="Sinlista"/>
    <w:rsid w:val="00F320E0"/>
  </w:style>
  <w:style w:type="numbering" w:customStyle="1" w:styleId="WWNum292">
    <w:name w:val="WWNum292"/>
    <w:basedOn w:val="Sinlista"/>
    <w:rsid w:val="00F320E0"/>
  </w:style>
  <w:style w:type="numbering" w:customStyle="1" w:styleId="WWNum302">
    <w:name w:val="WWNum302"/>
    <w:basedOn w:val="Sinlista"/>
    <w:rsid w:val="00F320E0"/>
  </w:style>
  <w:style w:type="numbering" w:customStyle="1" w:styleId="WWNum313">
    <w:name w:val="WWNum313"/>
    <w:basedOn w:val="Sinlista"/>
    <w:rsid w:val="00F320E0"/>
  </w:style>
  <w:style w:type="numbering" w:customStyle="1" w:styleId="WWNum322">
    <w:name w:val="WWNum322"/>
    <w:basedOn w:val="Sinlista"/>
    <w:rsid w:val="00F320E0"/>
  </w:style>
  <w:style w:type="numbering" w:customStyle="1" w:styleId="WWNum332">
    <w:name w:val="WWNum332"/>
    <w:basedOn w:val="Sinlista"/>
    <w:rsid w:val="00F320E0"/>
  </w:style>
  <w:style w:type="numbering" w:customStyle="1" w:styleId="WWNum342">
    <w:name w:val="WWNum342"/>
    <w:basedOn w:val="Sinlista"/>
    <w:rsid w:val="00F320E0"/>
  </w:style>
  <w:style w:type="numbering" w:customStyle="1" w:styleId="WWNum352">
    <w:name w:val="WWNum352"/>
    <w:basedOn w:val="Sinlista"/>
    <w:rsid w:val="00F320E0"/>
  </w:style>
  <w:style w:type="numbering" w:customStyle="1" w:styleId="WWNum362">
    <w:name w:val="WWNum362"/>
    <w:basedOn w:val="Sinlista"/>
    <w:rsid w:val="00F320E0"/>
  </w:style>
  <w:style w:type="numbering" w:customStyle="1" w:styleId="WWNum372">
    <w:name w:val="WWNum372"/>
    <w:basedOn w:val="Sinlista"/>
    <w:rsid w:val="00F320E0"/>
  </w:style>
  <w:style w:type="numbering" w:customStyle="1" w:styleId="WWNum392">
    <w:name w:val="WWNum392"/>
    <w:basedOn w:val="Sinlista"/>
    <w:rsid w:val="00F320E0"/>
  </w:style>
  <w:style w:type="numbering" w:customStyle="1" w:styleId="WWNum402">
    <w:name w:val="WWNum402"/>
    <w:basedOn w:val="Sinlista"/>
    <w:rsid w:val="00F320E0"/>
  </w:style>
  <w:style w:type="numbering" w:customStyle="1" w:styleId="WWNum412">
    <w:name w:val="WWNum412"/>
    <w:basedOn w:val="Sinlista"/>
    <w:rsid w:val="00F320E0"/>
  </w:style>
  <w:style w:type="numbering" w:customStyle="1" w:styleId="Sinlista22">
    <w:name w:val="Sin lista22"/>
    <w:next w:val="Sinlista"/>
    <w:semiHidden/>
    <w:rsid w:val="00F320E0"/>
  </w:style>
  <w:style w:type="table" w:customStyle="1" w:styleId="Tablaelegante2">
    <w:name w:val="Tabla elegante2"/>
    <w:basedOn w:val="Tablanormal"/>
    <w:next w:val="Tablaelegante"/>
    <w:rsid w:val="00F320E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delista3-nfasis12">
    <w:name w:val="Tabla de lista 3 - Énfasis 12"/>
    <w:basedOn w:val="Tablanormal"/>
    <w:next w:val="Tabladelista3-nfasis1"/>
    <w:uiPriority w:val="48"/>
    <w:rsid w:val="00F320E0"/>
    <w:rPr>
      <w:rFonts w:ascii="Calibri" w:eastAsia="Calibri" w:hAnsi="Calibri"/>
      <w:lang w:val="es-CR" w:eastAsia="es-C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normal12">
    <w:name w:val="Tabla normal 12"/>
    <w:basedOn w:val="Tablanormal"/>
    <w:next w:val="Tablanormal1"/>
    <w:uiPriority w:val="41"/>
    <w:rsid w:val="00F320E0"/>
    <w:rPr>
      <w:rFonts w:ascii="Calibri" w:eastAsia="Calibri" w:hAnsi="Calibri"/>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5oscura-nfasis53">
    <w:name w:val="Tabla con cuadrícula 5 oscura - Énfasis 53"/>
    <w:basedOn w:val="Tablanormal"/>
    <w:next w:val="Tablaconcuadrcula5oscura-nfasis5"/>
    <w:uiPriority w:val="50"/>
    <w:rsid w:val="00F320E0"/>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5oscura-nfasis13">
    <w:name w:val="Tabla con cuadrícula 5 oscura - Énfasis 13"/>
    <w:basedOn w:val="Tablanormal"/>
    <w:next w:val="Tablaconcuadrcula5oscura-nfasis1"/>
    <w:uiPriority w:val="50"/>
    <w:rsid w:val="00F320E0"/>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4-nfasis13">
    <w:name w:val="Tabla con cuadrícula 4 - Énfasis 13"/>
    <w:basedOn w:val="Tablanormal"/>
    <w:next w:val="Tablaconcuadrcula4-nfasis1"/>
    <w:uiPriority w:val="49"/>
    <w:rsid w:val="00F320E0"/>
    <w:rPr>
      <w:lang w:val="es-CR"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clara3">
    <w:name w:val="Tabla con cuadrícula clara3"/>
    <w:basedOn w:val="Tablanormal"/>
    <w:next w:val="Tablaconcuadrculaclara"/>
    <w:uiPriority w:val="40"/>
    <w:rsid w:val="00F320E0"/>
    <w:rPr>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tulo5Car1">
    <w:name w:val="Título 5 Car1"/>
    <w:aliases w:val="4.Cuadros Car1"/>
    <w:basedOn w:val="Fuentedeprrafopredeter"/>
    <w:semiHidden/>
    <w:rsid w:val="00F320E0"/>
    <w:rPr>
      <w:rFonts w:ascii="Calibri Light" w:hAnsi="Calibri Light" w:cs="Calibri Light" w:hint="default"/>
      <w:color w:val="2F5496"/>
      <w:lang w:eastAsia="ar-SA"/>
    </w:rPr>
  </w:style>
  <w:style w:type="character" w:customStyle="1" w:styleId="Ttulo6Car1">
    <w:name w:val="Título 6 Car1"/>
    <w:aliases w:val="5.Fuente Car1"/>
    <w:basedOn w:val="Fuentedeprrafopredeter"/>
    <w:uiPriority w:val="9"/>
    <w:semiHidden/>
    <w:rsid w:val="00F320E0"/>
    <w:rPr>
      <w:rFonts w:ascii="Calibri Light" w:hAnsi="Calibri Light" w:cs="Calibri Light" w:hint="default"/>
      <w:color w:val="1F3763"/>
      <w:lang w:eastAsia="ar-SA"/>
    </w:rPr>
  </w:style>
  <w:style w:type="character" w:customStyle="1" w:styleId="Heading3Char">
    <w:name w:val="Heading 3 Char"/>
    <w:basedOn w:val="Fuentedeprrafopredeter"/>
    <w:link w:val="Encabezado31"/>
    <w:locked/>
    <w:rsid w:val="00F320E0"/>
    <w:rPr>
      <w:b/>
      <w:bCs/>
      <w:sz w:val="18"/>
      <w:szCs w:val="18"/>
    </w:rPr>
  </w:style>
  <w:style w:type="paragraph" w:customStyle="1" w:styleId="Ttulo111">
    <w:name w:val="Título 11"/>
    <w:next w:val="Normal"/>
    <w:uiPriority w:val="9"/>
    <w:qFormat/>
    <w:rsid w:val="00F320E0"/>
    <w:pPr>
      <w:keepNext/>
      <w:widowControl w:val="0"/>
      <w:suppressAutoHyphens/>
      <w:autoSpaceDE w:val="0"/>
      <w:spacing w:line="480" w:lineRule="auto"/>
      <w:ind w:left="720"/>
      <w:jc w:val="center"/>
    </w:pPr>
    <w:rPr>
      <w:rFonts w:ascii="Arial" w:eastAsia="Arial" w:hAnsi="Arial" w:cs="Arial"/>
      <w:b/>
      <w:bCs/>
      <w:sz w:val="24"/>
      <w:szCs w:val="24"/>
      <w:u w:val="single"/>
      <w:lang w:bidi="es-ES"/>
    </w:rPr>
  </w:style>
  <w:style w:type="paragraph" w:customStyle="1" w:styleId="WW-Predeterminado11">
    <w:name w:val="WW-Predeterminado11"/>
    <w:uiPriority w:val="99"/>
    <w:qFormat/>
    <w:rsid w:val="00F320E0"/>
    <w:pPr>
      <w:widowControl w:val="0"/>
      <w:suppressAutoHyphens/>
      <w:autoSpaceDE w:val="0"/>
      <w:spacing w:line="100" w:lineRule="atLeast"/>
    </w:pPr>
    <w:rPr>
      <w:rFonts w:ascii="Arial" w:eastAsia="Arial" w:hAnsi="Arial" w:cs="Arial"/>
      <w:kern w:val="2"/>
      <w:sz w:val="24"/>
      <w:szCs w:val="24"/>
      <w:u w:color="000000"/>
      <w:lang w:val="es-CR" w:eastAsia="hi-IN" w:bidi="hi-IN"/>
    </w:rPr>
  </w:style>
  <w:style w:type="paragraph" w:customStyle="1" w:styleId="LO-normal0">
    <w:name w:val="LO-normal"/>
    <w:uiPriority w:val="99"/>
    <w:qFormat/>
    <w:rsid w:val="00F320E0"/>
    <w:pPr>
      <w:spacing w:line="276" w:lineRule="auto"/>
    </w:pPr>
    <w:rPr>
      <w:rFonts w:ascii="Arial" w:eastAsia="Arial" w:hAnsi="Arial" w:cs="Arial"/>
      <w:sz w:val="22"/>
      <w:szCs w:val="22"/>
      <w:lang w:val="en-US" w:eastAsia="zh-CN" w:bidi="hi-IN"/>
    </w:rPr>
  </w:style>
  <w:style w:type="paragraph" w:customStyle="1" w:styleId="Ttulo71">
    <w:name w:val="Título 71"/>
    <w:basedOn w:val="Normal"/>
    <w:uiPriority w:val="99"/>
    <w:semiHidden/>
    <w:qFormat/>
    <w:rsid w:val="00F320E0"/>
    <w:pPr>
      <w:keepNext/>
      <w:numPr>
        <w:ilvl w:val="6"/>
        <w:numId w:val="94"/>
      </w:numPr>
      <w:shd w:val="clear" w:color="auto" w:fill="FFFFFF"/>
      <w:tabs>
        <w:tab w:val="clear" w:pos="5040"/>
      </w:tabs>
      <w:suppressAutoHyphens w:val="0"/>
      <w:autoSpaceDE w:val="0"/>
      <w:ind w:left="643" w:hanging="360"/>
      <w:jc w:val="right"/>
    </w:pPr>
    <w:rPr>
      <w:rFonts w:ascii="Arial" w:eastAsia="Calibri" w:hAnsi="Arial" w:cs="Arial"/>
      <w:b/>
      <w:bCs/>
      <w:u w:val="single"/>
      <w:lang w:val="es-CR"/>
    </w:rPr>
  </w:style>
  <w:style w:type="character" w:customStyle="1" w:styleId="azultituloCar">
    <w:name w:val="azul titulo Car"/>
    <w:basedOn w:val="Fuentedeprrafopredeter"/>
    <w:link w:val="azultitulo"/>
    <w:locked/>
    <w:rsid w:val="00F320E0"/>
    <w:rPr>
      <w:rFonts w:ascii="Book Antiqua" w:hAnsi="Book Antiqua"/>
      <w:b/>
      <w:bCs/>
      <w:color w:val="000099"/>
      <w:u w:val="single"/>
      <w:shd w:val="clear" w:color="auto" w:fill="548DD4"/>
      <w:lang w:eastAsia="ar-SA"/>
    </w:rPr>
  </w:style>
  <w:style w:type="paragraph" w:customStyle="1" w:styleId="azultitulo">
    <w:name w:val="azul titulo"/>
    <w:basedOn w:val="Normal"/>
    <w:link w:val="azultituloCar"/>
    <w:qFormat/>
    <w:rsid w:val="00F320E0"/>
    <w:pPr>
      <w:keepNext/>
      <w:shd w:val="clear" w:color="auto" w:fill="548DD4"/>
      <w:suppressAutoHyphens w:val="0"/>
      <w:autoSpaceDN w:val="0"/>
      <w:spacing w:after="120"/>
      <w:ind w:left="851" w:right="851"/>
      <w:jc w:val="both"/>
    </w:pPr>
    <w:rPr>
      <w:rFonts w:ascii="Book Antiqua" w:hAnsi="Book Antiqua"/>
      <w:b/>
      <w:bCs/>
      <w:color w:val="000099"/>
      <w:sz w:val="20"/>
      <w:szCs w:val="20"/>
      <w:u w:val="single"/>
    </w:rPr>
  </w:style>
  <w:style w:type="paragraph" w:customStyle="1" w:styleId="Piedepgina1">
    <w:name w:val="Pie de página1"/>
    <w:basedOn w:val="Normal"/>
    <w:uiPriority w:val="99"/>
    <w:semiHidden/>
    <w:qFormat/>
    <w:rsid w:val="00F320E0"/>
    <w:pPr>
      <w:shd w:val="clear" w:color="auto" w:fill="FFFFFF"/>
      <w:suppressAutoHyphens w:val="0"/>
      <w:autoSpaceDE w:val="0"/>
    </w:pPr>
    <w:rPr>
      <w:rFonts w:eastAsia="Calibri"/>
      <w:color w:val="000000"/>
      <w:sz w:val="20"/>
      <w:szCs w:val="20"/>
      <w:lang w:val="es-CR" w:eastAsia="es-ES"/>
    </w:rPr>
  </w:style>
  <w:style w:type="paragraph" w:customStyle="1" w:styleId="Ttulo42">
    <w:name w:val="Título 42"/>
    <w:basedOn w:val="Normal"/>
    <w:uiPriority w:val="99"/>
    <w:semiHidden/>
    <w:qFormat/>
    <w:rsid w:val="00F320E0"/>
    <w:pPr>
      <w:keepNext/>
      <w:shd w:val="clear" w:color="auto" w:fill="FFFFFF"/>
      <w:suppressAutoHyphens w:val="0"/>
      <w:autoSpaceDE w:val="0"/>
      <w:jc w:val="both"/>
    </w:pPr>
    <w:rPr>
      <w:rFonts w:eastAsia="Calibri"/>
      <w:color w:val="000000"/>
      <w:sz w:val="28"/>
      <w:szCs w:val="28"/>
      <w:lang w:val="es-CR" w:eastAsia="es-ES"/>
    </w:rPr>
  </w:style>
  <w:style w:type="paragraph" w:customStyle="1" w:styleId="xaencabezado">
    <w:name w:val="x_aencabezado"/>
    <w:basedOn w:val="Normal"/>
    <w:uiPriority w:val="99"/>
    <w:semiHidden/>
    <w:qFormat/>
    <w:rsid w:val="00F320E0"/>
    <w:pPr>
      <w:suppressAutoHyphens w:val="0"/>
      <w:spacing w:before="100" w:beforeAutospacing="1" w:after="100" w:afterAutospacing="1"/>
    </w:pPr>
    <w:rPr>
      <w:rFonts w:eastAsia="Calibri"/>
      <w:lang w:val="es-CR" w:eastAsia="es-MX"/>
    </w:rPr>
  </w:style>
  <w:style w:type="paragraph" w:customStyle="1" w:styleId="xantecedente">
    <w:name w:val="x_antecedente"/>
    <w:basedOn w:val="Normal"/>
    <w:uiPriority w:val="99"/>
    <w:semiHidden/>
    <w:qFormat/>
    <w:rsid w:val="00F320E0"/>
    <w:pPr>
      <w:suppressAutoHyphens w:val="0"/>
      <w:spacing w:before="100" w:beforeAutospacing="1" w:after="100" w:afterAutospacing="1"/>
    </w:pPr>
    <w:rPr>
      <w:rFonts w:eastAsia="Calibri"/>
      <w:lang w:val="es-CR" w:eastAsia="es-MX"/>
    </w:rPr>
  </w:style>
  <w:style w:type="paragraph" w:customStyle="1" w:styleId="xdispositiva">
    <w:name w:val="x_dispositiva"/>
    <w:basedOn w:val="Normal"/>
    <w:uiPriority w:val="99"/>
    <w:semiHidden/>
    <w:qFormat/>
    <w:rsid w:val="00F320E0"/>
    <w:pPr>
      <w:suppressAutoHyphens w:val="0"/>
      <w:spacing w:before="100" w:beforeAutospacing="1" w:after="100" w:afterAutospacing="1"/>
    </w:pPr>
    <w:rPr>
      <w:rFonts w:eastAsia="Calibri"/>
      <w:lang w:val="es-CR" w:eastAsia="es-MX"/>
    </w:rPr>
  </w:style>
  <w:style w:type="paragraph" w:customStyle="1" w:styleId="Encabezado40">
    <w:name w:val="Encabezado 4"/>
    <w:basedOn w:val="Normal"/>
    <w:uiPriority w:val="99"/>
    <w:semiHidden/>
    <w:qFormat/>
    <w:rsid w:val="00F320E0"/>
    <w:pPr>
      <w:keepNext/>
      <w:suppressAutoHyphens w:val="0"/>
      <w:spacing w:line="100" w:lineRule="atLeast"/>
      <w:ind w:left="864" w:hanging="864"/>
      <w:jc w:val="center"/>
    </w:pPr>
    <w:rPr>
      <w:rFonts w:eastAsia="Calibri"/>
      <w:b/>
      <w:bCs/>
      <w:sz w:val="32"/>
      <w:szCs w:val="32"/>
      <w:lang w:val="es-CR" w:eastAsia="es-CR"/>
    </w:rPr>
  </w:style>
  <w:style w:type="paragraph" w:customStyle="1" w:styleId="Encabezado80">
    <w:name w:val="Encabezado 8"/>
    <w:basedOn w:val="Normal"/>
    <w:uiPriority w:val="99"/>
    <w:semiHidden/>
    <w:qFormat/>
    <w:rsid w:val="00F320E0"/>
    <w:pPr>
      <w:keepNext/>
      <w:suppressAutoHyphens w:val="0"/>
      <w:spacing w:line="100" w:lineRule="atLeast"/>
      <w:ind w:left="1440" w:hanging="1440"/>
    </w:pPr>
    <w:rPr>
      <w:rFonts w:eastAsia="Calibri"/>
      <w:b/>
      <w:bCs/>
      <w:sz w:val="20"/>
      <w:szCs w:val="20"/>
      <w:lang w:val="es-CR" w:eastAsia="es-CR"/>
    </w:rPr>
  </w:style>
  <w:style w:type="paragraph" w:customStyle="1" w:styleId="Ttulo22">
    <w:name w:val="Título 22"/>
    <w:basedOn w:val="Normal"/>
    <w:uiPriority w:val="99"/>
    <w:semiHidden/>
    <w:qFormat/>
    <w:rsid w:val="00F320E0"/>
    <w:pPr>
      <w:keepNext/>
      <w:suppressAutoHyphens w:val="0"/>
      <w:spacing w:before="240" w:after="60"/>
      <w:ind w:left="432" w:hanging="432"/>
      <w:jc w:val="center"/>
    </w:pPr>
    <w:rPr>
      <w:rFonts w:ascii="Book Antiqua" w:eastAsia="Calibri" w:hAnsi="Book Antiqua" w:cs="Calibri"/>
      <w:b/>
      <w:bCs/>
      <w:i/>
      <w:iCs/>
      <w:sz w:val="28"/>
      <w:szCs w:val="28"/>
      <w:u w:val="single"/>
      <w:lang w:val="es-CR" w:eastAsia="zh-CN"/>
    </w:rPr>
  </w:style>
  <w:style w:type="paragraph" w:customStyle="1" w:styleId="Sinespaciado4">
    <w:name w:val="Sin espaciado4"/>
    <w:basedOn w:val="Normal"/>
    <w:uiPriority w:val="99"/>
    <w:semiHidden/>
    <w:qFormat/>
    <w:rsid w:val="00F320E0"/>
    <w:pPr>
      <w:suppressAutoHyphens w:val="0"/>
    </w:pPr>
    <w:rPr>
      <w:rFonts w:ascii="Calibri" w:eastAsia="Calibri" w:hAnsi="Calibri" w:cs="Calibri"/>
      <w:color w:val="00000A"/>
      <w:sz w:val="22"/>
      <w:szCs w:val="22"/>
      <w:lang w:val="es-CR" w:eastAsia="zh-CN"/>
    </w:rPr>
  </w:style>
  <w:style w:type="paragraph" w:customStyle="1" w:styleId="Ttulo23">
    <w:name w:val="Título 23"/>
    <w:basedOn w:val="Normal"/>
    <w:uiPriority w:val="99"/>
    <w:semiHidden/>
    <w:qFormat/>
    <w:rsid w:val="00F320E0"/>
    <w:pPr>
      <w:keepNext/>
      <w:suppressAutoHyphens w:val="0"/>
      <w:spacing w:before="240" w:after="60"/>
      <w:ind w:left="432" w:hanging="432"/>
      <w:jc w:val="center"/>
    </w:pPr>
    <w:rPr>
      <w:rFonts w:ascii="Book Antiqua" w:eastAsia="Calibri" w:hAnsi="Book Antiqua" w:cs="Calibri"/>
      <w:b/>
      <w:bCs/>
      <w:i/>
      <w:iCs/>
      <w:sz w:val="28"/>
      <w:szCs w:val="28"/>
      <w:u w:val="single"/>
      <w:lang w:val="es-CR" w:eastAsia="zh-CN"/>
    </w:rPr>
  </w:style>
  <w:style w:type="paragraph" w:customStyle="1" w:styleId="Ttulo120">
    <w:name w:val="Título 12"/>
    <w:basedOn w:val="Normal"/>
    <w:uiPriority w:val="99"/>
    <w:semiHidden/>
    <w:qFormat/>
    <w:rsid w:val="00F320E0"/>
    <w:pPr>
      <w:keepNext/>
      <w:suppressAutoHyphens w:val="0"/>
      <w:ind w:left="432" w:hanging="432"/>
      <w:jc w:val="center"/>
    </w:pPr>
    <w:rPr>
      <w:rFonts w:eastAsia="Calibri"/>
      <w:b/>
      <w:bCs/>
      <w:lang w:val="es-CR" w:eastAsia="zh-CN"/>
    </w:rPr>
  </w:style>
  <w:style w:type="paragraph" w:customStyle="1" w:styleId="Epgrafe6">
    <w:name w:val="Epígrafe6"/>
    <w:basedOn w:val="Normal"/>
    <w:uiPriority w:val="99"/>
    <w:semiHidden/>
    <w:qFormat/>
    <w:rsid w:val="00F320E0"/>
    <w:pPr>
      <w:suppressAutoHyphens w:val="0"/>
      <w:spacing w:before="120" w:after="120"/>
    </w:pPr>
    <w:rPr>
      <w:rFonts w:eastAsia="Calibri"/>
      <w:i/>
      <w:iCs/>
      <w:lang w:val="es-CR" w:eastAsia="zh-CN"/>
    </w:rPr>
  </w:style>
  <w:style w:type="paragraph" w:customStyle="1" w:styleId="Headinguser">
    <w:name w:val="Heading (user)"/>
    <w:basedOn w:val="Normal"/>
    <w:uiPriority w:val="99"/>
    <w:semiHidden/>
    <w:qFormat/>
    <w:rsid w:val="00F320E0"/>
    <w:pPr>
      <w:keepNext/>
      <w:suppressAutoHyphens w:val="0"/>
      <w:autoSpaceDE w:val="0"/>
      <w:spacing w:before="240" w:after="120" w:line="0" w:lineRule="atLeast"/>
    </w:pPr>
    <w:rPr>
      <w:rFonts w:ascii="Arial" w:eastAsia="Calibri" w:hAnsi="Arial" w:cs="Arial"/>
      <w:sz w:val="28"/>
      <w:szCs w:val="28"/>
      <w:lang w:val="es-CR" w:eastAsia="zh-CN"/>
    </w:rPr>
  </w:style>
  <w:style w:type="paragraph" w:customStyle="1" w:styleId="Indexuser">
    <w:name w:val="Index (user)"/>
    <w:basedOn w:val="Normal"/>
    <w:uiPriority w:val="99"/>
    <w:semiHidden/>
    <w:qFormat/>
    <w:rsid w:val="00F320E0"/>
    <w:pPr>
      <w:suppressAutoHyphens w:val="0"/>
      <w:autoSpaceDE w:val="0"/>
    </w:pPr>
    <w:rPr>
      <w:rFonts w:ascii="Book Antiqua" w:eastAsia="Calibri" w:hAnsi="Book Antiqua" w:cs="Calibri"/>
      <w:sz w:val="22"/>
      <w:szCs w:val="22"/>
      <w:lang w:val="es-CR" w:eastAsia="zh-CN"/>
    </w:rPr>
  </w:style>
  <w:style w:type="paragraph" w:customStyle="1" w:styleId="WW-Heading">
    <w:name w:val="WW-Heading"/>
    <w:basedOn w:val="Normal"/>
    <w:uiPriority w:val="99"/>
    <w:semiHidden/>
    <w:qFormat/>
    <w:rsid w:val="00F320E0"/>
    <w:pPr>
      <w:keepNext/>
      <w:suppressAutoHyphens w:val="0"/>
      <w:autoSpaceDE w:val="0"/>
      <w:spacing w:before="240" w:after="120" w:line="0" w:lineRule="atLeast"/>
    </w:pPr>
    <w:rPr>
      <w:rFonts w:ascii="Arial" w:eastAsia="Calibri" w:hAnsi="Arial" w:cs="Arial"/>
      <w:sz w:val="28"/>
      <w:szCs w:val="28"/>
      <w:lang w:val="es-CR" w:eastAsia="zh-CN"/>
    </w:rPr>
  </w:style>
  <w:style w:type="paragraph" w:customStyle="1" w:styleId="WW-caption">
    <w:name w:val="WW-caption"/>
    <w:basedOn w:val="Normal"/>
    <w:uiPriority w:val="99"/>
    <w:semiHidden/>
    <w:qFormat/>
    <w:rsid w:val="00F320E0"/>
    <w:pPr>
      <w:suppressAutoHyphens w:val="0"/>
      <w:autoSpaceDE w:val="0"/>
      <w:spacing w:before="120" w:after="120" w:line="0" w:lineRule="atLeast"/>
    </w:pPr>
    <w:rPr>
      <w:rFonts w:ascii="Book Antiqua" w:eastAsia="Calibri" w:hAnsi="Book Antiqua" w:cs="Calibri"/>
      <w:i/>
      <w:iCs/>
      <w:lang w:val="es-CR" w:eastAsia="zh-CN"/>
    </w:rPr>
  </w:style>
  <w:style w:type="paragraph" w:customStyle="1" w:styleId="WW-Index">
    <w:name w:val="WW-Index"/>
    <w:basedOn w:val="Normal"/>
    <w:uiPriority w:val="99"/>
    <w:semiHidden/>
    <w:qFormat/>
    <w:rsid w:val="00F320E0"/>
    <w:pPr>
      <w:suppressAutoHyphens w:val="0"/>
      <w:autoSpaceDE w:val="0"/>
    </w:pPr>
    <w:rPr>
      <w:rFonts w:ascii="Book Antiqua" w:eastAsia="Calibri" w:hAnsi="Book Antiqua" w:cs="Calibri"/>
      <w:sz w:val="22"/>
      <w:szCs w:val="22"/>
      <w:lang w:val="es-CR" w:eastAsia="zh-CN"/>
    </w:rPr>
  </w:style>
  <w:style w:type="paragraph" w:customStyle="1" w:styleId="WW-Heading1">
    <w:name w:val="WW-Heading1"/>
    <w:basedOn w:val="Normal"/>
    <w:uiPriority w:val="99"/>
    <w:semiHidden/>
    <w:qFormat/>
    <w:rsid w:val="00F320E0"/>
    <w:pPr>
      <w:keepNext/>
      <w:suppressAutoHyphens w:val="0"/>
      <w:autoSpaceDE w:val="0"/>
      <w:spacing w:before="240" w:after="120" w:line="0" w:lineRule="atLeast"/>
    </w:pPr>
    <w:rPr>
      <w:rFonts w:ascii="Arial" w:eastAsia="Calibri" w:hAnsi="Arial" w:cs="Arial"/>
      <w:sz w:val="28"/>
      <w:szCs w:val="28"/>
      <w:lang w:val="es-CR" w:eastAsia="zh-CN"/>
    </w:rPr>
  </w:style>
  <w:style w:type="paragraph" w:customStyle="1" w:styleId="WW-caption1">
    <w:name w:val="WW-caption1"/>
    <w:basedOn w:val="Normal"/>
    <w:uiPriority w:val="99"/>
    <w:semiHidden/>
    <w:qFormat/>
    <w:rsid w:val="00F320E0"/>
    <w:pPr>
      <w:suppressAutoHyphens w:val="0"/>
      <w:autoSpaceDE w:val="0"/>
      <w:spacing w:before="120" w:after="120" w:line="0" w:lineRule="atLeast"/>
    </w:pPr>
    <w:rPr>
      <w:rFonts w:ascii="Book Antiqua" w:eastAsia="Calibri" w:hAnsi="Book Antiqua" w:cs="Calibri"/>
      <w:i/>
      <w:iCs/>
      <w:lang w:val="es-CR" w:eastAsia="zh-CN"/>
    </w:rPr>
  </w:style>
  <w:style w:type="paragraph" w:customStyle="1" w:styleId="WW-Index1">
    <w:name w:val="WW-Index1"/>
    <w:basedOn w:val="Normal"/>
    <w:uiPriority w:val="99"/>
    <w:semiHidden/>
    <w:qFormat/>
    <w:rsid w:val="00F320E0"/>
    <w:pPr>
      <w:suppressAutoHyphens w:val="0"/>
      <w:autoSpaceDE w:val="0"/>
    </w:pPr>
    <w:rPr>
      <w:rFonts w:ascii="Book Antiqua" w:eastAsia="Calibri" w:hAnsi="Book Antiqua" w:cs="Calibri"/>
      <w:sz w:val="22"/>
      <w:szCs w:val="22"/>
      <w:lang w:val="es-CR" w:eastAsia="zh-CN"/>
    </w:rPr>
  </w:style>
  <w:style w:type="paragraph" w:customStyle="1" w:styleId="TableHeadinguser">
    <w:name w:val="Table Heading (user)"/>
    <w:basedOn w:val="Normal"/>
    <w:uiPriority w:val="99"/>
    <w:semiHidden/>
    <w:qFormat/>
    <w:rsid w:val="00F320E0"/>
    <w:pPr>
      <w:suppressAutoHyphens w:val="0"/>
      <w:autoSpaceDE w:val="0"/>
      <w:jc w:val="center"/>
    </w:pPr>
    <w:rPr>
      <w:rFonts w:ascii="Book Antiqua" w:eastAsia="Calibri" w:hAnsi="Book Antiqua" w:cs="Calibri"/>
      <w:b/>
      <w:bCs/>
      <w:sz w:val="22"/>
      <w:szCs w:val="22"/>
      <w:lang w:val="es-CR" w:eastAsia="zh-CN"/>
    </w:rPr>
  </w:style>
  <w:style w:type="paragraph" w:customStyle="1" w:styleId="Framecontentsuser">
    <w:name w:val="Frame contents (user)"/>
    <w:basedOn w:val="Normal"/>
    <w:uiPriority w:val="99"/>
    <w:semiHidden/>
    <w:qFormat/>
    <w:rsid w:val="00F320E0"/>
    <w:pPr>
      <w:suppressAutoHyphens w:val="0"/>
      <w:autoSpaceDE w:val="0"/>
      <w:jc w:val="both"/>
    </w:pPr>
    <w:rPr>
      <w:rFonts w:eastAsia="Calibri"/>
      <w:color w:val="993300"/>
      <w:sz w:val="22"/>
      <w:szCs w:val="22"/>
      <w:lang w:val="es-CR" w:eastAsia="zh-CN"/>
    </w:rPr>
  </w:style>
  <w:style w:type="paragraph" w:customStyle="1" w:styleId="WW-footer">
    <w:name w:val="WW-footer"/>
    <w:basedOn w:val="Normal"/>
    <w:uiPriority w:val="99"/>
    <w:semiHidden/>
    <w:qFormat/>
    <w:rsid w:val="00F320E0"/>
    <w:pPr>
      <w:suppressAutoHyphens w:val="0"/>
      <w:autoSpaceDE w:val="0"/>
    </w:pPr>
    <w:rPr>
      <w:rFonts w:ascii="Book Antiqua" w:eastAsia="Calibri" w:hAnsi="Book Antiqua" w:cs="Calibri"/>
      <w:sz w:val="22"/>
      <w:szCs w:val="22"/>
      <w:lang w:val="es-CR" w:eastAsia="zh-CN"/>
    </w:rPr>
  </w:style>
  <w:style w:type="paragraph" w:customStyle="1" w:styleId="WW-TableContents">
    <w:name w:val="WW-Table Contents"/>
    <w:basedOn w:val="Normal"/>
    <w:uiPriority w:val="99"/>
    <w:semiHidden/>
    <w:qFormat/>
    <w:rsid w:val="00F320E0"/>
    <w:pPr>
      <w:suppressAutoHyphens w:val="0"/>
      <w:autoSpaceDE w:val="0"/>
    </w:pPr>
    <w:rPr>
      <w:rFonts w:ascii="Book Antiqua" w:eastAsia="Calibri" w:hAnsi="Book Antiqua" w:cs="Calibri"/>
      <w:sz w:val="22"/>
      <w:szCs w:val="22"/>
      <w:lang w:val="es-CR" w:eastAsia="zh-CN"/>
    </w:rPr>
  </w:style>
  <w:style w:type="paragraph" w:customStyle="1" w:styleId="WW-TableHeading">
    <w:name w:val="WW-Table Heading"/>
    <w:basedOn w:val="Normal"/>
    <w:uiPriority w:val="99"/>
    <w:semiHidden/>
    <w:qFormat/>
    <w:rsid w:val="00F320E0"/>
    <w:pPr>
      <w:suppressAutoHyphens w:val="0"/>
      <w:autoSpaceDE w:val="0"/>
      <w:jc w:val="center"/>
    </w:pPr>
    <w:rPr>
      <w:rFonts w:ascii="Book Antiqua" w:eastAsia="Calibri" w:hAnsi="Book Antiqua" w:cs="Calibri"/>
      <w:b/>
      <w:bCs/>
      <w:sz w:val="22"/>
      <w:szCs w:val="22"/>
      <w:lang w:val="es-CR" w:eastAsia="zh-CN"/>
    </w:rPr>
  </w:style>
  <w:style w:type="paragraph" w:customStyle="1" w:styleId="WW-footer1">
    <w:name w:val="WW-footer1"/>
    <w:basedOn w:val="Normal"/>
    <w:uiPriority w:val="99"/>
    <w:semiHidden/>
    <w:qFormat/>
    <w:rsid w:val="00F320E0"/>
    <w:pPr>
      <w:suppressAutoHyphens w:val="0"/>
      <w:autoSpaceDE w:val="0"/>
    </w:pPr>
    <w:rPr>
      <w:rFonts w:ascii="Book Antiqua" w:eastAsia="Calibri" w:hAnsi="Book Antiqua" w:cs="Calibri"/>
      <w:sz w:val="22"/>
      <w:szCs w:val="22"/>
      <w:lang w:val="es-CR" w:eastAsia="zh-CN"/>
    </w:rPr>
  </w:style>
  <w:style w:type="paragraph" w:customStyle="1" w:styleId="WW-TableContents10">
    <w:name w:val="WW-Table Contents1"/>
    <w:basedOn w:val="Normal"/>
    <w:uiPriority w:val="99"/>
    <w:semiHidden/>
    <w:qFormat/>
    <w:rsid w:val="00F320E0"/>
    <w:pPr>
      <w:suppressAutoHyphens w:val="0"/>
      <w:autoSpaceDE w:val="0"/>
    </w:pPr>
    <w:rPr>
      <w:rFonts w:ascii="Book Antiqua" w:eastAsia="Calibri" w:hAnsi="Book Antiqua" w:cs="Calibri"/>
      <w:sz w:val="22"/>
      <w:szCs w:val="22"/>
      <w:lang w:val="es-CR" w:eastAsia="zh-CN"/>
    </w:rPr>
  </w:style>
  <w:style w:type="paragraph" w:customStyle="1" w:styleId="WW-TableHeading1">
    <w:name w:val="WW-Table Heading1"/>
    <w:basedOn w:val="Normal"/>
    <w:uiPriority w:val="99"/>
    <w:semiHidden/>
    <w:qFormat/>
    <w:rsid w:val="00F320E0"/>
    <w:pPr>
      <w:suppressAutoHyphens w:val="0"/>
      <w:autoSpaceDE w:val="0"/>
      <w:jc w:val="center"/>
    </w:pPr>
    <w:rPr>
      <w:rFonts w:ascii="Book Antiqua" w:eastAsia="Calibri" w:hAnsi="Book Antiqua" w:cs="Calibri"/>
      <w:b/>
      <w:bCs/>
      <w:sz w:val="22"/>
      <w:szCs w:val="22"/>
      <w:lang w:val="es-CR" w:eastAsia="zh-CN"/>
    </w:rPr>
  </w:style>
  <w:style w:type="paragraph" w:customStyle="1" w:styleId="Ttulo24">
    <w:name w:val="Título 24"/>
    <w:basedOn w:val="Normal"/>
    <w:uiPriority w:val="99"/>
    <w:semiHidden/>
    <w:qFormat/>
    <w:rsid w:val="00F320E0"/>
    <w:pPr>
      <w:keepNext/>
      <w:suppressAutoHyphens w:val="0"/>
      <w:spacing w:before="240" w:after="60"/>
      <w:ind w:left="432" w:hanging="432"/>
      <w:jc w:val="center"/>
    </w:pPr>
    <w:rPr>
      <w:rFonts w:ascii="Book Antiqua" w:eastAsia="Calibri" w:hAnsi="Book Antiqua" w:cs="Calibri"/>
      <w:b/>
      <w:bCs/>
      <w:i/>
      <w:iCs/>
      <w:sz w:val="28"/>
      <w:szCs w:val="28"/>
      <w:u w:val="single"/>
      <w:lang w:val="es-CR" w:eastAsia="zh-CN"/>
    </w:rPr>
  </w:style>
  <w:style w:type="paragraph" w:customStyle="1" w:styleId="Ttulo130">
    <w:name w:val="Título 13"/>
    <w:basedOn w:val="Normal"/>
    <w:uiPriority w:val="99"/>
    <w:semiHidden/>
    <w:qFormat/>
    <w:rsid w:val="00F320E0"/>
    <w:pPr>
      <w:keepNext/>
      <w:suppressAutoHyphens w:val="0"/>
      <w:ind w:left="432" w:hanging="432"/>
      <w:jc w:val="center"/>
    </w:pPr>
    <w:rPr>
      <w:rFonts w:eastAsia="Calibri"/>
      <w:b/>
      <w:bCs/>
      <w:lang w:val="es-CR" w:eastAsia="zh-CN"/>
    </w:rPr>
  </w:style>
  <w:style w:type="paragraph" w:customStyle="1" w:styleId="Sinespaciado6">
    <w:name w:val="Sin espaciado6"/>
    <w:basedOn w:val="Normal"/>
    <w:uiPriority w:val="99"/>
    <w:semiHidden/>
    <w:qFormat/>
    <w:rsid w:val="00F320E0"/>
    <w:pPr>
      <w:suppressAutoHyphens w:val="0"/>
    </w:pPr>
    <w:rPr>
      <w:rFonts w:ascii="Calibri" w:eastAsia="Calibri" w:hAnsi="Calibri" w:cs="Calibri"/>
      <w:color w:val="00000A"/>
      <w:sz w:val="22"/>
      <w:szCs w:val="22"/>
      <w:lang w:val="es-CR" w:eastAsia="zh-CN"/>
    </w:rPr>
  </w:style>
  <w:style w:type="paragraph" w:customStyle="1" w:styleId="Sinespaciado7">
    <w:name w:val="Sin espaciado7"/>
    <w:basedOn w:val="Normal"/>
    <w:uiPriority w:val="99"/>
    <w:semiHidden/>
    <w:qFormat/>
    <w:rsid w:val="00F320E0"/>
    <w:pPr>
      <w:suppressAutoHyphens w:val="0"/>
      <w:spacing w:line="100" w:lineRule="atLeast"/>
    </w:pPr>
    <w:rPr>
      <w:rFonts w:ascii="Calibri" w:eastAsia="Calibri" w:hAnsi="Calibri" w:cs="Calibri"/>
      <w:color w:val="00000A"/>
      <w:sz w:val="22"/>
      <w:szCs w:val="22"/>
      <w:lang w:val="es-CR" w:eastAsia="zh-CN"/>
    </w:rPr>
  </w:style>
  <w:style w:type="paragraph" w:customStyle="1" w:styleId="Cuerpodetextoconsangra">
    <w:name w:val="Cuerpo de texto con sangría"/>
    <w:basedOn w:val="Normal"/>
    <w:uiPriority w:val="99"/>
    <w:semiHidden/>
    <w:qFormat/>
    <w:rsid w:val="00F320E0"/>
    <w:pPr>
      <w:suppressAutoHyphens w:val="0"/>
      <w:autoSpaceDE w:val="0"/>
      <w:autoSpaceDN w:val="0"/>
      <w:jc w:val="both"/>
    </w:pPr>
    <w:rPr>
      <w:rFonts w:ascii="Arial" w:eastAsia="Calibri" w:hAnsi="Arial" w:cs="Arial"/>
      <w:sz w:val="19"/>
      <w:szCs w:val="19"/>
      <w:lang w:val="es-CR" w:eastAsia="es-CR"/>
    </w:rPr>
  </w:style>
  <w:style w:type="paragraph" w:customStyle="1" w:styleId="Sinespaciado8">
    <w:name w:val="Sin espaciado8"/>
    <w:basedOn w:val="Normal"/>
    <w:uiPriority w:val="99"/>
    <w:semiHidden/>
    <w:qFormat/>
    <w:rsid w:val="00F320E0"/>
    <w:pPr>
      <w:suppressAutoHyphens w:val="0"/>
    </w:pPr>
    <w:rPr>
      <w:rFonts w:ascii="Calibri" w:eastAsia="Calibri" w:hAnsi="Calibri" w:cs="Calibri"/>
      <w:color w:val="00000A"/>
      <w:sz w:val="22"/>
      <w:szCs w:val="22"/>
      <w:lang w:val="es-CR"/>
    </w:rPr>
  </w:style>
  <w:style w:type="paragraph" w:customStyle="1" w:styleId="Sinespaciado9">
    <w:name w:val="Sin espaciado9"/>
    <w:basedOn w:val="Normal"/>
    <w:uiPriority w:val="99"/>
    <w:semiHidden/>
    <w:qFormat/>
    <w:rsid w:val="00F320E0"/>
    <w:pPr>
      <w:suppressAutoHyphens w:val="0"/>
    </w:pPr>
    <w:rPr>
      <w:rFonts w:ascii="Calibri" w:eastAsia="Calibri" w:hAnsi="Calibri" w:cs="Calibri"/>
      <w:color w:val="00000A"/>
      <w:sz w:val="22"/>
      <w:szCs w:val="22"/>
      <w:lang w:val="es-CR" w:eastAsia="zh-CN"/>
    </w:rPr>
  </w:style>
  <w:style w:type="paragraph" w:customStyle="1" w:styleId="Ttulo320">
    <w:name w:val="Título 32"/>
    <w:basedOn w:val="Normal"/>
    <w:uiPriority w:val="99"/>
    <w:semiHidden/>
    <w:qFormat/>
    <w:rsid w:val="00F320E0"/>
    <w:pPr>
      <w:keepNext/>
      <w:suppressAutoHyphens w:val="0"/>
      <w:autoSpaceDE w:val="0"/>
      <w:autoSpaceDN w:val="0"/>
      <w:spacing w:before="240" w:after="60" w:line="0" w:lineRule="atLeast"/>
      <w:jc w:val="center"/>
    </w:pPr>
    <w:rPr>
      <w:rFonts w:ascii="Book Antiqua" w:eastAsia="Calibri" w:hAnsi="Book Antiqua" w:cs="Calibri"/>
      <w:b/>
      <w:bCs/>
      <w:i/>
      <w:iCs/>
      <w:u w:val="single"/>
      <w:lang w:val="es-CR" w:eastAsia="zh-CN"/>
    </w:rPr>
  </w:style>
  <w:style w:type="paragraph" w:customStyle="1" w:styleId="Ttulo25">
    <w:name w:val="Título 25"/>
    <w:basedOn w:val="Normal"/>
    <w:uiPriority w:val="99"/>
    <w:semiHidden/>
    <w:qFormat/>
    <w:rsid w:val="00F320E0"/>
    <w:pPr>
      <w:keepNext/>
      <w:suppressAutoHyphens w:val="0"/>
      <w:autoSpaceDE w:val="0"/>
      <w:autoSpaceDN w:val="0"/>
      <w:spacing w:before="240" w:after="60" w:line="0" w:lineRule="atLeast"/>
      <w:jc w:val="center"/>
    </w:pPr>
    <w:rPr>
      <w:rFonts w:ascii="Book Antiqua" w:eastAsia="Calibri" w:hAnsi="Book Antiqua" w:cs="Calibri"/>
      <w:b/>
      <w:bCs/>
      <w:i/>
      <w:iCs/>
      <w:sz w:val="28"/>
      <w:szCs w:val="28"/>
      <w:u w:val="single"/>
      <w:lang w:val="es-CR" w:eastAsia="zh-CN"/>
    </w:rPr>
  </w:style>
  <w:style w:type="paragraph" w:customStyle="1" w:styleId="Ttulo140">
    <w:name w:val="Título 14"/>
    <w:basedOn w:val="Normal"/>
    <w:uiPriority w:val="99"/>
    <w:semiHidden/>
    <w:qFormat/>
    <w:rsid w:val="00F320E0"/>
    <w:pPr>
      <w:keepNext/>
      <w:suppressAutoHyphens w:val="0"/>
      <w:autoSpaceDE w:val="0"/>
      <w:autoSpaceDN w:val="0"/>
      <w:jc w:val="center"/>
    </w:pPr>
    <w:rPr>
      <w:rFonts w:eastAsia="Calibri"/>
      <w:b/>
      <w:bCs/>
      <w:sz w:val="22"/>
      <w:szCs w:val="22"/>
      <w:lang w:val="es-CR" w:eastAsia="zh-CN"/>
    </w:rPr>
  </w:style>
  <w:style w:type="paragraph" w:customStyle="1" w:styleId="Sinespaciado10">
    <w:name w:val="Sin espaciado10"/>
    <w:basedOn w:val="Normal"/>
    <w:uiPriority w:val="99"/>
    <w:semiHidden/>
    <w:qFormat/>
    <w:rsid w:val="00F320E0"/>
    <w:pPr>
      <w:suppressAutoHyphens w:val="0"/>
    </w:pPr>
    <w:rPr>
      <w:rFonts w:ascii="Calibri" w:eastAsia="Calibri" w:hAnsi="Calibri" w:cs="Calibri"/>
      <w:color w:val="00000A"/>
      <w:sz w:val="22"/>
      <w:szCs w:val="22"/>
      <w:lang w:val="es-CR" w:eastAsia="zh-CN"/>
    </w:rPr>
  </w:style>
  <w:style w:type="paragraph" w:customStyle="1" w:styleId="Leyenda">
    <w:name w:val="Leyenda"/>
    <w:basedOn w:val="Normal"/>
    <w:uiPriority w:val="99"/>
    <w:semiHidden/>
    <w:qFormat/>
    <w:rsid w:val="00F320E0"/>
    <w:pPr>
      <w:suppressAutoHyphens w:val="0"/>
      <w:autoSpaceDE w:val="0"/>
      <w:autoSpaceDN w:val="0"/>
      <w:spacing w:before="120" w:after="120"/>
    </w:pPr>
    <w:rPr>
      <w:rFonts w:ascii="Arial" w:eastAsia="Calibri" w:hAnsi="Arial" w:cs="Arial"/>
      <w:i/>
      <w:iCs/>
      <w:color w:val="000000"/>
      <w:lang w:val="es-CR" w:eastAsia="es-CR"/>
    </w:rPr>
  </w:style>
  <w:style w:type="paragraph" w:customStyle="1" w:styleId="cdndice">
    <w:name w:val="Ícdndice"/>
    <w:basedOn w:val="Normal"/>
    <w:uiPriority w:val="99"/>
    <w:semiHidden/>
    <w:qFormat/>
    <w:rsid w:val="00F320E0"/>
    <w:pPr>
      <w:suppressAutoHyphens w:val="0"/>
      <w:autoSpaceDE w:val="0"/>
      <w:autoSpaceDN w:val="0"/>
    </w:pPr>
    <w:rPr>
      <w:rFonts w:ascii="Arial" w:eastAsia="Calibri" w:hAnsi="Arial" w:cs="Arial"/>
      <w:color w:val="000000"/>
      <w:lang w:val="es-CR" w:eastAsia="es-CR"/>
    </w:rPr>
  </w:style>
  <w:style w:type="paragraph" w:customStyle="1" w:styleId="Revisif3n">
    <w:name w:val="Revisióf3n"/>
    <w:basedOn w:val="Normal"/>
    <w:uiPriority w:val="99"/>
    <w:semiHidden/>
    <w:qFormat/>
    <w:rsid w:val="00F320E0"/>
    <w:pPr>
      <w:suppressAutoHyphens w:val="0"/>
      <w:autoSpaceDE w:val="0"/>
      <w:autoSpaceDN w:val="0"/>
    </w:pPr>
    <w:rPr>
      <w:rFonts w:ascii="Arial" w:eastAsia="Calibri" w:hAnsi="Arial" w:cs="Arial"/>
      <w:color w:val="000000"/>
      <w:lang w:val="es-CR" w:eastAsia="es-CR"/>
    </w:rPr>
  </w:style>
  <w:style w:type="paragraph" w:customStyle="1" w:styleId="Tedtulo31">
    <w:name w:val="Tíedtulo 31"/>
    <w:basedOn w:val="Normal"/>
    <w:uiPriority w:val="99"/>
    <w:semiHidden/>
    <w:qFormat/>
    <w:rsid w:val="00F320E0"/>
    <w:pPr>
      <w:keepNext/>
      <w:suppressAutoHyphens w:val="0"/>
      <w:autoSpaceDE w:val="0"/>
      <w:autoSpaceDN w:val="0"/>
      <w:spacing w:before="240" w:after="60"/>
      <w:jc w:val="center"/>
    </w:pPr>
    <w:rPr>
      <w:rFonts w:ascii="Arial" w:eastAsia="Calibri" w:hAnsi="Arial" w:cs="Arial"/>
      <w:b/>
      <w:bCs/>
      <w:i/>
      <w:iCs/>
      <w:color w:val="000000"/>
      <w:u w:val="single"/>
      <w:lang w:val="es-CR" w:eastAsia="es-CR"/>
    </w:rPr>
  </w:style>
  <w:style w:type="paragraph" w:customStyle="1" w:styleId="Tedtulo21">
    <w:name w:val="Tíedtulo 21"/>
    <w:basedOn w:val="Normal"/>
    <w:uiPriority w:val="99"/>
    <w:semiHidden/>
    <w:qFormat/>
    <w:rsid w:val="00F320E0"/>
    <w:pPr>
      <w:keepNext/>
      <w:suppressAutoHyphens w:val="0"/>
      <w:autoSpaceDE w:val="0"/>
      <w:autoSpaceDN w:val="0"/>
      <w:spacing w:before="240" w:after="60"/>
      <w:jc w:val="center"/>
    </w:pPr>
    <w:rPr>
      <w:rFonts w:ascii="Arial" w:eastAsia="Calibri" w:hAnsi="Arial" w:cs="Arial"/>
      <w:b/>
      <w:bCs/>
      <w:i/>
      <w:iCs/>
      <w:color w:val="000000"/>
      <w:sz w:val="28"/>
      <w:szCs w:val="28"/>
      <w:u w:val="single"/>
      <w:lang w:val="es-CR" w:eastAsia="es-CR"/>
    </w:rPr>
  </w:style>
  <w:style w:type="paragraph" w:customStyle="1" w:styleId="Piedepe1gina">
    <w:name w:val="Pie de páe1gina"/>
    <w:basedOn w:val="Normal"/>
    <w:uiPriority w:val="99"/>
    <w:semiHidden/>
    <w:qFormat/>
    <w:rsid w:val="00F320E0"/>
    <w:pPr>
      <w:suppressAutoHyphens w:val="0"/>
      <w:autoSpaceDE w:val="0"/>
      <w:autoSpaceDN w:val="0"/>
    </w:pPr>
    <w:rPr>
      <w:rFonts w:ascii="Arial" w:eastAsia="Calibri" w:hAnsi="Arial" w:cs="Arial"/>
      <w:color w:val="000000"/>
      <w:sz w:val="22"/>
      <w:szCs w:val="22"/>
      <w:lang w:val="es-CR" w:eastAsia="es-CR"/>
    </w:rPr>
  </w:style>
  <w:style w:type="paragraph" w:customStyle="1" w:styleId="Cuerpodetextoconsangreda">
    <w:name w:val="Cuerpo de texto con sangríeda"/>
    <w:basedOn w:val="Normal"/>
    <w:uiPriority w:val="99"/>
    <w:semiHidden/>
    <w:qFormat/>
    <w:rsid w:val="00F320E0"/>
    <w:pPr>
      <w:suppressAutoHyphens w:val="0"/>
      <w:autoSpaceDE w:val="0"/>
      <w:autoSpaceDN w:val="0"/>
      <w:spacing w:after="120" w:line="288" w:lineRule="auto"/>
      <w:jc w:val="both"/>
    </w:pPr>
    <w:rPr>
      <w:rFonts w:ascii="Arial" w:eastAsia="Calibri" w:hAnsi="Arial" w:cs="Arial"/>
      <w:color w:val="000000"/>
      <w:sz w:val="19"/>
      <w:szCs w:val="19"/>
      <w:lang w:val="es-CR" w:eastAsia="es-CR"/>
    </w:rPr>
  </w:style>
  <w:style w:type="paragraph" w:customStyle="1" w:styleId="Sangreda2detindependiente1">
    <w:name w:val="Sangríeda 2 de t. independiente1"/>
    <w:basedOn w:val="Normal"/>
    <w:uiPriority w:val="99"/>
    <w:semiHidden/>
    <w:qFormat/>
    <w:rsid w:val="00F320E0"/>
    <w:pPr>
      <w:suppressAutoHyphens w:val="0"/>
      <w:autoSpaceDE w:val="0"/>
      <w:autoSpaceDN w:val="0"/>
      <w:ind w:firstLine="708"/>
    </w:pPr>
    <w:rPr>
      <w:rFonts w:ascii="Arial" w:eastAsia="Calibri" w:hAnsi="Arial" w:cs="Arial"/>
      <w:i/>
      <w:iCs/>
      <w:color w:val="000000"/>
      <w:sz w:val="22"/>
      <w:szCs w:val="22"/>
      <w:lang w:val="es-CR" w:eastAsia="es-CR"/>
    </w:rPr>
  </w:style>
  <w:style w:type="paragraph" w:customStyle="1" w:styleId="Epedgrafe1">
    <w:name w:val="Epíedgrafe1"/>
    <w:basedOn w:val="Normal"/>
    <w:uiPriority w:val="99"/>
    <w:semiHidden/>
    <w:qFormat/>
    <w:rsid w:val="00F320E0"/>
    <w:pPr>
      <w:suppressAutoHyphens w:val="0"/>
      <w:autoSpaceDE w:val="0"/>
      <w:autoSpaceDN w:val="0"/>
      <w:jc w:val="center"/>
    </w:pPr>
    <w:rPr>
      <w:rFonts w:ascii="Arial" w:eastAsia="Calibri" w:hAnsi="Arial" w:cs="Arial"/>
      <w:b/>
      <w:bCs/>
      <w:color w:val="000000"/>
      <w:sz w:val="22"/>
      <w:szCs w:val="22"/>
      <w:lang w:val="es-CR" w:eastAsia="es-CR"/>
    </w:rPr>
  </w:style>
  <w:style w:type="paragraph" w:customStyle="1" w:styleId="Subtedtulo">
    <w:name w:val="Subtíedtulo"/>
    <w:basedOn w:val="Normal"/>
    <w:uiPriority w:val="99"/>
    <w:semiHidden/>
    <w:qFormat/>
    <w:rsid w:val="00F320E0"/>
    <w:pPr>
      <w:keepNext/>
      <w:suppressAutoHyphens w:val="0"/>
      <w:autoSpaceDE w:val="0"/>
      <w:autoSpaceDN w:val="0"/>
      <w:spacing w:before="240" w:after="120"/>
      <w:jc w:val="center"/>
    </w:pPr>
    <w:rPr>
      <w:rFonts w:ascii="Arial" w:eastAsia="Calibri" w:hAnsi="Arial" w:cs="Arial"/>
      <w:b/>
      <w:bCs/>
      <w:i/>
      <w:iCs/>
      <w:color w:val="000000"/>
      <w:sz w:val="28"/>
      <w:szCs w:val="28"/>
      <w:lang w:val="es-CR" w:eastAsia="es-CR"/>
    </w:rPr>
  </w:style>
  <w:style w:type="paragraph" w:customStyle="1" w:styleId="Epedgrafe2">
    <w:name w:val="Epíedgrafe2"/>
    <w:basedOn w:val="Normal"/>
    <w:uiPriority w:val="99"/>
    <w:semiHidden/>
    <w:qFormat/>
    <w:rsid w:val="00F320E0"/>
    <w:pPr>
      <w:suppressAutoHyphens w:val="0"/>
      <w:autoSpaceDE w:val="0"/>
      <w:autoSpaceDN w:val="0"/>
      <w:spacing w:before="120" w:after="120"/>
    </w:pPr>
    <w:rPr>
      <w:rFonts w:ascii="Arial" w:eastAsia="Calibri" w:hAnsi="Arial" w:cs="Arial"/>
      <w:i/>
      <w:iCs/>
      <w:color w:val="000000"/>
      <w:lang w:val="es-CR" w:eastAsia="es-CR"/>
    </w:rPr>
  </w:style>
  <w:style w:type="paragraph" w:customStyle="1" w:styleId="Epedgrafe3">
    <w:name w:val="Epíedgrafe3"/>
    <w:basedOn w:val="Normal"/>
    <w:uiPriority w:val="99"/>
    <w:semiHidden/>
    <w:qFormat/>
    <w:rsid w:val="00F320E0"/>
    <w:pPr>
      <w:suppressAutoHyphens w:val="0"/>
      <w:autoSpaceDE w:val="0"/>
      <w:autoSpaceDN w:val="0"/>
      <w:spacing w:before="120" w:after="120"/>
    </w:pPr>
    <w:rPr>
      <w:rFonts w:ascii="Arial" w:eastAsia="Calibri" w:hAnsi="Arial" w:cs="Arial"/>
      <w:i/>
      <w:iCs/>
      <w:color w:val="000000"/>
      <w:lang w:val="es-CR" w:eastAsia="es-CR"/>
    </w:rPr>
  </w:style>
  <w:style w:type="paragraph" w:customStyle="1" w:styleId="Epedgrafe4">
    <w:name w:val="Epíedgrafe4"/>
    <w:basedOn w:val="Normal"/>
    <w:uiPriority w:val="99"/>
    <w:semiHidden/>
    <w:qFormat/>
    <w:rsid w:val="00F320E0"/>
    <w:pPr>
      <w:suppressAutoHyphens w:val="0"/>
      <w:autoSpaceDE w:val="0"/>
      <w:autoSpaceDN w:val="0"/>
      <w:spacing w:before="120" w:after="120"/>
    </w:pPr>
    <w:rPr>
      <w:rFonts w:ascii="Arial" w:eastAsia="Calibri" w:hAnsi="Arial" w:cs="Arial"/>
      <w:i/>
      <w:iCs/>
      <w:color w:val="000000"/>
      <w:lang w:val="es-CR" w:eastAsia="es-CR"/>
    </w:rPr>
  </w:style>
  <w:style w:type="paragraph" w:customStyle="1" w:styleId="Epedgrafe">
    <w:name w:val="Epíedgrafe"/>
    <w:basedOn w:val="Normal"/>
    <w:uiPriority w:val="99"/>
    <w:semiHidden/>
    <w:qFormat/>
    <w:rsid w:val="00F320E0"/>
    <w:pPr>
      <w:suppressAutoHyphens w:val="0"/>
      <w:autoSpaceDE w:val="0"/>
      <w:autoSpaceDN w:val="0"/>
      <w:spacing w:before="120" w:after="120"/>
    </w:pPr>
    <w:rPr>
      <w:rFonts w:ascii="Arial" w:eastAsia="Calibri" w:hAnsi="Arial" w:cs="Arial"/>
      <w:i/>
      <w:iCs/>
      <w:color w:val="000000"/>
      <w:lang w:val="es-CR" w:eastAsia="es-CR"/>
    </w:rPr>
  </w:style>
  <w:style w:type="paragraph" w:customStyle="1" w:styleId="Cabecera">
    <w:name w:val="Cabecera"/>
    <w:basedOn w:val="Normal"/>
    <w:uiPriority w:val="99"/>
    <w:semiHidden/>
    <w:qFormat/>
    <w:rsid w:val="00F320E0"/>
    <w:pPr>
      <w:keepNext/>
      <w:suppressAutoHyphens w:val="0"/>
      <w:autoSpaceDE w:val="0"/>
      <w:autoSpaceDN w:val="0"/>
      <w:spacing w:before="240" w:after="120" w:line="252" w:lineRule="auto"/>
    </w:pPr>
    <w:rPr>
      <w:rFonts w:ascii="Arial" w:eastAsia="Calibri" w:hAnsi="Arial" w:cs="Arial"/>
      <w:color w:val="00000A"/>
      <w:sz w:val="28"/>
      <w:szCs w:val="28"/>
      <w:lang w:val="es-CR" w:eastAsia="es-CR"/>
    </w:rPr>
  </w:style>
  <w:style w:type="paragraph" w:customStyle="1" w:styleId="Sinespaciado11">
    <w:name w:val="Sin espaciado11"/>
    <w:basedOn w:val="Normal"/>
    <w:uiPriority w:val="99"/>
    <w:semiHidden/>
    <w:qFormat/>
    <w:rsid w:val="00F320E0"/>
    <w:pPr>
      <w:suppressAutoHyphens w:val="0"/>
    </w:pPr>
    <w:rPr>
      <w:rFonts w:ascii="Calibri" w:eastAsia="Calibri" w:hAnsi="Calibri" w:cs="Calibri"/>
      <w:color w:val="00000A"/>
      <w:sz w:val="22"/>
      <w:szCs w:val="22"/>
      <w:lang w:val="es-CR" w:eastAsia="zh-CN"/>
    </w:rPr>
  </w:style>
  <w:style w:type="paragraph" w:customStyle="1" w:styleId="Prrafodelista6">
    <w:name w:val="Párrafo de lista6"/>
    <w:basedOn w:val="Normal"/>
    <w:uiPriority w:val="99"/>
    <w:semiHidden/>
    <w:qFormat/>
    <w:rsid w:val="00F320E0"/>
    <w:pPr>
      <w:suppressAutoHyphens w:val="0"/>
      <w:spacing w:after="160" w:line="252" w:lineRule="auto"/>
      <w:ind w:left="720"/>
      <w:contextualSpacing/>
    </w:pPr>
    <w:rPr>
      <w:rFonts w:ascii="Calibri" w:eastAsia="Calibri" w:hAnsi="Calibri" w:cs="Calibri"/>
      <w:color w:val="00000A"/>
      <w:sz w:val="22"/>
      <w:szCs w:val="22"/>
      <w:lang w:val="es-CR" w:eastAsia="zh-CN"/>
    </w:rPr>
  </w:style>
  <w:style w:type="paragraph" w:customStyle="1" w:styleId="Prrafodelista7">
    <w:name w:val="Párrafo de lista7"/>
    <w:basedOn w:val="Normal"/>
    <w:uiPriority w:val="99"/>
    <w:semiHidden/>
    <w:qFormat/>
    <w:rsid w:val="00F320E0"/>
    <w:pPr>
      <w:suppressAutoHyphens w:val="0"/>
      <w:spacing w:after="160"/>
      <w:ind w:left="720"/>
    </w:pPr>
    <w:rPr>
      <w:rFonts w:eastAsia="Calibri"/>
      <w:color w:val="00000A"/>
      <w:lang w:val="es-CR" w:eastAsia="zh-CN"/>
    </w:rPr>
  </w:style>
  <w:style w:type="paragraph" w:customStyle="1" w:styleId="Ttulo610">
    <w:name w:val="Título 61"/>
    <w:basedOn w:val="Normal"/>
    <w:uiPriority w:val="99"/>
    <w:semiHidden/>
    <w:qFormat/>
    <w:rsid w:val="00F320E0"/>
    <w:pPr>
      <w:keepNext/>
      <w:suppressAutoHyphens w:val="0"/>
      <w:spacing w:line="100" w:lineRule="atLeast"/>
      <w:jc w:val="center"/>
    </w:pPr>
    <w:rPr>
      <w:rFonts w:eastAsia="Calibri"/>
      <w:b/>
      <w:bCs/>
      <w:i/>
      <w:iCs/>
      <w:color w:val="00000A"/>
      <w:u w:val="single"/>
      <w:lang w:val="es-CR" w:eastAsia="en-US"/>
    </w:rPr>
  </w:style>
  <w:style w:type="paragraph" w:customStyle="1" w:styleId="Ttulo81">
    <w:name w:val="Título 81"/>
    <w:basedOn w:val="Normal"/>
    <w:uiPriority w:val="99"/>
    <w:semiHidden/>
    <w:qFormat/>
    <w:rsid w:val="00F320E0"/>
    <w:pPr>
      <w:keepNext/>
      <w:suppressAutoHyphens w:val="0"/>
      <w:spacing w:line="100" w:lineRule="atLeast"/>
    </w:pPr>
    <w:rPr>
      <w:rFonts w:eastAsia="Calibri"/>
      <w:b/>
      <w:bCs/>
      <w:color w:val="00000A"/>
      <w:sz w:val="22"/>
      <w:szCs w:val="22"/>
      <w:lang w:val="es-CR" w:eastAsia="en-US"/>
    </w:rPr>
  </w:style>
  <w:style w:type="paragraph" w:customStyle="1" w:styleId="Ttulo910">
    <w:name w:val="Título 91"/>
    <w:basedOn w:val="Normal"/>
    <w:uiPriority w:val="99"/>
    <w:semiHidden/>
    <w:qFormat/>
    <w:rsid w:val="00F320E0"/>
    <w:pPr>
      <w:keepNext/>
      <w:suppressAutoHyphens w:val="0"/>
      <w:spacing w:line="100" w:lineRule="atLeast"/>
      <w:ind w:left="360"/>
      <w:jc w:val="center"/>
    </w:pPr>
    <w:rPr>
      <w:rFonts w:eastAsia="Calibri"/>
      <w:b/>
      <w:bCs/>
      <w:color w:val="00000A"/>
      <w:u w:val="single"/>
      <w:lang w:val="es-CR" w:eastAsia="en-US"/>
    </w:rPr>
  </w:style>
  <w:style w:type="paragraph" w:customStyle="1" w:styleId="NoSpacing1">
    <w:name w:val="No Spacing1"/>
    <w:basedOn w:val="Normal"/>
    <w:uiPriority w:val="99"/>
    <w:semiHidden/>
    <w:qFormat/>
    <w:rsid w:val="00F320E0"/>
    <w:pPr>
      <w:suppressAutoHyphens w:val="0"/>
      <w:spacing w:line="100" w:lineRule="atLeast"/>
    </w:pPr>
    <w:rPr>
      <w:rFonts w:ascii="Calibri" w:eastAsia="Calibri" w:hAnsi="Calibri" w:cs="Calibri"/>
      <w:color w:val="00000A"/>
      <w:lang w:val="es-CR" w:eastAsia="en-US"/>
    </w:rPr>
  </w:style>
  <w:style w:type="paragraph" w:customStyle="1" w:styleId="Enumeracin2">
    <w:name w:val="Enumeración 2"/>
    <w:basedOn w:val="Normal"/>
    <w:uiPriority w:val="99"/>
    <w:semiHidden/>
    <w:qFormat/>
    <w:rsid w:val="00F320E0"/>
    <w:pPr>
      <w:suppressAutoHyphens w:val="0"/>
      <w:spacing w:after="120" w:line="100" w:lineRule="atLeast"/>
      <w:ind w:left="566" w:hanging="283"/>
    </w:pPr>
    <w:rPr>
      <w:rFonts w:eastAsia="Calibri"/>
      <w:color w:val="00000A"/>
      <w:lang w:val="es-CR" w:eastAsia="en-US"/>
    </w:rPr>
  </w:style>
  <w:style w:type="paragraph" w:customStyle="1" w:styleId="Revisin1">
    <w:name w:val="Revisión1"/>
    <w:basedOn w:val="Normal"/>
    <w:uiPriority w:val="99"/>
    <w:semiHidden/>
    <w:qFormat/>
    <w:rsid w:val="00F320E0"/>
    <w:pPr>
      <w:suppressAutoHyphens w:val="0"/>
    </w:pPr>
    <w:rPr>
      <w:rFonts w:eastAsia="Calibri"/>
      <w:color w:val="000000"/>
      <w:lang w:val="es-CR" w:eastAsia="en-US"/>
    </w:rPr>
  </w:style>
  <w:style w:type="paragraph" w:customStyle="1" w:styleId="Textodeglobo1">
    <w:name w:val="Texto de globo1"/>
    <w:basedOn w:val="Normal"/>
    <w:uiPriority w:val="99"/>
    <w:semiHidden/>
    <w:qFormat/>
    <w:rsid w:val="00F320E0"/>
    <w:pPr>
      <w:suppressAutoHyphens w:val="0"/>
    </w:pPr>
    <w:rPr>
      <w:rFonts w:ascii="Segoe UI" w:eastAsia="Calibri" w:hAnsi="Segoe UI" w:cs="Segoe UI"/>
      <w:color w:val="000000"/>
      <w:sz w:val="18"/>
      <w:szCs w:val="18"/>
      <w:lang w:val="es-CR" w:eastAsia="en-US"/>
    </w:rPr>
  </w:style>
  <w:style w:type="paragraph" w:customStyle="1" w:styleId="Epgrafe7">
    <w:name w:val="Epígrafe7"/>
    <w:basedOn w:val="Normal"/>
    <w:uiPriority w:val="99"/>
    <w:semiHidden/>
    <w:qFormat/>
    <w:rsid w:val="00F320E0"/>
    <w:pPr>
      <w:suppressAutoHyphens w:val="0"/>
      <w:spacing w:before="120" w:after="120"/>
    </w:pPr>
    <w:rPr>
      <w:rFonts w:ascii="Arial" w:eastAsia="Calibri" w:hAnsi="Arial" w:cs="Arial"/>
      <w:i/>
      <w:iCs/>
      <w:color w:val="000000"/>
      <w:lang w:val="es-CR" w:eastAsia="en-US"/>
    </w:rPr>
  </w:style>
  <w:style w:type="paragraph" w:customStyle="1" w:styleId="Tedtulo">
    <w:name w:val="Tíedtulo"/>
    <w:basedOn w:val="Normal"/>
    <w:uiPriority w:val="99"/>
    <w:semiHidden/>
    <w:qFormat/>
    <w:rsid w:val="00F320E0"/>
    <w:pPr>
      <w:keepNext/>
      <w:suppressAutoHyphens w:val="0"/>
      <w:autoSpaceDE w:val="0"/>
      <w:autoSpaceDN w:val="0"/>
      <w:spacing w:before="240" w:after="120" w:line="240" w:lineRule="atLeast"/>
    </w:pPr>
    <w:rPr>
      <w:rFonts w:ascii="Arial" w:eastAsia="Calibri" w:hAnsi="Arial" w:cs="Arial"/>
      <w:color w:val="000000"/>
      <w:sz w:val="28"/>
      <w:szCs w:val="28"/>
      <w:lang w:val="es-CR" w:eastAsia="es-CR"/>
    </w:rPr>
  </w:style>
  <w:style w:type="paragraph" w:customStyle="1" w:styleId="Tedtulodelatabla">
    <w:name w:val="Tíedtulo de la tabla"/>
    <w:basedOn w:val="Normal"/>
    <w:uiPriority w:val="99"/>
    <w:semiHidden/>
    <w:qFormat/>
    <w:rsid w:val="00F320E0"/>
    <w:pPr>
      <w:suppressAutoHyphens w:val="0"/>
      <w:autoSpaceDE w:val="0"/>
      <w:autoSpaceDN w:val="0"/>
      <w:jc w:val="center"/>
    </w:pPr>
    <w:rPr>
      <w:rFonts w:eastAsia="Calibri"/>
      <w:b/>
      <w:bCs/>
      <w:color w:val="000000"/>
      <w:sz w:val="22"/>
      <w:szCs w:val="22"/>
      <w:lang w:val="es-CR" w:eastAsia="es-CR"/>
    </w:rPr>
  </w:style>
  <w:style w:type="paragraph" w:customStyle="1" w:styleId="Textopreformateado0">
    <w:name w:val="Texto preformateado"/>
    <w:basedOn w:val="Normal"/>
    <w:uiPriority w:val="99"/>
    <w:semiHidden/>
    <w:qFormat/>
    <w:rsid w:val="00F320E0"/>
    <w:pPr>
      <w:suppressAutoHyphens w:val="0"/>
      <w:spacing w:line="100" w:lineRule="atLeast"/>
    </w:pPr>
    <w:rPr>
      <w:rFonts w:ascii="Liberation Mono" w:eastAsia="Calibri" w:hAnsi="Liberation Mono" w:cs="Calibri"/>
      <w:color w:val="00000A"/>
      <w:sz w:val="20"/>
      <w:szCs w:val="20"/>
      <w:lang w:val="es-CR" w:eastAsia="es-CR"/>
    </w:rPr>
  </w:style>
  <w:style w:type="paragraph" w:customStyle="1" w:styleId="Prrafodelista8">
    <w:name w:val="Párrafo de lista8"/>
    <w:basedOn w:val="Normal"/>
    <w:uiPriority w:val="99"/>
    <w:semiHidden/>
    <w:qFormat/>
    <w:rsid w:val="00F320E0"/>
    <w:pPr>
      <w:suppressAutoHyphens w:val="0"/>
      <w:spacing w:after="160"/>
      <w:ind w:left="720"/>
    </w:pPr>
    <w:rPr>
      <w:rFonts w:eastAsia="Calibri"/>
      <w:color w:val="00000A"/>
      <w:lang w:val="es-CR" w:eastAsia="zh-CN"/>
    </w:rPr>
  </w:style>
  <w:style w:type="paragraph" w:customStyle="1" w:styleId="Prrafodelista9">
    <w:name w:val="Párrafo de lista9"/>
    <w:basedOn w:val="Normal"/>
    <w:uiPriority w:val="99"/>
    <w:semiHidden/>
    <w:qFormat/>
    <w:rsid w:val="00F320E0"/>
    <w:pPr>
      <w:suppressAutoHyphens w:val="0"/>
      <w:spacing w:line="252" w:lineRule="auto"/>
      <w:ind w:left="720"/>
      <w:contextualSpacing/>
    </w:pPr>
    <w:rPr>
      <w:rFonts w:ascii="Calibri" w:eastAsia="Calibri" w:hAnsi="Calibri" w:cs="Calibri"/>
      <w:color w:val="00000A"/>
      <w:sz w:val="22"/>
      <w:szCs w:val="22"/>
      <w:lang w:val="es-CR" w:eastAsia="en-US"/>
    </w:rPr>
  </w:style>
  <w:style w:type="paragraph" w:customStyle="1" w:styleId="Sinespaciado12">
    <w:name w:val="Sin espaciado12"/>
    <w:basedOn w:val="Normal"/>
    <w:uiPriority w:val="99"/>
    <w:semiHidden/>
    <w:qFormat/>
    <w:rsid w:val="00F320E0"/>
    <w:pPr>
      <w:suppressAutoHyphens w:val="0"/>
    </w:pPr>
    <w:rPr>
      <w:rFonts w:ascii="Calibri" w:eastAsia="Calibri" w:hAnsi="Calibri" w:cs="Calibri"/>
      <w:color w:val="00000A"/>
      <w:sz w:val="22"/>
      <w:szCs w:val="22"/>
      <w:lang w:val="es-CR" w:eastAsia="zh-CN"/>
    </w:rPr>
  </w:style>
  <w:style w:type="paragraph" w:customStyle="1" w:styleId="Sinespaciado13">
    <w:name w:val="Sin espaciado13"/>
    <w:basedOn w:val="Normal"/>
    <w:uiPriority w:val="99"/>
    <w:semiHidden/>
    <w:qFormat/>
    <w:rsid w:val="00F320E0"/>
    <w:pPr>
      <w:suppressAutoHyphens w:val="0"/>
      <w:spacing w:line="100" w:lineRule="atLeast"/>
    </w:pPr>
    <w:rPr>
      <w:rFonts w:ascii="Calibri" w:eastAsia="Calibri" w:hAnsi="Calibri" w:cs="Calibri"/>
      <w:sz w:val="22"/>
      <w:szCs w:val="22"/>
      <w:lang w:val="es-CR" w:eastAsia="zh-CN"/>
    </w:rPr>
  </w:style>
  <w:style w:type="paragraph" w:customStyle="1" w:styleId="Ttulo330">
    <w:name w:val="Título 33"/>
    <w:basedOn w:val="Normal"/>
    <w:uiPriority w:val="99"/>
    <w:semiHidden/>
    <w:qFormat/>
    <w:rsid w:val="00F320E0"/>
    <w:pPr>
      <w:keepNext/>
      <w:suppressAutoHyphens w:val="0"/>
      <w:autoSpaceDE w:val="0"/>
      <w:spacing w:before="240" w:after="60" w:line="0" w:lineRule="atLeast"/>
      <w:jc w:val="center"/>
    </w:pPr>
    <w:rPr>
      <w:rFonts w:ascii="Book Antiqua" w:eastAsia="Calibri" w:hAnsi="Book Antiqua" w:cs="Calibri"/>
      <w:b/>
      <w:bCs/>
      <w:i/>
      <w:iCs/>
      <w:u w:val="single"/>
      <w:lang w:val="es-CR" w:eastAsia="zh-CN"/>
    </w:rPr>
  </w:style>
  <w:style w:type="paragraph" w:customStyle="1" w:styleId="Sinespaciado14">
    <w:name w:val="Sin espaciado14"/>
    <w:basedOn w:val="Normal"/>
    <w:uiPriority w:val="99"/>
    <w:semiHidden/>
    <w:qFormat/>
    <w:rsid w:val="00F320E0"/>
    <w:pPr>
      <w:suppressAutoHyphens w:val="0"/>
      <w:spacing w:line="100" w:lineRule="atLeast"/>
    </w:pPr>
    <w:rPr>
      <w:rFonts w:ascii="Calibri" w:eastAsia="Calibri" w:hAnsi="Calibri" w:cs="Calibri"/>
      <w:sz w:val="22"/>
      <w:szCs w:val="22"/>
      <w:lang w:val="es-CR" w:eastAsia="zh-CN"/>
    </w:rPr>
  </w:style>
  <w:style w:type="paragraph" w:customStyle="1" w:styleId="Sinespaciado15">
    <w:name w:val="Sin espaciado15"/>
    <w:basedOn w:val="Normal"/>
    <w:uiPriority w:val="99"/>
    <w:semiHidden/>
    <w:qFormat/>
    <w:rsid w:val="00F320E0"/>
    <w:pPr>
      <w:suppressAutoHyphens w:val="0"/>
    </w:pPr>
    <w:rPr>
      <w:rFonts w:ascii="Calibri" w:eastAsia="Calibri" w:hAnsi="Calibri" w:cs="Calibri"/>
      <w:color w:val="00000A"/>
      <w:sz w:val="22"/>
      <w:szCs w:val="22"/>
      <w:lang w:val="es-CR" w:eastAsia="zh-CN"/>
    </w:rPr>
  </w:style>
  <w:style w:type="paragraph" w:customStyle="1" w:styleId="Sinespaciado16">
    <w:name w:val="Sin espaciado16"/>
    <w:basedOn w:val="Normal"/>
    <w:uiPriority w:val="99"/>
    <w:semiHidden/>
    <w:qFormat/>
    <w:rsid w:val="00F320E0"/>
    <w:pPr>
      <w:suppressAutoHyphens w:val="0"/>
      <w:spacing w:line="100" w:lineRule="atLeast"/>
    </w:pPr>
    <w:rPr>
      <w:rFonts w:ascii="Calibri" w:eastAsia="Calibri" w:hAnsi="Calibri" w:cs="Calibri"/>
      <w:sz w:val="22"/>
      <w:szCs w:val="22"/>
      <w:lang w:val="es-CR" w:eastAsia="zh-CN"/>
    </w:rPr>
  </w:style>
  <w:style w:type="paragraph" w:customStyle="1" w:styleId="Sinespaciado17">
    <w:name w:val="Sin espaciado17"/>
    <w:basedOn w:val="Normal"/>
    <w:uiPriority w:val="99"/>
    <w:semiHidden/>
    <w:qFormat/>
    <w:rsid w:val="00F320E0"/>
    <w:pPr>
      <w:suppressAutoHyphens w:val="0"/>
      <w:spacing w:line="100" w:lineRule="atLeast"/>
    </w:pPr>
    <w:rPr>
      <w:rFonts w:ascii="Calibri" w:eastAsia="Calibri" w:hAnsi="Calibri" w:cs="Calibri"/>
      <w:sz w:val="22"/>
      <w:szCs w:val="22"/>
      <w:lang w:val="es-CR" w:eastAsia="zh-CN"/>
    </w:rPr>
  </w:style>
  <w:style w:type="paragraph" w:customStyle="1" w:styleId="Prrafodelista12">
    <w:name w:val="Párrafo de lista12"/>
    <w:basedOn w:val="Normal"/>
    <w:uiPriority w:val="99"/>
    <w:semiHidden/>
    <w:qFormat/>
    <w:rsid w:val="00F320E0"/>
    <w:pPr>
      <w:suppressAutoHyphens w:val="0"/>
      <w:spacing w:after="160"/>
      <w:ind w:left="720"/>
    </w:pPr>
    <w:rPr>
      <w:rFonts w:eastAsia="Calibri"/>
      <w:color w:val="00000A"/>
      <w:lang w:val="es-CR" w:eastAsia="zh-CN"/>
    </w:rPr>
  </w:style>
  <w:style w:type="paragraph" w:customStyle="1" w:styleId="Tedtulo2">
    <w:name w:val="Tíedtulo 2"/>
    <w:basedOn w:val="Normal"/>
    <w:uiPriority w:val="99"/>
    <w:semiHidden/>
    <w:qFormat/>
    <w:rsid w:val="00F320E0"/>
    <w:pPr>
      <w:keepNext/>
      <w:suppressAutoHyphens w:val="0"/>
      <w:autoSpaceDE w:val="0"/>
      <w:autoSpaceDN w:val="0"/>
      <w:spacing w:before="240" w:after="60" w:line="100" w:lineRule="atLeast"/>
      <w:jc w:val="center"/>
    </w:pPr>
    <w:rPr>
      <w:rFonts w:ascii="Book Antiqua" w:eastAsia="Calibri" w:hAnsi="Book Antiqua" w:cs="Calibri"/>
      <w:b/>
      <w:bCs/>
      <w:i/>
      <w:iCs/>
      <w:color w:val="00000A"/>
      <w:sz w:val="28"/>
      <w:szCs w:val="28"/>
      <w:u w:val="single"/>
      <w:lang w:val="es-CR" w:eastAsia="es-CR"/>
    </w:rPr>
  </w:style>
  <w:style w:type="paragraph" w:customStyle="1" w:styleId="Tedtulo3">
    <w:name w:val="Tíedtulo3"/>
    <w:basedOn w:val="Normal"/>
    <w:uiPriority w:val="99"/>
    <w:semiHidden/>
    <w:qFormat/>
    <w:rsid w:val="00F320E0"/>
    <w:pPr>
      <w:keepNext/>
      <w:suppressAutoHyphens w:val="0"/>
      <w:autoSpaceDE w:val="0"/>
      <w:autoSpaceDN w:val="0"/>
      <w:spacing w:before="240" w:after="120" w:line="252" w:lineRule="auto"/>
    </w:pPr>
    <w:rPr>
      <w:rFonts w:ascii="Liberation Sans" w:eastAsia="Calibri" w:hAnsi="Liberation Sans" w:cs="Calibri"/>
      <w:color w:val="00000A"/>
      <w:sz w:val="28"/>
      <w:szCs w:val="28"/>
      <w:lang w:val="es-CR" w:eastAsia="es-CR"/>
    </w:rPr>
  </w:style>
  <w:style w:type="paragraph" w:customStyle="1" w:styleId="Descripcif3n">
    <w:name w:val="Descripcióf3n"/>
    <w:basedOn w:val="Normal"/>
    <w:uiPriority w:val="99"/>
    <w:semiHidden/>
    <w:qFormat/>
    <w:rsid w:val="00F320E0"/>
    <w:pPr>
      <w:suppressAutoHyphens w:val="0"/>
      <w:autoSpaceDE w:val="0"/>
      <w:autoSpaceDN w:val="0"/>
      <w:spacing w:before="120" w:after="120" w:line="252" w:lineRule="auto"/>
    </w:pPr>
    <w:rPr>
      <w:rFonts w:ascii="Book Antiqua" w:eastAsia="Calibri" w:hAnsi="Book Antiqua" w:cs="Calibri"/>
      <w:i/>
      <w:iCs/>
      <w:color w:val="00000A"/>
      <w:lang w:val="es-CR" w:eastAsia="es-CR"/>
    </w:rPr>
  </w:style>
  <w:style w:type="paragraph" w:customStyle="1" w:styleId="Tedtulo20">
    <w:name w:val="Tíedtulo2"/>
    <w:basedOn w:val="Normal"/>
    <w:uiPriority w:val="99"/>
    <w:semiHidden/>
    <w:qFormat/>
    <w:rsid w:val="00F320E0"/>
    <w:pPr>
      <w:keepNext/>
      <w:suppressAutoHyphens w:val="0"/>
      <w:autoSpaceDE w:val="0"/>
      <w:autoSpaceDN w:val="0"/>
      <w:spacing w:before="240" w:after="120" w:line="252" w:lineRule="auto"/>
    </w:pPr>
    <w:rPr>
      <w:rFonts w:ascii="Liberation Sans" w:eastAsia="Calibri" w:hAnsi="Liberation Sans" w:cs="Calibri"/>
      <w:color w:val="00000A"/>
      <w:sz w:val="28"/>
      <w:szCs w:val="28"/>
      <w:lang w:val="es-CR" w:eastAsia="es-CR"/>
    </w:rPr>
  </w:style>
  <w:style w:type="paragraph" w:customStyle="1" w:styleId="Tedtulo1">
    <w:name w:val="Tíedtulo1"/>
    <w:basedOn w:val="Normal"/>
    <w:uiPriority w:val="99"/>
    <w:semiHidden/>
    <w:qFormat/>
    <w:rsid w:val="00F320E0"/>
    <w:pPr>
      <w:keepNext/>
      <w:suppressAutoHyphens w:val="0"/>
      <w:autoSpaceDE w:val="0"/>
      <w:autoSpaceDN w:val="0"/>
      <w:spacing w:before="240" w:after="120" w:line="252" w:lineRule="auto"/>
    </w:pPr>
    <w:rPr>
      <w:rFonts w:ascii="Liberation Sans" w:eastAsia="Calibri" w:hAnsi="Liberation Sans" w:cs="Calibri"/>
      <w:color w:val="00000A"/>
      <w:sz w:val="28"/>
      <w:szCs w:val="28"/>
      <w:lang w:val="es-CR" w:eastAsia="es-CR"/>
    </w:rPr>
  </w:style>
  <w:style w:type="paragraph" w:customStyle="1" w:styleId="Descripcif3n1">
    <w:name w:val="Descripcióf3n1"/>
    <w:basedOn w:val="Normal"/>
    <w:uiPriority w:val="99"/>
    <w:semiHidden/>
    <w:qFormat/>
    <w:rsid w:val="00F320E0"/>
    <w:pPr>
      <w:suppressAutoHyphens w:val="0"/>
      <w:autoSpaceDE w:val="0"/>
      <w:autoSpaceDN w:val="0"/>
      <w:spacing w:before="120" w:after="120" w:line="252" w:lineRule="auto"/>
    </w:pPr>
    <w:rPr>
      <w:rFonts w:ascii="Book Antiqua" w:eastAsia="Calibri" w:hAnsi="Book Antiqua" w:cs="Calibri"/>
      <w:i/>
      <w:iCs/>
      <w:color w:val="00000A"/>
      <w:lang w:val="es-CR" w:eastAsia="es-CR"/>
    </w:rPr>
  </w:style>
  <w:style w:type="paragraph" w:customStyle="1" w:styleId="Notaalpie">
    <w:name w:val="Nota al pie"/>
    <w:basedOn w:val="Normal"/>
    <w:uiPriority w:val="99"/>
    <w:semiHidden/>
    <w:qFormat/>
    <w:rsid w:val="00F320E0"/>
    <w:pPr>
      <w:suppressAutoHyphens w:val="0"/>
      <w:autoSpaceDE w:val="0"/>
      <w:autoSpaceDN w:val="0"/>
      <w:spacing w:after="160" w:line="252" w:lineRule="auto"/>
      <w:ind w:left="339" w:hanging="339"/>
    </w:pPr>
    <w:rPr>
      <w:rFonts w:ascii="Book Antiqua" w:eastAsia="Calibri" w:hAnsi="Book Antiqua" w:cs="Calibri"/>
      <w:color w:val="00000A"/>
      <w:sz w:val="20"/>
      <w:szCs w:val="20"/>
      <w:lang w:val="es-CR" w:eastAsia="es-CR"/>
    </w:rPr>
  </w:style>
  <w:style w:type="paragraph" w:customStyle="1" w:styleId="Prrafodelista13">
    <w:name w:val="Párrafo de lista13"/>
    <w:basedOn w:val="Normal"/>
    <w:uiPriority w:val="99"/>
    <w:semiHidden/>
    <w:qFormat/>
    <w:rsid w:val="00F320E0"/>
    <w:pPr>
      <w:suppressAutoHyphens w:val="0"/>
      <w:spacing w:after="160"/>
      <w:ind w:left="720"/>
    </w:pPr>
    <w:rPr>
      <w:rFonts w:eastAsia="Calibri"/>
      <w:color w:val="00000A"/>
      <w:lang w:val="es-CR" w:eastAsia="zh-CN"/>
    </w:rPr>
  </w:style>
  <w:style w:type="paragraph" w:customStyle="1" w:styleId="Sinespaciado18">
    <w:name w:val="Sin espaciado18"/>
    <w:basedOn w:val="Normal"/>
    <w:uiPriority w:val="99"/>
    <w:semiHidden/>
    <w:qFormat/>
    <w:rsid w:val="00F320E0"/>
    <w:pPr>
      <w:suppressAutoHyphens w:val="0"/>
      <w:spacing w:line="100" w:lineRule="atLeast"/>
    </w:pPr>
    <w:rPr>
      <w:rFonts w:ascii="Calibri" w:eastAsia="Calibri" w:hAnsi="Calibri" w:cs="Calibri"/>
      <w:sz w:val="22"/>
      <w:szCs w:val="22"/>
      <w:lang w:val="es-CR" w:eastAsia="zh-CN"/>
    </w:rPr>
  </w:style>
  <w:style w:type="paragraph" w:customStyle="1" w:styleId="Prrafodelista14">
    <w:name w:val="Párrafo de lista14"/>
    <w:basedOn w:val="Normal"/>
    <w:uiPriority w:val="99"/>
    <w:semiHidden/>
    <w:qFormat/>
    <w:rsid w:val="00F320E0"/>
    <w:pPr>
      <w:suppressAutoHyphens w:val="0"/>
      <w:spacing w:after="160"/>
      <w:ind w:left="720"/>
    </w:pPr>
    <w:rPr>
      <w:rFonts w:eastAsia="Calibri"/>
      <w:color w:val="00000A"/>
      <w:lang w:val="es-CR" w:eastAsia="zh-CN"/>
    </w:rPr>
  </w:style>
  <w:style w:type="paragraph" w:customStyle="1" w:styleId="Sinespaciado19">
    <w:name w:val="Sin espaciado19"/>
    <w:basedOn w:val="Normal"/>
    <w:uiPriority w:val="99"/>
    <w:semiHidden/>
    <w:qFormat/>
    <w:rsid w:val="00F320E0"/>
    <w:pPr>
      <w:suppressAutoHyphens w:val="0"/>
      <w:spacing w:line="100" w:lineRule="atLeast"/>
    </w:pPr>
    <w:rPr>
      <w:rFonts w:ascii="Calibri" w:eastAsia="Calibri" w:hAnsi="Calibri" w:cs="Calibri"/>
      <w:sz w:val="22"/>
      <w:szCs w:val="22"/>
      <w:lang w:val="es-CR" w:eastAsia="zh-CN"/>
    </w:rPr>
  </w:style>
  <w:style w:type="paragraph" w:customStyle="1" w:styleId="Prrafodelista15">
    <w:name w:val="Párrafo de lista15"/>
    <w:basedOn w:val="Normal"/>
    <w:uiPriority w:val="99"/>
    <w:semiHidden/>
    <w:qFormat/>
    <w:rsid w:val="00F320E0"/>
    <w:pPr>
      <w:suppressAutoHyphens w:val="0"/>
      <w:spacing w:after="160"/>
      <w:ind w:left="720"/>
    </w:pPr>
    <w:rPr>
      <w:rFonts w:eastAsia="Calibri"/>
      <w:color w:val="00000A"/>
      <w:lang w:val="es-CR" w:eastAsia="zh-CN"/>
    </w:rPr>
  </w:style>
  <w:style w:type="paragraph" w:customStyle="1" w:styleId="Sinespaciado20">
    <w:name w:val="Sin espaciado20"/>
    <w:basedOn w:val="Normal"/>
    <w:uiPriority w:val="99"/>
    <w:semiHidden/>
    <w:qFormat/>
    <w:rsid w:val="00F320E0"/>
    <w:pPr>
      <w:suppressAutoHyphens w:val="0"/>
      <w:spacing w:line="100" w:lineRule="atLeast"/>
    </w:pPr>
    <w:rPr>
      <w:rFonts w:ascii="Calibri" w:eastAsia="Calibri" w:hAnsi="Calibri" w:cs="Calibri"/>
      <w:sz w:val="22"/>
      <w:szCs w:val="22"/>
      <w:lang w:val="es-CR" w:eastAsia="zh-CN"/>
    </w:rPr>
  </w:style>
  <w:style w:type="paragraph" w:customStyle="1" w:styleId="Prrafodelista16">
    <w:name w:val="Párrafo de lista16"/>
    <w:basedOn w:val="Normal"/>
    <w:uiPriority w:val="99"/>
    <w:semiHidden/>
    <w:qFormat/>
    <w:rsid w:val="00F320E0"/>
    <w:pPr>
      <w:suppressAutoHyphens w:val="0"/>
      <w:spacing w:after="160"/>
      <w:ind w:left="720"/>
    </w:pPr>
    <w:rPr>
      <w:rFonts w:eastAsia="Calibri"/>
      <w:color w:val="00000A"/>
      <w:lang w:val="es-CR" w:eastAsia="zh-CN"/>
    </w:rPr>
  </w:style>
  <w:style w:type="paragraph" w:customStyle="1" w:styleId="Sinespaciado21">
    <w:name w:val="Sin espaciado21"/>
    <w:basedOn w:val="Normal"/>
    <w:uiPriority w:val="99"/>
    <w:semiHidden/>
    <w:qFormat/>
    <w:rsid w:val="00F320E0"/>
    <w:pPr>
      <w:suppressAutoHyphens w:val="0"/>
      <w:spacing w:line="100" w:lineRule="atLeast"/>
    </w:pPr>
    <w:rPr>
      <w:rFonts w:ascii="Calibri" w:eastAsia="Calibri" w:hAnsi="Calibri" w:cs="Calibri"/>
      <w:sz w:val="22"/>
      <w:szCs w:val="22"/>
      <w:lang w:val="es-CR" w:eastAsia="zh-CN"/>
    </w:rPr>
  </w:style>
  <w:style w:type="paragraph" w:customStyle="1" w:styleId="Prrafodelista17">
    <w:name w:val="Párrafo de lista17"/>
    <w:basedOn w:val="Normal"/>
    <w:uiPriority w:val="99"/>
    <w:semiHidden/>
    <w:qFormat/>
    <w:rsid w:val="00F320E0"/>
    <w:pPr>
      <w:suppressAutoHyphens w:val="0"/>
      <w:spacing w:after="160"/>
      <w:ind w:left="720"/>
    </w:pPr>
    <w:rPr>
      <w:rFonts w:eastAsia="Calibri"/>
      <w:color w:val="00000A"/>
      <w:lang w:val="es-CR" w:eastAsia="zh-CN"/>
    </w:rPr>
  </w:style>
  <w:style w:type="paragraph" w:customStyle="1" w:styleId="Sinespaciado22">
    <w:name w:val="Sin espaciado22"/>
    <w:basedOn w:val="Normal"/>
    <w:uiPriority w:val="99"/>
    <w:semiHidden/>
    <w:qFormat/>
    <w:rsid w:val="00F320E0"/>
    <w:pPr>
      <w:suppressAutoHyphens w:val="0"/>
      <w:spacing w:line="100" w:lineRule="atLeast"/>
    </w:pPr>
    <w:rPr>
      <w:rFonts w:ascii="Calibri" w:eastAsia="Calibri" w:hAnsi="Calibri" w:cs="Calibri"/>
      <w:sz w:val="22"/>
      <w:szCs w:val="22"/>
      <w:lang w:val="es-CR" w:eastAsia="zh-CN"/>
    </w:rPr>
  </w:style>
  <w:style w:type="paragraph" w:customStyle="1" w:styleId="Prrafodelista18">
    <w:name w:val="Párrafo de lista18"/>
    <w:basedOn w:val="Normal"/>
    <w:uiPriority w:val="99"/>
    <w:semiHidden/>
    <w:qFormat/>
    <w:rsid w:val="00F320E0"/>
    <w:pPr>
      <w:suppressAutoHyphens w:val="0"/>
      <w:spacing w:after="160"/>
      <w:ind w:left="720"/>
    </w:pPr>
    <w:rPr>
      <w:rFonts w:eastAsia="Calibri"/>
      <w:color w:val="00000A"/>
      <w:lang w:val="es-CR" w:eastAsia="zh-CN"/>
    </w:rPr>
  </w:style>
  <w:style w:type="paragraph" w:customStyle="1" w:styleId="Sinespaciado23">
    <w:name w:val="Sin espaciado23"/>
    <w:basedOn w:val="Normal"/>
    <w:uiPriority w:val="99"/>
    <w:semiHidden/>
    <w:qFormat/>
    <w:rsid w:val="00F320E0"/>
    <w:pPr>
      <w:suppressAutoHyphens w:val="0"/>
      <w:spacing w:line="100" w:lineRule="atLeast"/>
    </w:pPr>
    <w:rPr>
      <w:rFonts w:ascii="Calibri" w:eastAsia="Calibri" w:hAnsi="Calibri" w:cs="Calibri"/>
      <w:sz w:val="22"/>
      <w:szCs w:val="22"/>
      <w:lang w:val="es-CR" w:eastAsia="zh-CN"/>
    </w:rPr>
  </w:style>
  <w:style w:type="paragraph" w:customStyle="1" w:styleId="Prrafodelista19">
    <w:name w:val="Párrafo de lista19"/>
    <w:basedOn w:val="Normal"/>
    <w:uiPriority w:val="99"/>
    <w:semiHidden/>
    <w:qFormat/>
    <w:rsid w:val="00F320E0"/>
    <w:pPr>
      <w:suppressAutoHyphens w:val="0"/>
      <w:spacing w:after="160"/>
      <w:ind w:left="720"/>
    </w:pPr>
    <w:rPr>
      <w:rFonts w:eastAsia="Calibri"/>
      <w:color w:val="00000A"/>
      <w:lang w:val="es-CR" w:eastAsia="zh-CN"/>
    </w:rPr>
  </w:style>
  <w:style w:type="paragraph" w:customStyle="1" w:styleId="Sinespaciado24">
    <w:name w:val="Sin espaciado24"/>
    <w:basedOn w:val="Normal"/>
    <w:uiPriority w:val="99"/>
    <w:semiHidden/>
    <w:qFormat/>
    <w:rsid w:val="00F320E0"/>
    <w:pPr>
      <w:suppressAutoHyphens w:val="0"/>
      <w:spacing w:line="100" w:lineRule="atLeast"/>
    </w:pPr>
    <w:rPr>
      <w:rFonts w:ascii="Calibri" w:eastAsia="Calibri" w:hAnsi="Calibri" w:cs="Calibri"/>
      <w:sz w:val="22"/>
      <w:szCs w:val="22"/>
      <w:lang w:val="es-CR" w:eastAsia="zh-CN"/>
    </w:rPr>
  </w:style>
  <w:style w:type="paragraph" w:customStyle="1" w:styleId="Prrafodelista20">
    <w:name w:val="Párrafo de lista20"/>
    <w:basedOn w:val="Normal"/>
    <w:uiPriority w:val="99"/>
    <w:semiHidden/>
    <w:qFormat/>
    <w:rsid w:val="00F320E0"/>
    <w:pPr>
      <w:suppressAutoHyphens w:val="0"/>
      <w:spacing w:after="160"/>
      <w:ind w:left="720"/>
    </w:pPr>
    <w:rPr>
      <w:rFonts w:eastAsia="Calibri"/>
      <w:color w:val="00000A"/>
      <w:lang w:val="es-CR" w:eastAsia="zh-CN"/>
    </w:rPr>
  </w:style>
  <w:style w:type="paragraph" w:customStyle="1" w:styleId="Sinespaciado25">
    <w:name w:val="Sin espaciado25"/>
    <w:basedOn w:val="Normal"/>
    <w:uiPriority w:val="99"/>
    <w:semiHidden/>
    <w:qFormat/>
    <w:rsid w:val="00F320E0"/>
    <w:pPr>
      <w:suppressAutoHyphens w:val="0"/>
      <w:spacing w:line="100" w:lineRule="atLeast"/>
    </w:pPr>
    <w:rPr>
      <w:rFonts w:ascii="Calibri" w:eastAsia="Calibri" w:hAnsi="Calibri" w:cs="Calibri"/>
      <w:sz w:val="22"/>
      <w:szCs w:val="22"/>
      <w:lang w:val="es-CR" w:eastAsia="zh-CN"/>
    </w:rPr>
  </w:style>
  <w:style w:type="paragraph" w:customStyle="1" w:styleId="Tedtulo5">
    <w:name w:val="Tíedtulo 5"/>
    <w:basedOn w:val="Normal"/>
    <w:uiPriority w:val="99"/>
    <w:semiHidden/>
    <w:qFormat/>
    <w:rsid w:val="00F320E0"/>
    <w:pPr>
      <w:keepNext/>
      <w:suppressAutoHyphens w:val="0"/>
      <w:autoSpaceDE w:val="0"/>
      <w:autoSpaceDN w:val="0"/>
      <w:spacing w:before="120" w:after="60" w:line="240" w:lineRule="atLeast"/>
    </w:pPr>
    <w:rPr>
      <w:rFonts w:ascii="Arial" w:eastAsia="Calibri" w:hAnsi="Arial" w:cs="Arial"/>
      <w:b/>
      <w:bCs/>
      <w:color w:val="000000"/>
      <w:sz w:val="23"/>
      <w:szCs w:val="23"/>
      <w:lang w:val="es-CR" w:eastAsia="es-CR"/>
    </w:rPr>
  </w:style>
  <w:style w:type="paragraph" w:customStyle="1" w:styleId="Tedtulo10">
    <w:name w:val="Tíedtulo 1"/>
    <w:basedOn w:val="Normal"/>
    <w:uiPriority w:val="99"/>
    <w:semiHidden/>
    <w:qFormat/>
    <w:rsid w:val="00F320E0"/>
    <w:pPr>
      <w:keepNext/>
      <w:suppressAutoHyphens w:val="0"/>
      <w:autoSpaceDE w:val="0"/>
      <w:autoSpaceDN w:val="0"/>
      <w:spacing w:before="240" w:after="120" w:line="240" w:lineRule="atLeast"/>
    </w:pPr>
    <w:rPr>
      <w:rFonts w:ascii="Arial" w:eastAsia="Calibri" w:hAnsi="Arial" w:cs="Arial"/>
      <w:b/>
      <w:bCs/>
      <w:color w:val="000000"/>
      <w:sz w:val="36"/>
      <w:szCs w:val="36"/>
      <w:lang w:val="es-CR" w:eastAsia="es-CR"/>
    </w:rPr>
  </w:style>
  <w:style w:type="paragraph" w:customStyle="1" w:styleId="Fuentedeprrafopredet">
    <w:name w:val="Fuente de párrafo predet"/>
    <w:basedOn w:val="Normal"/>
    <w:uiPriority w:val="99"/>
    <w:semiHidden/>
    <w:qFormat/>
    <w:rsid w:val="00F320E0"/>
    <w:pPr>
      <w:suppressAutoHyphens w:val="0"/>
      <w:spacing w:line="100" w:lineRule="atLeast"/>
    </w:pPr>
    <w:rPr>
      <w:rFonts w:ascii="Tms Rmn" w:eastAsia="Calibri" w:hAnsi="Tms Rmn" w:cs="Calibri"/>
      <w:color w:val="00000A"/>
      <w:sz w:val="20"/>
      <w:szCs w:val="20"/>
      <w:lang w:val="es-CR" w:eastAsia="zh-CN"/>
    </w:rPr>
  </w:style>
  <w:style w:type="paragraph" w:customStyle="1" w:styleId="Autocorrecci3f1">
    <w:name w:val="Autocorrecci?3f"/>
    <w:basedOn w:val="Normal"/>
    <w:uiPriority w:val="99"/>
    <w:semiHidden/>
    <w:qFormat/>
    <w:rsid w:val="00F320E0"/>
    <w:pPr>
      <w:suppressAutoHyphens w:val="0"/>
      <w:autoSpaceDE w:val="0"/>
      <w:autoSpaceDN w:val="0"/>
    </w:pPr>
    <w:rPr>
      <w:rFonts w:ascii="Arial" w:eastAsia="Calibri" w:hAnsi="Arial" w:cs="Arial"/>
      <w:color w:val="000000"/>
      <w:sz w:val="20"/>
      <w:szCs w:val="20"/>
      <w:u w:val="single"/>
      <w:lang w:val="es-CR" w:eastAsia="es-ES"/>
    </w:rPr>
  </w:style>
  <w:style w:type="paragraph" w:customStyle="1" w:styleId="Prrafodelista21">
    <w:name w:val="Párrafo de lista21"/>
    <w:basedOn w:val="Normal"/>
    <w:uiPriority w:val="99"/>
    <w:semiHidden/>
    <w:qFormat/>
    <w:rsid w:val="00F320E0"/>
    <w:pPr>
      <w:suppressAutoHyphens w:val="0"/>
      <w:spacing w:after="160"/>
      <w:ind w:left="720"/>
    </w:pPr>
    <w:rPr>
      <w:rFonts w:eastAsia="Calibri"/>
      <w:color w:val="00000A"/>
      <w:lang w:val="es-CR" w:eastAsia="zh-CN"/>
    </w:rPr>
  </w:style>
  <w:style w:type="paragraph" w:customStyle="1" w:styleId="Sinespaciado26">
    <w:name w:val="Sin espaciado26"/>
    <w:basedOn w:val="Normal"/>
    <w:uiPriority w:val="99"/>
    <w:semiHidden/>
    <w:qFormat/>
    <w:rsid w:val="00F320E0"/>
    <w:pPr>
      <w:suppressAutoHyphens w:val="0"/>
      <w:spacing w:line="100" w:lineRule="atLeast"/>
    </w:pPr>
    <w:rPr>
      <w:rFonts w:ascii="Calibri" w:eastAsia="Calibri" w:hAnsi="Calibri" w:cs="Calibri"/>
      <w:sz w:val="22"/>
      <w:szCs w:val="22"/>
      <w:lang w:val="es-CR" w:eastAsia="zh-CN"/>
    </w:rPr>
  </w:style>
  <w:style w:type="paragraph" w:customStyle="1" w:styleId="Style">
    <w:name w:val="Style"/>
    <w:basedOn w:val="Normal"/>
    <w:uiPriority w:val="99"/>
    <w:semiHidden/>
    <w:qFormat/>
    <w:rsid w:val="00F320E0"/>
    <w:pPr>
      <w:suppressAutoHyphens w:val="0"/>
    </w:pPr>
    <w:rPr>
      <w:rFonts w:eastAsia="Calibri"/>
      <w:b/>
      <w:bCs/>
      <w:sz w:val="20"/>
      <w:szCs w:val="20"/>
      <w:lang w:val="es-CR" w:eastAsia="es-ES"/>
    </w:rPr>
  </w:style>
  <w:style w:type="paragraph" w:customStyle="1" w:styleId="xxxxmsolistparagraph">
    <w:name w:val="x_xxxmsolistparagraph"/>
    <w:basedOn w:val="Normal"/>
    <w:uiPriority w:val="99"/>
    <w:semiHidden/>
    <w:qFormat/>
    <w:rsid w:val="00F320E0"/>
    <w:pPr>
      <w:suppressAutoHyphens w:val="0"/>
    </w:pPr>
    <w:rPr>
      <w:rFonts w:ascii="Calibri" w:eastAsia="Calibri" w:hAnsi="Calibri" w:cs="Calibri"/>
      <w:sz w:val="22"/>
      <w:szCs w:val="22"/>
      <w:lang w:val="es-CR" w:eastAsia="es-CR"/>
    </w:rPr>
  </w:style>
  <w:style w:type="paragraph" w:customStyle="1" w:styleId="Lista31">
    <w:name w:val="Lista 31"/>
    <w:basedOn w:val="Normal"/>
    <w:uiPriority w:val="99"/>
    <w:qFormat/>
    <w:rsid w:val="00F320E0"/>
    <w:pPr>
      <w:shd w:val="clear" w:color="auto" w:fill="FFFFFF"/>
      <w:suppressAutoHyphens w:val="0"/>
      <w:autoSpaceDE w:val="0"/>
      <w:jc w:val="both"/>
    </w:pPr>
    <w:rPr>
      <w:rFonts w:ascii="Arial" w:eastAsia="Calibri" w:hAnsi="Arial" w:cs="Arial"/>
      <w:lang w:val="es-CR" w:eastAsia="zh-CN"/>
    </w:rPr>
  </w:style>
  <w:style w:type="paragraph" w:customStyle="1" w:styleId="xmsobodytext2">
    <w:name w:val="x_msobodytext2"/>
    <w:basedOn w:val="Normal"/>
    <w:uiPriority w:val="99"/>
    <w:qFormat/>
    <w:rsid w:val="00F320E0"/>
    <w:pPr>
      <w:suppressAutoHyphens w:val="0"/>
      <w:jc w:val="both"/>
    </w:pPr>
    <w:rPr>
      <w:rFonts w:ascii="Comic Sans MS" w:eastAsia="Calibri" w:hAnsi="Comic Sans MS" w:cs="Calibri"/>
      <w:color w:val="000000"/>
      <w:sz w:val="22"/>
      <w:szCs w:val="22"/>
      <w:lang w:val="es-CR" w:eastAsia="es-CR"/>
    </w:rPr>
  </w:style>
  <w:style w:type="paragraph" w:customStyle="1" w:styleId="CarCar3CarCarCarCar">
    <w:name w:val="Car Car3 Car Car Car Car"/>
    <w:basedOn w:val="Normal"/>
    <w:uiPriority w:val="99"/>
    <w:semiHidden/>
    <w:qFormat/>
    <w:rsid w:val="00F320E0"/>
    <w:pPr>
      <w:suppressAutoHyphens w:val="0"/>
      <w:spacing w:after="160" w:line="240" w:lineRule="exact"/>
    </w:pPr>
    <w:rPr>
      <w:rFonts w:ascii="Verdana" w:eastAsia="Calibri" w:hAnsi="Verdana" w:cs="Calibri"/>
      <w:sz w:val="20"/>
      <w:szCs w:val="20"/>
      <w:lang w:val="es-CR" w:eastAsia="zh-CN"/>
    </w:rPr>
  </w:style>
  <w:style w:type="paragraph" w:customStyle="1" w:styleId="CarCar3CarCarCarCarCarCar">
    <w:name w:val="Car Car3 Car Car Car Car Car Car"/>
    <w:basedOn w:val="Normal"/>
    <w:uiPriority w:val="99"/>
    <w:semiHidden/>
    <w:qFormat/>
    <w:rsid w:val="00F320E0"/>
    <w:pPr>
      <w:suppressAutoHyphens w:val="0"/>
      <w:spacing w:after="160" w:line="240" w:lineRule="exact"/>
    </w:pPr>
    <w:rPr>
      <w:rFonts w:ascii="Verdana" w:eastAsia="Calibri" w:hAnsi="Verdana" w:cs="Calibri"/>
      <w:sz w:val="20"/>
      <w:szCs w:val="20"/>
      <w:lang w:val="es-CR" w:eastAsia="zh-CN"/>
    </w:rPr>
  </w:style>
  <w:style w:type="paragraph" w:customStyle="1" w:styleId="Textocomentario4">
    <w:name w:val="Texto comentario4"/>
    <w:basedOn w:val="Normal"/>
    <w:uiPriority w:val="99"/>
    <w:semiHidden/>
    <w:qFormat/>
    <w:rsid w:val="00F320E0"/>
    <w:pPr>
      <w:suppressAutoHyphens w:val="0"/>
    </w:pPr>
    <w:rPr>
      <w:rFonts w:eastAsia="Calibri"/>
      <w:sz w:val="20"/>
      <w:szCs w:val="20"/>
      <w:lang w:val="es-CR" w:eastAsia="zh-CN"/>
    </w:rPr>
  </w:style>
  <w:style w:type="paragraph" w:customStyle="1" w:styleId="EstiloCalibriNegroJustificado">
    <w:name w:val="Estilo Calibri Negro Justificado"/>
    <w:basedOn w:val="Normal"/>
    <w:uiPriority w:val="99"/>
    <w:semiHidden/>
    <w:qFormat/>
    <w:rsid w:val="00F320E0"/>
    <w:pPr>
      <w:suppressAutoHyphens w:val="0"/>
      <w:jc w:val="both"/>
    </w:pPr>
    <w:rPr>
      <w:rFonts w:ascii="Calibri" w:eastAsia="Calibri" w:hAnsi="Calibri" w:cs="Calibri"/>
      <w:color w:val="000000"/>
      <w:lang w:val="es-CR" w:eastAsia="zh-CN"/>
    </w:rPr>
  </w:style>
  <w:style w:type="paragraph" w:customStyle="1" w:styleId="Textocomentario5">
    <w:name w:val="Texto comentario5"/>
    <w:basedOn w:val="Normal"/>
    <w:uiPriority w:val="99"/>
    <w:semiHidden/>
    <w:qFormat/>
    <w:rsid w:val="00F320E0"/>
    <w:pPr>
      <w:suppressAutoHyphens w:val="0"/>
    </w:pPr>
    <w:rPr>
      <w:rFonts w:eastAsia="Calibri"/>
      <w:sz w:val="20"/>
      <w:szCs w:val="20"/>
      <w:lang w:val="es-CR" w:eastAsia="zh-CN"/>
    </w:rPr>
  </w:style>
  <w:style w:type="paragraph" w:customStyle="1" w:styleId="Listaconnmeros1">
    <w:name w:val="Lista con números1"/>
    <w:basedOn w:val="Normal"/>
    <w:uiPriority w:val="99"/>
    <w:semiHidden/>
    <w:qFormat/>
    <w:rsid w:val="00F320E0"/>
    <w:pPr>
      <w:suppressAutoHyphens w:val="0"/>
      <w:ind w:left="1415" w:hanging="283"/>
      <w:contextualSpacing/>
    </w:pPr>
    <w:rPr>
      <w:rFonts w:eastAsia="Calibri"/>
      <w:lang w:val="es-CR" w:eastAsia="zh-CN"/>
    </w:rPr>
  </w:style>
  <w:style w:type="paragraph" w:customStyle="1" w:styleId="BodyText0">
    <w:name w:val="Body Text0"/>
    <w:basedOn w:val="Normal"/>
    <w:uiPriority w:val="99"/>
    <w:semiHidden/>
    <w:qFormat/>
    <w:rsid w:val="00F320E0"/>
    <w:pPr>
      <w:shd w:val="clear" w:color="auto" w:fill="FFFFFF"/>
      <w:suppressAutoHyphens w:val="0"/>
      <w:jc w:val="both"/>
    </w:pPr>
    <w:rPr>
      <w:rFonts w:ascii="Arial" w:eastAsia="Calibri" w:hAnsi="Arial" w:cs="Arial"/>
      <w:color w:val="000000"/>
      <w:lang w:val="es-CR" w:eastAsia="zh-CN"/>
    </w:rPr>
  </w:style>
  <w:style w:type="paragraph" w:customStyle="1" w:styleId="WW-Encabezamiento">
    <w:name w:val="WW-Encabezamiento"/>
    <w:basedOn w:val="Normal"/>
    <w:uiPriority w:val="99"/>
    <w:qFormat/>
    <w:rsid w:val="00F320E0"/>
    <w:pPr>
      <w:suppressAutoHyphens w:val="0"/>
      <w:jc w:val="both"/>
    </w:pPr>
    <w:rPr>
      <w:rFonts w:ascii="Arial" w:eastAsia="Calibri" w:hAnsi="Arial" w:cs="Arial"/>
      <w:color w:val="00000A"/>
      <w:sz w:val="22"/>
      <w:szCs w:val="22"/>
      <w:lang w:val="es-CR" w:eastAsia="zh-CN"/>
    </w:rPr>
  </w:style>
  <w:style w:type="paragraph" w:customStyle="1" w:styleId="Car2">
    <w:name w:val="Car2"/>
    <w:basedOn w:val="Normal"/>
    <w:uiPriority w:val="99"/>
    <w:semiHidden/>
    <w:qFormat/>
    <w:rsid w:val="00F320E0"/>
    <w:pPr>
      <w:suppressAutoHyphens w:val="0"/>
      <w:spacing w:after="160" w:line="240" w:lineRule="exact"/>
    </w:pPr>
    <w:rPr>
      <w:rFonts w:ascii="Verdana" w:eastAsia="Calibri" w:hAnsi="Verdana" w:cs="Calibri"/>
      <w:sz w:val="20"/>
      <w:szCs w:val="20"/>
      <w:lang w:val="es-CR"/>
    </w:rPr>
  </w:style>
  <w:style w:type="paragraph" w:customStyle="1" w:styleId="Titular">
    <w:name w:val="Titular"/>
    <w:basedOn w:val="Normal"/>
    <w:uiPriority w:val="99"/>
    <w:semiHidden/>
    <w:qFormat/>
    <w:rsid w:val="00F320E0"/>
    <w:pPr>
      <w:keepNext/>
      <w:suppressAutoHyphens w:val="0"/>
      <w:autoSpaceDE w:val="0"/>
      <w:autoSpaceDN w:val="0"/>
      <w:spacing w:before="480" w:after="120"/>
    </w:pPr>
    <w:rPr>
      <w:rFonts w:ascii="Arial" w:eastAsia="Calibri" w:hAnsi="Arial" w:cs="Arial"/>
      <w:b/>
      <w:bCs/>
      <w:sz w:val="72"/>
      <w:szCs w:val="72"/>
      <w:lang w:val="es-CR" w:eastAsia="es-CR"/>
    </w:rPr>
  </w:style>
  <w:style w:type="paragraph" w:customStyle="1" w:styleId="noparagraphstyle0">
    <w:name w:val="noparagraphstyle"/>
    <w:basedOn w:val="Normal"/>
    <w:uiPriority w:val="99"/>
    <w:semiHidden/>
    <w:qFormat/>
    <w:rsid w:val="00F320E0"/>
    <w:pPr>
      <w:suppressAutoHyphens w:val="0"/>
      <w:spacing w:before="100" w:beforeAutospacing="1" w:after="100" w:afterAutospacing="1"/>
    </w:pPr>
    <w:rPr>
      <w:rFonts w:eastAsia="Calibri"/>
      <w:lang w:val="es-CR" w:eastAsia="es-ES"/>
    </w:rPr>
  </w:style>
  <w:style w:type="paragraph" w:customStyle="1" w:styleId="Salutationuser">
    <w:name w:val="Salutation (user)"/>
    <w:uiPriority w:val="99"/>
    <w:qFormat/>
    <w:rsid w:val="00F320E0"/>
    <w:pPr>
      <w:widowControl w:val="0"/>
      <w:shd w:val="clear" w:color="auto" w:fill="FFFFFF"/>
      <w:suppressAutoHyphens/>
      <w:autoSpaceDE w:val="0"/>
      <w:autoSpaceDN w:val="0"/>
    </w:pPr>
    <w:rPr>
      <w:rFonts w:eastAsia="Arial Unicode MS"/>
      <w:color w:val="000000"/>
      <w:kern w:val="3"/>
      <w:sz w:val="24"/>
      <w:szCs w:val="24"/>
      <w:lang w:val="es-CR" w:eastAsia="zh-CN"/>
    </w:rPr>
  </w:style>
  <w:style w:type="paragraph" w:customStyle="1" w:styleId="Cita1">
    <w:name w:val="Cita1"/>
    <w:basedOn w:val="Normal"/>
    <w:next w:val="Normal"/>
    <w:uiPriority w:val="29"/>
    <w:qFormat/>
    <w:rsid w:val="00F320E0"/>
    <w:pPr>
      <w:suppressAutoHyphens w:val="0"/>
      <w:spacing w:before="160" w:after="160" w:line="256" w:lineRule="auto"/>
      <w:ind w:left="720" w:right="720"/>
    </w:pPr>
    <w:rPr>
      <w:rFonts w:ascii="Calibri" w:hAnsi="Calibri"/>
      <w:i/>
      <w:iCs/>
      <w:color w:val="000000"/>
      <w:sz w:val="22"/>
      <w:szCs w:val="22"/>
      <w:lang w:val="en-US" w:eastAsia="ja-JP"/>
    </w:rPr>
  </w:style>
  <w:style w:type="paragraph" w:customStyle="1" w:styleId="Citadestacada1">
    <w:name w:val="Cita destacada1"/>
    <w:basedOn w:val="Normal"/>
    <w:next w:val="Normal"/>
    <w:uiPriority w:val="30"/>
    <w:qFormat/>
    <w:rsid w:val="00F320E0"/>
    <w:pPr>
      <w:pBdr>
        <w:top w:val="single" w:sz="24" w:space="1" w:color="F2F2F2"/>
        <w:bottom w:val="single" w:sz="24" w:space="1" w:color="F2F2F2"/>
      </w:pBdr>
      <w:shd w:val="clear" w:color="auto" w:fill="F2F2F2"/>
      <w:suppressAutoHyphens w:val="0"/>
      <w:spacing w:before="240" w:after="240" w:line="256" w:lineRule="auto"/>
      <w:ind w:left="936" w:right="936"/>
      <w:jc w:val="center"/>
    </w:pPr>
    <w:rPr>
      <w:rFonts w:ascii="Calibri" w:hAnsi="Calibri"/>
      <w:color w:val="000000"/>
      <w:sz w:val="22"/>
      <w:szCs w:val="22"/>
      <w:lang w:val="en-US" w:eastAsia="ja-JP"/>
    </w:rPr>
  </w:style>
  <w:style w:type="paragraph" w:customStyle="1" w:styleId="textoindependiente210">
    <w:name w:val="textoindependiente21"/>
    <w:basedOn w:val="Normal"/>
    <w:uiPriority w:val="99"/>
    <w:qFormat/>
    <w:rsid w:val="00F320E0"/>
    <w:pPr>
      <w:suppressAutoHyphens w:val="0"/>
      <w:spacing w:before="100" w:after="100"/>
    </w:pPr>
    <w:rPr>
      <w:rFonts w:eastAsia="Calibri"/>
      <w:lang w:val="es-CR"/>
    </w:rPr>
  </w:style>
  <w:style w:type="paragraph" w:customStyle="1" w:styleId="WW-Textoindependiente21">
    <w:name w:val="WW-Texto independiente 21"/>
    <w:basedOn w:val="Normal"/>
    <w:uiPriority w:val="99"/>
    <w:qFormat/>
    <w:rsid w:val="00F320E0"/>
    <w:pPr>
      <w:widowControl w:val="0"/>
      <w:overflowPunct w:val="0"/>
      <w:autoSpaceDE w:val="0"/>
      <w:jc w:val="both"/>
    </w:pPr>
    <w:rPr>
      <w:rFonts w:ascii="Arial" w:eastAsia="DejaVu Sans" w:hAnsi="Arial" w:cs="Arial"/>
      <w:kern w:val="2"/>
      <w:szCs w:val="20"/>
      <w:lang w:val="es-ES_tradnl" w:eastAsia="zh-CN"/>
    </w:rPr>
  </w:style>
  <w:style w:type="paragraph" w:customStyle="1" w:styleId="WW-CharChar">
    <w:name w:val="WW-Char Char"/>
    <w:basedOn w:val="Normal"/>
    <w:uiPriority w:val="99"/>
    <w:qFormat/>
    <w:rsid w:val="00F320E0"/>
    <w:pPr>
      <w:spacing w:after="160" w:line="240" w:lineRule="exact"/>
    </w:pPr>
    <w:rPr>
      <w:rFonts w:ascii="Verdana" w:hAnsi="Verdana" w:cs="Verdana"/>
      <w:sz w:val="20"/>
      <w:szCs w:val="20"/>
      <w:lang w:val="en-AU" w:eastAsia="zh-CN"/>
    </w:rPr>
  </w:style>
  <w:style w:type="paragraph" w:customStyle="1" w:styleId="WW-Car">
    <w:name w:val="WW-Car"/>
    <w:basedOn w:val="Normal"/>
    <w:uiPriority w:val="99"/>
    <w:qFormat/>
    <w:rsid w:val="00F320E0"/>
    <w:pPr>
      <w:spacing w:after="160" w:line="240" w:lineRule="exact"/>
    </w:pPr>
    <w:rPr>
      <w:rFonts w:ascii="Verdana" w:hAnsi="Verdana" w:cs="Verdana"/>
      <w:sz w:val="20"/>
      <w:szCs w:val="20"/>
      <w:lang w:val="en-AU" w:eastAsia="zh-CN"/>
    </w:rPr>
  </w:style>
  <w:style w:type="paragraph" w:customStyle="1" w:styleId="WW-CharChar1">
    <w:name w:val="WW-Char Char1"/>
    <w:basedOn w:val="Normal"/>
    <w:uiPriority w:val="99"/>
    <w:qFormat/>
    <w:rsid w:val="00F320E0"/>
    <w:pPr>
      <w:spacing w:after="160" w:line="240" w:lineRule="exact"/>
    </w:pPr>
    <w:rPr>
      <w:rFonts w:ascii="Verdana" w:hAnsi="Verdana" w:cs="Verdana"/>
      <w:sz w:val="20"/>
      <w:szCs w:val="21"/>
      <w:lang w:val="en-AU" w:eastAsia="zh-CN"/>
    </w:rPr>
  </w:style>
  <w:style w:type="paragraph" w:customStyle="1" w:styleId="Textoindependienteprimerasangra1">
    <w:name w:val="Texto independiente primera sangría1"/>
    <w:basedOn w:val="Textoindependiente"/>
    <w:uiPriority w:val="99"/>
    <w:qFormat/>
    <w:rsid w:val="00F320E0"/>
  </w:style>
  <w:style w:type="paragraph" w:customStyle="1" w:styleId="NormalWeb1">
    <w:name w:val="Normal (Web)1"/>
    <w:basedOn w:val="Normal"/>
    <w:uiPriority w:val="99"/>
    <w:qFormat/>
    <w:rsid w:val="00F320E0"/>
    <w:pPr>
      <w:spacing w:before="100" w:after="100"/>
    </w:pPr>
    <w:rPr>
      <w:kern w:val="2"/>
      <w:lang w:eastAsia="zh-CN"/>
    </w:rPr>
  </w:style>
  <w:style w:type="paragraph" w:customStyle="1" w:styleId="xxxxxxxxxmsonormal">
    <w:name w:val="x_xxxxxxxxmsonormal"/>
    <w:basedOn w:val="Normal"/>
    <w:uiPriority w:val="99"/>
    <w:semiHidden/>
    <w:qFormat/>
    <w:rsid w:val="00F320E0"/>
    <w:pPr>
      <w:suppressAutoHyphens w:val="0"/>
    </w:pPr>
    <w:rPr>
      <w:rFonts w:ascii="Calibri" w:eastAsia="Calibri" w:hAnsi="Calibri" w:cs="Calibri"/>
      <w:sz w:val="22"/>
      <w:szCs w:val="22"/>
      <w:lang w:val="es-CR" w:eastAsia="es-CR"/>
    </w:rPr>
  </w:style>
  <w:style w:type="paragraph" w:customStyle="1" w:styleId="xxxxxmsonormal0">
    <w:name w:val="x_xxxxmsonormal"/>
    <w:basedOn w:val="Normal"/>
    <w:uiPriority w:val="99"/>
    <w:qFormat/>
    <w:rsid w:val="00F320E0"/>
    <w:pPr>
      <w:suppressAutoHyphens w:val="0"/>
    </w:pPr>
    <w:rPr>
      <w:rFonts w:ascii="Calibri" w:eastAsia="Calibri" w:hAnsi="Calibri" w:cs="Calibri"/>
      <w:sz w:val="22"/>
      <w:szCs w:val="22"/>
      <w:lang w:val="es-CR" w:eastAsia="es-CR"/>
    </w:rPr>
  </w:style>
  <w:style w:type="paragraph" w:customStyle="1" w:styleId="xxxxxxxmsonormal">
    <w:name w:val="x_xxxxxxmsonormal"/>
    <w:basedOn w:val="Normal"/>
    <w:uiPriority w:val="99"/>
    <w:semiHidden/>
    <w:qFormat/>
    <w:rsid w:val="00F320E0"/>
    <w:pPr>
      <w:suppressAutoHyphens w:val="0"/>
    </w:pPr>
    <w:rPr>
      <w:rFonts w:ascii="Calibri" w:eastAsia="Calibri" w:hAnsi="Calibri" w:cs="Calibri"/>
      <w:sz w:val="22"/>
      <w:szCs w:val="22"/>
      <w:lang w:val="es-CR" w:eastAsia="es-CR"/>
    </w:rPr>
  </w:style>
  <w:style w:type="character" w:customStyle="1" w:styleId="Referenciasutil1">
    <w:name w:val="Referencia sutil1"/>
    <w:basedOn w:val="Fuentedeprrafopredeter"/>
    <w:uiPriority w:val="31"/>
    <w:qFormat/>
    <w:rsid w:val="00F320E0"/>
    <w:rPr>
      <w:smallCaps/>
      <w:color w:val="5A5A5A"/>
    </w:rPr>
  </w:style>
  <w:style w:type="character" w:customStyle="1" w:styleId="TextocomentarioCar3">
    <w:name w:val="Texto comentario Car3"/>
    <w:uiPriority w:val="99"/>
    <w:locked/>
    <w:rsid w:val="00F320E0"/>
    <w:rPr>
      <w:rFonts w:ascii="Book Antiqua" w:eastAsia="Book Antiqua" w:hAnsi="Book Antiqua" w:cs="Book Antiqua" w:hint="default"/>
      <w:color w:val="00000A"/>
      <w:kern w:val="2"/>
      <w:lang w:eastAsia="zh-CN" w:bidi="es-CR"/>
    </w:rPr>
  </w:style>
  <w:style w:type="character" w:customStyle="1" w:styleId="estilocorreo589">
    <w:name w:val="estilocorreo589"/>
    <w:basedOn w:val="Fuentedeprrafopredeter"/>
    <w:semiHidden/>
    <w:rsid w:val="00F320E0"/>
    <w:rPr>
      <w:rFonts w:ascii="Calibri" w:hAnsi="Calibri" w:cs="Calibri" w:hint="default"/>
      <w:color w:val="auto"/>
    </w:rPr>
  </w:style>
  <w:style w:type="character" w:customStyle="1" w:styleId="Nmerodepgina1">
    <w:name w:val="Número de página1"/>
    <w:basedOn w:val="Fuentedeprrafopredeter"/>
    <w:rsid w:val="00F320E0"/>
    <w:rPr>
      <w:color w:val="000000"/>
      <w:shd w:val="clear" w:color="auto" w:fill="FFFFFF"/>
    </w:rPr>
  </w:style>
  <w:style w:type="character" w:customStyle="1" w:styleId="PiedepginaCar1">
    <w:name w:val="Pie de página Car1"/>
    <w:basedOn w:val="Fuentedeprrafopredeter"/>
    <w:uiPriority w:val="99"/>
    <w:rsid w:val="00F320E0"/>
    <w:rPr>
      <w:rFonts w:ascii="MS Sans Serif" w:hAnsi="MS Sans Serif" w:hint="default"/>
      <w:lang w:eastAsia="es-ES"/>
    </w:rPr>
  </w:style>
  <w:style w:type="character" w:customStyle="1" w:styleId="HeaderChar">
    <w:name w:val="Header Char"/>
    <w:basedOn w:val="Fuentedeprrafopredeter"/>
    <w:uiPriority w:val="99"/>
    <w:rsid w:val="00F320E0"/>
    <w:rPr>
      <w:rFonts w:ascii="Times New Roman" w:hAnsi="Times New Roman" w:cs="Times New Roman" w:hint="default"/>
    </w:rPr>
  </w:style>
  <w:style w:type="character" w:customStyle="1" w:styleId="nfasis2">
    <w:name w:val="Énfasis2"/>
    <w:basedOn w:val="Fuentedeprrafopredeter"/>
    <w:rsid w:val="00F320E0"/>
    <w:rPr>
      <w:i/>
      <w:iCs/>
    </w:rPr>
  </w:style>
  <w:style w:type="character" w:customStyle="1" w:styleId="RTFNum210">
    <w:name w:val="RTF_Num 2 10"/>
    <w:basedOn w:val="Fuentedeprrafopredeter"/>
    <w:uiPriority w:val="99"/>
    <w:rsid w:val="00F320E0"/>
    <w:rPr>
      <w:rFonts w:ascii="Book Antiqua" w:hAnsi="Book Antiqua" w:hint="default"/>
      <w:color w:val="auto"/>
    </w:rPr>
  </w:style>
  <w:style w:type="character" w:customStyle="1" w:styleId="DefaultParagraphFont1">
    <w:name w:val="Default Paragraph Font1"/>
    <w:basedOn w:val="Fuentedeprrafopredeter"/>
    <w:rsid w:val="00F320E0"/>
  </w:style>
  <w:style w:type="character" w:customStyle="1" w:styleId="TtuloCar2">
    <w:name w:val="Título Car2"/>
    <w:basedOn w:val="Fuentedeprrafopredeter"/>
    <w:uiPriority w:val="10"/>
    <w:rsid w:val="00F320E0"/>
    <w:rPr>
      <w:rFonts w:ascii="Calibri Light" w:hAnsi="Calibri Light" w:cs="Calibri Light" w:hint="default"/>
      <w:color w:val="323E4F"/>
      <w:spacing w:val="5"/>
    </w:rPr>
  </w:style>
  <w:style w:type="character" w:customStyle="1" w:styleId="Acrf3nimoHTML">
    <w:name w:val="Acróf3nimo HTML"/>
    <w:basedOn w:val="Fuentedeprrafopredeter"/>
    <w:uiPriority w:val="99"/>
    <w:rsid w:val="00F320E0"/>
  </w:style>
  <w:style w:type="character" w:customStyle="1" w:styleId="TedtuloCar">
    <w:name w:val="Tíedtulo Car"/>
    <w:basedOn w:val="Fuentedeprrafopredeter"/>
    <w:uiPriority w:val="99"/>
    <w:rsid w:val="00F320E0"/>
    <w:rPr>
      <w:rFonts w:ascii="Cambria" w:hAnsi="Cambria" w:hint="default"/>
      <w:b/>
      <w:bCs/>
    </w:rPr>
  </w:style>
  <w:style w:type="character" w:customStyle="1" w:styleId="Nfamerodepe1gina">
    <w:name w:val="Núfamero de páe1gina"/>
    <w:basedOn w:val="Fuentedeprrafopredeter"/>
    <w:uiPriority w:val="99"/>
    <w:rsid w:val="00F320E0"/>
  </w:style>
  <w:style w:type="character" w:customStyle="1" w:styleId="Fuentedepe1rrafopredeter1">
    <w:name w:val="Fuente de páe1rrafo predeter.1"/>
    <w:basedOn w:val="Fuentedeprrafopredeter"/>
    <w:uiPriority w:val="99"/>
    <w:rsid w:val="00F320E0"/>
  </w:style>
  <w:style w:type="character" w:customStyle="1" w:styleId="Fuentedepe1rrafopredeter2">
    <w:name w:val="Fuente de páe1rrafo predeter.2"/>
    <w:basedOn w:val="Fuentedeprrafopredeter"/>
    <w:uiPriority w:val="99"/>
    <w:rsid w:val="00F320E0"/>
  </w:style>
  <w:style w:type="character" w:customStyle="1" w:styleId="Fuentedepe1rrafopredeter3">
    <w:name w:val="Fuente de páe1rrafo predeter.3"/>
    <w:basedOn w:val="Fuentedeprrafopredeter"/>
    <w:uiPriority w:val="99"/>
    <w:rsid w:val="00F320E0"/>
  </w:style>
  <w:style w:type="character" w:customStyle="1" w:styleId="Fuentedepe1rrafopredeter4">
    <w:name w:val="Fuente de páe1rrafo predeter.4"/>
    <w:basedOn w:val="Fuentedeprrafopredeter"/>
    <w:uiPriority w:val="99"/>
    <w:rsid w:val="00F320E0"/>
  </w:style>
  <w:style w:type="character" w:customStyle="1" w:styleId="Fuentedepe1rrafopredeter5">
    <w:name w:val="Fuente de páe1rrafo predeter.5"/>
    <w:basedOn w:val="Fuentedeprrafopredeter"/>
    <w:uiPriority w:val="99"/>
    <w:rsid w:val="00F320E0"/>
  </w:style>
  <w:style w:type="character" w:customStyle="1" w:styleId="Fuentedepe1rrafopredeter">
    <w:name w:val="Fuente de páe1rrafo predeter."/>
    <w:basedOn w:val="Fuentedeprrafopredeter"/>
    <w:rsid w:val="00F320E0"/>
  </w:style>
  <w:style w:type="character" w:customStyle="1" w:styleId="Vif1etas">
    <w:name w:val="Viñf1etas"/>
    <w:basedOn w:val="Fuentedeprrafopredeter"/>
    <w:uiPriority w:val="99"/>
    <w:rsid w:val="00F320E0"/>
    <w:rPr>
      <w:rFonts w:ascii="Arial Unicode MS" w:eastAsia="Arial Unicode MS" w:hAnsi="Arial Unicode MS" w:cs="Arial Unicode MS" w:hint="eastAsia"/>
    </w:rPr>
  </w:style>
  <w:style w:type="character" w:customStyle="1" w:styleId="AcrnimoHTML1">
    <w:name w:val="Acrónimo HTML1"/>
    <w:basedOn w:val="Fuentedeprrafopredeter"/>
    <w:rsid w:val="00F320E0"/>
  </w:style>
  <w:style w:type="character" w:customStyle="1" w:styleId="Sedmbolosdenumeracif3n">
    <w:name w:val="Síedmbolos de numeracióf3n"/>
    <w:basedOn w:val="Fuentedeprrafopredeter"/>
    <w:uiPriority w:val="99"/>
    <w:rsid w:val="00F320E0"/>
  </w:style>
  <w:style w:type="character" w:customStyle="1" w:styleId="c9nfasis1">
    <w:name w:val="Éc9nfasis1"/>
    <w:basedOn w:val="Fuentedeprrafopredeter"/>
    <w:uiPriority w:val="99"/>
    <w:rsid w:val="00F320E0"/>
    <w:rPr>
      <w:rFonts w:ascii="Times New Roman" w:hAnsi="Times New Roman" w:cs="Times New Roman" w:hint="default"/>
      <w:i/>
      <w:iCs/>
    </w:rPr>
  </w:style>
  <w:style w:type="character" w:customStyle="1" w:styleId="SubttuloCar1">
    <w:name w:val="Subtítulo Car1"/>
    <w:basedOn w:val="Fuentedeprrafopredeter"/>
    <w:rsid w:val="00F320E0"/>
    <w:rPr>
      <w:rFonts w:ascii="Arial" w:hAnsi="Arial" w:cs="Arial" w:hint="default"/>
      <w:i/>
      <w:iCs/>
      <w:color w:val="00000A"/>
      <w:lang w:eastAsia="zh-CN"/>
    </w:rPr>
  </w:style>
  <w:style w:type="character" w:customStyle="1" w:styleId="SangradetextonormalCar1">
    <w:name w:val="Sangría de texto normal Car1"/>
    <w:basedOn w:val="Fuentedeprrafopredeter"/>
    <w:rsid w:val="00F320E0"/>
    <w:rPr>
      <w:rFonts w:ascii="Arial" w:hAnsi="Arial" w:cs="Arial" w:hint="default"/>
      <w:color w:val="00000A"/>
      <w:lang w:eastAsia="zh-CN"/>
    </w:rPr>
  </w:style>
  <w:style w:type="character" w:customStyle="1" w:styleId="Fuentedeprrafopredeter24">
    <w:name w:val="Fuente de párrafo predeter.24"/>
    <w:basedOn w:val="Fuentedeprrafopredeter"/>
    <w:rsid w:val="00F320E0"/>
  </w:style>
  <w:style w:type="character" w:customStyle="1" w:styleId="markl9vpp910a">
    <w:name w:val="markl9vpp910a"/>
    <w:basedOn w:val="Fuentedeprrafopredeter"/>
    <w:rsid w:val="00F320E0"/>
  </w:style>
  <w:style w:type="character" w:customStyle="1" w:styleId="a1">
    <w:name w:val="a1"/>
    <w:basedOn w:val="Fuentedeprrafopredeter"/>
    <w:rsid w:val="00F320E0"/>
  </w:style>
  <w:style w:type="character" w:customStyle="1" w:styleId="highlightedtext">
    <w:name w:val="highlightedtext"/>
    <w:basedOn w:val="Fuentedeprrafopredeter"/>
    <w:rsid w:val="00F320E0"/>
  </w:style>
  <w:style w:type="character" w:customStyle="1" w:styleId="NingunoA">
    <w:name w:val="Ninguno A"/>
    <w:basedOn w:val="Fuentedeprrafopredeter"/>
    <w:rsid w:val="00F320E0"/>
  </w:style>
  <w:style w:type="character" w:customStyle="1" w:styleId="Fuentedeprrafopredeter25">
    <w:name w:val="Fuente de párrafo predeter.25"/>
    <w:basedOn w:val="Fuentedeprrafopredeter"/>
    <w:rsid w:val="00F320E0"/>
  </w:style>
  <w:style w:type="character" w:customStyle="1" w:styleId="h10">
    <w:name w:val="h1"/>
    <w:basedOn w:val="Fuentedeprrafopredeter"/>
    <w:rsid w:val="00F320E0"/>
  </w:style>
  <w:style w:type="character" w:customStyle="1" w:styleId="acopre">
    <w:name w:val="acopre"/>
    <w:basedOn w:val="Fuentedeprrafopredeter"/>
    <w:rsid w:val="00F320E0"/>
  </w:style>
  <w:style w:type="character" w:customStyle="1" w:styleId="WW8Num57z3">
    <w:name w:val="WW8Num57z3"/>
    <w:basedOn w:val="Fuentedeprrafopredeter"/>
    <w:rsid w:val="00F320E0"/>
    <w:rPr>
      <w:rFonts w:ascii="Arial Black" w:hAnsi="Arial Black" w:hint="default"/>
      <w:b/>
      <w:bCs/>
      <w:strike/>
      <w:color w:val="000000"/>
      <w:spacing w:val="-3"/>
    </w:rPr>
  </w:style>
  <w:style w:type="character" w:customStyle="1" w:styleId="WW8Num57z4">
    <w:name w:val="WW8Num57z4"/>
    <w:basedOn w:val="Fuentedeprrafopredeter"/>
    <w:rsid w:val="00F320E0"/>
    <w:rPr>
      <w:rFonts w:ascii="Arial Black" w:hAnsi="Arial Black" w:hint="default"/>
      <w:b/>
      <w:bCs/>
      <w:color w:val="000000"/>
    </w:rPr>
  </w:style>
  <w:style w:type="character" w:customStyle="1" w:styleId="WW8Num57z5">
    <w:name w:val="WW8Num57z5"/>
    <w:basedOn w:val="Fuentedeprrafopredeter"/>
    <w:rsid w:val="00F320E0"/>
    <w:rPr>
      <w:b/>
      <w:bCs/>
      <w:color w:val="000000"/>
    </w:rPr>
  </w:style>
  <w:style w:type="character" w:customStyle="1" w:styleId="WW8Num54z1">
    <w:name w:val="WW8Num54z1"/>
    <w:basedOn w:val="Fuentedeprrafopredeter"/>
    <w:rsid w:val="00F320E0"/>
  </w:style>
  <w:style w:type="character" w:customStyle="1" w:styleId="WW8Num54z2">
    <w:name w:val="WW8Num54z2"/>
    <w:basedOn w:val="Fuentedeprrafopredeter"/>
    <w:rsid w:val="00F320E0"/>
  </w:style>
  <w:style w:type="character" w:customStyle="1" w:styleId="WW8Num54z3">
    <w:name w:val="WW8Num54z3"/>
    <w:basedOn w:val="Fuentedeprrafopredeter"/>
    <w:rsid w:val="00F320E0"/>
  </w:style>
  <w:style w:type="character" w:customStyle="1" w:styleId="WW8Num54z4">
    <w:name w:val="WW8Num54z4"/>
    <w:basedOn w:val="Fuentedeprrafopredeter"/>
    <w:rsid w:val="00F320E0"/>
  </w:style>
  <w:style w:type="character" w:customStyle="1" w:styleId="WW8Num54z5">
    <w:name w:val="WW8Num54z5"/>
    <w:basedOn w:val="Fuentedeprrafopredeter"/>
    <w:rsid w:val="00F320E0"/>
  </w:style>
  <w:style w:type="character" w:customStyle="1" w:styleId="WW8Num54z6">
    <w:name w:val="WW8Num54z6"/>
    <w:basedOn w:val="Fuentedeprrafopredeter"/>
    <w:rsid w:val="00F320E0"/>
  </w:style>
  <w:style w:type="character" w:customStyle="1" w:styleId="WW8Num54z7">
    <w:name w:val="WW8Num54z7"/>
    <w:basedOn w:val="Fuentedeprrafopredeter"/>
    <w:rsid w:val="00F320E0"/>
  </w:style>
  <w:style w:type="character" w:customStyle="1" w:styleId="WW8Num54z8">
    <w:name w:val="WW8Num54z8"/>
    <w:basedOn w:val="Fuentedeprrafopredeter"/>
    <w:rsid w:val="00F320E0"/>
  </w:style>
  <w:style w:type="character" w:customStyle="1" w:styleId="WW8Num55z1">
    <w:name w:val="WW8Num55z1"/>
    <w:basedOn w:val="Fuentedeprrafopredeter"/>
    <w:rsid w:val="00F320E0"/>
  </w:style>
  <w:style w:type="character" w:customStyle="1" w:styleId="WW8Num55z2">
    <w:name w:val="WW8Num55z2"/>
    <w:basedOn w:val="Fuentedeprrafopredeter"/>
    <w:rsid w:val="00F320E0"/>
  </w:style>
  <w:style w:type="character" w:customStyle="1" w:styleId="WW8Num55z3">
    <w:name w:val="WW8Num55z3"/>
    <w:basedOn w:val="Fuentedeprrafopredeter"/>
    <w:rsid w:val="00F320E0"/>
  </w:style>
  <w:style w:type="character" w:customStyle="1" w:styleId="WW8Num55z4">
    <w:name w:val="WW8Num55z4"/>
    <w:basedOn w:val="Fuentedeprrafopredeter"/>
    <w:rsid w:val="00F320E0"/>
  </w:style>
  <w:style w:type="character" w:customStyle="1" w:styleId="WW8Num55z5">
    <w:name w:val="WW8Num55z5"/>
    <w:basedOn w:val="Fuentedeprrafopredeter"/>
    <w:rsid w:val="00F320E0"/>
  </w:style>
  <w:style w:type="character" w:customStyle="1" w:styleId="WW8Num55z6">
    <w:name w:val="WW8Num55z6"/>
    <w:basedOn w:val="Fuentedeprrafopredeter"/>
    <w:rsid w:val="00F320E0"/>
  </w:style>
  <w:style w:type="character" w:customStyle="1" w:styleId="WW8Num55z7">
    <w:name w:val="WW8Num55z7"/>
    <w:basedOn w:val="Fuentedeprrafopredeter"/>
    <w:rsid w:val="00F320E0"/>
  </w:style>
  <w:style w:type="character" w:customStyle="1" w:styleId="WW8Num55z8">
    <w:name w:val="WW8Num55z8"/>
    <w:basedOn w:val="Fuentedeprrafopredeter"/>
    <w:rsid w:val="00F320E0"/>
  </w:style>
  <w:style w:type="character" w:customStyle="1" w:styleId="WW8Num56z1">
    <w:name w:val="WW8Num56z1"/>
    <w:basedOn w:val="Fuentedeprrafopredeter"/>
    <w:rsid w:val="00F320E0"/>
    <w:rPr>
      <w:rFonts w:ascii="Calibri" w:hAnsi="Calibri" w:cs="Calibri" w:hint="default"/>
    </w:rPr>
  </w:style>
  <w:style w:type="character" w:customStyle="1" w:styleId="WW8Num56z2">
    <w:name w:val="WW8Num56z2"/>
    <w:basedOn w:val="Fuentedeprrafopredeter"/>
    <w:rsid w:val="00F320E0"/>
  </w:style>
  <w:style w:type="character" w:customStyle="1" w:styleId="WW8Num56z3">
    <w:name w:val="WW8Num56z3"/>
    <w:basedOn w:val="Fuentedeprrafopredeter"/>
    <w:rsid w:val="00F320E0"/>
  </w:style>
  <w:style w:type="character" w:customStyle="1" w:styleId="WW8Num56z4">
    <w:name w:val="WW8Num56z4"/>
    <w:basedOn w:val="Fuentedeprrafopredeter"/>
    <w:rsid w:val="00F320E0"/>
  </w:style>
  <w:style w:type="character" w:customStyle="1" w:styleId="WW8Num56z5">
    <w:name w:val="WW8Num56z5"/>
    <w:basedOn w:val="Fuentedeprrafopredeter"/>
    <w:rsid w:val="00F320E0"/>
  </w:style>
  <w:style w:type="character" w:customStyle="1" w:styleId="WW8Num56z6">
    <w:name w:val="WW8Num56z6"/>
    <w:basedOn w:val="Fuentedeprrafopredeter"/>
    <w:rsid w:val="00F320E0"/>
  </w:style>
  <w:style w:type="character" w:customStyle="1" w:styleId="WW8Num56z7">
    <w:name w:val="WW8Num56z7"/>
    <w:basedOn w:val="Fuentedeprrafopredeter"/>
    <w:rsid w:val="00F320E0"/>
  </w:style>
  <w:style w:type="character" w:customStyle="1" w:styleId="WW8Num56z8">
    <w:name w:val="WW8Num56z8"/>
    <w:basedOn w:val="Fuentedeprrafopredeter"/>
    <w:rsid w:val="00F320E0"/>
  </w:style>
  <w:style w:type="character" w:customStyle="1" w:styleId="WW8Num57z6">
    <w:name w:val="WW8Num57z6"/>
    <w:basedOn w:val="Fuentedeprrafopredeter"/>
    <w:rsid w:val="00F320E0"/>
  </w:style>
  <w:style w:type="character" w:customStyle="1" w:styleId="WW8Num57z7">
    <w:name w:val="WW8Num57z7"/>
    <w:basedOn w:val="Fuentedeprrafopredeter"/>
    <w:rsid w:val="00F320E0"/>
  </w:style>
  <w:style w:type="character" w:customStyle="1" w:styleId="WW8Num57z8">
    <w:name w:val="WW8Num57z8"/>
    <w:basedOn w:val="Fuentedeprrafopredeter"/>
    <w:rsid w:val="00F320E0"/>
  </w:style>
  <w:style w:type="character" w:customStyle="1" w:styleId="WW8Num50z3">
    <w:name w:val="WW8Num50z3"/>
    <w:basedOn w:val="Fuentedeprrafopredeter"/>
    <w:rsid w:val="00F320E0"/>
  </w:style>
  <w:style w:type="character" w:customStyle="1" w:styleId="WW8Num50z4">
    <w:name w:val="WW8Num50z4"/>
    <w:basedOn w:val="Fuentedeprrafopredeter"/>
    <w:rsid w:val="00F320E0"/>
  </w:style>
  <w:style w:type="character" w:customStyle="1" w:styleId="WW8Num50z5">
    <w:name w:val="WW8Num50z5"/>
    <w:basedOn w:val="Fuentedeprrafopredeter"/>
    <w:rsid w:val="00F320E0"/>
  </w:style>
  <w:style w:type="character" w:customStyle="1" w:styleId="WW8Num50z6">
    <w:name w:val="WW8Num50z6"/>
    <w:basedOn w:val="Fuentedeprrafopredeter"/>
    <w:rsid w:val="00F320E0"/>
  </w:style>
  <w:style w:type="character" w:customStyle="1" w:styleId="WW8Num50z7">
    <w:name w:val="WW8Num50z7"/>
    <w:basedOn w:val="Fuentedeprrafopredeter"/>
    <w:rsid w:val="00F320E0"/>
  </w:style>
  <w:style w:type="character" w:customStyle="1" w:styleId="WW8Num50z8">
    <w:name w:val="WW8Num50z8"/>
    <w:basedOn w:val="Fuentedeprrafopredeter"/>
    <w:rsid w:val="00F320E0"/>
  </w:style>
  <w:style w:type="character" w:customStyle="1" w:styleId="textonormal">
    <w:name w:val="textonormal"/>
    <w:basedOn w:val="Fuentedeprrafopredeter"/>
    <w:rsid w:val="00F320E0"/>
  </w:style>
  <w:style w:type="character" w:customStyle="1" w:styleId="WW-EnlacedeInternet">
    <w:name w:val="WW-Enlace de Internet"/>
    <w:basedOn w:val="Fuentedeprrafopredeter"/>
    <w:rsid w:val="00F320E0"/>
    <w:rPr>
      <w:color w:val="0000FF"/>
      <w:u w:val="single"/>
    </w:rPr>
  </w:style>
  <w:style w:type="character" w:customStyle="1" w:styleId="Refdecomentario4">
    <w:name w:val="Ref. de comentario4"/>
    <w:basedOn w:val="Fuentedeprrafopredeter"/>
    <w:rsid w:val="00F320E0"/>
  </w:style>
  <w:style w:type="character" w:customStyle="1" w:styleId="WW-EnlacedeInternet1">
    <w:name w:val="WW-Enlace de Internet1"/>
    <w:basedOn w:val="Fuentedeprrafopredeter"/>
    <w:rsid w:val="00F320E0"/>
    <w:rPr>
      <w:color w:val="0000FF"/>
      <w:u w:val="single"/>
    </w:rPr>
  </w:style>
  <w:style w:type="character" w:customStyle="1" w:styleId="TextocomentarioCar4">
    <w:name w:val="Texto comentario Car4"/>
    <w:basedOn w:val="Fuentedeprrafopredeter"/>
    <w:rsid w:val="00F320E0"/>
    <w:rPr>
      <w:lang w:eastAsia="zh-CN"/>
    </w:rPr>
  </w:style>
  <w:style w:type="character" w:customStyle="1" w:styleId="Refdenotaalpie5">
    <w:name w:val="Ref. de nota al pie5"/>
    <w:basedOn w:val="Fuentedeprrafopredeter"/>
    <w:rsid w:val="00F320E0"/>
    <w:rPr>
      <w:vertAlign w:val="superscript"/>
    </w:rPr>
  </w:style>
  <w:style w:type="character" w:customStyle="1" w:styleId="Refdenotaalfinal4">
    <w:name w:val="Ref. de nota al final4"/>
    <w:basedOn w:val="Fuentedeprrafopredeter"/>
    <w:rsid w:val="00F320E0"/>
    <w:rPr>
      <w:vertAlign w:val="superscript"/>
    </w:rPr>
  </w:style>
  <w:style w:type="character" w:customStyle="1" w:styleId="Refdecomentario6">
    <w:name w:val="Ref. de comentario6"/>
    <w:basedOn w:val="Fuentedeprrafopredeter"/>
    <w:rsid w:val="00F320E0"/>
  </w:style>
  <w:style w:type="character" w:customStyle="1" w:styleId="WW-EnlacedeInternet2">
    <w:name w:val="WW-Enlace de Internet2"/>
    <w:basedOn w:val="Fuentedeprrafopredeter"/>
    <w:rsid w:val="00F320E0"/>
    <w:rPr>
      <w:color w:val="0000FF"/>
      <w:u w:val="single"/>
    </w:rPr>
  </w:style>
  <w:style w:type="character" w:customStyle="1" w:styleId="Hipervnculo2">
    <w:name w:val="Hipervínculo2"/>
    <w:basedOn w:val="Fuentedeprrafopredeter"/>
    <w:rsid w:val="00F320E0"/>
    <w:rPr>
      <w:color w:val="0563C1"/>
      <w:u w:val="single"/>
    </w:rPr>
  </w:style>
  <w:style w:type="character" w:customStyle="1" w:styleId="Refdenotaalpie15">
    <w:name w:val="Ref. de nota al pie15"/>
    <w:basedOn w:val="Fuentedeprrafopredeter"/>
    <w:rsid w:val="00F320E0"/>
    <w:rPr>
      <w:vertAlign w:val="superscript"/>
    </w:rPr>
  </w:style>
  <w:style w:type="character" w:customStyle="1" w:styleId="Refdecomentario5">
    <w:name w:val="Ref. de comentario5"/>
    <w:basedOn w:val="Fuentedeprrafopredeter"/>
    <w:rsid w:val="00F320E0"/>
  </w:style>
  <w:style w:type="character" w:customStyle="1" w:styleId="xxxxmarkva0yw39it">
    <w:name w:val="x_xxxmarkva0yw39it"/>
    <w:basedOn w:val="Fuentedeprrafopredeter"/>
    <w:rsid w:val="00F320E0"/>
  </w:style>
  <w:style w:type="character" w:customStyle="1" w:styleId="CitadestacadaCar1">
    <w:name w:val="Cita destacada Car1"/>
    <w:basedOn w:val="Fuentedeprrafopredeter"/>
    <w:uiPriority w:val="30"/>
    <w:rsid w:val="00F320E0"/>
    <w:rPr>
      <w:i/>
      <w:iCs/>
      <w:color w:val="4472C4"/>
      <w:lang w:val="es-ES_tradnl" w:eastAsia="ar-SA"/>
    </w:rPr>
  </w:style>
  <w:style w:type="character" w:customStyle="1" w:styleId="Textoindependiente2Car1">
    <w:name w:val="Texto independiente 2 Car1"/>
    <w:uiPriority w:val="99"/>
    <w:semiHidden/>
    <w:locked/>
    <w:rsid w:val="00F320E0"/>
    <w:rPr>
      <w:rFonts w:ascii="Arial" w:hAnsi="Arial" w:cs="Arial" w:hint="default"/>
      <w:sz w:val="24"/>
      <w:lang w:eastAsia="es-ES"/>
    </w:rPr>
  </w:style>
  <w:style w:type="character" w:customStyle="1" w:styleId="Refdecomentario8">
    <w:name w:val="Ref. de comentario8"/>
    <w:rsid w:val="00F320E0"/>
    <w:rPr>
      <w:sz w:val="16"/>
      <w:szCs w:val="16"/>
    </w:rPr>
  </w:style>
  <w:style w:type="character" w:customStyle="1" w:styleId="HTMLconformatoprevioCar1">
    <w:name w:val="HTML con formato previo Car1"/>
    <w:locked/>
    <w:rsid w:val="00F320E0"/>
    <w:rPr>
      <w:rFonts w:ascii="Courier New" w:hAnsi="Courier New" w:cs="Courier New" w:hint="default"/>
      <w:color w:val="000000"/>
      <w:lang w:val="es-ES" w:eastAsia="es-ES"/>
    </w:rPr>
  </w:style>
  <w:style w:type="character" w:customStyle="1" w:styleId="TextoindependienteCar1">
    <w:name w:val="Texto independiente Car1"/>
    <w:uiPriority w:val="99"/>
    <w:semiHidden/>
    <w:locked/>
    <w:rsid w:val="00F320E0"/>
    <w:rPr>
      <w:i/>
      <w:iCs w:val="0"/>
      <w:sz w:val="24"/>
      <w:lang w:eastAsia="es-ES"/>
    </w:rPr>
  </w:style>
  <w:style w:type="character" w:customStyle="1" w:styleId="Mencinsinresolver3">
    <w:name w:val="Mención sin resolver3"/>
    <w:basedOn w:val="Fuentedeprrafopredeter"/>
    <w:uiPriority w:val="99"/>
    <w:rsid w:val="00F320E0"/>
    <w:rPr>
      <w:color w:val="605E5C"/>
      <w:shd w:val="clear" w:color="auto" w:fill="E1DFDD"/>
    </w:rPr>
  </w:style>
  <w:style w:type="table" w:customStyle="1" w:styleId="Tablanormal31">
    <w:name w:val="Tabla normal 31"/>
    <w:basedOn w:val="Tablanormal"/>
    <w:next w:val="Tablanormal3"/>
    <w:uiPriority w:val="43"/>
    <w:rsid w:val="00F320E0"/>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lista4-nfasis31">
    <w:name w:val="Tabla de lista 4 - Énfasis 31"/>
    <w:basedOn w:val="Tablanormal"/>
    <w:next w:val="Tabladelista4-nfasis3"/>
    <w:uiPriority w:val="49"/>
    <w:rsid w:val="00F320E0"/>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311">
    <w:name w:val="Tabla normal 311"/>
    <w:basedOn w:val="Tablanormal"/>
    <w:uiPriority w:val="43"/>
    <w:rsid w:val="00F320E0"/>
    <w:rPr>
      <w:rFonts w:ascii="Calibri" w:eastAsia="Calibri" w:hAnsi="Calibri"/>
      <w:sz w:val="24"/>
      <w:szCs w:val="24"/>
      <w:lang w:val="es-ES_tradnl" w:eastAsia="en-US"/>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profesional11">
    <w:name w:val="Tabla profesional11"/>
    <w:basedOn w:val="Tablanormal"/>
    <w:rsid w:val="00F320E0"/>
    <w:pPr>
      <w:suppressAutoHyphens/>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1">
    <w:name w:val="Tabla Web 111"/>
    <w:basedOn w:val="Tablanormal"/>
    <w:rsid w:val="00F320E0"/>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profesional21">
    <w:name w:val="Tabla profesional21"/>
    <w:basedOn w:val="Tablanormal"/>
    <w:rsid w:val="00F320E0"/>
    <w:pPr>
      <w:suppressAutoHyphens/>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1">
    <w:name w:val="Tabla Web 121"/>
    <w:basedOn w:val="Tablanormal"/>
    <w:rsid w:val="00F320E0"/>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clara-nfasis111">
    <w:name w:val="Tabla con cuadrícula 1 clara - Énfasis 111"/>
    <w:basedOn w:val="Tablanormal"/>
    <w:uiPriority w:val="46"/>
    <w:rsid w:val="00F320E0"/>
    <w:rPr>
      <w:rFonts w:ascii="Calibri" w:eastAsia="Calibri" w:hAnsi="Calibri"/>
      <w:sz w:val="22"/>
      <w:szCs w:val="22"/>
      <w:lang w:val="en-US"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profesional3">
    <w:name w:val="Tabla profesional3"/>
    <w:basedOn w:val="Tablanormal"/>
    <w:rsid w:val="00F320E0"/>
    <w:pPr>
      <w:suppressAutoHyphens/>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
    <w:name w:val="Tabla Web 13"/>
    <w:basedOn w:val="Tablanormal"/>
    <w:rsid w:val="00F320E0"/>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4-nfasis111">
    <w:name w:val="Tabla con cuadrícula 4 - Énfasis 111"/>
    <w:basedOn w:val="Tablanormal"/>
    <w:uiPriority w:val="49"/>
    <w:rsid w:val="00F320E0"/>
    <w:rPr>
      <w:rFonts w:ascii="Calibri" w:hAnsi="Calibri"/>
      <w:sz w:val="21"/>
      <w:szCs w:val="21"/>
      <w:lang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311">
    <w:name w:val="Tabla con cuadrícula311"/>
    <w:basedOn w:val="Tablanormal"/>
    <w:uiPriority w:val="39"/>
    <w:rsid w:val="00F320E0"/>
    <w:rPr>
      <w:rFonts w:ascii="Calibri" w:hAnsi="Calibri"/>
      <w:sz w:val="21"/>
      <w:szCs w:val="21"/>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21">
    <w:name w:val="Tabla con cuadrícula 4 - Énfasis 121"/>
    <w:basedOn w:val="Tablanormal"/>
    <w:uiPriority w:val="49"/>
    <w:rsid w:val="00F320E0"/>
    <w:rPr>
      <w:rFonts w:ascii="Calibri" w:eastAsia="Calibri" w:hAnsi="Calibri"/>
      <w:sz w:val="22"/>
      <w:szCs w:val="22"/>
      <w:lang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32">
    <w:name w:val="Tabla normal 32"/>
    <w:basedOn w:val="Tablanormal"/>
    <w:uiPriority w:val="43"/>
    <w:rsid w:val="00F320E0"/>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concuadrcula1clara-nfasis121">
    <w:name w:val="Tabla con cuadrícula 1 clara - Énfasis 121"/>
    <w:basedOn w:val="Tablanormal"/>
    <w:uiPriority w:val="46"/>
    <w:rsid w:val="00F320E0"/>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normal111">
    <w:name w:val="Tabla normal 111"/>
    <w:basedOn w:val="Tablanormal"/>
    <w:uiPriority w:val="41"/>
    <w:rsid w:val="00F320E0"/>
    <w:rPr>
      <w:rFonts w:ascii="Calibri" w:eastAsia="Calibri" w:hAnsi="Calibri"/>
      <w:sz w:val="24"/>
      <w:szCs w:val="24"/>
      <w:lang w:val="es-ES_tradnl"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WW8Num23112">
    <w:name w:val="WW8Num23112"/>
    <w:rsid w:val="00F320E0"/>
    <w:pPr>
      <w:numPr>
        <w:numId w:val="95"/>
      </w:numPr>
    </w:pPr>
  </w:style>
  <w:style w:type="numbering" w:customStyle="1" w:styleId="WW8Num1">
    <w:name w:val="WW8Num1"/>
    <w:rsid w:val="00F320E0"/>
    <w:pPr>
      <w:numPr>
        <w:numId w:val="96"/>
      </w:numPr>
    </w:pPr>
  </w:style>
  <w:style w:type="numbering" w:customStyle="1" w:styleId="WW8Num12">
    <w:name w:val="WW8Num12"/>
    <w:rsid w:val="00F320E0"/>
    <w:pPr>
      <w:numPr>
        <w:numId w:val="97"/>
      </w:numPr>
    </w:pPr>
  </w:style>
  <w:style w:type="numbering" w:customStyle="1" w:styleId="Sinlista111112">
    <w:name w:val="Sin lista111112"/>
    <w:uiPriority w:val="99"/>
    <w:rsid w:val="00F320E0"/>
    <w:pPr>
      <w:numPr>
        <w:numId w:val="98"/>
      </w:numPr>
    </w:pPr>
  </w:style>
  <w:style w:type="numbering" w:customStyle="1" w:styleId="WW8Num321">
    <w:name w:val="WW8Num321"/>
    <w:rsid w:val="00F320E0"/>
    <w:pPr>
      <w:numPr>
        <w:numId w:val="99"/>
      </w:numPr>
    </w:pPr>
  </w:style>
  <w:style w:type="numbering" w:customStyle="1" w:styleId="Sinlista11111">
    <w:name w:val="Sin lista11111"/>
    <w:uiPriority w:val="99"/>
    <w:rsid w:val="00F320E0"/>
    <w:pPr>
      <w:numPr>
        <w:numId w:val="100"/>
      </w:numPr>
    </w:pPr>
  </w:style>
  <w:style w:type="numbering" w:customStyle="1" w:styleId="WW8Num23111">
    <w:name w:val="WW8Num23111"/>
    <w:rsid w:val="00F320E0"/>
    <w:pPr>
      <w:numPr>
        <w:numId w:val="101"/>
      </w:numPr>
    </w:pPr>
  </w:style>
  <w:style w:type="numbering" w:customStyle="1" w:styleId="WW8Num221">
    <w:name w:val="WW8Num221"/>
    <w:rsid w:val="00F320E0"/>
    <w:pPr>
      <w:numPr>
        <w:numId w:val="102"/>
      </w:numPr>
    </w:pPr>
  </w:style>
  <w:style w:type="numbering" w:customStyle="1" w:styleId="WW8Num311">
    <w:name w:val="WW8Num311"/>
    <w:rsid w:val="00F320E0"/>
    <w:pPr>
      <w:numPr>
        <w:numId w:val="103"/>
      </w:numPr>
    </w:pPr>
  </w:style>
  <w:style w:type="numbering" w:customStyle="1" w:styleId="WW8Num2311">
    <w:name w:val="WW8Num2311"/>
    <w:rsid w:val="00F320E0"/>
    <w:pPr>
      <w:numPr>
        <w:numId w:val="104"/>
      </w:numPr>
    </w:pPr>
  </w:style>
  <w:style w:type="character" w:styleId="Referenciasutil">
    <w:name w:val="Subtle Reference"/>
    <w:basedOn w:val="Fuentedeprrafopredeter"/>
    <w:uiPriority w:val="31"/>
    <w:qFormat/>
    <w:rsid w:val="00F320E0"/>
    <w:rPr>
      <w:smallCaps/>
      <w:color w:val="5A5A5A" w:themeColor="text1" w:themeTint="A5"/>
    </w:rPr>
  </w:style>
  <w:style w:type="table" w:styleId="Tablanormal3">
    <w:name w:val="Plain Table 3"/>
    <w:basedOn w:val="Tablanormal"/>
    <w:uiPriority w:val="43"/>
    <w:rsid w:val="00F320E0"/>
    <w:rPr>
      <w:lang w:val="es-CR" w:eastAsia="es-C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lista4-nfasis3">
    <w:name w:val="List Table 4 Accent 3"/>
    <w:basedOn w:val="Tablanormal"/>
    <w:uiPriority w:val="49"/>
    <w:rsid w:val="00F320E0"/>
    <w:rPr>
      <w:lang w:val="es-CR" w:eastAsia="es-CR"/>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numbering" w:customStyle="1" w:styleId="Sinlista5">
    <w:name w:val="Sin lista5"/>
    <w:next w:val="Sinlista"/>
    <w:uiPriority w:val="99"/>
    <w:semiHidden/>
    <w:unhideWhenUsed/>
    <w:rsid w:val="00F320E0"/>
  </w:style>
  <w:style w:type="numbering" w:customStyle="1" w:styleId="11111111134123">
    <w:name w:val="1.1 / 1.1.1 / 1.1.1.134123"/>
    <w:rsid w:val="00F320E0"/>
    <w:pPr>
      <w:numPr>
        <w:numId w:val="12"/>
      </w:numPr>
    </w:pPr>
  </w:style>
  <w:style w:type="table" w:customStyle="1" w:styleId="Tablaconcuadrcula16">
    <w:name w:val="Tabla con cuadrícula16"/>
    <w:basedOn w:val="Tablanormal"/>
    <w:next w:val="Tablaconcuadrcula"/>
    <w:uiPriority w:val="39"/>
    <w:qFormat/>
    <w:rsid w:val="00F320E0"/>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profesional4">
    <w:name w:val="Tabla profesional4"/>
    <w:basedOn w:val="Tablanormal"/>
    <w:next w:val="Tablaprofesional"/>
    <w:rsid w:val="00F320E0"/>
    <w:pPr>
      <w:suppressAutoHyphens/>
    </w:pPr>
    <w:rPr>
      <w:lang w:val="es-CR" w:eastAsia="es-C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0">
    <w:name w:val="Tabla web 13"/>
    <w:basedOn w:val="Tablanormal"/>
    <w:next w:val="Tablaweb1"/>
    <w:rsid w:val="00F320E0"/>
    <w:rPr>
      <w:lang w:val="es-CR" w:eastAsia="es-C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Cuadrculaclara-nfasis113">
    <w:name w:val="Cuadrícula clara - Énfasis 113"/>
    <w:basedOn w:val="Tablanormal"/>
    <w:uiPriority w:val="62"/>
    <w:rsid w:val="00F320E0"/>
    <w:rPr>
      <w:lang w:val="es-CR" w:eastAsia="es-C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14">
    <w:name w:val="Tabla Web 14"/>
    <w:basedOn w:val="Tablanormal"/>
    <w:rsid w:val="00F320E0"/>
    <w:rPr>
      <w:lang w:eastAsia="ja-JP"/>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aclsica13">
    <w:name w:val="Tabla clásica 13"/>
    <w:basedOn w:val="Tablanormal"/>
    <w:next w:val="Tablaclsica1"/>
    <w:uiPriority w:val="99"/>
    <w:semiHidden/>
    <w:unhideWhenUsed/>
    <w:rsid w:val="00F320E0"/>
    <w:pPr>
      <w:jc w:val="both"/>
    </w:pPr>
    <w:rPr>
      <w:rFonts w:ascii="Calibri" w:eastAsia="Calibri" w:hAnsi="Calibri" w:cs="Calibri"/>
      <w:lang w:val="en-US" w:eastAsia="en-US"/>
    </w:rPr>
    <w:tblPr>
      <w:tblInd w:w="0" w:type="nil"/>
      <w:tblBorders>
        <w:top w:val="single" w:sz="12" w:space="0" w:color="000000"/>
        <w:bottom w:val="single" w:sz="12" w:space="0" w:color="000000"/>
      </w:tblBorders>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33">
    <w:name w:val="Tabla clásica 33"/>
    <w:basedOn w:val="Tablanormal"/>
    <w:next w:val="Tablaclsica3"/>
    <w:semiHidden/>
    <w:unhideWhenUsed/>
    <w:rsid w:val="00F320E0"/>
    <w:pPr>
      <w:jc w:val="both"/>
    </w:pPr>
    <w:rPr>
      <w:rFonts w:ascii="Calibri" w:eastAsia="Calibri" w:hAnsi="Calibri" w:cs="Calibri"/>
      <w:sz w:val="18"/>
      <w:lang w:val="es-ES_tradnl"/>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amoderna3">
    <w:name w:val="Tabla moderna3"/>
    <w:basedOn w:val="Tablanormal"/>
    <w:next w:val="Tablamoderna"/>
    <w:unhideWhenUsed/>
    <w:rsid w:val="00F320E0"/>
    <w:pPr>
      <w:jc w:val="both"/>
    </w:pPr>
    <w:rPr>
      <w:rFonts w:ascii="Calibri" w:eastAsia="Calibri" w:hAnsi="Calibri" w:cs="Calibri"/>
      <w:lang w:val="en-US"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web24">
    <w:name w:val="Tabla web 24"/>
    <w:basedOn w:val="Tablanormal"/>
    <w:next w:val="Tablaweb2"/>
    <w:uiPriority w:val="99"/>
    <w:semiHidden/>
    <w:unhideWhenUsed/>
    <w:rsid w:val="00F320E0"/>
    <w:pPr>
      <w:jc w:val="both"/>
    </w:pPr>
    <w:rPr>
      <w:rFonts w:ascii="Calibri" w:eastAsia="Calibri" w:hAnsi="Calibri" w:cs="Calibri"/>
      <w:lang w:val="en-US" w:eastAsia="en-US"/>
    </w:rPr>
    <w:tblPr>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customStyle="1" w:styleId="Tablaconcuadrcula6concolores4">
    <w:name w:val="Tabla con cuadrícula 6 con colores4"/>
    <w:basedOn w:val="Tablanormal"/>
    <w:next w:val="Tablaconcuadrcula6concolores"/>
    <w:uiPriority w:val="51"/>
    <w:rsid w:val="00F320E0"/>
    <w:rPr>
      <w:rFonts w:ascii="Calibri" w:eastAsia="Calibri" w:hAnsi="Calibri"/>
      <w:color w:val="000000"/>
      <w:sz w:val="22"/>
      <w:szCs w:val="22"/>
      <w:lang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clara-nfasis14">
    <w:name w:val="Tabla con cuadrícula 1 clara - Énfasis 14"/>
    <w:basedOn w:val="Tablanormal"/>
    <w:next w:val="Tablaconcuadrcula1clara-nfasis1"/>
    <w:uiPriority w:val="46"/>
    <w:rsid w:val="00F320E0"/>
    <w:rPr>
      <w:rFonts w:ascii="Calibri" w:eastAsia="Calibri" w:hAnsi="Calibri"/>
      <w:sz w:val="22"/>
      <w:szCs w:val="22"/>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54">
    <w:name w:val="Tabla con cuadrícula 4 - Énfasis 54"/>
    <w:basedOn w:val="Tablanormal"/>
    <w:next w:val="Tablaconcuadrcula4-nfasis5"/>
    <w:uiPriority w:val="49"/>
    <w:rsid w:val="00F320E0"/>
    <w:rPr>
      <w:rFonts w:ascii="Calibri" w:eastAsia="Calibri" w:hAnsi="Calibri"/>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17">
    <w:name w:val="Tabla con cuadrícula17"/>
    <w:basedOn w:val="Tablanormal"/>
    <w:uiPriority w:val="39"/>
    <w:rsid w:val="00F320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39"/>
    <w:rsid w:val="00F320E0"/>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uiPriority w:val="39"/>
    <w:rsid w:val="00F320E0"/>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F320E0"/>
    <w:rPr>
      <w:rFonts w:ascii="Calibri" w:hAnsi="Calibri"/>
      <w:sz w:val="22"/>
      <w:szCs w:val="22"/>
    </w:rPr>
    <w:tblPr>
      <w:tblCellMar>
        <w:top w:w="0" w:type="dxa"/>
        <w:left w:w="0" w:type="dxa"/>
        <w:bottom w:w="0" w:type="dxa"/>
        <w:right w:w="0" w:type="dxa"/>
      </w:tblCellMar>
    </w:tblPr>
  </w:style>
  <w:style w:type="table" w:customStyle="1" w:styleId="Tabladecuadrcula1clara-nfasis113">
    <w:name w:val="Tabla de cuadrícula 1 clara - Énfasis 113"/>
    <w:basedOn w:val="Tablanormal"/>
    <w:uiPriority w:val="46"/>
    <w:rsid w:val="00F320E0"/>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514">
    <w:name w:val="Tabla con cuadrícula 4 - Énfasis 514"/>
    <w:basedOn w:val="Tablanormal"/>
    <w:uiPriority w:val="49"/>
    <w:rsid w:val="00F320E0"/>
    <w:rPr>
      <w:rFonts w:ascii="Calibri" w:eastAsia="Calibri" w:hAnsi="Calibri"/>
      <w:sz w:val="22"/>
      <w:szCs w:val="22"/>
      <w:lang w:val="es-419"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3">
    <w:name w:val="Tabla de cuadrícula 4 - Énfasis 513"/>
    <w:basedOn w:val="Tablanormal"/>
    <w:uiPriority w:val="49"/>
    <w:rsid w:val="00F320E0"/>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93">
    <w:name w:val="Tabla con cuadrícula93"/>
    <w:basedOn w:val="Tablanormal"/>
    <w:rsid w:val="00F320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uiPriority w:val="59"/>
    <w:rsid w:val="00F320E0"/>
    <w:rPr>
      <w:rFonts w:ascii="Calibri" w:eastAsia="Calibri" w:hAnsi="Calibri" w:cs="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13">
    <w:name w:val="Tabla con cuadrícula 4 - Énfasis 5113"/>
    <w:basedOn w:val="Tablanormal"/>
    <w:uiPriority w:val="49"/>
    <w:rsid w:val="00F320E0"/>
    <w:rPr>
      <w:rFonts w:ascii="Calibri" w:eastAsia="Calibri" w:hAnsi="Calibri" w:cs="Calibri"/>
      <w:sz w:val="22"/>
      <w:szCs w:val="22"/>
      <w:lang w:eastAsia="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avistosa13">
    <w:name w:val="Lista vistosa13"/>
    <w:basedOn w:val="Tablanormal"/>
    <w:uiPriority w:val="72"/>
    <w:rsid w:val="00F320E0"/>
    <w:rPr>
      <w:rFonts w:ascii="Calibri" w:eastAsia="Calibri" w:hAnsi="Calibri" w:cs="Calibri"/>
      <w:color w:val="000000"/>
      <w:sz w:val="22"/>
      <w:szCs w:val="22"/>
      <w:lang w:eastAsia="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aconcuadrcula213">
    <w:name w:val="Tabla con cuadrícula213"/>
    <w:basedOn w:val="Tablanormal"/>
    <w:uiPriority w:val="3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uiPriority w:val="3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uiPriority w:val="3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23">
    <w:name w:val="Lista vistosa23"/>
    <w:basedOn w:val="Tablanormal"/>
    <w:uiPriority w:val="72"/>
    <w:rsid w:val="00F320E0"/>
    <w:rPr>
      <w:rFonts w:ascii="Calibri" w:eastAsia="Calibri" w:hAnsi="Calibri" w:cs="Calibri"/>
      <w:color w:val="000000"/>
      <w:sz w:val="22"/>
      <w:szCs w:val="22"/>
      <w:lang w:eastAsia="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13">
    <w:name w:val="Sombreado medio 113"/>
    <w:basedOn w:val="Tablanormal"/>
    <w:uiPriority w:val="63"/>
    <w:rsid w:val="00F320E0"/>
    <w:rPr>
      <w:rFonts w:ascii="Calibri" w:eastAsia="Calibri" w:hAnsi="Calibri" w:cs="Calibri"/>
      <w:sz w:val="22"/>
      <w:szCs w:val="22"/>
      <w:lang w:eastAsia="ja-JP"/>
    </w:rPr>
    <w:tblPr>
      <w:tblStyleRowBandSize w:val="1"/>
      <w:tblStyleCol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D9D9D9"/>
    </w:tcPr>
    <w:tblStylePr w:type="firstRow">
      <w:pPr>
        <w:spacing w:beforeLines="0" w:before="0" w:beforeAutospacing="0" w:afterLines="0" w:after="0" w:afterAutospacing="0" w:line="240" w:lineRule="auto"/>
        <w:jc w:val="center"/>
      </w:pPr>
      <w:rPr>
        <w:rFonts w:ascii="Calibri" w:hAnsi="Calibri" w:cs="Calibri" w:hint="default"/>
        <w:b/>
        <w:bCs/>
        <w:color w:val="FFFFFF"/>
        <w:sz w:val="20"/>
        <w:szCs w:val="20"/>
      </w:rPr>
      <w:tblPr/>
      <w:tcPr>
        <w:shd w:val="clear" w:color="auto" w:fill="244061"/>
        <w:vAlign w:val="center"/>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cBorders>
      </w:tcPr>
    </w:tblStylePr>
    <w:tblStylePr w:type="firstCol">
      <w:pPr>
        <w:jc w:val="left"/>
      </w:pPr>
      <w:rPr>
        <w:rFonts w:ascii="Calibri" w:hAnsi="Calibri" w:cs="Calibri" w:hint="default"/>
        <w:b w:val="0"/>
        <w:bCs/>
        <w:sz w:val="20"/>
        <w:szCs w:val="20"/>
      </w:rPr>
    </w:tblStylePr>
    <w:tblStylePr w:type="lastCol">
      <w:rPr>
        <w:rFonts w:ascii="Calibri" w:hAnsi="Calibri" w:cs="Calibri" w:hint="default"/>
        <w:b w:val="0"/>
        <w:bCs/>
        <w:sz w:val="20"/>
        <w:szCs w:val="20"/>
      </w:rPr>
    </w:tblStylePr>
    <w:tblStylePr w:type="band1Vert">
      <w:tblPr/>
      <w:tcPr>
        <w:shd w:val="clear" w:color="auto" w:fill="C0C0C0"/>
      </w:tcPr>
    </w:tblStylePr>
    <w:tblStylePr w:type="band1Horz">
      <w:tblPr/>
      <w:tcPr>
        <w:shd w:val="clear" w:color="auto" w:fill="F2F2F2"/>
      </w:tcPr>
    </w:tblStylePr>
    <w:tblStylePr w:type="band2Horz">
      <w:tblPr/>
      <w:tcPr>
        <w:tcBorders>
          <w:top w:val="nil"/>
          <w:left w:val="nil"/>
          <w:bottom w:val="nil"/>
          <w:right w:val="nil"/>
          <w:insideH w:val="nil"/>
          <w:insideV w:val="nil"/>
          <w:tl2br w:val="nil"/>
          <w:tr2bl w:val="nil"/>
        </w:tcBorders>
        <w:shd w:val="clear" w:color="auto" w:fill="D9D9D9"/>
      </w:tcPr>
    </w:tblStylePr>
  </w:style>
  <w:style w:type="table" w:customStyle="1" w:styleId="TablaObjetivos3">
    <w:name w:val="Tabla Objetivos3"/>
    <w:basedOn w:val="Tablanormal"/>
    <w:uiPriority w:val="59"/>
    <w:rsid w:val="00F320E0"/>
    <w:rPr>
      <w:rFonts w:ascii="Calibri" w:eastAsia="Calibri" w:hAnsi="Calibri" w:cs="Calibri"/>
      <w:color w:val="FFFFFF"/>
      <w:sz w:val="22"/>
      <w:szCs w:val="22"/>
      <w:lang w:eastAsia="en-US"/>
    </w:rPr>
    <w:tblPr>
      <w:tblInd w:w="0" w:type="nil"/>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00396D"/>
      <w:vAlign w:val="center"/>
    </w:tcPr>
  </w:style>
  <w:style w:type="table" w:customStyle="1" w:styleId="TablaMIDEPLAN13">
    <w:name w:val="Tabla MIDEPLAN13"/>
    <w:basedOn w:val="Tablanormal"/>
    <w:rsid w:val="00F320E0"/>
    <w:pPr>
      <w:jc w:val="both"/>
    </w:pPr>
    <w:rPr>
      <w:rFonts w:ascii="Calibri" w:eastAsia="Calibri" w:hAnsi="Calibri" w:cs="Calibri"/>
    </w:rPr>
    <w:tblPr>
      <w:tblStyleRowBandSize w:val="1"/>
      <w:tblInd w:w="0" w:type="nil"/>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solid" w:color="C0C0C0" w:fill="FFFFFF"/>
    </w:tcPr>
    <w:tblStylePr w:type="firstRow">
      <w:pPr>
        <w:jc w:val="center"/>
      </w:pPr>
      <w:rPr>
        <w:rFonts w:ascii="Calibri" w:hAnsi="Calibri" w:cs="Calibri" w:hint="default"/>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libri" w:hAnsi="Calibri" w:cs="Calibri" w:hint="default"/>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aMIDEPLAN23">
    <w:name w:val="Tabla MIDEPLAN23"/>
    <w:basedOn w:val="Tablanormal"/>
    <w:rsid w:val="00F320E0"/>
    <w:pPr>
      <w:jc w:val="both"/>
    </w:pPr>
    <w:rPr>
      <w:rFonts w:ascii="Calibri" w:eastAsia="Calibri" w:hAnsi="Calibri" w:cs="Calibri"/>
      <w:sz w:val="18"/>
      <w:lang w:val="es-ES_tradnl"/>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eGrid13">
    <w:name w:val="TableGrid13"/>
    <w:rsid w:val="00F320E0"/>
    <w:rPr>
      <w:rFonts w:ascii="Calibri" w:eastAsia="Calibri" w:hAnsi="Calibri" w:cs="Calibri"/>
      <w:sz w:val="22"/>
      <w:szCs w:val="22"/>
    </w:rPr>
    <w:tblPr>
      <w:tblCellMar>
        <w:top w:w="0" w:type="dxa"/>
        <w:left w:w="0" w:type="dxa"/>
        <w:bottom w:w="0" w:type="dxa"/>
        <w:right w:w="0" w:type="dxa"/>
      </w:tblCellMar>
    </w:tblPr>
  </w:style>
  <w:style w:type="table" w:customStyle="1" w:styleId="Tablaconcuadrcula223">
    <w:name w:val="Tabla con cuadrícula223"/>
    <w:basedOn w:val="Tablanormal"/>
    <w:uiPriority w:val="39"/>
    <w:rsid w:val="00F320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3">
    <w:name w:val="Tabla web 213"/>
    <w:basedOn w:val="Tablanormal"/>
    <w:rsid w:val="00F320E0"/>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Normal13">
    <w:name w:val="Table Normal13"/>
    <w:uiPriority w:val="2"/>
    <w:semiHidden/>
    <w:qFormat/>
    <w:rsid w:val="00F320E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WW8Num23">
    <w:name w:val="WW8Num23"/>
    <w:rsid w:val="00F320E0"/>
    <w:pPr>
      <w:numPr>
        <w:numId w:val="17"/>
      </w:numPr>
    </w:pPr>
  </w:style>
  <w:style w:type="numbering" w:customStyle="1" w:styleId="WW8Num33">
    <w:name w:val="WW8Num33"/>
    <w:rsid w:val="00F320E0"/>
    <w:pPr>
      <w:numPr>
        <w:numId w:val="105"/>
      </w:numPr>
    </w:pPr>
  </w:style>
  <w:style w:type="numbering" w:customStyle="1" w:styleId="Sinlista14">
    <w:name w:val="Sin lista14"/>
    <w:next w:val="Sinlista"/>
    <w:uiPriority w:val="99"/>
    <w:unhideWhenUsed/>
    <w:rsid w:val="00F320E0"/>
  </w:style>
  <w:style w:type="numbering" w:customStyle="1" w:styleId="WW8Num243">
    <w:name w:val="WW8Num243"/>
    <w:basedOn w:val="Sinlista"/>
    <w:rsid w:val="00F320E0"/>
  </w:style>
  <w:style w:type="numbering" w:customStyle="1" w:styleId="1111111112213">
    <w:name w:val="1.1 / 1.1.1 / 1.1.1.12213"/>
    <w:rsid w:val="00F320E0"/>
  </w:style>
  <w:style w:type="numbering" w:customStyle="1" w:styleId="Sinlista114">
    <w:name w:val="Sin lista114"/>
    <w:next w:val="Sinlista"/>
    <w:uiPriority w:val="99"/>
    <w:semiHidden/>
    <w:unhideWhenUsed/>
    <w:rsid w:val="00F320E0"/>
  </w:style>
  <w:style w:type="numbering" w:customStyle="1" w:styleId="Sinlista1113">
    <w:name w:val="Sin lista1113"/>
    <w:next w:val="Sinlista"/>
    <w:semiHidden/>
    <w:unhideWhenUsed/>
    <w:rsid w:val="00F320E0"/>
  </w:style>
  <w:style w:type="table" w:customStyle="1" w:styleId="Tabladelista3-nfasis34">
    <w:name w:val="Tabla de lista 3 - Énfasis 34"/>
    <w:basedOn w:val="Tablanormal"/>
    <w:next w:val="Tabladelista3-nfasis3"/>
    <w:uiPriority w:val="48"/>
    <w:rsid w:val="00F320E0"/>
    <w:rPr>
      <w:lang w:val="es-CR" w:eastAsia="es-CR"/>
    </w:rPr>
    <w:tblPr>
      <w:tblStyleRowBandSize w:val="1"/>
      <w:tblStyleColBandSize w:val="1"/>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numbering" w:customStyle="1" w:styleId="WWNum383">
    <w:name w:val="WWNum383"/>
    <w:rsid w:val="00F320E0"/>
  </w:style>
  <w:style w:type="numbering" w:customStyle="1" w:styleId="WWNum314">
    <w:name w:val="WWNum314"/>
    <w:rsid w:val="00F320E0"/>
  </w:style>
  <w:style w:type="table" w:customStyle="1" w:styleId="Tablaconcuadrcula4-nfasis33">
    <w:name w:val="Tabla con cuadrícula 4 - Énfasis 33"/>
    <w:basedOn w:val="Tablanormal"/>
    <w:next w:val="Tablaconcuadrcula4-nfasis3"/>
    <w:uiPriority w:val="49"/>
    <w:rsid w:val="00F320E0"/>
    <w:rPr>
      <w:rFonts w:ascii="Calibri" w:eastAsia="Calibri" w:hAnsi="Calibri"/>
      <w:sz w:val="22"/>
      <w:szCs w:val="22"/>
      <w:lang w:val="es-CR"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5oscura-nfasis33">
    <w:name w:val="Tabla con cuadrícula 5 oscura - Énfasis 33"/>
    <w:basedOn w:val="Tablanormal"/>
    <w:next w:val="Tablaconcuadrcula5oscura-nfasis3"/>
    <w:uiPriority w:val="50"/>
    <w:rsid w:val="00F320E0"/>
    <w:rPr>
      <w:rFonts w:ascii="Calibri" w:eastAsia="Calibri" w:hAnsi="Calibri"/>
      <w:sz w:val="22"/>
      <w:szCs w:val="22"/>
      <w:lang w:val="es-CR"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delista2-nfasis53">
    <w:name w:val="Tabla de lista 2 - Énfasis 53"/>
    <w:basedOn w:val="Tablanormal"/>
    <w:next w:val="Tabladelista2-nfasis5"/>
    <w:uiPriority w:val="47"/>
    <w:rsid w:val="00F320E0"/>
    <w:rPr>
      <w:rFonts w:ascii="Calibri" w:eastAsia="Calibri" w:hAnsi="Calibri"/>
      <w:lang w:val="es-CR" w:eastAsia="en-US"/>
    </w:rPr>
    <w:tblPr>
      <w:tblStyleRowBandSize w:val="1"/>
      <w:tblStyleColBandSize w:val="1"/>
      <w:tblInd w:w="0" w:type="nil"/>
      <w:tblBorders>
        <w:top w:val="single" w:sz="4" w:space="0" w:color="B5CDD3"/>
        <w:bottom w:val="single" w:sz="4" w:space="0" w:color="B5CDD3"/>
        <w:insideH w:val="single" w:sz="4" w:space="0" w:color="B5CD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cPr>
    </w:tblStylePr>
    <w:tblStylePr w:type="band1Horz">
      <w:tblPr/>
      <w:tcPr>
        <w:shd w:val="clear" w:color="auto" w:fill="E6EEF0"/>
      </w:tcPr>
    </w:tblStylePr>
  </w:style>
  <w:style w:type="numbering" w:customStyle="1" w:styleId="WWNum114">
    <w:name w:val="WWNum114"/>
    <w:basedOn w:val="Sinlista"/>
    <w:rsid w:val="00F320E0"/>
  </w:style>
  <w:style w:type="numbering" w:customStyle="1" w:styleId="WWNum214">
    <w:name w:val="WWNum214"/>
    <w:basedOn w:val="Sinlista"/>
    <w:rsid w:val="00F320E0"/>
  </w:style>
  <w:style w:type="numbering" w:customStyle="1" w:styleId="WWNum44">
    <w:name w:val="WWNum44"/>
    <w:basedOn w:val="Sinlista"/>
    <w:rsid w:val="00F320E0"/>
  </w:style>
  <w:style w:type="numbering" w:customStyle="1" w:styleId="WWNum53">
    <w:name w:val="WWNum53"/>
    <w:basedOn w:val="Sinlista"/>
    <w:rsid w:val="00F320E0"/>
  </w:style>
  <w:style w:type="numbering" w:customStyle="1" w:styleId="WWNum63">
    <w:name w:val="WWNum63"/>
    <w:basedOn w:val="Sinlista"/>
    <w:rsid w:val="00F320E0"/>
  </w:style>
  <w:style w:type="numbering" w:customStyle="1" w:styleId="WWNum73">
    <w:name w:val="WWNum73"/>
    <w:basedOn w:val="Sinlista"/>
    <w:rsid w:val="00F320E0"/>
  </w:style>
  <w:style w:type="numbering" w:customStyle="1" w:styleId="WWNum83">
    <w:name w:val="WWNum83"/>
    <w:basedOn w:val="Sinlista"/>
    <w:rsid w:val="00F320E0"/>
  </w:style>
  <w:style w:type="numbering" w:customStyle="1" w:styleId="WWNum93">
    <w:name w:val="WWNum93"/>
    <w:basedOn w:val="Sinlista"/>
    <w:rsid w:val="00F320E0"/>
  </w:style>
  <w:style w:type="numbering" w:customStyle="1" w:styleId="WWNum103">
    <w:name w:val="WWNum103"/>
    <w:basedOn w:val="Sinlista"/>
    <w:rsid w:val="00F320E0"/>
  </w:style>
  <w:style w:type="numbering" w:customStyle="1" w:styleId="WWNum115">
    <w:name w:val="WWNum115"/>
    <w:basedOn w:val="Sinlista"/>
    <w:rsid w:val="00F320E0"/>
  </w:style>
  <w:style w:type="numbering" w:customStyle="1" w:styleId="WWNum123">
    <w:name w:val="WWNum123"/>
    <w:basedOn w:val="Sinlista"/>
    <w:rsid w:val="00F320E0"/>
  </w:style>
  <w:style w:type="numbering" w:customStyle="1" w:styleId="WWNum133">
    <w:name w:val="WWNum133"/>
    <w:basedOn w:val="Sinlista"/>
    <w:rsid w:val="00F320E0"/>
  </w:style>
  <w:style w:type="numbering" w:customStyle="1" w:styleId="WWNum143">
    <w:name w:val="WWNum143"/>
    <w:basedOn w:val="Sinlista"/>
    <w:rsid w:val="00F320E0"/>
  </w:style>
  <w:style w:type="numbering" w:customStyle="1" w:styleId="WWNum153">
    <w:name w:val="WWNum153"/>
    <w:basedOn w:val="Sinlista"/>
    <w:rsid w:val="00F320E0"/>
  </w:style>
  <w:style w:type="numbering" w:customStyle="1" w:styleId="WWNum163">
    <w:name w:val="WWNum163"/>
    <w:basedOn w:val="Sinlista"/>
    <w:rsid w:val="00F320E0"/>
  </w:style>
  <w:style w:type="numbering" w:customStyle="1" w:styleId="WWNum173">
    <w:name w:val="WWNum173"/>
    <w:basedOn w:val="Sinlista"/>
    <w:rsid w:val="00F320E0"/>
  </w:style>
  <w:style w:type="numbering" w:customStyle="1" w:styleId="WWNum183">
    <w:name w:val="WWNum183"/>
    <w:basedOn w:val="Sinlista"/>
    <w:rsid w:val="00F320E0"/>
  </w:style>
  <w:style w:type="numbering" w:customStyle="1" w:styleId="WWNum193">
    <w:name w:val="WWNum193"/>
    <w:basedOn w:val="Sinlista"/>
    <w:rsid w:val="00F320E0"/>
  </w:style>
  <w:style w:type="numbering" w:customStyle="1" w:styleId="WWNum203">
    <w:name w:val="WWNum203"/>
    <w:basedOn w:val="Sinlista"/>
    <w:rsid w:val="00F320E0"/>
  </w:style>
  <w:style w:type="numbering" w:customStyle="1" w:styleId="WWNum215">
    <w:name w:val="WWNum215"/>
    <w:basedOn w:val="Sinlista"/>
    <w:rsid w:val="00F320E0"/>
  </w:style>
  <w:style w:type="numbering" w:customStyle="1" w:styleId="WWNum223">
    <w:name w:val="WWNum223"/>
    <w:basedOn w:val="Sinlista"/>
    <w:rsid w:val="00F320E0"/>
  </w:style>
  <w:style w:type="numbering" w:customStyle="1" w:styleId="WWNum233">
    <w:name w:val="WWNum233"/>
    <w:basedOn w:val="Sinlista"/>
    <w:rsid w:val="00F320E0"/>
  </w:style>
  <w:style w:type="numbering" w:customStyle="1" w:styleId="WWNum243">
    <w:name w:val="WWNum243"/>
    <w:basedOn w:val="Sinlista"/>
    <w:rsid w:val="00F320E0"/>
  </w:style>
  <w:style w:type="numbering" w:customStyle="1" w:styleId="WWNum253">
    <w:name w:val="WWNum253"/>
    <w:basedOn w:val="Sinlista"/>
    <w:rsid w:val="00F320E0"/>
  </w:style>
  <w:style w:type="numbering" w:customStyle="1" w:styleId="WWNum263">
    <w:name w:val="WWNum263"/>
    <w:basedOn w:val="Sinlista"/>
    <w:rsid w:val="00F320E0"/>
  </w:style>
  <w:style w:type="numbering" w:customStyle="1" w:styleId="WWNum273">
    <w:name w:val="WWNum273"/>
    <w:basedOn w:val="Sinlista"/>
    <w:rsid w:val="00F320E0"/>
  </w:style>
  <w:style w:type="numbering" w:customStyle="1" w:styleId="WWNum283">
    <w:name w:val="WWNum283"/>
    <w:basedOn w:val="Sinlista"/>
    <w:rsid w:val="00F320E0"/>
  </w:style>
  <w:style w:type="numbering" w:customStyle="1" w:styleId="WWNum293">
    <w:name w:val="WWNum293"/>
    <w:basedOn w:val="Sinlista"/>
    <w:rsid w:val="00F320E0"/>
  </w:style>
  <w:style w:type="numbering" w:customStyle="1" w:styleId="WWNum303">
    <w:name w:val="WWNum303"/>
    <w:basedOn w:val="Sinlista"/>
    <w:rsid w:val="00F320E0"/>
  </w:style>
  <w:style w:type="numbering" w:customStyle="1" w:styleId="WWNum315">
    <w:name w:val="WWNum315"/>
    <w:basedOn w:val="Sinlista"/>
    <w:rsid w:val="00F320E0"/>
  </w:style>
  <w:style w:type="numbering" w:customStyle="1" w:styleId="WWNum323">
    <w:name w:val="WWNum323"/>
    <w:basedOn w:val="Sinlista"/>
    <w:rsid w:val="00F320E0"/>
    <w:pPr>
      <w:numPr>
        <w:numId w:val="66"/>
      </w:numPr>
    </w:pPr>
  </w:style>
  <w:style w:type="numbering" w:customStyle="1" w:styleId="WWNum333">
    <w:name w:val="WWNum333"/>
    <w:basedOn w:val="Sinlista"/>
    <w:rsid w:val="00F320E0"/>
    <w:pPr>
      <w:numPr>
        <w:numId w:val="67"/>
      </w:numPr>
    </w:pPr>
  </w:style>
  <w:style w:type="numbering" w:customStyle="1" w:styleId="WWNum343">
    <w:name w:val="WWNum343"/>
    <w:basedOn w:val="Sinlista"/>
    <w:rsid w:val="00F320E0"/>
    <w:pPr>
      <w:numPr>
        <w:numId w:val="68"/>
      </w:numPr>
    </w:pPr>
  </w:style>
  <w:style w:type="numbering" w:customStyle="1" w:styleId="WWNum353">
    <w:name w:val="WWNum353"/>
    <w:basedOn w:val="Sinlista"/>
    <w:rsid w:val="00F320E0"/>
    <w:pPr>
      <w:numPr>
        <w:numId w:val="69"/>
      </w:numPr>
    </w:pPr>
  </w:style>
  <w:style w:type="numbering" w:customStyle="1" w:styleId="WWNum363">
    <w:name w:val="WWNum363"/>
    <w:basedOn w:val="Sinlista"/>
    <w:rsid w:val="00F320E0"/>
    <w:pPr>
      <w:numPr>
        <w:numId w:val="70"/>
      </w:numPr>
    </w:pPr>
  </w:style>
  <w:style w:type="numbering" w:customStyle="1" w:styleId="WWNum373">
    <w:name w:val="WWNum373"/>
    <w:basedOn w:val="Sinlista"/>
    <w:rsid w:val="00F320E0"/>
    <w:pPr>
      <w:numPr>
        <w:numId w:val="71"/>
      </w:numPr>
    </w:pPr>
  </w:style>
  <w:style w:type="numbering" w:customStyle="1" w:styleId="WWNum393">
    <w:name w:val="WWNum393"/>
    <w:basedOn w:val="Sinlista"/>
    <w:rsid w:val="00F320E0"/>
    <w:pPr>
      <w:numPr>
        <w:numId w:val="72"/>
      </w:numPr>
    </w:pPr>
  </w:style>
  <w:style w:type="numbering" w:customStyle="1" w:styleId="WWNum403">
    <w:name w:val="WWNum403"/>
    <w:basedOn w:val="Sinlista"/>
    <w:rsid w:val="00F320E0"/>
    <w:pPr>
      <w:numPr>
        <w:numId w:val="73"/>
      </w:numPr>
    </w:pPr>
  </w:style>
  <w:style w:type="numbering" w:customStyle="1" w:styleId="WWNum413">
    <w:name w:val="WWNum413"/>
    <w:basedOn w:val="Sinlista"/>
    <w:rsid w:val="00F320E0"/>
    <w:pPr>
      <w:numPr>
        <w:numId w:val="74"/>
      </w:numPr>
    </w:pPr>
  </w:style>
  <w:style w:type="numbering" w:customStyle="1" w:styleId="Sinlista23">
    <w:name w:val="Sin lista23"/>
    <w:next w:val="Sinlista"/>
    <w:semiHidden/>
    <w:rsid w:val="00F320E0"/>
  </w:style>
  <w:style w:type="table" w:customStyle="1" w:styleId="Tablaelegante3">
    <w:name w:val="Tabla elegante3"/>
    <w:basedOn w:val="Tablanormal"/>
    <w:next w:val="Tablaelegante"/>
    <w:rsid w:val="00F320E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adelista3-nfasis13">
    <w:name w:val="Tabla de lista 3 - Énfasis 13"/>
    <w:basedOn w:val="Tablanormal"/>
    <w:next w:val="Tabladelista3-nfasis1"/>
    <w:uiPriority w:val="48"/>
    <w:rsid w:val="00F320E0"/>
    <w:rPr>
      <w:rFonts w:ascii="Calibri" w:eastAsia="Calibri" w:hAnsi="Calibri"/>
      <w:lang w:val="es-CR" w:eastAsia="es-CR"/>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normal13">
    <w:name w:val="Tabla normal 13"/>
    <w:basedOn w:val="Tablanormal"/>
    <w:next w:val="Tablanormal1"/>
    <w:uiPriority w:val="41"/>
    <w:rsid w:val="00F320E0"/>
    <w:rPr>
      <w:rFonts w:ascii="Calibri" w:eastAsia="Calibri" w:hAnsi="Calibri"/>
      <w:lang w:val="es-CR" w:eastAsia="es-CR"/>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5oscura-nfasis54">
    <w:name w:val="Tabla con cuadrícula 5 oscura - Énfasis 54"/>
    <w:basedOn w:val="Tablanormal"/>
    <w:next w:val="Tablaconcuadrcula5oscura-nfasis5"/>
    <w:uiPriority w:val="50"/>
    <w:rsid w:val="00F320E0"/>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concuadrcula5oscura-nfasis14">
    <w:name w:val="Tabla con cuadrícula 5 oscura - Énfasis 14"/>
    <w:basedOn w:val="Tablanormal"/>
    <w:next w:val="Tablaconcuadrcula5oscura-nfasis1"/>
    <w:uiPriority w:val="50"/>
    <w:rsid w:val="00F320E0"/>
    <w:rPr>
      <w:lang w:val="es-CR" w:eastAsia="es-C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4-nfasis14">
    <w:name w:val="Tabla con cuadrícula 4 - Énfasis 14"/>
    <w:basedOn w:val="Tablanormal"/>
    <w:next w:val="Tablaconcuadrcula4-nfasis1"/>
    <w:uiPriority w:val="49"/>
    <w:rsid w:val="00F320E0"/>
    <w:rPr>
      <w:lang w:val="es-CR" w:eastAsia="es-CR"/>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clara4">
    <w:name w:val="Tabla con cuadrícula clara4"/>
    <w:basedOn w:val="Tablanormal"/>
    <w:next w:val="Tablaconcuadrculaclara"/>
    <w:uiPriority w:val="40"/>
    <w:rsid w:val="00F320E0"/>
    <w:rPr>
      <w:lang w:val="es-CR" w:eastAsia="es-C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normal33">
    <w:name w:val="Tabla normal 33"/>
    <w:basedOn w:val="Tablanormal"/>
    <w:next w:val="Tablanormal3"/>
    <w:uiPriority w:val="43"/>
    <w:rsid w:val="00F320E0"/>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delista4-nfasis32">
    <w:name w:val="Tabla de lista 4 - Énfasis 32"/>
    <w:basedOn w:val="Tablanormal"/>
    <w:next w:val="Tabladelista4-nfasis3"/>
    <w:uiPriority w:val="49"/>
    <w:rsid w:val="00F320E0"/>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312">
    <w:name w:val="Tabla normal 312"/>
    <w:basedOn w:val="Tablanormal"/>
    <w:uiPriority w:val="43"/>
    <w:rsid w:val="00F320E0"/>
    <w:rPr>
      <w:rFonts w:ascii="Calibri" w:eastAsia="Calibri" w:hAnsi="Calibri"/>
      <w:sz w:val="24"/>
      <w:szCs w:val="24"/>
      <w:lang w:val="es-ES_tradnl" w:eastAsia="en-US"/>
    </w:rPr>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profesional12">
    <w:name w:val="Tabla profesional12"/>
    <w:basedOn w:val="Tablanormal"/>
    <w:rsid w:val="00F320E0"/>
    <w:pPr>
      <w:suppressAutoHyphens/>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12">
    <w:name w:val="Tabla Web 112"/>
    <w:basedOn w:val="Tablanormal"/>
    <w:rsid w:val="00F320E0"/>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profesional22">
    <w:name w:val="Tabla profesional22"/>
    <w:basedOn w:val="Tablanormal"/>
    <w:rsid w:val="00F320E0"/>
    <w:pPr>
      <w:suppressAutoHyphens/>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22">
    <w:name w:val="Tabla Web 122"/>
    <w:basedOn w:val="Tablanormal"/>
    <w:rsid w:val="00F320E0"/>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clara-nfasis112">
    <w:name w:val="Tabla con cuadrícula 1 clara - Énfasis 112"/>
    <w:basedOn w:val="Tablanormal"/>
    <w:uiPriority w:val="46"/>
    <w:rsid w:val="00F320E0"/>
    <w:rPr>
      <w:rFonts w:ascii="Calibri" w:eastAsia="Calibri" w:hAnsi="Calibri"/>
      <w:sz w:val="22"/>
      <w:szCs w:val="22"/>
      <w:lang w:val="en-US" w:eastAsia="en-US"/>
    </w:rPr>
    <w:tblPr>
      <w:tblStyleRowBandSize w:val="1"/>
      <w:tblStyleColBandSize w:val="1"/>
      <w:tblInd w:w="0" w:type="nil"/>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profesional31">
    <w:name w:val="Tabla profesional31"/>
    <w:basedOn w:val="Tablanormal"/>
    <w:rsid w:val="00F320E0"/>
    <w:pPr>
      <w:suppressAutoHyphens/>
    </w:p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31">
    <w:name w:val="Tabla Web 131"/>
    <w:basedOn w:val="Tablanormal"/>
    <w:rsid w:val="00F320E0"/>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4-nfasis112">
    <w:name w:val="Tabla con cuadrícula 4 - Énfasis 112"/>
    <w:basedOn w:val="Tablanormal"/>
    <w:uiPriority w:val="49"/>
    <w:rsid w:val="00F320E0"/>
    <w:rPr>
      <w:rFonts w:ascii="Calibri" w:hAnsi="Calibri"/>
      <w:sz w:val="21"/>
      <w:szCs w:val="21"/>
      <w:lang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312">
    <w:name w:val="Tabla con cuadrícula312"/>
    <w:basedOn w:val="Tablanormal"/>
    <w:uiPriority w:val="39"/>
    <w:rsid w:val="00F320E0"/>
    <w:rPr>
      <w:rFonts w:ascii="Calibri" w:hAnsi="Calibri"/>
      <w:sz w:val="21"/>
      <w:szCs w:val="21"/>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1111">
    <w:name w:val="Tabla con cuadrícula 4 - Énfasis 1111"/>
    <w:basedOn w:val="Tablanormal"/>
    <w:uiPriority w:val="49"/>
    <w:rsid w:val="00F320E0"/>
    <w:rPr>
      <w:rFonts w:ascii="Calibri" w:hAnsi="Calibri"/>
      <w:sz w:val="21"/>
      <w:szCs w:val="21"/>
      <w:lang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4-nfasis122">
    <w:name w:val="Tabla con cuadrícula 4 - Énfasis 122"/>
    <w:basedOn w:val="Tablanormal"/>
    <w:uiPriority w:val="49"/>
    <w:rsid w:val="00F320E0"/>
    <w:rPr>
      <w:rFonts w:ascii="Calibri" w:eastAsia="Calibri" w:hAnsi="Calibri"/>
      <w:sz w:val="22"/>
      <w:szCs w:val="22"/>
      <w:lang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normal321">
    <w:name w:val="Tabla normal 321"/>
    <w:basedOn w:val="Tablanormal"/>
    <w:uiPriority w:val="43"/>
    <w:rsid w:val="00F320E0"/>
    <w:tblPr>
      <w:tblStyleRowBandSize w:val="1"/>
      <w:tblStyleColBandSize w:val="1"/>
      <w:tblInd w:w="0" w:type="nil"/>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concuadrcula1clara-nfasis122">
    <w:name w:val="Tabla con cuadrícula 1 clara - Énfasis 122"/>
    <w:basedOn w:val="Tablanormal"/>
    <w:uiPriority w:val="46"/>
    <w:rsid w:val="00F320E0"/>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lista4-nfasis311">
    <w:name w:val="Tabla de lista 4 - Énfasis 311"/>
    <w:basedOn w:val="Tablanormal"/>
    <w:uiPriority w:val="49"/>
    <w:rsid w:val="00F320E0"/>
    <w:rPr>
      <w:rFonts w:ascii="Calibri" w:eastAsia="Calibri" w:hAnsi="Calibri"/>
      <w:sz w:val="24"/>
      <w:szCs w:val="24"/>
      <w:lang w:val="es-ES_tradnl"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normal112">
    <w:name w:val="Tabla normal 112"/>
    <w:basedOn w:val="Tablanormal"/>
    <w:uiPriority w:val="41"/>
    <w:rsid w:val="00F320E0"/>
    <w:rPr>
      <w:rFonts w:ascii="Calibri" w:eastAsia="Calibri" w:hAnsi="Calibri"/>
      <w:sz w:val="24"/>
      <w:szCs w:val="24"/>
      <w:lang w:val="es-ES_tradnl" w:eastAsia="en-US"/>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numbering" w:customStyle="1" w:styleId="WW8Num231121">
    <w:name w:val="WW8Num231121"/>
    <w:rsid w:val="00F320E0"/>
    <w:pPr>
      <w:numPr>
        <w:numId w:val="79"/>
      </w:numPr>
    </w:pPr>
  </w:style>
  <w:style w:type="numbering" w:customStyle="1" w:styleId="WW8Num11">
    <w:name w:val="WW8Num11"/>
    <w:rsid w:val="00F320E0"/>
    <w:pPr>
      <w:numPr>
        <w:numId w:val="80"/>
      </w:numPr>
    </w:pPr>
  </w:style>
  <w:style w:type="numbering" w:customStyle="1" w:styleId="WW8Num121">
    <w:name w:val="WW8Num121"/>
    <w:rsid w:val="00F320E0"/>
    <w:pPr>
      <w:numPr>
        <w:numId w:val="81"/>
      </w:numPr>
    </w:pPr>
  </w:style>
  <w:style w:type="numbering" w:customStyle="1" w:styleId="Sinlista1111121">
    <w:name w:val="Sin lista1111121"/>
    <w:uiPriority w:val="99"/>
    <w:rsid w:val="00F320E0"/>
    <w:pPr>
      <w:numPr>
        <w:numId w:val="82"/>
      </w:numPr>
    </w:pPr>
  </w:style>
  <w:style w:type="numbering" w:customStyle="1" w:styleId="WW8Num322">
    <w:name w:val="WW8Num322"/>
    <w:rsid w:val="00F320E0"/>
    <w:pPr>
      <w:numPr>
        <w:numId w:val="83"/>
      </w:numPr>
    </w:pPr>
  </w:style>
  <w:style w:type="numbering" w:customStyle="1" w:styleId="Sinlista111111">
    <w:name w:val="Sin lista111111"/>
    <w:uiPriority w:val="99"/>
    <w:rsid w:val="00F320E0"/>
    <w:pPr>
      <w:numPr>
        <w:numId w:val="84"/>
      </w:numPr>
    </w:pPr>
  </w:style>
  <w:style w:type="numbering" w:customStyle="1" w:styleId="WW8Num231111">
    <w:name w:val="WW8Num231111"/>
    <w:rsid w:val="00F320E0"/>
    <w:pPr>
      <w:numPr>
        <w:numId w:val="85"/>
      </w:numPr>
    </w:pPr>
  </w:style>
  <w:style w:type="numbering" w:customStyle="1" w:styleId="WW8Num222">
    <w:name w:val="WW8Num222"/>
    <w:rsid w:val="00F320E0"/>
    <w:pPr>
      <w:numPr>
        <w:numId w:val="86"/>
      </w:numPr>
    </w:pPr>
  </w:style>
  <w:style w:type="numbering" w:customStyle="1" w:styleId="WW8Num312">
    <w:name w:val="WW8Num312"/>
    <w:rsid w:val="00F320E0"/>
    <w:pPr>
      <w:numPr>
        <w:numId w:val="87"/>
      </w:numPr>
    </w:pPr>
  </w:style>
  <w:style w:type="numbering" w:customStyle="1" w:styleId="WW8Num23113">
    <w:name w:val="WW8Num23113"/>
    <w:rsid w:val="00F320E0"/>
    <w:pPr>
      <w:numPr>
        <w:numId w:val="88"/>
      </w:numPr>
    </w:pPr>
  </w:style>
  <w:style w:type="numbering" w:customStyle="1" w:styleId="Sinlista6">
    <w:name w:val="Sin lista6"/>
    <w:next w:val="Sinlista"/>
    <w:uiPriority w:val="99"/>
    <w:semiHidden/>
    <w:unhideWhenUsed/>
    <w:rsid w:val="00F320E0"/>
  </w:style>
  <w:style w:type="table" w:customStyle="1" w:styleId="Tablaclsica14">
    <w:name w:val="Tabla clásica 14"/>
    <w:basedOn w:val="Tablanormal"/>
    <w:next w:val="Tablaclsica1"/>
    <w:uiPriority w:val="99"/>
    <w:semiHidden/>
    <w:unhideWhenUsed/>
    <w:rsid w:val="00F320E0"/>
    <w:pPr>
      <w:jc w:val="both"/>
    </w:pPr>
    <w:rPr>
      <w:rFonts w:ascii="Calibri" w:eastAsia="Calibri" w:hAnsi="Calibri" w:cs="Calibri"/>
      <w:lang w:val="en-US" w:eastAsia="en-US"/>
    </w:rPr>
    <w:tblPr>
      <w:tblInd w:w="0" w:type="nil"/>
      <w:tblBorders>
        <w:top w:val="single" w:sz="12" w:space="0" w:color="000000"/>
        <w:bottom w:val="single" w:sz="12" w:space="0" w:color="000000"/>
      </w:tblBorders>
    </w:tblPr>
    <w:tblStylePr w:type="firstRow">
      <w:rPr>
        <w:i/>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aclsica34">
    <w:name w:val="Tabla clásica 34"/>
    <w:basedOn w:val="Tablanormal"/>
    <w:next w:val="Tablaclsica3"/>
    <w:semiHidden/>
    <w:unhideWhenUsed/>
    <w:rsid w:val="00F320E0"/>
    <w:pPr>
      <w:jc w:val="both"/>
    </w:pPr>
    <w:rPr>
      <w:rFonts w:ascii="Calibri" w:eastAsia="Calibri" w:hAnsi="Calibri" w:cs="Calibri"/>
      <w:sz w:val="18"/>
      <w:lang w:val="es-ES_tradnl"/>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amoderna4">
    <w:name w:val="Tabla moderna4"/>
    <w:basedOn w:val="Tablanormal"/>
    <w:next w:val="Tablamoderna"/>
    <w:semiHidden/>
    <w:unhideWhenUsed/>
    <w:rsid w:val="00F320E0"/>
    <w:pPr>
      <w:jc w:val="both"/>
    </w:pPr>
    <w:rPr>
      <w:rFonts w:ascii="Calibri" w:eastAsia="Calibri" w:hAnsi="Calibri" w:cs="Calibri"/>
      <w:lang w:val="en-US" w:eastAsia="en-US"/>
    </w:rPr>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aelegante4">
    <w:name w:val="Tabla elegante4"/>
    <w:basedOn w:val="Tablanormal"/>
    <w:next w:val="Tablaelegante"/>
    <w:semiHidden/>
    <w:unhideWhenUsed/>
    <w:rsid w:val="00F320E0"/>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semiHidden/>
    <w:unhideWhenUsed/>
    <w:rsid w:val="00F320E0"/>
    <w:pPr>
      <w:suppressAutoHyphens/>
    </w:pPr>
    <w:rPr>
      <w:lang w:val="es-CR" w:eastAsia="es-CR"/>
    </w:rPr>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web140">
    <w:name w:val="Tabla web 14"/>
    <w:basedOn w:val="Tablanormal"/>
    <w:next w:val="Tablaweb1"/>
    <w:semiHidden/>
    <w:unhideWhenUsed/>
    <w:rsid w:val="00F320E0"/>
    <w:rPr>
      <w:lang w:val="es-CR" w:eastAsia="es-CR"/>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web25">
    <w:name w:val="Tabla web 25"/>
    <w:basedOn w:val="Tablanormal"/>
    <w:next w:val="Tablaweb2"/>
    <w:uiPriority w:val="99"/>
    <w:semiHidden/>
    <w:unhideWhenUsed/>
    <w:rsid w:val="00F320E0"/>
    <w:pPr>
      <w:jc w:val="both"/>
    </w:pPr>
    <w:rPr>
      <w:rFonts w:ascii="Calibri" w:eastAsia="Calibri" w:hAnsi="Calibri" w:cs="Calibri"/>
      <w:lang w:val="en-US" w:eastAsia="en-US"/>
    </w:rPr>
    <w:tblPr>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blStylePr w:type="firstRow">
      <w:rPr>
        <w:color w:val="auto"/>
      </w:rPr>
      <w:tblPr/>
      <w:tcPr>
        <w:tcBorders>
          <w:tl2br w:val="none" w:sz="0" w:space="0" w:color="auto"/>
          <w:tr2bl w:val="none" w:sz="0" w:space="0" w:color="auto"/>
        </w:tcBorders>
      </w:tcPr>
    </w:tblStylePr>
  </w:style>
  <w:style w:type="table" w:customStyle="1" w:styleId="Tablaconcuadrcula18">
    <w:name w:val="Tabla con cuadrícula18"/>
    <w:basedOn w:val="Tablanormal"/>
    <w:next w:val="Tablaconcuadrcula"/>
    <w:qFormat/>
    <w:rsid w:val="00F320E0"/>
    <w:pPr>
      <w:suppressAutoHyphens/>
    </w:pPr>
    <w:rPr>
      <w:lang w:val="es-CR" w:eastAsia="es-C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14">
    <w:name w:val="Tabla normal 14"/>
    <w:basedOn w:val="Tablanormal"/>
    <w:next w:val="Tablanormal1"/>
    <w:uiPriority w:val="41"/>
    <w:rsid w:val="00F320E0"/>
    <w:rPr>
      <w:rFonts w:ascii="Calibri" w:eastAsia="Calibri" w:hAnsi="Calibri"/>
      <w:lang w:val="es-CR" w:eastAsia="es-CR"/>
    </w:rPr>
    <w:tblPr>
      <w:tblStyleRowBandSize w:val="1"/>
      <w:tblStyleColBandSize w:val="1"/>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concuadrculaclara5">
    <w:name w:val="Tabla con cuadrícula clara5"/>
    <w:basedOn w:val="Tablanormal"/>
    <w:next w:val="Tablaconcuadrculaclara"/>
    <w:uiPriority w:val="40"/>
    <w:rsid w:val="00F320E0"/>
    <w:rPr>
      <w:lang w:val="es-CR" w:eastAsia="es-CR"/>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6concolores5">
    <w:name w:val="Tabla con cuadrícula 6 con colores5"/>
    <w:basedOn w:val="Tablanormal"/>
    <w:next w:val="Tablaconcuadrcula6concolores"/>
    <w:uiPriority w:val="51"/>
    <w:rsid w:val="00F320E0"/>
    <w:rPr>
      <w:rFonts w:ascii="Calibri" w:eastAsia="Calibri" w:hAnsi="Calibri"/>
      <w:color w:val="000000"/>
      <w:sz w:val="22"/>
      <w:szCs w:val="22"/>
      <w:lang w:eastAsia="en-US"/>
    </w:rPr>
    <w:tblPr>
      <w:tblStyleRowBandSize w:val="1"/>
      <w:tblStyleColBandSize w:val="1"/>
      <w:tblInd w:w="0" w:type="nil"/>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1clara-nfasis15">
    <w:name w:val="Tabla con cuadrícula 1 clara - Énfasis 15"/>
    <w:basedOn w:val="Tablanormal"/>
    <w:next w:val="Tablaconcuadrcula1clara-nfasis1"/>
    <w:uiPriority w:val="46"/>
    <w:rsid w:val="00F320E0"/>
    <w:rPr>
      <w:rFonts w:ascii="Calibri" w:eastAsia="Calibri" w:hAnsi="Calibri"/>
      <w:sz w:val="22"/>
      <w:szCs w:val="22"/>
      <w:lang w:eastAsia="en-US"/>
    </w:rPr>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15">
    <w:name w:val="Tabla con cuadrícula 4 - Énfasis 15"/>
    <w:basedOn w:val="Tablanormal"/>
    <w:next w:val="Tablaconcuadrcula4-nfasis1"/>
    <w:uiPriority w:val="49"/>
    <w:rsid w:val="00F320E0"/>
    <w:rPr>
      <w:lang w:val="es-CR" w:eastAsia="es-CR"/>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concuadrcula5oscura-nfasis15">
    <w:name w:val="Tabla con cuadrícula 5 oscura - Énfasis 15"/>
    <w:basedOn w:val="Tablanormal"/>
    <w:next w:val="Tablaconcuadrcula5oscura-nfasis1"/>
    <w:uiPriority w:val="50"/>
    <w:rsid w:val="00F320E0"/>
    <w:rPr>
      <w:lang w:val="es-CR" w:eastAsia="es-CR"/>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Tablaconcuadrcula4-nfasis34">
    <w:name w:val="Tabla con cuadrícula 4 - Énfasis 34"/>
    <w:basedOn w:val="Tablanormal"/>
    <w:next w:val="Tablaconcuadrcula4-nfasis3"/>
    <w:uiPriority w:val="49"/>
    <w:rsid w:val="00F320E0"/>
    <w:rPr>
      <w:rFonts w:ascii="Calibri" w:eastAsia="Calibri" w:hAnsi="Calibri"/>
      <w:sz w:val="22"/>
      <w:szCs w:val="22"/>
      <w:lang w:val="es-CR" w:eastAsia="en-US"/>
    </w:rPr>
    <w:tblPr>
      <w:tblStyleRowBandSize w:val="1"/>
      <w:tblStyleColBandSize w:val="1"/>
      <w:tblInd w:w="0" w:type="nil"/>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5oscura-nfasis34">
    <w:name w:val="Tabla con cuadrícula 5 oscura - Énfasis 34"/>
    <w:basedOn w:val="Tablanormal"/>
    <w:next w:val="Tablaconcuadrcula5oscura-nfasis3"/>
    <w:uiPriority w:val="50"/>
    <w:rsid w:val="00F320E0"/>
    <w:rPr>
      <w:rFonts w:ascii="Calibri" w:eastAsia="Calibri" w:hAnsi="Calibri"/>
      <w:sz w:val="22"/>
      <w:szCs w:val="22"/>
      <w:lang w:val="es-CR"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4-nfasis55">
    <w:name w:val="Tabla con cuadrícula 4 - Énfasis 55"/>
    <w:basedOn w:val="Tablanormal"/>
    <w:next w:val="Tablaconcuadrcula4-nfasis5"/>
    <w:uiPriority w:val="49"/>
    <w:rsid w:val="00F320E0"/>
    <w:rPr>
      <w:rFonts w:ascii="Calibri" w:eastAsia="Calibri" w:hAnsi="Calibri"/>
      <w:sz w:val="22"/>
      <w:szCs w:val="22"/>
      <w:lang w:eastAsia="en-US"/>
    </w:rPr>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5oscura-nfasis55">
    <w:name w:val="Tabla con cuadrícula 5 oscura - Énfasis 55"/>
    <w:basedOn w:val="Tablanormal"/>
    <w:next w:val="Tablaconcuadrcula5oscura-nfasis5"/>
    <w:uiPriority w:val="50"/>
    <w:rsid w:val="00F320E0"/>
    <w:rPr>
      <w:lang w:val="es-CR" w:eastAsia="es-CR"/>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delista3-nfasis14">
    <w:name w:val="Tabla de lista 3 - Énfasis 14"/>
    <w:basedOn w:val="Tablanormal"/>
    <w:next w:val="Tabladelista3-nfasis1"/>
    <w:uiPriority w:val="48"/>
    <w:rsid w:val="00F320E0"/>
    <w:rPr>
      <w:rFonts w:ascii="Calibri" w:eastAsia="Calibri" w:hAnsi="Calibri"/>
      <w:lang w:val="es-CR" w:eastAsia="es-CR"/>
    </w:rPr>
    <w:tblPr>
      <w:tblStyleRowBandSize w:val="1"/>
      <w:tblStyleColBandSize w:val="1"/>
      <w:tblInd w:w="0" w:type="nil"/>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adelista3-nfasis35">
    <w:name w:val="Tabla de lista 3 - Énfasis 35"/>
    <w:basedOn w:val="Tablanormal"/>
    <w:next w:val="Tabladelista3-nfasis3"/>
    <w:uiPriority w:val="48"/>
    <w:rsid w:val="00F320E0"/>
    <w:rPr>
      <w:lang w:val="es-CR" w:eastAsia="es-CR"/>
    </w:rPr>
    <w:tblPr>
      <w:tblStyleRowBandSize w:val="1"/>
      <w:tblStyleColBandSize w:val="1"/>
      <w:tblInd w:w="0" w:type="nil"/>
      <w:tblBorders>
        <w:top w:val="single" w:sz="4" w:space="0" w:color="A5A5A5"/>
        <w:left w:val="single" w:sz="4" w:space="0" w:color="A5A5A5"/>
        <w:bottom w:val="single" w:sz="4" w:space="0" w:color="A5A5A5"/>
        <w:right w:val="single" w:sz="4" w:space="0" w:color="A5A5A5"/>
      </w:tblBorders>
    </w:tblPr>
    <w:tblStylePr w:type="firstRow">
      <w:rPr>
        <w:b/>
        <w:bCs/>
        <w:color w:val="FFFFFF"/>
      </w:rPr>
      <w:tblPr/>
      <w:tcPr>
        <w:shd w:val="clear" w:color="auto" w:fill="A5A5A5"/>
      </w:tcPr>
    </w:tblStylePr>
    <w:tblStylePr w:type="lastRow">
      <w:rPr>
        <w:b/>
        <w:bCs/>
      </w:rPr>
      <w:tblPr/>
      <w:tcPr>
        <w:tcBorders>
          <w:top w:val="double" w:sz="4" w:space="0" w:color="A5A5A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A5A5A5"/>
          <w:right w:val="single" w:sz="4" w:space="0" w:color="A5A5A5"/>
        </w:tcBorders>
      </w:tcPr>
    </w:tblStylePr>
    <w:tblStylePr w:type="band1Horz">
      <w:tblPr/>
      <w:tcPr>
        <w:tcBorders>
          <w:top w:val="single" w:sz="4" w:space="0" w:color="A5A5A5"/>
          <w:bottom w:val="single" w:sz="4" w:space="0" w:color="A5A5A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left w:val="nil"/>
        </w:tcBorders>
      </w:tcPr>
    </w:tblStylePr>
    <w:tblStylePr w:type="swCell">
      <w:tblPr/>
      <w:tcPr>
        <w:tcBorders>
          <w:top w:val="double" w:sz="4" w:space="0" w:color="A5A5A5"/>
          <w:right w:val="nil"/>
        </w:tcBorders>
      </w:tcPr>
    </w:tblStylePr>
  </w:style>
  <w:style w:type="table" w:customStyle="1" w:styleId="Tabladelista2-nfasis54">
    <w:name w:val="Tabla de lista 2 - Énfasis 54"/>
    <w:basedOn w:val="Tablanormal"/>
    <w:next w:val="Tabladelista2-nfasis5"/>
    <w:uiPriority w:val="47"/>
    <w:rsid w:val="00F320E0"/>
    <w:rPr>
      <w:rFonts w:ascii="Calibri" w:eastAsia="Calibri" w:hAnsi="Calibri"/>
      <w:lang w:val="es-CR" w:eastAsia="en-US"/>
    </w:rPr>
    <w:tblPr>
      <w:tblStyleRowBandSize w:val="1"/>
      <w:tblStyleColBandSize w:val="1"/>
      <w:tblInd w:w="0" w:type="nil"/>
      <w:tblBorders>
        <w:top w:val="single" w:sz="4" w:space="0" w:color="B5CDD3"/>
        <w:bottom w:val="single" w:sz="4" w:space="0" w:color="B5CDD3"/>
        <w:insideH w:val="single" w:sz="4" w:space="0" w:color="B5CDD3"/>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EEF0"/>
      </w:tcPr>
    </w:tblStylePr>
    <w:tblStylePr w:type="band1Horz">
      <w:tblPr/>
      <w:tcPr>
        <w:shd w:val="clear" w:color="auto" w:fill="E6EEF0"/>
      </w:tcPr>
    </w:tblStylePr>
  </w:style>
  <w:style w:type="table" w:customStyle="1" w:styleId="Cuadrculaclara-nfasis114">
    <w:name w:val="Cuadrícula clara - Énfasis 114"/>
    <w:basedOn w:val="Tablanormal"/>
    <w:uiPriority w:val="62"/>
    <w:rsid w:val="00F320E0"/>
    <w:rPr>
      <w:lang w:val="es-CR" w:eastAsia="es-CR"/>
    </w:rPr>
    <w:tblPr>
      <w:tblStyleRowBandSize w:val="1"/>
      <w:tblStyleColBandSize w:val="1"/>
      <w:tblInd w:w="0" w:type="nil"/>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Web15">
    <w:name w:val="Tabla Web 15"/>
    <w:basedOn w:val="Tablanormal"/>
    <w:rsid w:val="00F320E0"/>
    <w:rPr>
      <w:lang w:eastAsia="ja-JP"/>
    </w:rPr>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aconcuadrcula19">
    <w:name w:val="Tabla con cuadrícula19"/>
    <w:basedOn w:val="Tablanormal"/>
    <w:rsid w:val="00F320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rsid w:val="00F320E0"/>
    <w:rPr>
      <w:rFonts w:eastAsia="Batan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uiPriority w:val="39"/>
    <w:rsid w:val="00F320E0"/>
    <w:pPr>
      <w:widowControl w:val="0"/>
      <w:autoSpaceDE w:val="0"/>
      <w:autoSpaceDN w:val="0"/>
      <w:adjustRightInd w:val="0"/>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F320E0"/>
    <w:rPr>
      <w:rFonts w:ascii="Calibri" w:hAnsi="Calibri"/>
      <w:sz w:val="22"/>
      <w:szCs w:val="22"/>
    </w:rPr>
    <w:tblPr>
      <w:tblCellMar>
        <w:top w:w="0" w:type="dxa"/>
        <w:left w:w="0" w:type="dxa"/>
        <w:bottom w:w="0" w:type="dxa"/>
        <w:right w:w="0" w:type="dxa"/>
      </w:tblCellMar>
    </w:tblPr>
  </w:style>
  <w:style w:type="table" w:customStyle="1" w:styleId="Tabladecuadrcula1clara-nfasis114">
    <w:name w:val="Tabla de cuadrícula 1 clara - Énfasis 114"/>
    <w:basedOn w:val="Tablanormal"/>
    <w:uiPriority w:val="46"/>
    <w:rsid w:val="00F320E0"/>
    <w:tblPr>
      <w:tblStyleRowBandSize w:val="1"/>
      <w:tblStyleColBandSize w:val="1"/>
      <w:tblInd w:w="0" w:type="nil"/>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4-nfasis515">
    <w:name w:val="Tabla con cuadrícula 4 - Énfasis 515"/>
    <w:basedOn w:val="Tablanormal"/>
    <w:uiPriority w:val="49"/>
    <w:rsid w:val="00F320E0"/>
    <w:rPr>
      <w:rFonts w:ascii="Calibri" w:eastAsia="Calibri" w:hAnsi="Calibri"/>
      <w:sz w:val="22"/>
      <w:szCs w:val="22"/>
      <w:lang w:val="es-419" w:eastAsia="en-US"/>
    </w:rPr>
    <w:tblPr>
      <w:tblStyleRowBandSize w:val="1"/>
      <w:tblStyleColBandSize w:val="1"/>
      <w:tblInd w:w="0" w:type="nil"/>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514">
    <w:name w:val="Tabla de cuadrícula 4 - Énfasis 514"/>
    <w:basedOn w:val="Tablanormal"/>
    <w:uiPriority w:val="49"/>
    <w:rsid w:val="00F320E0"/>
    <w:tblPr>
      <w:tblStyleRowBandSize w:val="1"/>
      <w:tblStyleColBandSize w:val="1"/>
      <w:tblInd w:w="0" w:type="nil"/>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concuadrcula94">
    <w:name w:val="Tabla con cuadrícula94"/>
    <w:basedOn w:val="Tablanormal"/>
    <w:rsid w:val="00F320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59"/>
    <w:rsid w:val="00F320E0"/>
    <w:rPr>
      <w:rFonts w:ascii="Calibri" w:eastAsia="Calibri" w:hAnsi="Calibri" w:cs="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nfasis5114">
    <w:name w:val="Tabla con cuadrícula 4 - Énfasis 5114"/>
    <w:basedOn w:val="Tablanormal"/>
    <w:uiPriority w:val="49"/>
    <w:rsid w:val="00F320E0"/>
    <w:rPr>
      <w:rFonts w:ascii="Calibri" w:eastAsia="Calibri" w:hAnsi="Calibri" w:cs="Calibri"/>
      <w:sz w:val="22"/>
      <w:szCs w:val="22"/>
      <w:lang w:eastAsia="en-US"/>
    </w:rPr>
    <w:tblPr>
      <w:tblStyleRowBandSize w:val="1"/>
      <w:tblStyleColBandSize w:val="1"/>
      <w:tblInd w:w="0" w:type="nil"/>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Listavistosa14">
    <w:name w:val="Lista vistosa14"/>
    <w:basedOn w:val="Tablanormal"/>
    <w:uiPriority w:val="72"/>
    <w:rsid w:val="00F320E0"/>
    <w:rPr>
      <w:rFonts w:ascii="Calibri" w:eastAsia="Calibri" w:hAnsi="Calibri" w:cs="Calibri"/>
      <w:color w:val="000000"/>
      <w:sz w:val="22"/>
      <w:szCs w:val="22"/>
      <w:lang w:eastAsia="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Tablaconcuadrcula214">
    <w:name w:val="Tabla con cuadrícula214"/>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uiPriority w:val="59"/>
    <w:rsid w:val="00F320E0"/>
    <w:rPr>
      <w:rFonts w:ascii="Calibri" w:eastAsia="Calibri" w:hAnsi="Calibri" w:cs="Calibri"/>
      <w:sz w:val="22"/>
      <w:szCs w:val="22"/>
      <w:lang w:eastAsia="zh-C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vistosa24">
    <w:name w:val="Lista vistosa24"/>
    <w:basedOn w:val="Tablanormal"/>
    <w:uiPriority w:val="72"/>
    <w:rsid w:val="00F320E0"/>
    <w:rPr>
      <w:rFonts w:ascii="Calibri" w:eastAsia="Calibri" w:hAnsi="Calibri" w:cs="Calibri"/>
      <w:color w:val="000000"/>
      <w:sz w:val="22"/>
      <w:szCs w:val="22"/>
      <w:lang w:eastAsia="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Sombreadomedio114">
    <w:name w:val="Sombreado medio 114"/>
    <w:basedOn w:val="Tablanormal"/>
    <w:uiPriority w:val="63"/>
    <w:rsid w:val="00F320E0"/>
    <w:rPr>
      <w:rFonts w:ascii="Calibri" w:eastAsia="Calibri" w:hAnsi="Calibri" w:cs="Calibri"/>
      <w:sz w:val="22"/>
      <w:szCs w:val="22"/>
      <w:lang w:eastAsia="ja-JP"/>
    </w:rPr>
    <w:tblPr>
      <w:tblStyleRowBandSize w:val="1"/>
      <w:tblStyleCol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clear" w:color="auto" w:fill="D9D9D9"/>
    </w:tcPr>
    <w:tblStylePr w:type="firstRow">
      <w:pPr>
        <w:spacing w:beforeLines="0" w:before="100" w:beforeAutospacing="1" w:afterLines="0" w:after="100" w:afterAutospacing="1" w:line="240" w:lineRule="auto"/>
        <w:jc w:val="center"/>
      </w:pPr>
      <w:rPr>
        <w:rFonts w:ascii="Calibri" w:hAnsi="Calibri" w:cs="Calibri" w:hint="default"/>
        <w:b/>
        <w:bCs/>
        <w:color w:val="FFFFFF"/>
        <w:sz w:val="20"/>
        <w:szCs w:val="20"/>
      </w:rPr>
      <w:tblPr/>
      <w:tcPr>
        <w:shd w:val="clear" w:color="auto" w:fill="244061"/>
        <w:vAlign w:val="center"/>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insideH w:val="nil"/>
          <w:insideV w:val="nil"/>
        </w:tcBorders>
      </w:tcPr>
    </w:tblStylePr>
    <w:tblStylePr w:type="firstCol">
      <w:pPr>
        <w:jc w:val="left"/>
      </w:pPr>
      <w:rPr>
        <w:rFonts w:ascii="Calibri" w:hAnsi="Calibri" w:cs="Calibri" w:hint="default"/>
        <w:b w:val="0"/>
        <w:bCs/>
        <w:sz w:val="20"/>
        <w:szCs w:val="20"/>
      </w:rPr>
    </w:tblStylePr>
    <w:tblStylePr w:type="lastCol">
      <w:rPr>
        <w:rFonts w:ascii="Calibri" w:hAnsi="Calibri" w:cs="Calibri" w:hint="default"/>
        <w:b w:val="0"/>
        <w:bCs/>
        <w:sz w:val="20"/>
        <w:szCs w:val="20"/>
      </w:rPr>
    </w:tblStylePr>
    <w:tblStylePr w:type="band1Vert">
      <w:tblPr/>
      <w:tcPr>
        <w:shd w:val="clear" w:color="auto" w:fill="C0C0C0"/>
      </w:tcPr>
    </w:tblStylePr>
    <w:tblStylePr w:type="band1Horz">
      <w:tblPr/>
      <w:tcPr>
        <w:shd w:val="clear" w:color="auto" w:fill="F2F2F2"/>
      </w:tcPr>
    </w:tblStylePr>
    <w:tblStylePr w:type="band2Horz">
      <w:tblPr/>
      <w:tcPr>
        <w:tcBorders>
          <w:top w:val="nil"/>
          <w:left w:val="nil"/>
          <w:bottom w:val="nil"/>
          <w:right w:val="nil"/>
          <w:insideH w:val="nil"/>
          <w:insideV w:val="nil"/>
          <w:tl2br w:val="nil"/>
          <w:tr2bl w:val="nil"/>
        </w:tcBorders>
        <w:shd w:val="clear" w:color="auto" w:fill="D9D9D9"/>
      </w:tcPr>
    </w:tblStylePr>
  </w:style>
  <w:style w:type="table" w:customStyle="1" w:styleId="TablaObjetivos4">
    <w:name w:val="Tabla Objetivos4"/>
    <w:basedOn w:val="Tablanormal"/>
    <w:uiPriority w:val="59"/>
    <w:rsid w:val="00F320E0"/>
    <w:rPr>
      <w:rFonts w:ascii="Calibri" w:eastAsia="Calibri" w:hAnsi="Calibri" w:cs="Calibri"/>
      <w:color w:val="FFFFFF"/>
      <w:sz w:val="22"/>
      <w:szCs w:val="22"/>
      <w:lang w:eastAsia="en-US"/>
    </w:rPr>
    <w:tblPr>
      <w:tblInd w:w="0" w:type="nil"/>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
    <w:tcPr>
      <w:shd w:val="clear" w:color="auto" w:fill="00396D"/>
      <w:vAlign w:val="center"/>
    </w:tcPr>
  </w:style>
  <w:style w:type="table" w:customStyle="1" w:styleId="TablaMIDEPLAN14">
    <w:name w:val="Tabla MIDEPLAN14"/>
    <w:basedOn w:val="Tablanormal"/>
    <w:rsid w:val="00F320E0"/>
    <w:pPr>
      <w:jc w:val="both"/>
    </w:pPr>
    <w:rPr>
      <w:rFonts w:ascii="Calibri" w:eastAsia="Calibri" w:hAnsi="Calibri" w:cs="Calibri"/>
    </w:rPr>
    <w:tblPr>
      <w:tblStyleRowBandSize w:val="1"/>
      <w:tblInd w:w="0" w:type="nil"/>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solid" w:color="C0C0C0" w:fill="FFFFFF"/>
    </w:tcPr>
    <w:tblStylePr w:type="firstRow">
      <w:pPr>
        <w:jc w:val="center"/>
      </w:pPr>
      <w:rPr>
        <w:rFonts w:ascii="Calibri" w:hAnsi="Calibri" w:cs="Calibri" w:hint="default"/>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rFonts w:ascii="Calibri" w:hAnsi="Calibri" w:cs="Calibri" w:hint="default"/>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aMIDEPLAN24">
    <w:name w:val="Tabla MIDEPLAN24"/>
    <w:basedOn w:val="Tablanormal"/>
    <w:rsid w:val="00F320E0"/>
    <w:pPr>
      <w:jc w:val="both"/>
    </w:pPr>
    <w:rPr>
      <w:rFonts w:ascii="Calibri" w:eastAsia="Calibri" w:hAnsi="Calibri" w:cs="Calibri"/>
      <w:sz w:val="18"/>
      <w:lang w:val="es-ES_tradnl"/>
    </w:rPr>
    <w:tblPr>
      <w:tblStyleRowBandSize w:val="1"/>
      <w:tblInd w:w="0" w:type="nil"/>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Pr>
    <w:tcPr>
      <w:shd w:val="solid" w:color="C0C0C0" w:fill="FFFFFF"/>
    </w:tcPr>
    <w:tblStylePr w:type="firstRow">
      <w:pPr>
        <w:jc w:val="center"/>
      </w:pPr>
      <w:rPr>
        <w:b/>
        <w:bCs/>
        <w:i w:val="0"/>
        <w:color w:val="FFFFFF"/>
        <w:sz w:val="20"/>
        <w:szCs w:val="20"/>
      </w:rPr>
      <w:tblPr/>
      <w:tcPr>
        <w:shd w:val="clear" w:color="auto" w:fill="0F243E"/>
        <w:vAlign w:val="center"/>
      </w:tcPr>
    </w:tblStylePr>
    <w:tblStylePr w:type="lastRow">
      <w:rPr>
        <w:color w:val="auto"/>
      </w:rPr>
      <w:tblPr/>
      <w:tcPr>
        <w:tcBorders>
          <w:top w:val="nil"/>
          <w:left w:val="nil"/>
          <w:bottom w:val="nil"/>
          <w:right w:val="nil"/>
          <w:insideH w:val="nil"/>
          <w:insideV w:val="nil"/>
          <w:tl2br w:val="nil"/>
          <w:tr2bl w:val="nil"/>
        </w:tcBorders>
        <w:shd w:val="solid" w:color="FFFFFF" w:fill="FFFFFF"/>
      </w:tcPr>
    </w:tblStylePr>
    <w:tblStylePr w:type="firstCol">
      <w:pPr>
        <w:jc w:val="left"/>
      </w:pPr>
      <w:rPr>
        <w:b w:val="0"/>
        <w:bCs/>
        <w:color w:val="000000"/>
        <w:sz w:val="20"/>
        <w:szCs w:val="20"/>
      </w:rPr>
    </w:tblStylePr>
    <w:tblStylePr w:type="band1Horz">
      <w:tblPr/>
      <w:tcPr>
        <w:shd w:val="clear" w:color="auto" w:fill="F2F2F2"/>
      </w:tcPr>
    </w:tblStylePr>
    <w:tblStylePr w:type="band2Horz">
      <w:tblPr/>
      <w:tcPr>
        <w:shd w:val="clear" w:color="auto" w:fill="D9D9D9"/>
      </w:tcPr>
    </w:tblStylePr>
  </w:style>
  <w:style w:type="table" w:customStyle="1" w:styleId="TableGrid14">
    <w:name w:val="TableGrid14"/>
    <w:rsid w:val="00F320E0"/>
    <w:rPr>
      <w:rFonts w:ascii="Calibri" w:eastAsia="Calibri" w:hAnsi="Calibri" w:cs="Calibri"/>
      <w:sz w:val="22"/>
      <w:szCs w:val="22"/>
    </w:rPr>
    <w:tblPr>
      <w:tblCellMar>
        <w:top w:w="0" w:type="dxa"/>
        <w:left w:w="0" w:type="dxa"/>
        <w:bottom w:w="0" w:type="dxa"/>
        <w:right w:w="0" w:type="dxa"/>
      </w:tblCellMar>
    </w:tblPr>
  </w:style>
  <w:style w:type="table" w:customStyle="1" w:styleId="Tablaconcuadrcula224">
    <w:name w:val="Tabla con cuadrícula224"/>
    <w:basedOn w:val="Tablanormal"/>
    <w:uiPriority w:val="39"/>
    <w:rsid w:val="00F320E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web214">
    <w:name w:val="Tabla web 214"/>
    <w:basedOn w:val="Tablanormal"/>
    <w:rsid w:val="00F320E0"/>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Normal14">
    <w:name w:val="Table Normal14"/>
    <w:uiPriority w:val="2"/>
    <w:semiHidden/>
    <w:qFormat/>
    <w:rsid w:val="00F320E0"/>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WWNum284">
    <w:name w:val="WWNum284"/>
    <w:rsid w:val="00F320E0"/>
    <w:pPr>
      <w:numPr>
        <w:numId w:val="19"/>
      </w:numPr>
    </w:pPr>
  </w:style>
  <w:style w:type="numbering" w:customStyle="1" w:styleId="WWNum264">
    <w:name w:val="WWNum264"/>
    <w:rsid w:val="00F320E0"/>
    <w:pPr>
      <w:numPr>
        <w:numId w:val="20"/>
      </w:numPr>
    </w:pPr>
  </w:style>
  <w:style w:type="numbering" w:customStyle="1" w:styleId="WW8Num25">
    <w:name w:val="WW8Num25"/>
    <w:rsid w:val="00F320E0"/>
    <w:pPr>
      <w:numPr>
        <w:numId w:val="21"/>
      </w:numPr>
    </w:pPr>
  </w:style>
  <w:style w:type="numbering" w:customStyle="1" w:styleId="WWNum384">
    <w:name w:val="WWNum384"/>
    <w:rsid w:val="00F320E0"/>
    <w:pPr>
      <w:numPr>
        <w:numId w:val="22"/>
      </w:numPr>
    </w:pPr>
  </w:style>
  <w:style w:type="numbering" w:customStyle="1" w:styleId="WWNum204">
    <w:name w:val="WWNum204"/>
    <w:rsid w:val="00F320E0"/>
    <w:pPr>
      <w:numPr>
        <w:numId w:val="23"/>
      </w:numPr>
    </w:pPr>
  </w:style>
  <w:style w:type="numbering" w:customStyle="1" w:styleId="WWNum364">
    <w:name w:val="WWNum364"/>
    <w:rsid w:val="00F320E0"/>
    <w:pPr>
      <w:numPr>
        <w:numId w:val="24"/>
      </w:numPr>
    </w:pPr>
  </w:style>
  <w:style w:type="numbering" w:customStyle="1" w:styleId="WWNum45">
    <w:name w:val="WWNum45"/>
    <w:rsid w:val="00F320E0"/>
    <w:pPr>
      <w:numPr>
        <w:numId w:val="25"/>
      </w:numPr>
    </w:pPr>
  </w:style>
  <w:style w:type="numbering" w:customStyle="1" w:styleId="WWNum164">
    <w:name w:val="WWNum164"/>
    <w:rsid w:val="00F320E0"/>
    <w:pPr>
      <w:numPr>
        <w:numId w:val="26"/>
      </w:numPr>
    </w:pPr>
  </w:style>
  <w:style w:type="numbering" w:customStyle="1" w:styleId="WWNum334">
    <w:name w:val="WWNum334"/>
    <w:rsid w:val="00F320E0"/>
    <w:pPr>
      <w:numPr>
        <w:numId w:val="27"/>
      </w:numPr>
    </w:pPr>
  </w:style>
  <w:style w:type="numbering" w:customStyle="1" w:styleId="WWNum74">
    <w:name w:val="WWNum74"/>
    <w:rsid w:val="00F320E0"/>
    <w:pPr>
      <w:numPr>
        <w:numId w:val="28"/>
      </w:numPr>
    </w:pPr>
  </w:style>
  <w:style w:type="numbering" w:customStyle="1" w:styleId="WWNum254">
    <w:name w:val="WWNum254"/>
    <w:rsid w:val="00F320E0"/>
    <w:pPr>
      <w:numPr>
        <w:numId w:val="29"/>
      </w:numPr>
    </w:pPr>
  </w:style>
  <w:style w:type="numbering" w:customStyle="1" w:styleId="WWNum134">
    <w:name w:val="WWNum134"/>
    <w:rsid w:val="00F320E0"/>
    <w:pPr>
      <w:numPr>
        <w:numId w:val="30"/>
      </w:numPr>
    </w:pPr>
  </w:style>
  <w:style w:type="numbering" w:customStyle="1" w:styleId="WWNum124">
    <w:name w:val="WWNum124"/>
    <w:rsid w:val="00F320E0"/>
    <w:pPr>
      <w:numPr>
        <w:numId w:val="31"/>
      </w:numPr>
    </w:pPr>
  </w:style>
  <w:style w:type="numbering" w:customStyle="1" w:styleId="WWNum94">
    <w:name w:val="WWNum94"/>
    <w:rsid w:val="00F320E0"/>
    <w:pPr>
      <w:numPr>
        <w:numId w:val="32"/>
      </w:numPr>
    </w:pPr>
  </w:style>
  <w:style w:type="numbering" w:customStyle="1" w:styleId="WWNum174">
    <w:name w:val="WWNum174"/>
    <w:rsid w:val="00F320E0"/>
    <w:pPr>
      <w:numPr>
        <w:numId w:val="33"/>
      </w:numPr>
    </w:pPr>
  </w:style>
  <w:style w:type="numbering" w:customStyle="1" w:styleId="Sinlista15">
    <w:name w:val="Sin lista15"/>
    <w:uiPriority w:val="99"/>
    <w:rsid w:val="00F320E0"/>
    <w:pPr>
      <w:numPr>
        <w:numId w:val="106"/>
      </w:numPr>
    </w:pPr>
  </w:style>
  <w:style w:type="numbering" w:customStyle="1" w:styleId="WWNum64">
    <w:name w:val="WWNum64"/>
    <w:rsid w:val="00F320E0"/>
    <w:pPr>
      <w:numPr>
        <w:numId w:val="35"/>
      </w:numPr>
    </w:pPr>
  </w:style>
  <w:style w:type="numbering" w:customStyle="1" w:styleId="WW8Num34">
    <w:name w:val="WW8Num34"/>
    <w:rsid w:val="00F320E0"/>
    <w:pPr>
      <w:numPr>
        <w:numId w:val="36"/>
      </w:numPr>
    </w:pPr>
  </w:style>
  <w:style w:type="numbering" w:customStyle="1" w:styleId="WWNum224">
    <w:name w:val="WWNum224"/>
    <w:rsid w:val="00F320E0"/>
    <w:pPr>
      <w:numPr>
        <w:numId w:val="37"/>
      </w:numPr>
    </w:pPr>
  </w:style>
  <w:style w:type="numbering" w:customStyle="1" w:styleId="WWNum194">
    <w:name w:val="WWNum194"/>
    <w:rsid w:val="00F320E0"/>
    <w:pPr>
      <w:numPr>
        <w:numId w:val="38"/>
      </w:numPr>
    </w:pPr>
  </w:style>
  <w:style w:type="numbering" w:customStyle="1" w:styleId="1111111112214">
    <w:name w:val="1.1 / 1.1.1 / 1.1.1.12214"/>
    <w:rsid w:val="00F320E0"/>
    <w:pPr>
      <w:numPr>
        <w:numId w:val="39"/>
      </w:numPr>
    </w:pPr>
  </w:style>
  <w:style w:type="numbering" w:customStyle="1" w:styleId="WWNum216">
    <w:name w:val="WWNum216"/>
    <w:rsid w:val="00F320E0"/>
    <w:pPr>
      <w:numPr>
        <w:numId w:val="40"/>
      </w:numPr>
    </w:pPr>
  </w:style>
  <w:style w:type="numbering" w:customStyle="1" w:styleId="WWNum144">
    <w:name w:val="WWNum144"/>
    <w:rsid w:val="00F320E0"/>
    <w:pPr>
      <w:numPr>
        <w:numId w:val="41"/>
      </w:numPr>
    </w:pPr>
  </w:style>
  <w:style w:type="numbering" w:customStyle="1" w:styleId="WWNum316">
    <w:name w:val="WWNum316"/>
    <w:rsid w:val="00F320E0"/>
    <w:pPr>
      <w:numPr>
        <w:numId w:val="42"/>
      </w:numPr>
    </w:pPr>
  </w:style>
  <w:style w:type="numbering" w:customStyle="1" w:styleId="WWNum374">
    <w:name w:val="WWNum374"/>
    <w:rsid w:val="00F320E0"/>
    <w:pPr>
      <w:numPr>
        <w:numId w:val="43"/>
      </w:numPr>
    </w:pPr>
  </w:style>
  <w:style w:type="numbering" w:customStyle="1" w:styleId="WWNum404">
    <w:name w:val="WWNum404"/>
    <w:rsid w:val="00F320E0"/>
    <w:pPr>
      <w:numPr>
        <w:numId w:val="44"/>
      </w:numPr>
    </w:pPr>
  </w:style>
  <w:style w:type="numbering" w:customStyle="1" w:styleId="WWNum354">
    <w:name w:val="WWNum354"/>
    <w:rsid w:val="00F320E0"/>
    <w:pPr>
      <w:numPr>
        <w:numId w:val="45"/>
      </w:numPr>
    </w:pPr>
  </w:style>
  <w:style w:type="numbering" w:customStyle="1" w:styleId="WWNum234">
    <w:name w:val="WWNum234"/>
    <w:rsid w:val="00F320E0"/>
    <w:pPr>
      <w:numPr>
        <w:numId w:val="46"/>
      </w:numPr>
    </w:pPr>
  </w:style>
  <w:style w:type="numbering" w:customStyle="1" w:styleId="WWNum304">
    <w:name w:val="WWNum304"/>
    <w:rsid w:val="00F320E0"/>
    <w:pPr>
      <w:numPr>
        <w:numId w:val="47"/>
      </w:numPr>
    </w:pPr>
  </w:style>
  <w:style w:type="numbering" w:customStyle="1" w:styleId="WWNum184">
    <w:name w:val="WWNum184"/>
    <w:rsid w:val="00F320E0"/>
    <w:pPr>
      <w:numPr>
        <w:numId w:val="48"/>
      </w:numPr>
    </w:pPr>
  </w:style>
  <w:style w:type="numbering" w:customStyle="1" w:styleId="WWNum217">
    <w:name w:val="WWNum217"/>
    <w:rsid w:val="00F320E0"/>
    <w:pPr>
      <w:numPr>
        <w:numId w:val="49"/>
      </w:numPr>
    </w:pPr>
  </w:style>
  <w:style w:type="numbering" w:customStyle="1" w:styleId="WWNum54">
    <w:name w:val="WWNum54"/>
    <w:rsid w:val="00F320E0"/>
    <w:pPr>
      <w:numPr>
        <w:numId w:val="50"/>
      </w:numPr>
    </w:pPr>
  </w:style>
  <w:style w:type="numbering" w:customStyle="1" w:styleId="WWNum84">
    <w:name w:val="WWNum84"/>
    <w:rsid w:val="00F320E0"/>
    <w:pPr>
      <w:numPr>
        <w:numId w:val="51"/>
      </w:numPr>
    </w:pPr>
  </w:style>
  <w:style w:type="numbering" w:customStyle="1" w:styleId="WWNum154">
    <w:name w:val="WWNum154"/>
    <w:rsid w:val="00F320E0"/>
    <w:pPr>
      <w:numPr>
        <w:numId w:val="52"/>
      </w:numPr>
    </w:pPr>
  </w:style>
  <w:style w:type="numbering" w:customStyle="1" w:styleId="WWNum394">
    <w:name w:val="WWNum394"/>
    <w:rsid w:val="00F320E0"/>
    <w:pPr>
      <w:numPr>
        <w:numId w:val="53"/>
      </w:numPr>
    </w:pPr>
  </w:style>
  <w:style w:type="numbering" w:customStyle="1" w:styleId="WWNum274">
    <w:name w:val="WWNum274"/>
    <w:rsid w:val="00F320E0"/>
    <w:pPr>
      <w:numPr>
        <w:numId w:val="54"/>
      </w:numPr>
    </w:pPr>
  </w:style>
  <w:style w:type="numbering" w:customStyle="1" w:styleId="WWNum116">
    <w:name w:val="WWNum116"/>
    <w:rsid w:val="00F320E0"/>
    <w:pPr>
      <w:numPr>
        <w:numId w:val="55"/>
      </w:numPr>
    </w:pPr>
  </w:style>
  <w:style w:type="numbering" w:customStyle="1" w:styleId="WWNum317">
    <w:name w:val="WWNum317"/>
    <w:rsid w:val="00F320E0"/>
    <w:pPr>
      <w:numPr>
        <w:numId w:val="56"/>
      </w:numPr>
    </w:pPr>
  </w:style>
  <w:style w:type="numbering" w:customStyle="1" w:styleId="WWNum244">
    <w:name w:val="WWNum244"/>
    <w:rsid w:val="00F320E0"/>
    <w:pPr>
      <w:numPr>
        <w:numId w:val="57"/>
      </w:numPr>
    </w:pPr>
  </w:style>
  <w:style w:type="numbering" w:customStyle="1" w:styleId="WWNum117">
    <w:name w:val="WWNum117"/>
    <w:rsid w:val="00F320E0"/>
    <w:pPr>
      <w:numPr>
        <w:numId w:val="58"/>
      </w:numPr>
    </w:pPr>
  </w:style>
  <w:style w:type="numbering" w:customStyle="1" w:styleId="WWNum324">
    <w:name w:val="WWNum324"/>
    <w:rsid w:val="00F320E0"/>
    <w:pPr>
      <w:numPr>
        <w:numId w:val="59"/>
      </w:numPr>
    </w:pPr>
  </w:style>
  <w:style w:type="numbering" w:customStyle="1" w:styleId="WWNum344">
    <w:name w:val="WWNum344"/>
    <w:rsid w:val="00F320E0"/>
    <w:pPr>
      <w:numPr>
        <w:numId w:val="60"/>
      </w:numPr>
    </w:pPr>
  </w:style>
  <w:style w:type="numbering" w:customStyle="1" w:styleId="11111111134124">
    <w:name w:val="1.1 / 1.1.1 / 1.1.1.134124"/>
    <w:rsid w:val="00F320E0"/>
    <w:pPr>
      <w:numPr>
        <w:numId w:val="61"/>
      </w:numPr>
    </w:pPr>
  </w:style>
  <w:style w:type="numbering" w:customStyle="1" w:styleId="WWNum294">
    <w:name w:val="WWNum294"/>
    <w:rsid w:val="00F320E0"/>
    <w:pPr>
      <w:numPr>
        <w:numId w:val="62"/>
      </w:numPr>
    </w:pPr>
  </w:style>
  <w:style w:type="numbering" w:customStyle="1" w:styleId="WWNum414">
    <w:name w:val="WWNum414"/>
    <w:rsid w:val="00F320E0"/>
    <w:pPr>
      <w:numPr>
        <w:numId w:val="63"/>
      </w:numPr>
    </w:pPr>
  </w:style>
  <w:style w:type="numbering" w:customStyle="1" w:styleId="WWNum104">
    <w:name w:val="WWNum104"/>
    <w:rsid w:val="00F320E0"/>
    <w:pPr>
      <w:numPr>
        <w:numId w:val="64"/>
      </w:numPr>
    </w:pPr>
  </w:style>
  <w:style w:type="numbering" w:customStyle="1" w:styleId="WW8Num244">
    <w:name w:val="WW8Num244"/>
    <w:rsid w:val="00F320E0"/>
    <w:pPr>
      <w:numPr>
        <w:numId w:val="6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 w:id="661353105">
      <w:bodyDiv w:val="1"/>
      <w:marLeft w:val="0"/>
      <w:marRight w:val="0"/>
      <w:marTop w:val="0"/>
      <w:marBottom w:val="0"/>
      <w:divBdr>
        <w:top w:val="none" w:sz="0" w:space="0" w:color="auto"/>
        <w:left w:val="none" w:sz="0" w:space="0" w:color="auto"/>
        <w:bottom w:val="none" w:sz="0" w:space="0" w:color="auto"/>
        <w:right w:val="none" w:sz="0" w:space="0" w:color="auto"/>
      </w:divBdr>
      <w:divsChild>
        <w:div w:id="1570270204">
          <w:marLeft w:val="0"/>
          <w:marRight w:val="0"/>
          <w:marTop w:val="0"/>
          <w:marBottom w:val="0"/>
          <w:divBdr>
            <w:top w:val="none" w:sz="0" w:space="0" w:color="auto"/>
            <w:left w:val="none" w:sz="0" w:space="0" w:color="auto"/>
            <w:bottom w:val="none" w:sz="0" w:space="0" w:color="auto"/>
            <w:right w:val="none" w:sz="0" w:space="0" w:color="auto"/>
          </w:divBdr>
        </w:div>
        <w:div w:id="1483352329">
          <w:marLeft w:val="0"/>
          <w:marRight w:val="0"/>
          <w:marTop w:val="0"/>
          <w:marBottom w:val="0"/>
          <w:divBdr>
            <w:top w:val="none" w:sz="0" w:space="0" w:color="auto"/>
            <w:left w:val="none" w:sz="0" w:space="0" w:color="auto"/>
            <w:bottom w:val="none" w:sz="0" w:space="0" w:color="auto"/>
            <w:right w:val="none" w:sz="0" w:space="0" w:color="auto"/>
          </w:divBdr>
        </w:div>
        <w:div w:id="1153989704">
          <w:marLeft w:val="0"/>
          <w:marRight w:val="0"/>
          <w:marTop w:val="0"/>
          <w:marBottom w:val="0"/>
          <w:divBdr>
            <w:top w:val="none" w:sz="0" w:space="0" w:color="auto"/>
            <w:left w:val="none" w:sz="0" w:space="0" w:color="auto"/>
            <w:bottom w:val="none" w:sz="0" w:space="0" w:color="auto"/>
            <w:right w:val="none" w:sz="0" w:space="0" w:color="auto"/>
          </w:divBdr>
        </w:div>
        <w:div w:id="1999504520">
          <w:marLeft w:val="0"/>
          <w:marRight w:val="0"/>
          <w:marTop w:val="0"/>
          <w:marBottom w:val="0"/>
          <w:divBdr>
            <w:top w:val="none" w:sz="0" w:space="0" w:color="auto"/>
            <w:left w:val="none" w:sz="0" w:space="0" w:color="auto"/>
            <w:bottom w:val="none" w:sz="0" w:space="0" w:color="auto"/>
            <w:right w:val="none" w:sz="0" w:space="0" w:color="auto"/>
          </w:divBdr>
        </w:div>
        <w:div w:id="1643463323">
          <w:marLeft w:val="0"/>
          <w:marRight w:val="0"/>
          <w:marTop w:val="0"/>
          <w:marBottom w:val="0"/>
          <w:divBdr>
            <w:top w:val="none" w:sz="0" w:space="0" w:color="auto"/>
            <w:left w:val="none" w:sz="0" w:space="0" w:color="auto"/>
            <w:bottom w:val="none" w:sz="0" w:space="0" w:color="auto"/>
            <w:right w:val="none" w:sz="0" w:space="0" w:color="auto"/>
          </w:divBdr>
        </w:div>
        <w:div w:id="1452475651">
          <w:marLeft w:val="0"/>
          <w:marRight w:val="0"/>
          <w:marTop w:val="0"/>
          <w:marBottom w:val="0"/>
          <w:divBdr>
            <w:top w:val="none" w:sz="0" w:space="0" w:color="auto"/>
            <w:left w:val="none" w:sz="0" w:space="0" w:color="auto"/>
            <w:bottom w:val="none" w:sz="0" w:space="0" w:color="auto"/>
            <w:right w:val="none" w:sz="0" w:space="0" w:color="auto"/>
          </w:divBdr>
        </w:div>
        <w:div w:id="1470509706">
          <w:marLeft w:val="0"/>
          <w:marRight w:val="0"/>
          <w:marTop w:val="0"/>
          <w:marBottom w:val="0"/>
          <w:divBdr>
            <w:top w:val="none" w:sz="0" w:space="0" w:color="auto"/>
            <w:left w:val="none" w:sz="0" w:space="0" w:color="auto"/>
            <w:bottom w:val="none" w:sz="0" w:space="0" w:color="auto"/>
            <w:right w:val="none" w:sz="0" w:space="0" w:color="auto"/>
          </w:divBdr>
        </w:div>
        <w:div w:id="2127961904">
          <w:marLeft w:val="0"/>
          <w:marRight w:val="0"/>
          <w:marTop w:val="0"/>
          <w:marBottom w:val="0"/>
          <w:divBdr>
            <w:top w:val="none" w:sz="0" w:space="0" w:color="auto"/>
            <w:left w:val="none" w:sz="0" w:space="0" w:color="auto"/>
            <w:bottom w:val="none" w:sz="0" w:space="0" w:color="auto"/>
            <w:right w:val="none" w:sz="0" w:space="0" w:color="auto"/>
          </w:divBdr>
        </w:div>
        <w:div w:id="402341907">
          <w:marLeft w:val="0"/>
          <w:marRight w:val="0"/>
          <w:marTop w:val="0"/>
          <w:marBottom w:val="0"/>
          <w:divBdr>
            <w:top w:val="none" w:sz="0" w:space="0" w:color="auto"/>
            <w:left w:val="none" w:sz="0" w:space="0" w:color="auto"/>
            <w:bottom w:val="none" w:sz="0" w:space="0" w:color="auto"/>
            <w:right w:val="none" w:sz="0" w:space="0" w:color="auto"/>
          </w:divBdr>
        </w:div>
        <w:div w:id="1052849537">
          <w:marLeft w:val="0"/>
          <w:marRight w:val="0"/>
          <w:marTop w:val="0"/>
          <w:marBottom w:val="0"/>
          <w:divBdr>
            <w:top w:val="none" w:sz="0" w:space="0" w:color="auto"/>
            <w:left w:val="none" w:sz="0" w:space="0" w:color="auto"/>
            <w:bottom w:val="none" w:sz="0" w:space="0" w:color="auto"/>
            <w:right w:val="none" w:sz="0" w:space="0" w:color="auto"/>
          </w:divBdr>
        </w:div>
        <w:div w:id="930553514">
          <w:marLeft w:val="0"/>
          <w:marRight w:val="0"/>
          <w:marTop w:val="0"/>
          <w:marBottom w:val="0"/>
          <w:divBdr>
            <w:top w:val="none" w:sz="0" w:space="0" w:color="auto"/>
            <w:left w:val="none" w:sz="0" w:space="0" w:color="auto"/>
            <w:bottom w:val="none" w:sz="0" w:space="0" w:color="auto"/>
            <w:right w:val="none" w:sz="0" w:space="0" w:color="auto"/>
          </w:divBdr>
        </w:div>
        <w:div w:id="1614361463">
          <w:marLeft w:val="0"/>
          <w:marRight w:val="0"/>
          <w:marTop w:val="0"/>
          <w:marBottom w:val="0"/>
          <w:divBdr>
            <w:top w:val="none" w:sz="0" w:space="0" w:color="auto"/>
            <w:left w:val="none" w:sz="0" w:space="0" w:color="auto"/>
            <w:bottom w:val="none" w:sz="0" w:space="0" w:color="auto"/>
            <w:right w:val="none" w:sz="0" w:space="0" w:color="auto"/>
          </w:divBdr>
        </w:div>
        <w:div w:id="1956448436">
          <w:marLeft w:val="0"/>
          <w:marRight w:val="0"/>
          <w:marTop w:val="0"/>
          <w:marBottom w:val="0"/>
          <w:divBdr>
            <w:top w:val="none" w:sz="0" w:space="0" w:color="auto"/>
            <w:left w:val="none" w:sz="0" w:space="0" w:color="auto"/>
            <w:bottom w:val="none" w:sz="0" w:space="0" w:color="auto"/>
            <w:right w:val="none" w:sz="0" w:space="0" w:color="auto"/>
          </w:divBdr>
        </w:div>
        <w:div w:id="1747025018">
          <w:marLeft w:val="0"/>
          <w:marRight w:val="0"/>
          <w:marTop w:val="0"/>
          <w:marBottom w:val="0"/>
          <w:divBdr>
            <w:top w:val="none" w:sz="0" w:space="0" w:color="auto"/>
            <w:left w:val="none" w:sz="0" w:space="0" w:color="auto"/>
            <w:bottom w:val="none" w:sz="0" w:space="0" w:color="auto"/>
            <w:right w:val="none" w:sz="0" w:space="0" w:color="auto"/>
          </w:divBdr>
        </w:div>
        <w:div w:id="51925635">
          <w:marLeft w:val="0"/>
          <w:marRight w:val="0"/>
          <w:marTop w:val="0"/>
          <w:marBottom w:val="0"/>
          <w:divBdr>
            <w:top w:val="none" w:sz="0" w:space="0" w:color="auto"/>
            <w:left w:val="none" w:sz="0" w:space="0" w:color="auto"/>
            <w:bottom w:val="none" w:sz="0" w:space="0" w:color="auto"/>
            <w:right w:val="none" w:sz="0" w:space="0" w:color="auto"/>
          </w:divBdr>
        </w:div>
        <w:div w:id="88548117">
          <w:marLeft w:val="0"/>
          <w:marRight w:val="0"/>
          <w:marTop w:val="0"/>
          <w:marBottom w:val="0"/>
          <w:divBdr>
            <w:top w:val="none" w:sz="0" w:space="0" w:color="auto"/>
            <w:left w:val="none" w:sz="0" w:space="0" w:color="auto"/>
            <w:bottom w:val="none" w:sz="0" w:space="0" w:color="auto"/>
            <w:right w:val="none" w:sz="0" w:space="0" w:color="auto"/>
          </w:divBdr>
        </w:div>
        <w:div w:id="1740513964">
          <w:marLeft w:val="0"/>
          <w:marRight w:val="0"/>
          <w:marTop w:val="0"/>
          <w:marBottom w:val="0"/>
          <w:divBdr>
            <w:top w:val="none" w:sz="0" w:space="0" w:color="auto"/>
            <w:left w:val="none" w:sz="0" w:space="0" w:color="auto"/>
            <w:bottom w:val="none" w:sz="0" w:space="0" w:color="auto"/>
            <w:right w:val="none" w:sz="0" w:space="0" w:color="auto"/>
          </w:divBdr>
        </w:div>
        <w:div w:id="562641210">
          <w:marLeft w:val="0"/>
          <w:marRight w:val="0"/>
          <w:marTop w:val="0"/>
          <w:marBottom w:val="0"/>
          <w:divBdr>
            <w:top w:val="none" w:sz="0" w:space="0" w:color="auto"/>
            <w:left w:val="none" w:sz="0" w:space="0" w:color="auto"/>
            <w:bottom w:val="none" w:sz="0" w:space="0" w:color="auto"/>
            <w:right w:val="none" w:sz="0" w:space="0" w:color="auto"/>
          </w:divBdr>
        </w:div>
        <w:div w:id="1969705990">
          <w:marLeft w:val="0"/>
          <w:marRight w:val="0"/>
          <w:marTop w:val="0"/>
          <w:marBottom w:val="0"/>
          <w:divBdr>
            <w:top w:val="none" w:sz="0" w:space="0" w:color="auto"/>
            <w:left w:val="none" w:sz="0" w:space="0" w:color="auto"/>
            <w:bottom w:val="none" w:sz="0" w:space="0" w:color="auto"/>
            <w:right w:val="none" w:sz="0" w:space="0" w:color="auto"/>
          </w:divBdr>
        </w:div>
        <w:div w:id="142159071">
          <w:marLeft w:val="0"/>
          <w:marRight w:val="0"/>
          <w:marTop w:val="0"/>
          <w:marBottom w:val="0"/>
          <w:divBdr>
            <w:top w:val="none" w:sz="0" w:space="0" w:color="auto"/>
            <w:left w:val="none" w:sz="0" w:space="0" w:color="auto"/>
            <w:bottom w:val="none" w:sz="0" w:space="0" w:color="auto"/>
            <w:right w:val="none" w:sz="0" w:space="0" w:color="auto"/>
          </w:divBdr>
        </w:div>
        <w:div w:id="152307055">
          <w:marLeft w:val="0"/>
          <w:marRight w:val="0"/>
          <w:marTop w:val="0"/>
          <w:marBottom w:val="0"/>
          <w:divBdr>
            <w:top w:val="none" w:sz="0" w:space="0" w:color="auto"/>
            <w:left w:val="none" w:sz="0" w:space="0" w:color="auto"/>
            <w:bottom w:val="none" w:sz="0" w:space="0" w:color="auto"/>
            <w:right w:val="none" w:sz="0" w:space="0" w:color="auto"/>
          </w:divBdr>
        </w:div>
        <w:div w:id="1912618668">
          <w:marLeft w:val="0"/>
          <w:marRight w:val="0"/>
          <w:marTop w:val="0"/>
          <w:marBottom w:val="0"/>
          <w:divBdr>
            <w:top w:val="none" w:sz="0" w:space="0" w:color="auto"/>
            <w:left w:val="none" w:sz="0" w:space="0" w:color="auto"/>
            <w:bottom w:val="none" w:sz="0" w:space="0" w:color="auto"/>
            <w:right w:val="none" w:sz="0" w:space="0" w:color="auto"/>
          </w:divBdr>
        </w:div>
        <w:div w:id="1511994098">
          <w:marLeft w:val="0"/>
          <w:marRight w:val="0"/>
          <w:marTop w:val="0"/>
          <w:marBottom w:val="0"/>
          <w:divBdr>
            <w:top w:val="none" w:sz="0" w:space="0" w:color="auto"/>
            <w:left w:val="none" w:sz="0" w:space="0" w:color="auto"/>
            <w:bottom w:val="none" w:sz="0" w:space="0" w:color="auto"/>
            <w:right w:val="none" w:sz="0" w:space="0" w:color="auto"/>
          </w:divBdr>
        </w:div>
        <w:div w:id="325984870">
          <w:marLeft w:val="0"/>
          <w:marRight w:val="0"/>
          <w:marTop w:val="0"/>
          <w:marBottom w:val="0"/>
          <w:divBdr>
            <w:top w:val="none" w:sz="0" w:space="0" w:color="auto"/>
            <w:left w:val="none" w:sz="0" w:space="0" w:color="auto"/>
            <w:bottom w:val="none" w:sz="0" w:space="0" w:color="auto"/>
            <w:right w:val="none" w:sz="0" w:space="0" w:color="auto"/>
          </w:divBdr>
        </w:div>
        <w:div w:id="581379332">
          <w:marLeft w:val="0"/>
          <w:marRight w:val="0"/>
          <w:marTop w:val="0"/>
          <w:marBottom w:val="0"/>
          <w:divBdr>
            <w:top w:val="none" w:sz="0" w:space="0" w:color="auto"/>
            <w:left w:val="none" w:sz="0" w:space="0" w:color="auto"/>
            <w:bottom w:val="none" w:sz="0" w:space="0" w:color="auto"/>
            <w:right w:val="none" w:sz="0" w:space="0" w:color="auto"/>
          </w:divBdr>
        </w:div>
      </w:divsChild>
    </w:div>
    <w:div w:id="1598907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1.bin"/><Relationship Id="rId26" Type="http://schemas.openxmlformats.org/officeDocument/2006/relationships/image" Target="media/image10.png"/><Relationship Id="rId39" Type="http://schemas.openxmlformats.org/officeDocument/2006/relationships/footer" Target="footer3.xml"/><Relationship Id="rId21" Type="http://schemas.openxmlformats.org/officeDocument/2006/relationships/chart" Target="charts/chart5.xml"/><Relationship Id="rId34" Type="http://schemas.openxmlformats.org/officeDocument/2006/relationships/footer" Target="footer1.xml"/><Relationship Id="rId42" Type="http://schemas.openxmlformats.org/officeDocument/2006/relationships/footer" Target="footer5.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oleObject" Target="embeddings/Microsoft_Word_97_-_2003_Document1.doc"/><Relationship Id="rId20" Type="http://schemas.openxmlformats.org/officeDocument/2006/relationships/image" Target="media/image5.png"/><Relationship Id="rId29" Type="http://schemas.openxmlformats.org/officeDocument/2006/relationships/image" Target="media/image13.emf"/><Relationship Id="rId41"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header" Target="header3.xml"/><Relationship Id="rId40"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png"/><Relationship Id="rId28" Type="http://schemas.openxmlformats.org/officeDocument/2006/relationships/image" Target="media/image12.emf"/><Relationship Id="rId36" Type="http://schemas.openxmlformats.org/officeDocument/2006/relationships/footer" Target="footer2.xml"/><Relationship Id="rId10" Type="http://schemas.openxmlformats.org/officeDocument/2006/relationships/chart" Target="charts/chart4.xml"/><Relationship Id="rId19" Type="http://schemas.openxmlformats.org/officeDocument/2006/relationships/hyperlink" Target="https://www.poder-judicial.go.cr/planificacion/index.php/component/phocadownload/category/2576-reforma-laboral" TargetMode="External"/><Relationship Id="rId31" Type="http://schemas.openxmlformats.org/officeDocument/2006/relationships/image" Target="media/image15.emf"/><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oleObject" Target="embeddings/Microsoft_Word_97_-_2003_Document.doc"/><Relationship Id="rId22" Type="http://schemas.openxmlformats.org/officeDocument/2006/relationships/image" Target="media/image6.png"/><Relationship Id="rId27" Type="http://schemas.openxmlformats.org/officeDocument/2006/relationships/image" Target="media/image11.emf"/><Relationship Id="rId30" Type="http://schemas.openxmlformats.org/officeDocument/2006/relationships/image" Target="media/image14.png"/><Relationship Id="rId35" Type="http://schemas.openxmlformats.org/officeDocument/2006/relationships/header" Target="header2.xml"/><Relationship Id="rId43" Type="http://schemas.openxmlformats.org/officeDocument/2006/relationships/fontTable" Target="fontTable.xml"/><Relationship Id="rId8" Type="http://schemas.openxmlformats.org/officeDocument/2006/relationships/chart" Target="charts/chart2.xml"/><Relationship Id="rId3"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image" Target="media/image4.emf"/><Relationship Id="rId25" Type="http://schemas.openxmlformats.org/officeDocument/2006/relationships/image" Target="media/image9.png"/><Relationship Id="rId33" Type="http://schemas.openxmlformats.org/officeDocument/2006/relationships/header" Target="header1.xml"/><Relationship Id="rId38" Type="http://schemas.openxmlformats.org/officeDocument/2006/relationships/header" Target="header4.xml"/></Relationships>
</file>

<file path=word/_rels/footer4.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70.png"/><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2" Type="http://schemas.openxmlformats.org/officeDocument/2006/relationships/image" Target="media/image170.png"/><Relationship Id="rId1" Type="http://schemas.openxmlformats.org/officeDocument/2006/relationships/image" Target="media/image17.png"/></Relationships>
</file>

<file path=word/_rels/header4.xml.rels><?xml version="1.0" encoding="UTF-8" standalone="yes"?>
<Relationships xmlns="http://schemas.openxmlformats.org/package/2006/relationships"><Relationship Id="rId2" Type="http://schemas.openxmlformats.org/officeDocument/2006/relationships/image" Target="media/image170.png"/><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pjcr-my.sharepoint.com/personal/mgaritaj_poder-judicial_go_cr/Documents/Planificaci&#243;n/Subproceso%20Estad&#237;stica/Informe%20Laboral%20Anuario%202020/Resumen%20Laboral.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pjcr-my.sharepoint.com/personal/mgaritaj_poder-judicial_go_cr/Documents/Planificaci&#243;n/Subproceso%20Estad&#237;stica/Informe%20Laboral%20Anuario%202020/Resumen%20Laboral.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pjcr-my.sharepoint.com/personal/mgaritaj_poder-judicial_go_cr/Documents/Planificaci&#243;n/Subproceso%20Estad&#237;stica/Informe%20Laboral%20Anuario%202020/Resumen%20Laboral.xlsx" TargetMode="Externa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Gr&#225;fico%20en%20Microsoft%20Word"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https://pjcr-my.sharepoint.com/personal/kcornejo_poder-judicial_go_cr/Documents/Direcci&#243;n%20de%20Planificaci&#243;n/1.%20Evaluaci&#243;n/3.%20Circuito%20Judicial%20de%20Puntarenas/8.%20Informes%20varios/Mis%20informes-oficios/Informe%20materia%20laboral/Memoria%20calcu"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75016947384888E-2"/>
          <c:y val="4.129129129129129E-2"/>
          <c:w val="0.9029672698197494"/>
          <c:h val="0.86486486486486491"/>
        </c:manualLayout>
      </c:layout>
      <c:lineChart>
        <c:grouping val="standard"/>
        <c:varyColors val="0"/>
        <c:ser>
          <c:idx val="0"/>
          <c:order val="0"/>
          <c:tx>
            <c:strRef>
              <c:f>Entrados!$A$2</c:f>
              <c:strCache>
                <c:ptCount val="1"/>
              </c:strCache>
            </c:strRef>
          </c:tx>
          <c:spPr>
            <a:ln w="28575" cap="rnd">
              <a:solidFill>
                <a:schemeClr val="accent1"/>
              </a:solidFill>
              <a:round/>
            </a:ln>
            <a:effectLst>
              <a:outerShdw blurRad="50800" dist="38100" dir="5400000" algn="t" rotWithShape="0">
                <a:prstClr val="black">
                  <a:alpha val="40000"/>
                </a:prstClr>
              </a:outerShdw>
            </a:effectLst>
          </c:spPr>
          <c:marker>
            <c:symbol val="circle"/>
            <c:size val="5"/>
            <c:spPr>
              <a:solidFill>
                <a:schemeClr val="accent1"/>
              </a:solidFill>
              <a:ln w="9525">
                <a:solidFill>
                  <a:schemeClr val="accent1"/>
                </a:solidFill>
              </a:ln>
              <a:effectLst>
                <a:outerShdw blurRad="50800" dist="38100" dir="5400000" algn="t" rotWithShape="0">
                  <a:prstClr val="black">
                    <a:alpha val="40000"/>
                  </a:prstClr>
                </a:outerShdw>
              </a:effectLst>
            </c:spPr>
          </c:marker>
          <c:dLbls>
            <c:dLbl>
              <c:idx val="0"/>
              <c:layout>
                <c:manualLayout>
                  <c:x val="-4.5805781405633891E-2"/>
                  <c:y val="-8.32300282264601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CD-4877-A11D-5AC261822C3A}"/>
                </c:ext>
              </c:extLst>
            </c:dLbl>
            <c:dLbl>
              <c:idx val="2"/>
              <c:layout>
                <c:manualLayout>
                  <c:x val="-4.8124152505376744E-2"/>
                  <c:y val="-5.32002866584143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3CD-4877-A11D-5AC261822C3A}"/>
                </c:ext>
              </c:extLst>
            </c:dLbl>
            <c:dLbl>
              <c:idx val="4"/>
              <c:layout>
                <c:manualLayout>
                  <c:x val="-4.8124152505376744E-2"/>
                  <c:y val="-7.1968837260745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3CD-4877-A11D-5AC261822C3A}"/>
                </c:ext>
              </c:extLst>
            </c:dLbl>
            <c:dLbl>
              <c:idx val="6"/>
              <c:layout>
                <c:manualLayout>
                  <c:x val="-4.3598233995585073E-2"/>
                  <c:y val="-7.5722671490388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3CD-4877-A11D-5AC261822C3A}"/>
                </c:ext>
              </c:extLst>
            </c:dLbl>
            <c:dLbl>
              <c:idx val="8"/>
              <c:layout>
                <c:manualLayout>
                  <c:x val="-4.4605864664267962E-2"/>
                  <c:y val="-5.17036721761131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3CD-4877-A11D-5AC261822C3A}"/>
                </c:ext>
              </c:extLst>
            </c:dLbl>
            <c:dLbl>
              <c:idx val="10"/>
              <c:layout>
                <c:manualLayout>
                  <c:x val="-2.7994718582784076E-2"/>
                  <c:y val="-0.1240624891101621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CD-4877-A11D-5AC261822C3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solidFill>
                      <a:round/>
                    </a:ln>
                    <a:effectLst/>
                  </c:spPr>
                </c15:leaderLines>
              </c:ext>
            </c:extLst>
          </c:dLbls>
          <c:trendline>
            <c:spPr>
              <a:ln w="19050" cap="rnd">
                <a:solidFill>
                  <a:schemeClr val="bg1">
                    <a:lumMod val="65000"/>
                  </a:schemeClr>
                </a:solidFill>
                <a:prstDash val="sysDot"/>
              </a:ln>
              <a:effectLst/>
            </c:spPr>
            <c:trendlineType val="linear"/>
            <c:dispRSqr val="0"/>
            <c:dispEq val="0"/>
          </c:trendline>
          <c:cat>
            <c:numRef>
              <c:f>Entrados!$B$1:$L$1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Entrados!$B$2:$L$2</c:f>
              <c:numCache>
                <c:formatCode>#\ ##0</c:formatCode>
                <c:ptCount val="11"/>
                <c:pt idx="0">
                  <c:v>27261</c:v>
                </c:pt>
                <c:pt idx="1">
                  <c:v>30533</c:v>
                </c:pt>
                <c:pt idx="2">
                  <c:v>28962</c:v>
                </c:pt>
                <c:pt idx="3">
                  <c:v>30361</c:v>
                </c:pt>
                <c:pt idx="4">
                  <c:v>31019</c:v>
                </c:pt>
                <c:pt idx="5">
                  <c:v>34317</c:v>
                </c:pt>
                <c:pt idx="6">
                  <c:v>31450</c:v>
                </c:pt>
                <c:pt idx="7">
                  <c:v>31752</c:v>
                </c:pt>
                <c:pt idx="8">
                  <c:v>31845</c:v>
                </c:pt>
                <c:pt idx="9">
                  <c:v>30852</c:v>
                </c:pt>
                <c:pt idx="10">
                  <c:v>25978</c:v>
                </c:pt>
              </c:numCache>
            </c:numRef>
          </c:val>
          <c:smooth val="0"/>
          <c:extLst>
            <c:ext xmlns:c16="http://schemas.microsoft.com/office/drawing/2014/chart" uri="{C3380CC4-5D6E-409C-BE32-E72D297353CC}">
              <c16:uniqueId val="{00000007-73CD-4877-A11D-5AC261822C3A}"/>
            </c:ext>
          </c:extLst>
        </c:ser>
        <c:dLbls>
          <c:showLegendKey val="0"/>
          <c:showVal val="0"/>
          <c:showCatName val="0"/>
          <c:showSerName val="0"/>
          <c:showPercent val="0"/>
          <c:showBubbleSize val="0"/>
        </c:dLbls>
        <c:dropLines>
          <c:spPr>
            <a:ln w="9525" cap="flat" cmpd="sng" algn="ctr">
              <a:solidFill>
                <a:schemeClr val="tx1">
                  <a:alpha val="15000"/>
                </a:schemeClr>
              </a:solidFill>
              <a:round/>
            </a:ln>
            <a:effectLst/>
          </c:spPr>
        </c:dropLines>
        <c:marker val="1"/>
        <c:smooth val="0"/>
        <c:axId val="318754480"/>
        <c:axId val="318753232"/>
      </c:lineChart>
      <c:catAx>
        <c:axId val="31875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R"/>
          </a:p>
        </c:txPr>
        <c:crossAx val="318753232"/>
        <c:crosses val="autoZero"/>
        <c:auto val="1"/>
        <c:lblAlgn val="ctr"/>
        <c:lblOffset val="100"/>
        <c:noMultiLvlLbl val="0"/>
      </c:catAx>
      <c:valAx>
        <c:axId val="318753232"/>
        <c:scaling>
          <c:orientation val="minMax"/>
          <c:max val="38000"/>
          <c:min val="23000"/>
        </c:scaling>
        <c:delete val="0"/>
        <c:axPos val="l"/>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R"/>
          </a:p>
        </c:txPr>
        <c:crossAx val="318754480"/>
        <c:crosses val="autoZero"/>
        <c:crossBetween val="between"/>
        <c:minorUnit val="400"/>
      </c:valAx>
      <c:spPr>
        <a:gradFill flip="none" rotWithShape="1">
          <a:gsLst>
            <a:gs pos="0">
              <a:schemeClr val="bg1"/>
            </a:gs>
            <a:gs pos="69000">
              <a:schemeClr val="bg1"/>
            </a:gs>
            <a:gs pos="87000">
              <a:schemeClr val="bg1">
                <a:lumMod val="95000"/>
              </a:schemeClr>
            </a:gs>
            <a:gs pos="100000">
              <a:schemeClr val="bg1">
                <a:lumMod val="85000"/>
              </a:schemeClr>
            </a:gs>
          </a:gsLst>
          <a:lin ang="5400000" scaled="1"/>
          <a:tileRect/>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s-C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75016947384888E-2"/>
          <c:y val="4.129129129129129E-2"/>
          <c:w val="0.9029672698197494"/>
          <c:h val="0.86486486486486491"/>
        </c:manualLayout>
      </c:layout>
      <c:lineChart>
        <c:grouping val="standard"/>
        <c:varyColors val="0"/>
        <c:ser>
          <c:idx val="0"/>
          <c:order val="0"/>
          <c:tx>
            <c:strRef>
              <c:f>Terminados!$A$2</c:f>
              <c:strCache>
                <c:ptCount val="1"/>
              </c:strCache>
            </c:strRef>
          </c:tx>
          <c:spPr>
            <a:ln w="28575" cap="rnd">
              <a:solidFill>
                <a:schemeClr val="accent1"/>
              </a:solidFill>
              <a:round/>
            </a:ln>
            <a:effectLst>
              <a:outerShdw blurRad="50800" dist="38100" dir="5400000" algn="t" rotWithShape="0">
                <a:prstClr val="black">
                  <a:alpha val="40000"/>
                </a:prstClr>
              </a:outerShdw>
            </a:effectLst>
          </c:spPr>
          <c:marker>
            <c:symbol val="circle"/>
            <c:size val="5"/>
            <c:spPr>
              <a:solidFill>
                <a:schemeClr val="accent1"/>
              </a:solidFill>
              <a:ln w="9525">
                <a:solidFill>
                  <a:schemeClr val="accent1"/>
                </a:solidFill>
              </a:ln>
              <a:effectLst>
                <a:outerShdw blurRad="50800" dist="38100" dir="5400000" algn="t" rotWithShape="0">
                  <a:prstClr val="black">
                    <a:alpha val="40000"/>
                  </a:prstClr>
                </a:outerShdw>
              </a:effectLst>
            </c:spPr>
          </c:marker>
          <c:dLbls>
            <c:dLbl>
              <c:idx val="0"/>
              <c:layout>
                <c:manualLayout>
                  <c:x val="-4.5805739514348805E-2"/>
                  <c:y val="-5.8477560354460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FE-4093-92A8-52B575A016B8}"/>
                </c:ext>
              </c:extLst>
            </c:dLbl>
            <c:dLbl>
              <c:idx val="2"/>
              <c:layout>
                <c:manualLayout>
                  <c:x val="-4.359823399558499E-2"/>
                  <c:y val="-5.3200148967865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8FE-4093-92A8-52B575A016B8}"/>
                </c:ext>
              </c:extLst>
            </c:dLbl>
            <c:dLbl>
              <c:idx val="4"/>
              <c:layout>
                <c:manualLayout>
                  <c:x val="-4.359823399558499E-2"/>
                  <c:y val="-7.19689177366342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FE-4093-92A8-52B575A016B8}"/>
                </c:ext>
              </c:extLst>
            </c:dLbl>
            <c:dLbl>
              <c:idx val="6"/>
              <c:layout>
                <c:manualLayout>
                  <c:x val="-4.3598233995585073E-2"/>
                  <c:y val="-7.5722671490388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B8FE-4093-92A8-52B575A016B8}"/>
                </c:ext>
              </c:extLst>
            </c:dLbl>
            <c:dLbl>
              <c:idx val="8"/>
              <c:layout>
                <c:manualLayout>
                  <c:x val="-4.4605864664267962E-2"/>
                  <c:y val="-0.1012087133910241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FE-4093-92A8-52B575A016B8}"/>
                </c:ext>
              </c:extLst>
            </c:dLbl>
            <c:dLbl>
              <c:idx val="10"/>
              <c:layout>
                <c:manualLayout>
                  <c:x val="-3.2520554136031006E-2"/>
                  <c:y val="-7.04321613263688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8FE-4093-92A8-52B575A016B8}"/>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solidFill>
                      <a:round/>
                    </a:ln>
                    <a:effectLst/>
                  </c:spPr>
                </c15:leaderLines>
              </c:ext>
            </c:extLst>
          </c:dLbls>
          <c:trendline>
            <c:spPr>
              <a:ln w="19050" cap="rnd">
                <a:solidFill>
                  <a:schemeClr val="bg1">
                    <a:lumMod val="75000"/>
                  </a:schemeClr>
                </a:solidFill>
                <a:prstDash val="sysDot"/>
              </a:ln>
              <a:effectLst/>
            </c:spPr>
            <c:trendlineType val="linear"/>
            <c:dispRSqr val="0"/>
            <c:dispEq val="0"/>
          </c:trendline>
          <c:cat>
            <c:numRef>
              <c:f>Terminados!$B$1:$L$1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Terminados!$B$2:$L$2</c:f>
              <c:numCache>
                <c:formatCode>#\ ##0</c:formatCode>
                <c:ptCount val="11"/>
                <c:pt idx="0">
                  <c:v>29877</c:v>
                </c:pt>
                <c:pt idx="1">
                  <c:v>31398</c:v>
                </c:pt>
                <c:pt idx="2">
                  <c:v>32820</c:v>
                </c:pt>
                <c:pt idx="3">
                  <c:v>35052</c:v>
                </c:pt>
                <c:pt idx="4">
                  <c:v>37259</c:v>
                </c:pt>
                <c:pt idx="5">
                  <c:v>40935</c:v>
                </c:pt>
                <c:pt idx="6">
                  <c:v>41676</c:v>
                </c:pt>
                <c:pt idx="7">
                  <c:v>43907</c:v>
                </c:pt>
                <c:pt idx="8">
                  <c:v>36120</c:v>
                </c:pt>
                <c:pt idx="9">
                  <c:v>35515</c:v>
                </c:pt>
                <c:pt idx="10">
                  <c:v>32248</c:v>
                </c:pt>
              </c:numCache>
            </c:numRef>
          </c:val>
          <c:smooth val="0"/>
          <c:extLst>
            <c:ext xmlns:c16="http://schemas.microsoft.com/office/drawing/2014/chart" uri="{C3380CC4-5D6E-409C-BE32-E72D297353CC}">
              <c16:uniqueId val="{00000007-B8FE-4093-92A8-52B575A016B8}"/>
            </c:ext>
          </c:extLst>
        </c:ser>
        <c:dLbls>
          <c:showLegendKey val="0"/>
          <c:showVal val="0"/>
          <c:showCatName val="0"/>
          <c:showSerName val="0"/>
          <c:showPercent val="0"/>
          <c:showBubbleSize val="0"/>
        </c:dLbls>
        <c:dropLines>
          <c:spPr>
            <a:ln w="9525" cap="flat" cmpd="sng" algn="ctr">
              <a:solidFill>
                <a:schemeClr val="tx1">
                  <a:alpha val="15000"/>
                </a:schemeClr>
              </a:solidFill>
              <a:round/>
            </a:ln>
            <a:effectLst/>
          </c:spPr>
        </c:dropLines>
        <c:marker val="1"/>
        <c:smooth val="0"/>
        <c:axId val="318754480"/>
        <c:axId val="318753232"/>
      </c:lineChart>
      <c:catAx>
        <c:axId val="31875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R"/>
          </a:p>
        </c:txPr>
        <c:crossAx val="318753232"/>
        <c:crosses val="autoZero"/>
        <c:auto val="1"/>
        <c:lblAlgn val="ctr"/>
        <c:lblOffset val="100"/>
        <c:noMultiLvlLbl val="0"/>
      </c:catAx>
      <c:valAx>
        <c:axId val="318753232"/>
        <c:scaling>
          <c:orientation val="minMax"/>
          <c:max val="50000"/>
          <c:min val="20000"/>
        </c:scaling>
        <c:delete val="0"/>
        <c:axPos val="l"/>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R"/>
          </a:p>
        </c:txPr>
        <c:crossAx val="318754480"/>
        <c:crosses val="autoZero"/>
        <c:crossBetween val="between"/>
        <c:majorUnit val="5000"/>
        <c:minorUnit val="500"/>
      </c:valAx>
      <c:spPr>
        <a:gradFill flip="none" rotWithShape="1">
          <a:gsLst>
            <a:gs pos="0">
              <a:schemeClr val="bg1"/>
            </a:gs>
            <a:gs pos="64000">
              <a:schemeClr val="bg1"/>
            </a:gs>
            <a:gs pos="87000">
              <a:schemeClr val="bg1">
                <a:lumMod val="95000"/>
              </a:schemeClr>
            </a:gs>
            <a:gs pos="100000">
              <a:schemeClr val="bg1">
                <a:lumMod val="85000"/>
              </a:schemeClr>
            </a:gs>
          </a:gsLst>
          <a:lin ang="5400000" scaled="1"/>
          <a:tileRect/>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s-C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75016947384888E-2"/>
          <c:y val="4.129129129129129E-2"/>
          <c:w val="0.9029672698197494"/>
          <c:h val="0.86486486486486491"/>
        </c:manualLayout>
      </c:layout>
      <c:lineChart>
        <c:grouping val="standard"/>
        <c:varyColors val="0"/>
        <c:ser>
          <c:idx val="0"/>
          <c:order val="0"/>
          <c:tx>
            <c:strRef>
              <c:f>'Circulante Final'!$A$2</c:f>
              <c:strCache>
                <c:ptCount val="1"/>
              </c:strCache>
            </c:strRef>
          </c:tx>
          <c:spPr>
            <a:ln w="28575" cap="rnd">
              <a:solidFill>
                <a:schemeClr val="accent1"/>
              </a:solidFill>
              <a:round/>
            </a:ln>
            <a:effectLst>
              <a:outerShdw blurRad="50800" dist="38100" dir="5400000" algn="t" rotWithShape="0">
                <a:prstClr val="black">
                  <a:alpha val="40000"/>
                </a:prstClr>
              </a:outerShdw>
            </a:effectLst>
          </c:spPr>
          <c:marker>
            <c:symbol val="circle"/>
            <c:size val="5"/>
            <c:spPr>
              <a:solidFill>
                <a:schemeClr val="accent1"/>
              </a:solidFill>
              <a:ln w="9525">
                <a:solidFill>
                  <a:schemeClr val="accent1"/>
                </a:solidFill>
              </a:ln>
              <a:effectLst>
                <a:outerShdw blurRad="50800" dist="38100" dir="5400000" algn="t" rotWithShape="0">
                  <a:prstClr val="black">
                    <a:alpha val="40000"/>
                  </a:prstClr>
                </a:outerShdw>
              </a:effectLst>
            </c:spPr>
          </c:marker>
          <c:dLbls>
            <c:dLbl>
              <c:idx val="0"/>
              <c:layout>
                <c:manualLayout>
                  <c:x val="-4.5805739514348805E-2"/>
                  <c:y val="-5.8477560354460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236-4138-A5A2-9E6C2FEF91B7}"/>
                </c:ext>
              </c:extLst>
            </c:dLbl>
            <c:dLbl>
              <c:idx val="2"/>
              <c:layout>
                <c:manualLayout>
                  <c:x val="-4.359823399558499E-2"/>
                  <c:y val="-5.32001489678655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236-4138-A5A2-9E6C2FEF91B7}"/>
                </c:ext>
              </c:extLst>
            </c:dLbl>
            <c:dLbl>
              <c:idx val="4"/>
              <c:layout>
                <c:manualLayout>
                  <c:x val="-4.359823399558499E-2"/>
                  <c:y val="-7.19689177366342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236-4138-A5A2-9E6C2FEF91B7}"/>
                </c:ext>
              </c:extLst>
            </c:dLbl>
            <c:dLbl>
              <c:idx val="6"/>
              <c:layout>
                <c:manualLayout>
                  <c:x val="-4.3598233995585073E-2"/>
                  <c:y val="-7.572267149038802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236-4138-A5A2-9E6C2FEF91B7}"/>
                </c:ext>
              </c:extLst>
            </c:dLbl>
            <c:dLbl>
              <c:idx val="8"/>
              <c:layout>
                <c:manualLayout>
                  <c:x val="-4.4605864664267962E-2"/>
                  <c:y val="-0.1012087133910241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36-4138-A5A2-9E6C2FEF91B7}"/>
                </c:ext>
              </c:extLst>
            </c:dLbl>
            <c:dLbl>
              <c:idx val="10"/>
              <c:layout>
                <c:manualLayout>
                  <c:x val="-3.2520554136031006E-2"/>
                  <c:y val="-7.04321613263688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36-4138-A5A2-9E6C2FEF91B7}"/>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accent1"/>
                      </a:solidFill>
                      <a:round/>
                    </a:ln>
                    <a:effectLst/>
                  </c:spPr>
                </c15:leaderLines>
              </c:ext>
            </c:extLst>
          </c:dLbls>
          <c:trendline>
            <c:spPr>
              <a:ln w="19050" cap="rnd">
                <a:solidFill>
                  <a:schemeClr val="bg1">
                    <a:lumMod val="75000"/>
                  </a:schemeClr>
                </a:solidFill>
                <a:prstDash val="sysDot"/>
              </a:ln>
              <a:effectLst/>
            </c:spPr>
            <c:trendlineType val="linear"/>
            <c:dispRSqr val="0"/>
            <c:dispEq val="0"/>
          </c:trendline>
          <c:cat>
            <c:numRef>
              <c:f>'Circulante Final'!$B$1:$L$1</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'Circulante Final'!$B$2:$L$2</c:f>
              <c:numCache>
                <c:formatCode>#\ ##0</c:formatCode>
                <c:ptCount val="11"/>
                <c:pt idx="0">
                  <c:v>34803</c:v>
                </c:pt>
                <c:pt idx="1">
                  <c:v>40064</c:v>
                </c:pt>
                <c:pt idx="2">
                  <c:v>42198</c:v>
                </c:pt>
                <c:pt idx="3">
                  <c:v>43712</c:v>
                </c:pt>
                <c:pt idx="4">
                  <c:v>44364</c:v>
                </c:pt>
                <c:pt idx="5">
                  <c:v>45820</c:v>
                </c:pt>
                <c:pt idx="6">
                  <c:v>44356</c:v>
                </c:pt>
                <c:pt idx="7">
                  <c:v>44622</c:v>
                </c:pt>
                <c:pt idx="8">
                  <c:v>48091</c:v>
                </c:pt>
                <c:pt idx="9">
                  <c:v>51973</c:v>
                </c:pt>
                <c:pt idx="10">
                  <c:v>53576</c:v>
                </c:pt>
              </c:numCache>
            </c:numRef>
          </c:val>
          <c:smooth val="0"/>
          <c:extLst>
            <c:ext xmlns:c16="http://schemas.microsoft.com/office/drawing/2014/chart" uri="{C3380CC4-5D6E-409C-BE32-E72D297353CC}">
              <c16:uniqueId val="{00000007-9236-4138-A5A2-9E6C2FEF91B7}"/>
            </c:ext>
          </c:extLst>
        </c:ser>
        <c:dLbls>
          <c:showLegendKey val="0"/>
          <c:showVal val="0"/>
          <c:showCatName val="0"/>
          <c:showSerName val="0"/>
          <c:showPercent val="0"/>
          <c:showBubbleSize val="0"/>
        </c:dLbls>
        <c:dropLines>
          <c:spPr>
            <a:ln w="9525" cap="flat" cmpd="sng" algn="ctr">
              <a:solidFill>
                <a:schemeClr val="tx1">
                  <a:alpha val="15000"/>
                </a:schemeClr>
              </a:solidFill>
              <a:round/>
            </a:ln>
            <a:effectLst/>
          </c:spPr>
        </c:dropLines>
        <c:marker val="1"/>
        <c:smooth val="0"/>
        <c:axId val="318754480"/>
        <c:axId val="318753232"/>
      </c:lineChart>
      <c:catAx>
        <c:axId val="318754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R"/>
          </a:p>
        </c:txPr>
        <c:crossAx val="318753232"/>
        <c:crosses val="autoZero"/>
        <c:auto val="1"/>
        <c:lblAlgn val="ctr"/>
        <c:lblOffset val="100"/>
        <c:noMultiLvlLbl val="0"/>
      </c:catAx>
      <c:valAx>
        <c:axId val="318753232"/>
        <c:scaling>
          <c:orientation val="minMax"/>
          <c:max val="60000"/>
          <c:min val="30000"/>
        </c:scaling>
        <c:delete val="0"/>
        <c:axPos val="l"/>
        <c:numFmt formatCode="#\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s-CR"/>
          </a:p>
        </c:txPr>
        <c:crossAx val="318754480"/>
        <c:crosses val="autoZero"/>
        <c:crossBetween val="between"/>
        <c:majorUnit val="5000"/>
        <c:minorUnit val="500"/>
      </c:valAx>
      <c:spPr>
        <a:gradFill flip="none" rotWithShape="1">
          <a:gsLst>
            <a:gs pos="0">
              <a:schemeClr val="bg1"/>
            </a:gs>
            <a:gs pos="64000">
              <a:schemeClr val="bg1"/>
            </a:gs>
            <a:gs pos="87000">
              <a:schemeClr val="bg1">
                <a:lumMod val="95000"/>
              </a:schemeClr>
            </a:gs>
            <a:gs pos="100000">
              <a:schemeClr val="bg1">
                <a:lumMod val="85000"/>
              </a:schemeClr>
            </a:gs>
          </a:gsLst>
          <a:lin ang="5400000" scaled="1"/>
          <a:tileRect/>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C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R" sz="1050" b="1">
                <a:solidFill>
                  <a:sysClr val="windowText" lastClr="000000"/>
                </a:solidFill>
              </a:rPr>
              <a:t>Gráfico</a:t>
            </a:r>
            <a:r>
              <a:rPr lang="es-CR" sz="1100">
                <a:solidFill>
                  <a:sysClr val="windowText" lastClr="000000"/>
                </a:solidFill>
              </a:rPr>
              <a:t> </a:t>
            </a:r>
            <a:r>
              <a:rPr lang="es-CR" sz="1000" b="1">
                <a:solidFill>
                  <a:sysClr val="windowText" lastClr="000000"/>
                </a:solidFill>
              </a:rPr>
              <a:t>11.1 Distribución porcentual</a:t>
            </a:r>
            <a:r>
              <a:rPr lang="es-CR" sz="1000" b="1" baseline="0">
                <a:solidFill>
                  <a:sysClr val="windowText" lastClr="000000"/>
                </a:solidFill>
              </a:rPr>
              <a:t> de las partes intervinientes en los procesos tramitados en los juzgados competentes en materia Laboral según sexo, 2020.</a:t>
            </a:r>
            <a:endParaRPr lang="es-CR" sz="1100" b="1">
              <a:solidFill>
                <a:sysClr val="windowText" lastClr="000000"/>
              </a:solidFill>
            </a:endParaRPr>
          </a:p>
        </c:rich>
      </c:tx>
      <c:overlay val="0"/>
      <c:spPr>
        <a:noFill/>
        <a:ln>
          <a:noFill/>
        </a:ln>
        <a:effectLst/>
      </c:spPr>
    </c:title>
    <c:autoTitleDeleted val="0"/>
    <c:plotArea>
      <c:layout>
        <c:manualLayout>
          <c:layoutTarget val="inner"/>
          <c:xMode val="edge"/>
          <c:yMode val="edge"/>
          <c:x val="6.6580927384076991E-2"/>
          <c:y val="0.23857605177993527"/>
          <c:w val="0.90286351706036749"/>
          <c:h val="0.54104256385427552"/>
        </c:manualLayout>
      </c:layout>
      <c:barChart>
        <c:barDir val="col"/>
        <c:grouping val="clustered"/>
        <c:varyColors val="0"/>
        <c:ser>
          <c:idx val="0"/>
          <c:order val="0"/>
          <c:tx>
            <c:strRef>
              <c:f>'[Gráfico en Microsoft Word]Hoja1'!$A$3</c:f>
              <c:strCache>
                <c:ptCount val="1"/>
                <c:pt idx="0">
                  <c:v>Hombre</c:v>
                </c:pt>
              </c:strCache>
            </c:strRef>
          </c:tx>
          <c:spPr>
            <a:solidFill>
              <a:srgbClr val="CEE8FE"/>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rgbClr val="01244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 en Microsoft Word]Hoja1'!$B$2:$C$2</c:f>
              <c:strCache>
                <c:ptCount val="2"/>
                <c:pt idx="0">
                  <c:v>Parte Actora</c:v>
                </c:pt>
                <c:pt idx="1">
                  <c:v>Parte Demandada</c:v>
                </c:pt>
              </c:strCache>
            </c:strRef>
          </c:cat>
          <c:val>
            <c:numRef>
              <c:f>'[Gráfico en Microsoft Word]Hoja1'!$B$3:$C$3</c:f>
              <c:numCache>
                <c:formatCode>General</c:formatCode>
                <c:ptCount val="2"/>
                <c:pt idx="0">
                  <c:v>59</c:v>
                </c:pt>
                <c:pt idx="1">
                  <c:v>63</c:v>
                </c:pt>
              </c:numCache>
            </c:numRef>
          </c:val>
          <c:extLst>
            <c:ext xmlns:c16="http://schemas.microsoft.com/office/drawing/2014/chart" uri="{C3380CC4-5D6E-409C-BE32-E72D297353CC}">
              <c16:uniqueId val="{00000000-ED6D-4CCD-B532-CB7374E4998C}"/>
            </c:ext>
          </c:extLst>
        </c:ser>
        <c:ser>
          <c:idx val="1"/>
          <c:order val="1"/>
          <c:tx>
            <c:strRef>
              <c:f>'[Gráfico en Microsoft Word]Hoja1'!$A$4</c:f>
              <c:strCache>
                <c:ptCount val="1"/>
                <c:pt idx="0">
                  <c:v>Mujer</c:v>
                </c:pt>
              </c:strCache>
            </c:strRef>
          </c:tx>
          <c:spPr>
            <a:solidFill>
              <a:srgbClr val="01244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'[Gráfico en Microsoft Word]Hoja1'!$B$2:$C$2</c:f>
              <c:strCache>
                <c:ptCount val="2"/>
                <c:pt idx="0">
                  <c:v>Parte Actora</c:v>
                </c:pt>
                <c:pt idx="1">
                  <c:v>Parte Demandada</c:v>
                </c:pt>
              </c:strCache>
            </c:strRef>
          </c:cat>
          <c:val>
            <c:numRef>
              <c:f>'[Gráfico en Microsoft Word]Hoja1'!$B$4:$C$4</c:f>
              <c:numCache>
                <c:formatCode>General</c:formatCode>
                <c:ptCount val="2"/>
                <c:pt idx="0">
                  <c:v>39</c:v>
                </c:pt>
                <c:pt idx="1">
                  <c:v>32</c:v>
                </c:pt>
              </c:numCache>
            </c:numRef>
          </c:val>
          <c:extLst>
            <c:ext xmlns:c16="http://schemas.microsoft.com/office/drawing/2014/chart" uri="{C3380CC4-5D6E-409C-BE32-E72D297353CC}">
              <c16:uniqueId val="{00000001-ED6D-4CCD-B532-CB7374E4998C}"/>
            </c:ext>
          </c:extLst>
        </c:ser>
        <c:dLbls>
          <c:showLegendKey val="0"/>
          <c:showVal val="0"/>
          <c:showCatName val="0"/>
          <c:showSerName val="0"/>
          <c:showPercent val="0"/>
          <c:showBubbleSize val="0"/>
        </c:dLbls>
        <c:gapWidth val="219"/>
        <c:overlap val="-27"/>
        <c:axId val="119240656"/>
        <c:axId val="1"/>
      </c:barChart>
      <c:catAx>
        <c:axId val="119240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119240656"/>
        <c:crosses val="autoZero"/>
        <c:crossBetween val="between"/>
      </c:valAx>
      <c:spPr>
        <a:noFill/>
        <a:ln w="25400">
          <a:noFill/>
        </a:ln>
      </c:spPr>
    </c:plotArea>
    <c:legend>
      <c:legendPos val="b"/>
      <c:layout>
        <c:manualLayout>
          <c:xMode val="edge"/>
          <c:yMode val="edge"/>
          <c:x val="0.39133902012248467"/>
          <c:y val="0.84088406424925033"/>
          <c:w val="0.23954396325459326"/>
          <c:h val="7.28160436256147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'[Memoria calculo.xlsx]MAIC'!$D$16</c:f>
              <c:strCache>
                <c:ptCount val="1"/>
                <c:pt idx="0">
                  <c:v>E</c:v>
                </c:pt>
              </c:strCache>
            </c:strRef>
          </c:tx>
          <c:spPr>
            <a:ln w="4762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calculo.xlsx]MAIC'!$E$15:$P$15</c:f>
              <c:strCache>
                <c:ptCount val="12"/>
                <c:pt idx="0">
                  <c:v>Ene.20</c:v>
                </c:pt>
                <c:pt idx="1">
                  <c:v>Feb.20</c:v>
                </c:pt>
                <c:pt idx="2">
                  <c:v>Mar.20</c:v>
                </c:pt>
                <c:pt idx="3">
                  <c:v>Abr.20</c:v>
                </c:pt>
                <c:pt idx="4">
                  <c:v>May.20</c:v>
                </c:pt>
                <c:pt idx="5">
                  <c:v>Jun.20</c:v>
                </c:pt>
                <c:pt idx="6">
                  <c:v>Jul.20</c:v>
                </c:pt>
                <c:pt idx="7">
                  <c:v>Ago.20</c:v>
                </c:pt>
                <c:pt idx="8">
                  <c:v>Sep.20</c:v>
                </c:pt>
                <c:pt idx="9">
                  <c:v>Oct.20</c:v>
                </c:pt>
                <c:pt idx="10">
                  <c:v>Nov.20</c:v>
                </c:pt>
                <c:pt idx="11">
                  <c:v>Dic.20</c:v>
                </c:pt>
              </c:strCache>
            </c:strRef>
          </c:cat>
          <c:val>
            <c:numRef>
              <c:f>'[Memoria calculo.xlsx]MAIC'!$E$16:$P$16</c:f>
              <c:numCache>
                <c:formatCode>General</c:formatCode>
                <c:ptCount val="12"/>
                <c:pt idx="0">
                  <c:v>1</c:v>
                </c:pt>
                <c:pt idx="1">
                  <c:v>3</c:v>
                </c:pt>
                <c:pt idx="2">
                  <c:v>2</c:v>
                </c:pt>
                <c:pt idx="3">
                  <c:v>2</c:v>
                </c:pt>
                <c:pt idx="4">
                  <c:v>2</c:v>
                </c:pt>
                <c:pt idx="5">
                  <c:v>3</c:v>
                </c:pt>
                <c:pt idx="6">
                  <c:v>2</c:v>
                </c:pt>
                <c:pt idx="7">
                  <c:v>4</c:v>
                </c:pt>
                <c:pt idx="8">
                  <c:v>3</c:v>
                </c:pt>
                <c:pt idx="9">
                  <c:v>3</c:v>
                </c:pt>
                <c:pt idx="10">
                  <c:v>3</c:v>
                </c:pt>
                <c:pt idx="11">
                  <c:v>3</c:v>
                </c:pt>
              </c:numCache>
            </c:numRef>
          </c:val>
          <c:smooth val="0"/>
          <c:extLst>
            <c:ext xmlns:c16="http://schemas.microsoft.com/office/drawing/2014/chart" uri="{C3380CC4-5D6E-409C-BE32-E72D297353CC}">
              <c16:uniqueId val="{00000000-30DE-46D8-9F17-27F6A0A4BD0D}"/>
            </c:ext>
          </c:extLst>
        </c:ser>
        <c:ser>
          <c:idx val="1"/>
          <c:order val="1"/>
          <c:tx>
            <c:strRef>
              <c:f>'[Memoria calculo.xlsx]MAIC'!$D$17</c:f>
              <c:strCache>
                <c:ptCount val="1"/>
                <c:pt idx="0">
                  <c:v>D</c:v>
                </c:pt>
              </c:strCache>
            </c:strRef>
          </c:tx>
          <c:spPr>
            <a:ln w="47625" cap="rnd">
              <a:solidFill>
                <a:srgbClr val="FF00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calculo.xlsx]MAIC'!$E$15:$P$15</c:f>
              <c:strCache>
                <c:ptCount val="12"/>
                <c:pt idx="0">
                  <c:v>Ene.20</c:v>
                </c:pt>
                <c:pt idx="1">
                  <c:v>Feb.20</c:v>
                </c:pt>
                <c:pt idx="2">
                  <c:v>Mar.20</c:v>
                </c:pt>
                <c:pt idx="3">
                  <c:v>Abr.20</c:v>
                </c:pt>
                <c:pt idx="4">
                  <c:v>May.20</c:v>
                </c:pt>
                <c:pt idx="5">
                  <c:v>Jun.20</c:v>
                </c:pt>
                <c:pt idx="6">
                  <c:v>Jul.20</c:v>
                </c:pt>
                <c:pt idx="7">
                  <c:v>Ago.20</c:v>
                </c:pt>
                <c:pt idx="8">
                  <c:v>Sep.20</c:v>
                </c:pt>
                <c:pt idx="9">
                  <c:v>Oct.20</c:v>
                </c:pt>
                <c:pt idx="10">
                  <c:v>Nov.20</c:v>
                </c:pt>
                <c:pt idx="11">
                  <c:v>Dic.20</c:v>
                </c:pt>
              </c:strCache>
            </c:strRef>
          </c:cat>
          <c:val>
            <c:numRef>
              <c:f>'[Memoria calculo.xlsx]MAIC'!$E$17:$P$17</c:f>
              <c:numCache>
                <c:formatCode>General</c:formatCode>
                <c:ptCount val="12"/>
                <c:pt idx="0">
                  <c:v>6</c:v>
                </c:pt>
                <c:pt idx="1">
                  <c:v>4</c:v>
                </c:pt>
                <c:pt idx="2">
                  <c:v>5</c:v>
                </c:pt>
                <c:pt idx="3">
                  <c:v>5</c:v>
                </c:pt>
                <c:pt idx="4">
                  <c:v>5</c:v>
                </c:pt>
                <c:pt idx="5">
                  <c:v>7</c:v>
                </c:pt>
                <c:pt idx="6">
                  <c:v>5</c:v>
                </c:pt>
                <c:pt idx="7">
                  <c:v>3</c:v>
                </c:pt>
                <c:pt idx="8">
                  <c:v>4</c:v>
                </c:pt>
                <c:pt idx="9">
                  <c:v>4</c:v>
                </c:pt>
                <c:pt idx="10">
                  <c:v>4</c:v>
                </c:pt>
                <c:pt idx="11">
                  <c:v>4</c:v>
                </c:pt>
              </c:numCache>
            </c:numRef>
          </c:val>
          <c:smooth val="0"/>
          <c:extLst>
            <c:ext xmlns:c16="http://schemas.microsoft.com/office/drawing/2014/chart" uri="{C3380CC4-5D6E-409C-BE32-E72D297353CC}">
              <c16:uniqueId val="{00000001-30DE-46D8-9F17-27F6A0A4BD0D}"/>
            </c:ext>
          </c:extLst>
        </c:ser>
        <c:ser>
          <c:idx val="2"/>
          <c:order val="2"/>
          <c:tx>
            <c:strRef>
              <c:f>'[Memoria calculo.xlsx]MAIC'!$D$18</c:f>
              <c:strCache>
                <c:ptCount val="1"/>
                <c:pt idx="0">
                  <c:v>C</c:v>
                </c:pt>
              </c:strCache>
            </c:strRef>
          </c:tx>
          <c:spPr>
            <a:ln w="28575" cap="rnd">
              <a:solidFill>
                <a:srgbClr val="FFFF00"/>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calculo.xlsx]MAIC'!$E$15:$P$15</c:f>
              <c:strCache>
                <c:ptCount val="12"/>
                <c:pt idx="0">
                  <c:v>Ene.20</c:v>
                </c:pt>
                <c:pt idx="1">
                  <c:v>Feb.20</c:v>
                </c:pt>
                <c:pt idx="2">
                  <c:v>Mar.20</c:v>
                </c:pt>
                <c:pt idx="3">
                  <c:v>Abr.20</c:v>
                </c:pt>
                <c:pt idx="4">
                  <c:v>May.20</c:v>
                </c:pt>
                <c:pt idx="5">
                  <c:v>Jun.20</c:v>
                </c:pt>
                <c:pt idx="6">
                  <c:v>Jul.20</c:v>
                </c:pt>
                <c:pt idx="7">
                  <c:v>Ago.20</c:v>
                </c:pt>
                <c:pt idx="8">
                  <c:v>Sep.20</c:v>
                </c:pt>
                <c:pt idx="9">
                  <c:v>Oct.20</c:v>
                </c:pt>
                <c:pt idx="10">
                  <c:v>Nov.20</c:v>
                </c:pt>
                <c:pt idx="11">
                  <c:v>Dic.20</c:v>
                </c:pt>
              </c:strCache>
            </c:strRef>
          </c:cat>
          <c:val>
            <c:numRef>
              <c:f>'[Memoria calculo.xlsx]MAIC'!$E$18:$P$18</c:f>
              <c:numCache>
                <c:formatCode>General</c:formatCode>
                <c:ptCount val="12"/>
              </c:numCache>
            </c:numRef>
          </c:val>
          <c:smooth val="0"/>
          <c:extLst>
            <c:ext xmlns:c16="http://schemas.microsoft.com/office/drawing/2014/chart" uri="{C3380CC4-5D6E-409C-BE32-E72D297353CC}">
              <c16:uniqueId val="{00000002-30DE-46D8-9F17-27F6A0A4BD0D}"/>
            </c:ext>
          </c:extLst>
        </c:ser>
        <c:ser>
          <c:idx val="3"/>
          <c:order val="3"/>
          <c:tx>
            <c:strRef>
              <c:f>'[Memoria calculo.xlsx]MAIC'!$D$19</c:f>
              <c:strCache>
                <c:ptCount val="1"/>
                <c:pt idx="0">
                  <c:v>B</c:v>
                </c:pt>
              </c:strCache>
            </c:strRef>
          </c:tx>
          <c:spPr>
            <a:ln w="28575" cap="rnd">
              <a:solidFill>
                <a:schemeClr val="accent6"/>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calculo.xlsx]MAIC'!$E$15:$P$15</c:f>
              <c:strCache>
                <c:ptCount val="12"/>
                <c:pt idx="0">
                  <c:v>Ene.20</c:v>
                </c:pt>
                <c:pt idx="1">
                  <c:v>Feb.20</c:v>
                </c:pt>
                <c:pt idx="2">
                  <c:v>Mar.20</c:v>
                </c:pt>
                <c:pt idx="3">
                  <c:v>Abr.20</c:v>
                </c:pt>
                <c:pt idx="4">
                  <c:v>May.20</c:v>
                </c:pt>
                <c:pt idx="5">
                  <c:v>Jun.20</c:v>
                </c:pt>
                <c:pt idx="6">
                  <c:v>Jul.20</c:v>
                </c:pt>
                <c:pt idx="7">
                  <c:v>Ago.20</c:v>
                </c:pt>
                <c:pt idx="8">
                  <c:v>Sep.20</c:v>
                </c:pt>
                <c:pt idx="9">
                  <c:v>Oct.20</c:v>
                </c:pt>
                <c:pt idx="10">
                  <c:v>Nov.20</c:v>
                </c:pt>
                <c:pt idx="11">
                  <c:v>Dic.20</c:v>
                </c:pt>
              </c:strCache>
            </c:strRef>
          </c:cat>
          <c:val>
            <c:numRef>
              <c:f>'[Memoria calculo.xlsx]MAIC'!$E$19:$P$19</c:f>
              <c:numCache>
                <c:formatCode>General</c:formatCode>
                <c:ptCount val="12"/>
              </c:numCache>
            </c:numRef>
          </c:val>
          <c:smooth val="0"/>
          <c:extLst>
            <c:ext xmlns:c16="http://schemas.microsoft.com/office/drawing/2014/chart" uri="{C3380CC4-5D6E-409C-BE32-E72D297353CC}">
              <c16:uniqueId val="{00000003-30DE-46D8-9F17-27F6A0A4BD0D}"/>
            </c:ext>
          </c:extLst>
        </c:ser>
        <c:ser>
          <c:idx val="4"/>
          <c:order val="4"/>
          <c:tx>
            <c:strRef>
              <c:f>'[Memoria calculo.xlsx]MAIC'!$D$20</c:f>
              <c:strCache>
                <c:ptCount val="1"/>
                <c:pt idx="0">
                  <c:v>A</c:v>
                </c:pt>
              </c:strCache>
            </c:strRef>
          </c:tx>
          <c:spPr>
            <a:ln w="28575" cap="rnd">
              <a:solidFill>
                <a:schemeClr val="accent5"/>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'[Memoria calculo.xlsx]MAIC'!$E$15:$P$15</c:f>
              <c:strCache>
                <c:ptCount val="12"/>
                <c:pt idx="0">
                  <c:v>Ene.20</c:v>
                </c:pt>
                <c:pt idx="1">
                  <c:v>Feb.20</c:v>
                </c:pt>
                <c:pt idx="2">
                  <c:v>Mar.20</c:v>
                </c:pt>
                <c:pt idx="3">
                  <c:v>Abr.20</c:v>
                </c:pt>
                <c:pt idx="4">
                  <c:v>May.20</c:v>
                </c:pt>
                <c:pt idx="5">
                  <c:v>Jun.20</c:v>
                </c:pt>
                <c:pt idx="6">
                  <c:v>Jul.20</c:v>
                </c:pt>
                <c:pt idx="7">
                  <c:v>Ago.20</c:v>
                </c:pt>
                <c:pt idx="8">
                  <c:v>Sep.20</c:v>
                </c:pt>
                <c:pt idx="9">
                  <c:v>Oct.20</c:v>
                </c:pt>
                <c:pt idx="10">
                  <c:v>Nov.20</c:v>
                </c:pt>
                <c:pt idx="11">
                  <c:v>Dic.20</c:v>
                </c:pt>
              </c:strCache>
            </c:strRef>
          </c:cat>
          <c:val>
            <c:numRef>
              <c:f>'[Memoria calculo.xlsx]MAIC'!$E$20:$P$20</c:f>
              <c:numCache>
                <c:formatCode>General</c:formatCode>
                <c:ptCount val="12"/>
              </c:numCache>
            </c:numRef>
          </c:val>
          <c:smooth val="0"/>
          <c:extLst>
            <c:ext xmlns:c16="http://schemas.microsoft.com/office/drawing/2014/chart" uri="{C3380CC4-5D6E-409C-BE32-E72D297353CC}">
              <c16:uniqueId val="{00000004-30DE-46D8-9F17-27F6A0A4BD0D}"/>
            </c:ext>
          </c:extLst>
        </c:ser>
        <c:dLbls>
          <c:dLblPos val="ctr"/>
          <c:showLegendKey val="0"/>
          <c:showVal val="1"/>
          <c:showCatName val="0"/>
          <c:showSerName val="0"/>
          <c:showPercent val="0"/>
          <c:showBubbleSize val="0"/>
        </c:dLbls>
        <c:smooth val="0"/>
        <c:axId val="936684792"/>
        <c:axId val="936688728"/>
      </c:lineChart>
      <c:catAx>
        <c:axId val="936684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936688728"/>
        <c:crosses val="autoZero"/>
        <c:auto val="1"/>
        <c:lblAlgn val="ctr"/>
        <c:lblOffset val="100"/>
        <c:noMultiLvlLbl val="0"/>
      </c:catAx>
      <c:valAx>
        <c:axId val="936688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R"/>
          </a:p>
        </c:txPr>
        <c:crossAx val="936684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0.91046</cdr:y>
    </cdr:from>
    <cdr:to>
      <cdr:x>0.98134</cdr:x>
      <cdr:y>0.97196</cdr:y>
    </cdr:to>
    <cdr:sp macro="" textlink="">
      <cdr:nvSpPr>
        <cdr:cNvPr id="2" name="CuadroTexto 1"/>
        <cdr:cNvSpPr txBox="1"/>
      </cdr:nvSpPr>
      <cdr:spPr>
        <a:xfrm xmlns:a="http://schemas.openxmlformats.org/drawingml/2006/main">
          <a:off x="0" y="2679700"/>
          <a:ext cx="4486689" cy="18099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lvl="0" indent="0" defTabSz="914400" eaLnBrk="1" fontAlgn="auto" latinLnBrk="0" hangingPunct="1">
            <a:lnSpc>
              <a:spcPct val="100000"/>
            </a:lnSpc>
            <a:spcBef>
              <a:spcPts val="0"/>
            </a:spcBef>
            <a:spcAft>
              <a:spcPts val="0"/>
            </a:spcAft>
            <a:buClrTx/>
            <a:buSzTx/>
            <a:buFontTx/>
            <a:buNone/>
            <a:tabLst/>
            <a:defRPr/>
          </a:pPr>
          <a:r>
            <a:rPr lang="es-ES" sz="1000" baseline="0">
              <a:solidFill>
                <a:schemeClr val="tx1"/>
              </a:solidFill>
              <a:latin typeface="Times New Roman" panose="02020603050405020304" pitchFamily="18" charset="0"/>
              <a:cs typeface="Times New Roman" panose="02020603050405020304" pitchFamily="18" charset="0"/>
            </a:rPr>
            <a:t>Fuente: </a:t>
          </a:r>
          <a:r>
            <a:rPr lang="es-ES" sz="1000">
              <a:effectLst/>
              <a:latin typeface="Times New Roman" panose="02020603050405020304" pitchFamily="18" charset="0"/>
              <a:ea typeface="+mn-ea"/>
              <a:cs typeface="Times New Roman" panose="02020603050405020304" pitchFamily="18" charset="0"/>
            </a:rPr>
            <a:t>Subproceso de Estadística, Dirección de Planificación, Poder Judicial, 2019. </a:t>
          </a:r>
        </a:p>
        <a:p xmlns:a="http://schemas.openxmlformats.org/drawingml/2006/main">
          <a:endParaRPr lang="es-ES" sz="1000">
            <a:solidFill>
              <a:schemeClr val="tx1"/>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TotalTime>
  <Pages>61</Pages>
  <Words>16112</Words>
  <Characters>88620</Characters>
  <Application>Microsoft Office Word</Application>
  <DocSecurity>4</DocSecurity>
  <Lines>738</Lines>
  <Paragraphs>209</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104523</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Luis Alonso Bonilla Bastos</cp:lastModifiedBy>
  <cp:revision>2</cp:revision>
  <cp:lastPrinted>2016-02-03T19:46:00Z</cp:lastPrinted>
  <dcterms:created xsi:type="dcterms:W3CDTF">2022-03-08T14:13:00Z</dcterms:created>
  <dcterms:modified xsi:type="dcterms:W3CDTF">2022-03-08T14:13:00Z</dcterms:modified>
</cp:coreProperties>
</file>