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62D500" w14:textId="77777777" w:rsidR="0083365F" w:rsidRDefault="0083365F" w:rsidP="0000259B">
      <w:pPr>
        <w:widowControl w:val="0"/>
        <w:spacing w:line="240" w:lineRule="auto"/>
        <w:jc w:val="right"/>
        <w:rPr>
          <w:rFonts w:ascii="Book Antiqua" w:eastAsia="Times New Roman" w:hAnsi="Book Antiqua" w:cs="Book Antiqua"/>
          <w:snapToGrid w:val="0"/>
          <w:szCs w:val="24"/>
          <w:lang w:eastAsia="es-ES"/>
        </w:rPr>
      </w:pPr>
    </w:p>
    <w:p w14:paraId="5101D344" w14:textId="435C84E3" w:rsidR="0000259B" w:rsidRPr="00387359" w:rsidRDefault="0000259B" w:rsidP="0000259B">
      <w:pPr>
        <w:widowControl w:val="0"/>
        <w:spacing w:line="240" w:lineRule="auto"/>
        <w:jc w:val="right"/>
        <w:rPr>
          <w:rFonts w:ascii="Book Antiqua" w:eastAsia="Times New Roman" w:hAnsi="Book Antiqua" w:cs="Book Antiqua"/>
          <w:snapToGrid w:val="0"/>
          <w:szCs w:val="24"/>
          <w:lang w:eastAsia="es-ES"/>
        </w:rPr>
      </w:pPr>
      <w:r>
        <w:rPr>
          <w:rFonts w:ascii="Book Antiqua" w:eastAsia="Times New Roman" w:hAnsi="Book Antiqua" w:cs="Book Antiqua"/>
          <w:snapToGrid w:val="0"/>
          <w:szCs w:val="24"/>
          <w:lang w:eastAsia="es-ES"/>
        </w:rPr>
        <w:t>15</w:t>
      </w:r>
      <w:r w:rsidRPr="00387359">
        <w:rPr>
          <w:rFonts w:ascii="Book Antiqua" w:eastAsia="Times New Roman" w:hAnsi="Book Antiqua" w:cs="Book Antiqua"/>
          <w:snapToGrid w:val="0"/>
          <w:szCs w:val="24"/>
          <w:lang w:eastAsia="es-ES"/>
        </w:rPr>
        <w:t>-PLA-</w:t>
      </w:r>
      <w:r>
        <w:rPr>
          <w:rFonts w:ascii="Book Antiqua" w:eastAsia="Times New Roman" w:hAnsi="Book Antiqua" w:cs="Book Antiqua"/>
          <w:snapToGrid w:val="0"/>
          <w:szCs w:val="24"/>
          <w:lang w:eastAsia="es-ES"/>
        </w:rPr>
        <w:t>ES</w:t>
      </w:r>
      <w:r w:rsidRPr="00387359">
        <w:rPr>
          <w:rFonts w:ascii="Book Antiqua" w:eastAsia="Times New Roman" w:hAnsi="Book Antiqua" w:cs="Book Antiqua"/>
          <w:snapToGrid w:val="0"/>
          <w:szCs w:val="24"/>
          <w:lang w:eastAsia="es-ES"/>
        </w:rPr>
        <w:t>-</w:t>
      </w:r>
      <w:r>
        <w:rPr>
          <w:rFonts w:ascii="Book Antiqua" w:eastAsia="Times New Roman" w:hAnsi="Book Antiqua" w:cs="Book Antiqua"/>
          <w:snapToGrid w:val="0"/>
          <w:szCs w:val="24"/>
          <w:lang w:eastAsia="es-ES"/>
        </w:rPr>
        <w:t>AJ-</w:t>
      </w:r>
      <w:r w:rsidRPr="00387359">
        <w:rPr>
          <w:rFonts w:ascii="Book Antiqua" w:eastAsia="Times New Roman" w:hAnsi="Book Antiqua" w:cs="Book Antiqua"/>
          <w:snapToGrid w:val="0"/>
          <w:szCs w:val="24"/>
          <w:lang w:eastAsia="es-ES"/>
        </w:rPr>
        <w:t>202</w:t>
      </w:r>
      <w:r w:rsidR="0083365F">
        <w:rPr>
          <w:rFonts w:ascii="Book Antiqua" w:eastAsia="Times New Roman" w:hAnsi="Book Antiqua" w:cs="Book Antiqua"/>
          <w:snapToGrid w:val="0"/>
          <w:szCs w:val="24"/>
          <w:lang w:eastAsia="es-ES"/>
        </w:rPr>
        <w:t>2</w:t>
      </w:r>
    </w:p>
    <w:p w14:paraId="227CB071" w14:textId="7E9E920B" w:rsidR="0000259B" w:rsidRDefault="0000259B" w:rsidP="0000259B">
      <w:pPr>
        <w:spacing w:after="160" w:line="259" w:lineRule="auto"/>
        <w:jc w:val="right"/>
        <w:rPr>
          <w:rFonts w:ascii="Book Antiqua" w:eastAsia="Times New Roman" w:hAnsi="Book Antiqua" w:cs="Book Antiqua"/>
          <w:snapToGrid w:val="0"/>
          <w:szCs w:val="24"/>
          <w:lang w:eastAsia="es-ES"/>
        </w:rPr>
      </w:pPr>
      <w:r w:rsidRPr="00387359">
        <w:rPr>
          <w:rFonts w:ascii="Book Antiqua" w:eastAsia="Times New Roman" w:hAnsi="Book Antiqua" w:cs="Book Antiqua"/>
          <w:szCs w:val="24"/>
          <w:lang w:eastAsia="es-ES"/>
        </w:rPr>
        <w:t xml:space="preserve">Ref. SICE: </w:t>
      </w:r>
      <w:r>
        <w:rPr>
          <w:rFonts w:ascii="Book Antiqua" w:eastAsia="Times New Roman" w:hAnsi="Book Antiqua" w:cs="Book Antiqua"/>
          <w:szCs w:val="24"/>
          <w:lang w:eastAsia="es-ES"/>
        </w:rPr>
        <w:t>1585-21</w:t>
      </w:r>
    </w:p>
    <w:p w14:paraId="557AA265" w14:textId="7F3585D7" w:rsidR="0000259B" w:rsidRPr="0000259B" w:rsidRDefault="0083365F" w:rsidP="0000259B">
      <w:pPr>
        <w:widowControl w:val="0"/>
        <w:rPr>
          <w:rFonts w:ascii="Book Antiqua" w:eastAsia="Times New Roman" w:hAnsi="Book Antiqua" w:cs="Book Antiqua"/>
          <w:snapToGrid w:val="0"/>
          <w:szCs w:val="24"/>
          <w:lang w:eastAsia="es-ES"/>
        </w:rPr>
      </w:pPr>
      <w:r>
        <w:rPr>
          <w:rFonts w:ascii="Book Antiqua" w:eastAsia="Times New Roman" w:hAnsi="Book Antiqua" w:cs="Book Antiqua"/>
          <w:snapToGrid w:val="0"/>
          <w:szCs w:val="24"/>
          <w:lang w:eastAsia="es-ES"/>
        </w:rPr>
        <w:t xml:space="preserve">11 de enero </w:t>
      </w:r>
      <w:r w:rsidR="0000259B" w:rsidRPr="0000259B">
        <w:rPr>
          <w:rFonts w:ascii="Book Antiqua" w:eastAsia="Times New Roman" w:hAnsi="Book Antiqua" w:cs="Book Antiqua"/>
          <w:snapToGrid w:val="0"/>
          <w:szCs w:val="24"/>
          <w:lang w:eastAsia="es-ES"/>
        </w:rPr>
        <w:t>de 2022</w:t>
      </w:r>
    </w:p>
    <w:p w14:paraId="5CB4CFC9" w14:textId="77777777" w:rsidR="0000259B" w:rsidRPr="0000259B" w:rsidRDefault="0000259B" w:rsidP="0000259B">
      <w:pPr>
        <w:widowControl w:val="0"/>
        <w:spacing w:line="240" w:lineRule="auto"/>
        <w:jc w:val="left"/>
        <w:rPr>
          <w:rFonts w:ascii="Book Antiqua" w:eastAsia="Times New Roman" w:hAnsi="Book Antiqua" w:cs="Book Antiqua"/>
          <w:snapToGrid w:val="0"/>
          <w:szCs w:val="24"/>
          <w:lang w:eastAsia="es-ES"/>
        </w:rPr>
      </w:pPr>
    </w:p>
    <w:p w14:paraId="1F943CB8" w14:textId="77777777" w:rsidR="0000259B" w:rsidRPr="0000259B" w:rsidRDefault="0000259B" w:rsidP="0000259B">
      <w:pPr>
        <w:widowControl w:val="0"/>
        <w:spacing w:line="240" w:lineRule="auto"/>
        <w:jc w:val="left"/>
        <w:rPr>
          <w:rFonts w:ascii="Book Antiqua" w:eastAsia="Times New Roman" w:hAnsi="Book Antiqua" w:cs="Book Antiqua"/>
          <w:snapToGrid w:val="0"/>
          <w:szCs w:val="24"/>
          <w:lang w:eastAsia="es-ES"/>
        </w:rPr>
      </w:pPr>
    </w:p>
    <w:p w14:paraId="14EA2B80" w14:textId="77777777" w:rsidR="0000259B" w:rsidRPr="0000259B" w:rsidRDefault="0000259B" w:rsidP="0000259B">
      <w:pPr>
        <w:widowControl w:val="0"/>
        <w:spacing w:line="240" w:lineRule="auto"/>
        <w:jc w:val="left"/>
        <w:rPr>
          <w:rFonts w:ascii="Book Antiqua" w:eastAsia="Times New Roman" w:hAnsi="Book Antiqua" w:cs="Book Antiqua"/>
          <w:snapToGrid w:val="0"/>
          <w:szCs w:val="24"/>
          <w:lang w:eastAsia="es-ES"/>
        </w:rPr>
      </w:pPr>
    </w:p>
    <w:p w14:paraId="12BC7486" w14:textId="77777777" w:rsidR="0000259B" w:rsidRPr="0000259B" w:rsidRDefault="0000259B" w:rsidP="0000259B">
      <w:pPr>
        <w:spacing w:line="240" w:lineRule="auto"/>
        <w:rPr>
          <w:rFonts w:ascii="Book Antiqua" w:eastAsia="Times New Roman" w:hAnsi="Book Antiqua" w:cs="Book Antiqua"/>
          <w:color w:val="000000"/>
          <w:szCs w:val="24"/>
          <w:lang w:eastAsia="es-ES"/>
        </w:rPr>
      </w:pPr>
      <w:r w:rsidRPr="0000259B">
        <w:rPr>
          <w:rFonts w:ascii="Book Antiqua" w:eastAsia="Times New Roman" w:hAnsi="Book Antiqua" w:cs="Book Antiqua"/>
          <w:color w:val="000000"/>
          <w:szCs w:val="24"/>
          <w:lang w:eastAsia="es-ES"/>
        </w:rPr>
        <w:t>Licenciada</w:t>
      </w:r>
    </w:p>
    <w:p w14:paraId="62CEEB68" w14:textId="77777777" w:rsidR="0000259B" w:rsidRPr="0000259B" w:rsidRDefault="0000259B" w:rsidP="0000259B">
      <w:pPr>
        <w:spacing w:line="240" w:lineRule="auto"/>
        <w:rPr>
          <w:rFonts w:ascii="Book Antiqua" w:eastAsia="Times New Roman" w:hAnsi="Book Antiqua" w:cs="Book Antiqua"/>
          <w:color w:val="000000"/>
          <w:szCs w:val="24"/>
          <w:lang w:eastAsia="es-ES"/>
        </w:rPr>
      </w:pPr>
      <w:r w:rsidRPr="0000259B">
        <w:rPr>
          <w:rFonts w:ascii="Book Antiqua" w:eastAsia="Times New Roman" w:hAnsi="Book Antiqua" w:cs="Book Antiqua"/>
          <w:color w:val="000000"/>
          <w:szCs w:val="24"/>
          <w:lang w:eastAsia="es-ES"/>
        </w:rPr>
        <w:t>Silvia Navarro Romanini</w:t>
      </w:r>
    </w:p>
    <w:p w14:paraId="3729CD7F" w14:textId="77777777" w:rsidR="0000259B" w:rsidRPr="0000259B" w:rsidRDefault="0000259B" w:rsidP="0000259B">
      <w:pPr>
        <w:spacing w:line="240" w:lineRule="auto"/>
        <w:rPr>
          <w:rFonts w:ascii="Book Antiqua" w:eastAsia="Times New Roman" w:hAnsi="Book Antiqua" w:cs="Book Antiqua"/>
          <w:color w:val="000000"/>
          <w:szCs w:val="24"/>
          <w:lang w:eastAsia="es-ES"/>
        </w:rPr>
      </w:pPr>
      <w:r w:rsidRPr="0000259B">
        <w:rPr>
          <w:rFonts w:ascii="Book Antiqua" w:eastAsia="Times New Roman" w:hAnsi="Book Antiqua" w:cs="Book Antiqua"/>
          <w:color w:val="000000"/>
          <w:szCs w:val="24"/>
          <w:lang w:eastAsia="es-ES"/>
        </w:rPr>
        <w:t>Secretaría General de la Corte</w:t>
      </w:r>
    </w:p>
    <w:p w14:paraId="59BD5D5F" w14:textId="77777777" w:rsidR="0000259B" w:rsidRPr="0000259B" w:rsidRDefault="0000259B" w:rsidP="0000259B">
      <w:pPr>
        <w:widowControl w:val="0"/>
        <w:spacing w:line="240" w:lineRule="auto"/>
        <w:jc w:val="left"/>
        <w:rPr>
          <w:rFonts w:ascii="Book Antiqua" w:eastAsia="Times New Roman" w:hAnsi="Book Antiqua" w:cs="Book Antiqua"/>
          <w:color w:val="000000"/>
          <w:szCs w:val="24"/>
          <w:lang w:eastAsia="es-ES"/>
        </w:rPr>
      </w:pPr>
    </w:p>
    <w:p w14:paraId="50B3F65A" w14:textId="77777777" w:rsidR="0000259B" w:rsidRPr="0000259B" w:rsidRDefault="0000259B" w:rsidP="0000259B">
      <w:pPr>
        <w:widowControl w:val="0"/>
        <w:spacing w:line="240" w:lineRule="auto"/>
        <w:jc w:val="left"/>
        <w:rPr>
          <w:rFonts w:ascii="Book Antiqua" w:eastAsia="Times New Roman" w:hAnsi="Book Antiqua" w:cs="Book Antiqua"/>
          <w:snapToGrid w:val="0"/>
          <w:color w:val="000000"/>
          <w:szCs w:val="24"/>
          <w:lang w:eastAsia="es-ES"/>
        </w:rPr>
      </w:pPr>
    </w:p>
    <w:p w14:paraId="22FEC9AB" w14:textId="77777777" w:rsidR="0000259B" w:rsidRPr="0000259B" w:rsidRDefault="0000259B" w:rsidP="0000259B">
      <w:pPr>
        <w:widowControl w:val="0"/>
        <w:spacing w:line="240" w:lineRule="auto"/>
        <w:jc w:val="left"/>
        <w:rPr>
          <w:rFonts w:ascii="Book Antiqua" w:eastAsia="Times New Roman" w:hAnsi="Book Antiqua" w:cs="Book Antiqua"/>
          <w:snapToGrid w:val="0"/>
          <w:color w:val="000000"/>
          <w:szCs w:val="24"/>
          <w:lang w:eastAsia="es-ES"/>
        </w:rPr>
      </w:pPr>
      <w:r w:rsidRPr="0000259B">
        <w:rPr>
          <w:rFonts w:ascii="Book Antiqua" w:eastAsia="Times New Roman" w:hAnsi="Book Antiqua" w:cs="Book Antiqua"/>
          <w:snapToGrid w:val="0"/>
          <w:color w:val="000000"/>
          <w:szCs w:val="24"/>
          <w:lang w:eastAsia="es-ES"/>
        </w:rPr>
        <w:t>Estimada señora:</w:t>
      </w:r>
    </w:p>
    <w:p w14:paraId="238B58F9" w14:textId="77777777" w:rsidR="0000259B" w:rsidRPr="0000259B" w:rsidRDefault="0000259B" w:rsidP="0000259B">
      <w:pPr>
        <w:widowControl w:val="0"/>
        <w:spacing w:line="240" w:lineRule="auto"/>
        <w:rPr>
          <w:rFonts w:ascii="Book Antiqua" w:eastAsia="Times New Roman" w:hAnsi="Book Antiqua" w:cs="Book Antiqua"/>
          <w:snapToGrid w:val="0"/>
          <w:szCs w:val="24"/>
          <w:lang w:eastAsia="es-ES"/>
        </w:rPr>
      </w:pPr>
    </w:p>
    <w:p w14:paraId="19C888E3" w14:textId="77777777" w:rsidR="00775977" w:rsidRPr="001966A1" w:rsidRDefault="00775977" w:rsidP="00775977">
      <w:pPr>
        <w:spacing w:line="240" w:lineRule="auto"/>
        <w:ind w:firstLine="708"/>
        <w:rPr>
          <w:rFonts w:ascii="Book Antiqua" w:eastAsia="Times New Roman" w:hAnsi="Book Antiqua" w:cs="Book Antiqua"/>
          <w:szCs w:val="24"/>
          <w:lang w:eastAsia="es-ES"/>
        </w:rPr>
      </w:pPr>
      <w:r>
        <w:rPr>
          <w:rFonts w:ascii="Book Antiqua" w:eastAsia="Times New Roman" w:hAnsi="Book Antiqua" w:cs="Book Antiqua"/>
          <w:szCs w:val="24"/>
          <w:lang w:eastAsia="es-ES"/>
        </w:rPr>
        <w:t>L</w:t>
      </w:r>
      <w:r w:rsidRPr="00387359">
        <w:rPr>
          <w:rFonts w:ascii="Book Antiqua" w:eastAsia="Times New Roman" w:hAnsi="Book Antiqua" w:cs="Book Antiqua"/>
          <w:szCs w:val="24"/>
          <w:lang w:eastAsia="es-ES"/>
        </w:rPr>
        <w:t xml:space="preserve">e remito el informe suscrito por </w:t>
      </w:r>
      <w:r>
        <w:rPr>
          <w:rFonts w:ascii="Book Antiqua" w:eastAsia="Times New Roman" w:hAnsi="Book Antiqua" w:cs="Book Antiqua"/>
          <w:szCs w:val="24"/>
          <w:lang w:eastAsia="es-ES"/>
        </w:rPr>
        <w:t xml:space="preserve">la </w:t>
      </w:r>
      <w:r w:rsidRPr="001966A1">
        <w:rPr>
          <w:rFonts w:ascii="Book Antiqua" w:eastAsia="Times New Roman" w:hAnsi="Book Antiqua" w:cs="Book Antiqua"/>
          <w:szCs w:val="24"/>
          <w:lang w:eastAsia="es-ES"/>
        </w:rPr>
        <w:t xml:space="preserve">Licda. Ana Ericka Rodríguez Araya, Jefa </w:t>
      </w:r>
    </w:p>
    <w:p w14:paraId="3D3825A3" w14:textId="77777777" w:rsidR="00775977" w:rsidRDefault="00775977" w:rsidP="00775977">
      <w:pPr>
        <w:spacing w:line="240" w:lineRule="auto"/>
        <w:rPr>
          <w:rFonts w:ascii="Book Antiqua" w:eastAsia="Times New Roman" w:hAnsi="Book Antiqua" w:cs="Book Antiqua"/>
          <w:color w:val="0000FF"/>
          <w:szCs w:val="24"/>
          <w:u w:val="single"/>
          <w:lang w:eastAsia="es-ES"/>
        </w:rPr>
      </w:pPr>
      <w:r>
        <w:rPr>
          <w:rFonts w:ascii="Book Antiqua" w:eastAsia="Times New Roman" w:hAnsi="Book Antiqua" w:cs="Book Antiqua"/>
          <w:szCs w:val="24"/>
          <w:lang w:eastAsia="es-ES"/>
        </w:rPr>
        <w:t xml:space="preserve">del </w:t>
      </w:r>
      <w:r w:rsidRPr="001966A1">
        <w:rPr>
          <w:rFonts w:ascii="Book Antiqua" w:eastAsia="Times New Roman" w:hAnsi="Book Antiqua" w:cs="Book Antiqua"/>
          <w:szCs w:val="24"/>
          <w:lang w:eastAsia="es-ES"/>
        </w:rPr>
        <w:t>Subproceso de Estadística</w:t>
      </w:r>
      <w:r w:rsidRPr="00387359">
        <w:rPr>
          <w:rFonts w:ascii="Book Antiqua" w:eastAsia="Times New Roman" w:hAnsi="Book Antiqua" w:cs="Book Antiqua"/>
          <w:szCs w:val="24"/>
          <w:lang w:eastAsia="es-ES"/>
        </w:rPr>
        <w:t xml:space="preserve">, relacionado con </w:t>
      </w:r>
      <w:r>
        <w:rPr>
          <w:rFonts w:ascii="Book Antiqua" w:eastAsia="Times New Roman" w:hAnsi="Book Antiqua" w:cs="Book Antiqua"/>
          <w:szCs w:val="24"/>
          <w:lang w:eastAsia="es-ES"/>
        </w:rPr>
        <w:t xml:space="preserve">el </w:t>
      </w:r>
      <w:r w:rsidRPr="00387359">
        <w:rPr>
          <w:rFonts w:ascii="Book Antiqua" w:eastAsia="Times New Roman" w:hAnsi="Book Antiqua" w:cs="Book Antiqua"/>
          <w:szCs w:val="24"/>
          <w:lang w:eastAsia="es-ES"/>
        </w:rPr>
        <w:t>análisis y cuadros estadísticos,</w:t>
      </w:r>
      <w:r>
        <w:rPr>
          <w:rFonts w:ascii="Book Antiqua" w:eastAsia="Times New Roman" w:hAnsi="Book Antiqua" w:cs="Book Antiqua"/>
          <w:szCs w:val="24"/>
          <w:lang w:eastAsia="es-ES"/>
        </w:rPr>
        <w:t xml:space="preserve"> sobre </w:t>
      </w:r>
      <w:r w:rsidRPr="00387359">
        <w:rPr>
          <w:rFonts w:ascii="Book Antiqua" w:eastAsia="Times New Roman" w:hAnsi="Book Antiqua" w:cs="Book Antiqua"/>
          <w:szCs w:val="24"/>
          <w:lang w:eastAsia="es-ES"/>
        </w:rPr>
        <w:t>los movimientos de trabajo en la Sala Constitucional, durante el 2020.</w:t>
      </w:r>
      <w:r w:rsidRPr="00387359">
        <w:rPr>
          <w:rFonts w:ascii="Book Antiqua" w:eastAsia="Times New Roman" w:hAnsi="Book Antiqua" w:cs="Book Antiqua"/>
          <w:color w:val="0000FF"/>
          <w:szCs w:val="24"/>
          <w:u w:val="single"/>
          <w:lang w:eastAsia="es-ES"/>
        </w:rPr>
        <w:t xml:space="preserve"> </w:t>
      </w:r>
    </w:p>
    <w:p w14:paraId="5D2D2374" w14:textId="77777777" w:rsidR="0000259B" w:rsidRPr="0000259B" w:rsidRDefault="0000259B" w:rsidP="0000259B">
      <w:pPr>
        <w:spacing w:line="240" w:lineRule="auto"/>
        <w:jc w:val="left"/>
        <w:rPr>
          <w:rFonts w:ascii="Book Antiqua" w:eastAsia="Times New Roman" w:hAnsi="Book Antiqua" w:cs="Book Antiqua"/>
          <w:color w:val="0000FF"/>
          <w:szCs w:val="24"/>
          <w:u w:val="single"/>
          <w:lang w:eastAsia="es-ES"/>
        </w:rPr>
      </w:pPr>
      <w:r w:rsidRPr="0000259B">
        <w:rPr>
          <w:rFonts w:ascii="Book Antiqua" w:eastAsia="Times New Roman" w:hAnsi="Book Antiqua" w:cs="Book Antiqua"/>
          <w:color w:val="0000FF"/>
          <w:szCs w:val="24"/>
          <w:u w:val="single"/>
          <w:lang w:eastAsia="es-ES"/>
        </w:rPr>
        <w:t xml:space="preserve"> </w:t>
      </w:r>
    </w:p>
    <w:p w14:paraId="156AA52F" w14:textId="2455A569" w:rsidR="0000259B" w:rsidRPr="0000259B" w:rsidRDefault="0000259B" w:rsidP="0000259B">
      <w:pPr>
        <w:tabs>
          <w:tab w:val="num" w:pos="709"/>
        </w:tabs>
        <w:spacing w:line="240" w:lineRule="auto"/>
        <w:rPr>
          <w:rFonts w:ascii="Book Antiqua" w:eastAsia="Times New Roman" w:hAnsi="Book Antiqua" w:cs="Book Antiqua"/>
          <w:color w:val="000000" w:themeColor="text1"/>
          <w:szCs w:val="24"/>
          <w:lang w:eastAsia="es-ES"/>
        </w:rPr>
      </w:pPr>
      <w:r w:rsidRPr="0000259B">
        <w:rPr>
          <w:rFonts w:ascii="Book Antiqua" w:eastAsia="Times New Roman" w:hAnsi="Book Antiqua" w:cs="Book Antiqua"/>
          <w:szCs w:val="24"/>
          <w:lang w:eastAsia="es-ES"/>
        </w:rPr>
        <w:tab/>
        <w:t xml:space="preserve">Con el fin de que se manifestaran al respecto, mediante oficio </w:t>
      </w:r>
      <w:r>
        <w:rPr>
          <w:rFonts w:ascii="Book Antiqua" w:eastAsia="Times New Roman" w:hAnsi="Book Antiqua" w:cs="Book Antiqua"/>
          <w:szCs w:val="24"/>
          <w:lang w:eastAsia="es-ES"/>
        </w:rPr>
        <w:t>1157</w:t>
      </w:r>
      <w:r w:rsidRPr="0000259B">
        <w:rPr>
          <w:rFonts w:ascii="Book Antiqua" w:eastAsia="Times New Roman" w:hAnsi="Book Antiqua" w:cs="Book Antiqua"/>
          <w:szCs w:val="24"/>
          <w:lang w:eastAsia="es-ES"/>
        </w:rPr>
        <w:t>-PLA-</w:t>
      </w:r>
      <w:r>
        <w:rPr>
          <w:rFonts w:ascii="Book Antiqua" w:eastAsia="Times New Roman" w:hAnsi="Book Antiqua" w:cs="Book Antiqua"/>
          <w:szCs w:val="24"/>
          <w:lang w:eastAsia="es-ES"/>
        </w:rPr>
        <w:t>ES</w:t>
      </w:r>
      <w:r w:rsidRPr="0000259B">
        <w:rPr>
          <w:rFonts w:ascii="Book Antiqua" w:eastAsia="Times New Roman" w:hAnsi="Book Antiqua" w:cs="Book Antiqua"/>
          <w:szCs w:val="24"/>
          <w:lang w:eastAsia="es-ES"/>
        </w:rPr>
        <w:t>-</w:t>
      </w:r>
      <w:r>
        <w:rPr>
          <w:rFonts w:ascii="Book Antiqua" w:eastAsia="Times New Roman" w:hAnsi="Book Antiqua" w:cs="Book Antiqua"/>
          <w:szCs w:val="24"/>
          <w:lang w:eastAsia="es-ES"/>
        </w:rPr>
        <w:t>AJ-</w:t>
      </w:r>
      <w:r w:rsidRPr="0000259B">
        <w:rPr>
          <w:rFonts w:ascii="Book Antiqua" w:eastAsia="Times New Roman" w:hAnsi="Book Antiqua" w:cs="Book Antiqua"/>
          <w:szCs w:val="24"/>
          <w:lang w:eastAsia="es-ES"/>
        </w:rPr>
        <w:t>202</w:t>
      </w:r>
      <w:r>
        <w:rPr>
          <w:rFonts w:ascii="Book Antiqua" w:eastAsia="Times New Roman" w:hAnsi="Book Antiqua" w:cs="Book Antiqua"/>
          <w:szCs w:val="24"/>
          <w:lang w:eastAsia="es-ES"/>
        </w:rPr>
        <w:t>1</w:t>
      </w:r>
      <w:r w:rsidRPr="0000259B">
        <w:rPr>
          <w:rFonts w:ascii="Book Antiqua" w:eastAsia="Times New Roman" w:hAnsi="Book Antiqua" w:cs="Book Antiqua"/>
          <w:szCs w:val="24"/>
          <w:lang w:eastAsia="es-ES"/>
        </w:rPr>
        <w:t xml:space="preserve"> del</w:t>
      </w:r>
      <w:r>
        <w:rPr>
          <w:rFonts w:ascii="Book Antiqua" w:eastAsia="Times New Roman" w:hAnsi="Book Antiqua" w:cs="Book Antiqua"/>
          <w:szCs w:val="24"/>
          <w:lang w:eastAsia="es-ES"/>
        </w:rPr>
        <w:t xml:space="preserve"> 12 de octubre de 2021</w:t>
      </w:r>
      <w:r w:rsidRPr="0000259B">
        <w:rPr>
          <w:rFonts w:ascii="Book Antiqua" w:eastAsia="Times New Roman" w:hAnsi="Book Antiqua" w:cs="Book Antiqua"/>
          <w:szCs w:val="24"/>
          <w:lang w:eastAsia="es-ES"/>
        </w:rPr>
        <w:t>, el preliminar de este documento fue puesto en conocimiento de</w:t>
      </w:r>
      <w:r>
        <w:rPr>
          <w:rFonts w:ascii="Book Antiqua" w:eastAsia="Times New Roman" w:hAnsi="Book Antiqua" w:cs="Book Antiqua"/>
          <w:szCs w:val="24"/>
          <w:lang w:eastAsia="es-ES"/>
        </w:rPr>
        <w:t>l Magistrado Fernando Castillo Víquez</w:t>
      </w:r>
      <w:r w:rsidRPr="0000259B">
        <w:rPr>
          <w:rFonts w:ascii="Book Antiqua" w:eastAsia="Times New Roman" w:hAnsi="Book Antiqua" w:cs="Book Antiqua"/>
          <w:szCs w:val="24"/>
          <w:lang w:eastAsia="es-ES"/>
        </w:rPr>
        <w:t>.</w:t>
      </w:r>
      <w:r>
        <w:rPr>
          <w:rFonts w:ascii="Book Antiqua" w:eastAsia="Times New Roman" w:hAnsi="Book Antiqua" w:cs="Book Antiqua"/>
          <w:szCs w:val="24"/>
          <w:lang w:eastAsia="es-ES"/>
        </w:rPr>
        <w:t xml:space="preserve"> Presidente de la Sala Constitucional.</w:t>
      </w:r>
      <w:r w:rsidRPr="0000259B">
        <w:rPr>
          <w:rFonts w:ascii="Book Antiqua" w:eastAsia="Times New Roman" w:hAnsi="Book Antiqua" w:cs="Book Antiqua"/>
          <w:color w:val="000000" w:themeColor="text1"/>
          <w:szCs w:val="24"/>
          <w:lang w:eastAsia="es-ES"/>
        </w:rPr>
        <w:t xml:space="preserve"> A la fecha no se recibió respuesta.</w:t>
      </w:r>
    </w:p>
    <w:p w14:paraId="7C400F88" w14:textId="77777777" w:rsidR="0000259B" w:rsidRDefault="0000259B" w:rsidP="0000259B">
      <w:pPr>
        <w:spacing w:line="240" w:lineRule="auto"/>
        <w:rPr>
          <w:rFonts w:ascii="Book Antiqua" w:eastAsia="Times New Roman" w:hAnsi="Book Antiqua" w:cs="Book Antiqua"/>
          <w:color w:val="000000"/>
          <w:szCs w:val="24"/>
          <w:lang w:eastAsia="es-ES"/>
        </w:rPr>
      </w:pPr>
    </w:p>
    <w:p w14:paraId="374FBFF6" w14:textId="77777777" w:rsidR="0000259B" w:rsidRPr="0000259B" w:rsidRDefault="0000259B" w:rsidP="0000259B">
      <w:pPr>
        <w:spacing w:line="240" w:lineRule="auto"/>
        <w:rPr>
          <w:rFonts w:ascii="Book Antiqua" w:eastAsia="Times New Roman" w:hAnsi="Book Antiqua" w:cs="Book Antiqua"/>
          <w:szCs w:val="24"/>
          <w:lang w:eastAsia="es-ES"/>
        </w:rPr>
      </w:pPr>
    </w:p>
    <w:p w14:paraId="09840993" w14:textId="77777777" w:rsidR="0000259B" w:rsidRPr="0000259B" w:rsidRDefault="0000259B" w:rsidP="0000259B">
      <w:pPr>
        <w:widowControl w:val="0"/>
        <w:spacing w:line="240" w:lineRule="auto"/>
        <w:rPr>
          <w:rFonts w:ascii="Book Antiqua" w:eastAsia="Times New Roman" w:hAnsi="Book Antiqua" w:cs="Book Antiqua"/>
          <w:szCs w:val="24"/>
          <w:lang w:eastAsia="es-ES"/>
        </w:rPr>
      </w:pPr>
    </w:p>
    <w:p w14:paraId="297011A3" w14:textId="77777777" w:rsidR="0000259B" w:rsidRPr="0000259B" w:rsidRDefault="0000259B" w:rsidP="0000259B">
      <w:pPr>
        <w:widowControl w:val="0"/>
        <w:spacing w:line="240" w:lineRule="auto"/>
        <w:jc w:val="left"/>
        <w:rPr>
          <w:rFonts w:ascii="Book Antiqua" w:eastAsia="Times New Roman" w:hAnsi="Book Antiqua" w:cs="Book Antiqua"/>
          <w:snapToGrid w:val="0"/>
          <w:szCs w:val="24"/>
          <w:lang w:val="pt-BR" w:eastAsia="es-ES"/>
        </w:rPr>
      </w:pPr>
      <w:r w:rsidRPr="0000259B">
        <w:rPr>
          <w:rFonts w:ascii="Book Antiqua" w:eastAsia="Times New Roman" w:hAnsi="Book Antiqua" w:cs="Book Antiqua"/>
          <w:snapToGrid w:val="0"/>
          <w:szCs w:val="24"/>
          <w:lang w:val="pt-BR" w:eastAsia="es-ES"/>
        </w:rPr>
        <w:t>Atentamente,</w:t>
      </w:r>
    </w:p>
    <w:p w14:paraId="4B616DC2" w14:textId="77777777" w:rsidR="0000259B" w:rsidRPr="0000259B" w:rsidRDefault="0000259B" w:rsidP="0000259B">
      <w:pPr>
        <w:widowControl w:val="0"/>
        <w:spacing w:line="240" w:lineRule="auto"/>
        <w:jc w:val="center"/>
        <w:rPr>
          <w:rFonts w:ascii="Book Antiqua" w:eastAsia="Times New Roman" w:hAnsi="Book Antiqua" w:cs="Book Antiqua"/>
          <w:b/>
          <w:bCs/>
          <w:snapToGrid w:val="0"/>
          <w:szCs w:val="24"/>
          <w:lang w:val="pt-BR" w:eastAsia="es-ES"/>
        </w:rPr>
      </w:pPr>
    </w:p>
    <w:p w14:paraId="73BC999E" w14:textId="77777777" w:rsidR="0000259B" w:rsidRPr="0000259B" w:rsidRDefault="0000259B" w:rsidP="0000259B">
      <w:pPr>
        <w:widowControl w:val="0"/>
        <w:spacing w:line="240" w:lineRule="auto"/>
        <w:jc w:val="left"/>
        <w:rPr>
          <w:rFonts w:ascii="Book Antiqua" w:eastAsia="Times New Roman" w:hAnsi="Book Antiqua" w:cs="Book Antiqua"/>
          <w:snapToGrid w:val="0"/>
          <w:szCs w:val="24"/>
          <w:lang w:val="pt-BR" w:eastAsia="es-ES"/>
        </w:rPr>
      </w:pPr>
    </w:p>
    <w:p w14:paraId="255E430D" w14:textId="77777777" w:rsidR="0000259B" w:rsidRPr="0000259B" w:rsidRDefault="0000259B" w:rsidP="0000259B">
      <w:pPr>
        <w:widowControl w:val="0"/>
        <w:spacing w:line="240" w:lineRule="auto"/>
        <w:jc w:val="left"/>
        <w:rPr>
          <w:rFonts w:ascii="Book Antiqua" w:eastAsia="Times New Roman" w:hAnsi="Book Antiqua" w:cs="Book Antiqua"/>
          <w:snapToGrid w:val="0"/>
          <w:szCs w:val="24"/>
          <w:lang w:val="pt-BR" w:eastAsia="es-ES"/>
        </w:rPr>
      </w:pPr>
    </w:p>
    <w:p w14:paraId="4A6600D7" w14:textId="77777777" w:rsidR="0000259B" w:rsidRPr="0000259B" w:rsidRDefault="0000259B" w:rsidP="0000259B">
      <w:pPr>
        <w:spacing w:line="240" w:lineRule="auto"/>
        <w:jc w:val="left"/>
        <w:rPr>
          <w:rFonts w:ascii="Book Antiqua" w:eastAsia="Times New Roman" w:hAnsi="Book Antiqua" w:cs="Book Antiqua"/>
          <w:snapToGrid w:val="0"/>
          <w:szCs w:val="24"/>
          <w:lang w:val="pt-BR" w:eastAsia="es-ES"/>
        </w:rPr>
      </w:pPr>
      <w:r w:rsidRPr="0000259B">
        <w:rPr>
          <w:rFonts w:ascii="Book Antiqua" w:eastAsia="Times New Roman" w:hAnsi="Book Antiqua" w:cs="Book Antiqua"/>
          <w:snapToGrid w:val="0"/>
          <w:szCs w:val="24"/>
          <w:lang w:val="pt-BR" w:eastAsia="es-ES"/>
        </w:rPr>
        <w:t xml:space="preserve">Dixon Li Morales, Jefe a.i. </w:t>
      </w:r>
    </w:p>
    <w:p w14:paraId="463B1E62" w14:textId="77777777" w:rsidR="0000259B" w:rsidRPr="0000259B" w:rsidRDefault="0000259B" w:rsidP="0000259B">
      <w:pPr>
        <w:spacing w:line="240" w:lineRule="auto"/>
        <w:jc w:val="left"/>
        <w:rPr>
          <w:rFonts w:ascii="Book Antiqua" w:eastAsia="Times New Roman" w:hAnsi="Book Antiqua" w:cs="Book Antiqua"/>
          <w:snapToGrid w:val="0"/>
          <w:szCs w:val="24"/>
          <w:lang w:val="pt-BR" w:eastAsia="es-ES"/>
        </w:rPr>
      </w:pPr>
      <w:r w:rsidRPr="0000259B">
        <w:rPr>
          <w:rFonts w:ascii="Book Antiqua" w:eastAsia="Times New Roman" w:hAnsi="Book Antiqua" w:cs="Book Antiqua"/>
          <w:snapToGrid w:val="0"/>
          <w:szCs w:val="24"/>
          <w:lang w:val="pt-BR" w:eastAsia="es-ES"/>
        </w:rPr>
        <w:t>Proceso Ejecución de las Operaciones</w:t>
      </w:r>
    </w:p>
    <w:p w14:paraId="65096D1E" w14:textId="77777777" w:rsidR="0000259B" w:rsidRPr="0000259B" w:rsidRDefault="0000259B" w:rsidP="0000259B">
      <w:pPr>
        <w:spacing w:line="240" w:lineRule="auto"/>
        <w:jc w:val="left"/>
        <w:rPr>
          <w:rFonts w:ascii="Book Antiqua" w:eastAsia="Times New Roman" w:hAnsi="Book Antiqua" w:cs="Book Antiqua"/>
          <w:snapToGrid w:val="0"/>
          <w:szCs w:val="24"/>
          <w:lang w:val="pt-BR" w:eastAsia="es-ES"/>
        </w:rPr>
      </w:pPr>
    </w:p>
    <w:p w14:paraId="3E7C757E" w14:textId="77777777" w:rsidR="0000259B" w:rsidRPr="0000259B" w:rsidRDefault="0000259B" w:rsidP="0000259B">
      <w:pPr>
        <w:spacing w:line="240" w:lineRule="auto"/>
        <w:jc w:val="left"/>
        <w:rPr>
          <w:rFonts w:ascii="Book Antiqua" w:eastAsia="Times New Roman" w:hAnsi="Book Antiqua" w:cs="Book Antiqua"/>
          <w:szCs w:val="24"/>
          <w:lang w:eastAsia="es-ES"/>
        </w:rPr>
      </w:pPr>
      <w:r w:rsidRPr="0000259B">
        <w:rPr>
          <w:rFonts w:ascii="Book Antiqua" w:eastAsia="Times New Roman" w:hAnsi="Book Antiqua" w:cs="Book Antiqua"/>
          <w:szCs w:val="24"/>
          <w:lang w:eastAsia="es-ES"/>
        </w:rPr>
        <w:t xml:space="preserve">Copias: </w:t>
      </w:r>
    </w:p>
    <w:p w14:paraId="25A34149" w14:textId="77777777" w:rsidR="0000259B" w:rsidRPr="0000259B" w:rsidRDefault="0000259B" w:rsidP="0000259B">
      <w:pPr>
        <w:pStyle w:val="Prrafodelista"/>
        <w:numPr>
          <w:ilvl w:val="0"/>
          <w:numId w:val="36"/>
        </w:numPr>
        <w:spacing w:line="240" w:lineRule="auto"/>
        <w:rPr>
          <w:rFonts w:ascii="Book Antiqua" w:eastAsia="Times New Roman" w:hAnsi="Book Antiqua" w:cs="Book Antiqua"/>
          <w:color w:val="000000"/>
          <w:szCs w:val="24"/>
          <w:lang w:eastAsia="es-ES"/>
        </w:rPr>
      </w:pPr>
      <w:r w:rsidRPr="0000259B">
        <w:rPr>
          <w:rFonts w:ascii="Book Antiqua" w:eastAsia="Times New Roman" w:hAnsi="Book Antiqua" w:cs="Book Antiqua"/>
          <w:color w:val="000000"/>
          <w:szCs w:val="24"/>
          <w:lang w:eastAsia="es-ES"/>
        </w:rPr>
        <w:t>Mag. Fernando Castillo Viquez, Presidente</w:t>
      </w:r>
    </w:p>
    <w:p w14:paraId="030C4D4A" w14:textId="7237C258" w:rsidR="0000259B" w:rsidRPr="0000259B" w:rsidRDefault="0000259B" w:rsidP="00775977">
      <w:pPr>
        <w:pStyle w:val="Prrafodelista"/>
        <w:spacing w:line="240" w:lineRule="auto"/>
        <w:rPr>
          <w:rFonts w:ascii="Book Antiqua" w:eastAsia="Times New Roman" w:hAnsi="Book Antiqua" w:cs="Book Antiqua"/>
          <w:color w:val="000000"/>
          <w:szCs w:val="24"/>
          <w:lang w:eastAsia="es-ES"/>
        </w:rPr>
      </w:pPr>
      <w:r w:rsidRPr="0000259B">
        <w:rPr>
          <w:rFonts w:ascii="Book Antiqua" w:eastAsia="Times New Roman" w:hAnsi="Book Antiqua" w:cs="Book Antiqua"/>
          <w:color w:val="000000"/>
          <w:szCs w:val="24"/>
          <w:lang w:eastAsia="es-ES"/>
        </w:rPr>
        <w:t>Sala Constitucional</w:t>
      </w:r>
    </w:p>
    <w:p w14:paraId="6968C544" w14:textId="77777777" w:rsidR="00775977" w:rsidRDefault="00775977" w:rsidP="00775977">
      <w:pPr>
        <w:pStyle w:val="Prrafodelista"/>
        <w:spacing w:line="240" w:lineRule="auto"/>
        <w:jc w:val="left"/>
        <w:rPr>
          <w:rFonts w:ascii="Book Antiqua" w:eastAsia="Times New Roman" w:hAnsi="Book Antiqua" w:cs="Book Antiqua"/>
          <w:szCs w:val="24"/>
          <w:lang w:eastAsia="es-ES"/>
        </w:rPr>
      </w:pPr>
    </w:p>
    <w:p w14:paraId="690A6D24" w14:textId="77BEAFBC" w:rsidR="0000259B" w:rsidRPr="0000259B" w:rsidRDefault="0000259B" w:rsidP="0000259B">
      <w:pPr>
        <w:pStyle w:val="Prrafodelista"/>
        <w:numPr>
          <w:ilvl w:val="0"/>
          <w:numId w:val="36"/>
        </w:numPr>
        <w:spacing w:line="240" w:lineRule="auto"/>
        <w:jc w:val="left"/>
        <w:rPr>
          <w:rFonts w:ascii="Book Antiqua" w:eastAsia="Times New Roman" w:hAnsi="Book Antiqua" w:cs="Book Antiqua"/>
          <w:szCs w:val="24"/>
          <w:lang w:eastAsia="es-ES"/>
        </w:rPr>
      </w:pPr>
      <w:r w:rsidRPr="0000259B">
        <w:rPr>
          <w:rFonts w:ascii="Book Antiqua" w:eastAsia="Times New Roman" w:hAnsi="Book Antiqua" w:cs="Book Antiqua"/>
          <w:szCs w:val="24"/>
          <w:lang w:eastAsia="es-ES"/>
        </w:rPr>
        <w:t>Archivo</w:t>
      </w:r>
    </w:p>
    <w:p w14:paraId="29F9E701" w14:textId="611094EC" w:rsidR="0000259B" w:rsidRPr="0000259B" w:rsidRDefault="0000259B" w:rsidP="0000259B">
      <w:pPr>
        <w:spacing w:line="240" w:lineRule="auto"/>
        <w:jc w:val="left"/>
        <w:rPr>
          <w:rFonts w:ascii="Book Antiqua" w:eastAsia="Times New Roman" w:hAnsi="Book Antiqua" w:cs="Book Antiqua"/>
          <w:szCs w:val="24"/>
          <w:lang w:val="es-ES" w:eastAsia="es-ES"/>
        </w:rPr>
      </w:pPr>
      <w:r w:rsidRPr="0000259B">
        <w:rPr>
          <w:rFonts w:ascii="Book Antiqua" w:eastAsia="Times New Roman" w:hAnsi="Book Antiqua" w:cs="Book Antiqua"/>
          <w:szCs w:val="24"/>
          <w:lang w:val="es-ES" w:eastAsia="es-ES"/>
        </w:rPr>
        <w:t>x</w:t>
      </w:r>
      <w:r>
        <w:rPr>
          <w:rFonts w:ascii="Book Antiqua" w:eastAsia="Times New Roman" w:hAnsi="Book Antiqua" w:cs="Book Antiqua"/>
          <w:szCs w:val="24"/>
          <w:lang w:val="es-ES" w:eastAsia="es-ES"/>
        </w:rPr>
        <w:t>ba</w:t>
      </w:r>
    </w:p>
    <w:p w14:paraId="731FCFC7" w14:textId="190EADBF" w:rsidR="0000259B" w:rsidRPr="0000259B" w:rsidRDefault="0000259B" w:rsidP="0000259B">
      <w:pPr>
        <w:spacing w:line="240" w:lineRule="auto"/>
        <w:rPr>
          <w:rFonts w:ascii="Bookman Old Style" w:eastAsia="Times New Roman" w:hAnsi="Bookman Old Style" w:cs="Bookman Old Style"/>
          <w:b/>
          <w:bCs/>
          <w:szCs w:val="24"/>
          <w:lang w:val="es-ES_tradnl" w:eastAsia="es-ES"/>
        </w:rPr>
      </w:pPr>
      <w:r w:rsidRPr="0000259B">
        <w:rPr>
          <w:rFonts w:ascii="Book Antiqua" w:eastAsia="Times New Roman" w:hAnsi="Book Antiqua" w:cs="Book Antiqua"/>
          <w:szCs w:val="24"/>
          <w:lang w:val="es-ES_tradnl" w:eastAsia="es-ES"/>
        </w:rPr>
        <w:t>Ref.</w:t>
      </w:r>
      <w:r w:rsidRPr="0000259B">
        <w:rPr>
          <w:rFonts w:ascii="Book Antiqua" w:eastAsia="Times New Roman" w:hAnsi="Book Antiqua" w:cs="Bookman Old Style"/>
          <w:szCs w:val="24"/>
          <w:lang w:val="es-ES_tradnl" w:eastAsia="es-ES"/>
        </w:rPr>
        <w:t xml:space="preserve"> 1585-21</w:t>
      </w:r>
    </w:p>
    <w:p w14:paraId="7587969D" w14:textId="7364B936" w:rsidR="00775977" w:rsidRDefault="00775977">
      <w:pPr>
        <w:spacing w:after="160" w:line="259" w:lineRule="auto"/>
        <w:jc w:val="left"/>
        <w:rPr>
          <w:rFonts w:ascii="Book Antiqua" w:eastAsia="Times New Roman" w:hAnsi="Book Antiqua" w:cs="Book Antiqua"/>
          <w:snapToGrid w:val="0"/>
          <w:szCs w:val="24"/>
          <w:lang w:eastAsia="es-ES"/>
        </w:rPr>
      </w:pPr>
      <w:r>
        <w:rPr>
          <w:rFonts w:ascii="Book Antiqua" w:eastAsia="Times New Roman" w:hAnsi="Book Antiqua" w:cs="Book Antiqua"/>
          <w:snapToGrid w:val="0"/>
          <w:szCs w:val="24"/>
          <w:lang w:eastAsia="es-ES"/>
        </w:rPr>
        <w:br w:type="page"/>
      </w:r>
    </w:p>
    <w:p w14:paraId="379757E4" w14:textId="50309346" w:rsidR="00387359" w:rsidRDefault="00387359">
      <w:pPr>
        <w:spacing w:after="160" w:line="259" w:lineRule="auto"/>
        <w:jc w:val="left"/>
        <w:rPr>
          <w:rFonts w:cs="Times New Roman"/>
        </w:rPr>
      </w:pPr>
    </w:p>
    <w:p w14:paraId="68B2B0EC" w14:textId="2B3EEAA9" w:rsidR="001967FF" w:rsidRPr="00E0595A" w:rsidRDefault="009E3FD5" w:rsidP="001966A1">
      <w:pPr>
        <w:spacing w:line="240" w:lineRule="auto"/>
        <w:rPr>
          <w:rFonts w:cs="Times New Roman"/>
        </w:rPr>
      </w:pPr>
      <w:r>
        <w:rPr>
          <w:rFonts w:cs="Times New Roman"/>
        </w:rPr>
        <w:t>12</w:t>
      </w:r>
      <w:r w:rsidR="001967FF" w:rsidRPr="00E0595A">
        <w:rPr>
          <w:rFonts w:cs="Times New Roman"/>
        </w:rPr>
        <w:t xml:space="preserve"> de </w:t>
      </w:r>
      <w:r w:rsidR="00E0595A" w:rsidRPr="00E0595A">
        <w:rPr>
          <w:rFonts w:cs="Times New Roman"/>
        </w:rPr>
        <w:t>octu</w:t>
      </w:r>
      <w:r w:rsidR="0054757B" w:rsidRPr="00E0595A">
        <w:rPr>
          <w:rFonts w:cs="Times New Roman"/>
        </w:rPr>
        <w:t>bre</w:t>
      </w:r>
      <w:r w:rsidR="001967FF" w:rsidRPr="00E0595A">
        <w:rPr>
          <w:rFonts w:cs="Times New Roman"/>
        </w:rPr>
        <w:t xml:space="preserve"> de 2021</w:t>
      </w:r>
    </w:p>
    <w:p w14:paraId="2A3A30B7" w14:textId="566D221B" w:rsidR="001967FF" w:rsidRPr="00E0595A" w:rsidRDefault="001967FF" w:rsidP="001966A1">
      <w:pPr>
        <w:spacing w:line="240" w:lineRule="auto"/>
        <w:rPr>
          <w:rFonts w:cs="Times New Roman"/>
        </w:rPr>
      </w:pPr>
    </w:p>
    <w:p w14:paraId="33C2500F" w14:textId="77777777" w:rsidR="00F40F08" w:rsidRPr="00E0595A" w:rsidRDefault="00F40F08" w:rsidP="001966A1">
      <w:pPr>
        <w:spacing w:line="240" w:lineRule="auto"/>
        <w:rPr>
          <w:rFonts w:cs="Times New Roman"/>
        </w:rPr>
      </w:pPr>
    </w:p>
    <w:p w14:paraId="5FF09CF3" w14:textId="77777777" w:rsidR="001967FF" w:rsidRPr="00E0595A" w:rsidRDefault="001967FF" w:rsidP="001966A1">
      <w:pPr>
        <w:spacing w:line="240" w:lineRule="auto"/>
        <w:rPr>
          <w:rFonts w:cs="Times New Roman"/>
        </w:rPr>
      </w:pPr>
    </w:p>
    <w:p w14:paraId="2CC21236" w14:textId="77777777" w:rsidR="001967FF" w:rsidRPr="00E0595A" w:rsidRDefault="001967FF" w:rsidP="001966A1">
      <w:pPr>
        <w:spacing w:line="240" w:lineRule="auto"/>
        <w:rPr>
          <w:rFonts w:cs="Times New Roman"/>
        </w:rPr>
      </w:pPr>
      <w:r w:rsidRPr="00E0595A">
        <w:rPr>
          <w:rFonts w:cs="Times New Roman"/>
        </w:rPr>
        <w:t xml:space="preserve">Ingeniero </w:t>
      </w:r>
    </w:p>
    <w:p w14:paraId="2C4165BB" w14:textId="77777777" w:rsidR="001967FF" w:rsidRPr="00E0595A" w:rsidRDefault="001967FF" w:rsidP="001966A1">
      <w:pPr>
        <w:spacing w:line="240" w:lineRule="auto"/>
        <w:rPr>
          <w:rFonts w:cs="Times New Roman"/>
        </w:rPr>
      </w:pPr>
      <w:r w:rsidRPr="00E0595A">
        <w:rPr>
          <w:rFonts w:cs="Times New Roman"/>
        </w:rPr>
        <w:t>Dixon Li Morales, Jefe a.i.</w:t>
      </w:r>
    </w:p>
    <w:p w14:paraId="63E86EAE" w14:textId="77777777" w:rsidR="001967FF" w:rsidRPr="00E0595A" w:rsidRDefault="001967FF" w:rsidP="001966A1">
      <w:pPr>
        <w:spacing w:line="240" w:lineRule="auto"/>
        <w:rPr>
          <w:rFonts w:cs="Times New Roman"/>
        </w:rPr>
      </w:pPr>
      <w:r w:rsidRPr="00E0595A">
        <w:rPr>
          <w:rFonts w:cs="Times New Roman"/>
        </w:rPr>
        <w:t>Proceso Ejecución de las Operaciones</w:t>
      </w:r>
    </w:p>
    <w:p w14:paraId="66EAE871" w14:textId="77777777" w:rsidR="001967FF" w:rsidRPr="00E0595A" w:rsidRDefault="001967FF" w:rsidP="001966A1">
      <w:pPr>
        <w:spacing w:line="240" w:lineRule="auto"/>
        <w:rPr>
          <w:rFonts w:cs="Times New Roman"/>
        </w:rPr>
      </w:pPr>
    </w:p>
    <w:p w14:paraId="2A717CFD" w14:textId="77777777" w:rsidR="006C281F" w:rsidRPr="00E0595A" w:rsidRDefault="006C281F" w:rsidP="001966A1">
      <w:pPr>
        <w:spacing w:line="240" w:lineRule="auto"/>
        <w:rPr>
          <w:rFonts w:cs="Times New Roman"/>
        </w:rPr>
      </w:pPr>
    </w:p>
    <w:p w14:paraId="07536175" w14:textId="1877DE2F" w:rsidR="001967FF" w:rsidRPr="00E0595A" w:rsidRDefault="001967FF" w:rsidP="001966A1">
      <w:pPr>
        <w:spacing w:line="240" w:lineRule="auto"/>
        <w:rPr>
          <w:rFonts w:cs="Times New Roman"/>
        </w:rPr>
      </w:pPr>
      <w:r w:rsidRPr="00E0595A">
        <w:rPr>
          <w:rFonts w:cs="Times New Roman"/>
        </w:rPr>
        <w:t>Estimado señor:</w:t>
      </w:r>
    </w:p>
    <w:p w14:paraId="24CE79E1" w14:textId="77777777" w:rsidR="001967FF" w:rsidRPr="00975A78" w:rsidRDefault="001967FF" w:rsidP="001966A1">
      <w:pPr>
        <w:spacing w:line="240" w:lineRule="auto"/>
        <w:rPr>
          <w:rFonts w:cs="Times New Roman"/>
        </w:rPr>
      </w:pPr>
    </w:p>
    <w:p w14:paraId="4FBD885F" w14:textId="14D3D69C" w:rsidR="00A12B79" w:rsidRPr="00975A78" w:rsidRDefault="001967FF" w:rsidP="001966A1">
      <w:pPr>
        <w:spacing w:line="240" w:lineRule="auto"/>
        <w:ind w:firstLine="708"/>
        <w:rPr>
          <w:rFonts w:cs="Times New Roman"/>
        </w:rPr>
      </w:pPr>
      <w:r w:rsidRPr="00975A78">
        <w:rPr>
          <w:rFonts w:cs="Times New Roman"/>
        </w:rPr>
        <w:t xml:space="preserve">Por este medio remito análisis y cuadros estadísticos, </w:t>
      </w:r>
      <w:r w:rsidR="00975A78" w:rsidRPr="00975A78">
        <w:rPr>
          <w:rFonts w:cs="Times New Roman"/>
        </w:rPr>
        <w:t>relacionado con los movimientos de trabajo en la Sala Constitucional</w:t>
      </w:r>
      <w:r w:rsidRPr="00975A78">
        <w:rPr>
          <w:rFonts w:cs="Times New Roman"/>
        </w:rPr>
        <w:t>, durante el 2020.</w:t>
      </w:r>
      <w:r w:rsidR="00A12B79" w:rsidRPr="00975A78">
        <w:rPr>
          <w:rFonts w:cs="Times New Roman"/>
        </w:rPr>
        <w:t xml:space="preserve"> La información analizada, permite a la persona usuaria tener un panorama sobre la gestión realizada </w:t>
      </w:r>
      <w:r w:rsidR="008039F1" w:rsidRPr="00975A78">
        <w:rPr>
          <w:rFonts w:cs="Times New Roman"/>
        </w:rPr>
        <w:t xml:space="preserve">en esta </w:t>
      </w:r>
      <w:r w:rsidR="00E06FC9">
        <w:rPr>
          <w:rFonts w:cs="Times New Roman"/>
        </w:rPr>
        <w:t>Sala</w:t>
      </w:r>
      <w:r w:rsidR="00A12B79" w:rsidRPr="00975A78">
        <w:rPr>
          <w:rFonts w:cs="Times New Roman"/>
        </w:rPr>
        <w:t>, de manera retrospectiva durante los últimos años. Que en conjunto con los datos más recientes coadyuven en la definición de estrategias y políticas públicas en beneficio de la ciudadanía y la toma de decisiones.</w:t>
      </w:r>
    </w:p>
    <w:p w14:paraId="352580E6" w14:textId="77777777" w:rsidR="00A12B79" w:rsidRPr="00975A78" w:rsidRDefault="00A12B79" w:rsidP="001966A1">
      <w:pPr>
        <w:spacing w:line="240" w:lineRule="auto"/>
        <w:rPr>
          <w:rFonts w:cs="Times New Roman"/>
        </w:rPr>
      </w:pPr>
    </w:p>
    <w:p w14:paraId="00D4CFA4" w14:textId="7ACECFF8" w:rsidR="001967FF" w:rsidRPr="00975A78" w:rsidRDefault="00A12B79" w:rsidP="001966A1">
      <w:pPr>
        <w:spacing w:line="240" w:lineRule="auto"/>
        <w:ind w:firstLine="708"/>
        <w:rPr>
          <w:rFonts w:cs="Times New Roman"/>
        </w:rPr>
      </w:pPr>
      <w:r w:rsidRPr="00975A78">
        <w:rPr>
          <w:rFonts w:cs="Times New Roman"/>
        </w:rPr>
        <w:t>En este sentido, los datos estadísticos actualizados se pueden visualizar a través del sitio web oficial de la Dirección de Planificación y el Observatorio de Presidencia; con el fin de poder brindar información en línea, transparente, precisa y confiable respecto al funcionamiento de la Institución, a través de una herramienta de fácil acceso, potenciando la publicación de datos en formato abierto, que permita observar la información de manera gráfica y simple para la persona usuaria, mediante el Power BI de Microsoft. La información se encuentra disponible en los diferentes tableros construidos: Balance generales de todas las materias e instancias, desglose de casos terminados y entrados por clases de asuntos, procedimiento, delitos y por motivo de términos, circulantes finales desglosado por estados y fases, procedencia, resoluciones dictadas por tipo y resultados de las resoluciones, audiencias por estados y apuntes, duraciones por materias y desglose por motivo de término y oficina, medidas alternas, entre otros.</w:t>
      </w:r>
    </w:p>
    <w:p w14:paraId="7668AA87" w14:textId="77777777" w:rsidR="00C52C58" w:rsidRPr="00975A78" w:rsidRDefault="00C52C58" w:rsidP="001966A1">
      <w:pPr>
        <w:spacing w:line="240" w:lineRule="auto"/>
        <w:rPr>
          <w:rFonts w:cs="Times New Roman"/>
        </w:rPr>
      </w:pPr>
    </w:p>
    <w:p w14:paraId="7F2E72EF" w14:textId="22216692" w:rsidR="001967FF" w:rsidRPr="00975A78" w:rsidRDefault="001967FF" w:rsidP="001966A1">
      <w:pPr>
        <w:spacing w:line="240" w:lineRule="auto"/>
        <w:ind w:firstLine="708"/>
        <w:rPr>
          <w:rFonts w:cs="Times New Roman"/>
        </w:rPr>
      </w:pPr>
      <w:r w:rsidRPr="00975A78">
        <w:rPr>
          <w:rFonts w:cs="Times New Roman"/>
        </w:rPr>
        <w:t>Este análisis fue elaborado por el Ing. Israel Araya Sequeira, Profesional 2 del Subproceso de Estadística.</w:t>
      </w:r>
    </w:p>
    <w:p w14:paraId="33FC290C" w14:textId="77777777" w:rsidR="001967FF" w:rsidRPr="00975A78" w:rsidRDefault="001967FF" w:rsidP="001966A1">
      <w:pPr>
        <w:spacing w:line="240" w:lineRule="auto"/>
        <w:rPr>
          <w:rFonts w:cs="Times New Roman"/>
        </w:rPr>
      </w:pPr>
    </w:p>
    <w:p w14:paraId="262752E4" w14:textId="77777777" w:rsidR="001966A1" w:rsidRDefault="001966A1" w:rsidP="001966A1">
      <w:pPr>
        <w:spacing w:line="240" w:lineRule="auto"/>
        <w:rPr>
          <w:rFonts w:cs="Times New Roman"/>
        </w:rPr>
      </w:pPr>
    </w:p>
    <w:p w14:paraId="1013C721" w14:textId="2B6A4009" w:rsidR="001967FF" w:rsidRPr="00975A78" w:rsidRDefault="001967FF" w:rsidP="001966A1">
      <w:pPr>
        <w:spacing w:line="240" w:lineRule="auto"/>
        <w:rPr>
          <w:rFonts w:cs="Times New Roman"/>
        </w:rPr>
      </w:pPr>
      <w:r w:rsidRPr="00975A78">
        <w:rPr>
          <w:rFonts w:cs="Times New Roman"/>
        </w:rPr>
        <w:t>Cordialmente,</w:t>
      </w:r>
    </w:p>
    <w:p w14:paraId="61CAF748" w14:textId="77777777" w:rsidR="001967FF" w:rsidRPr="00975A78" w:rsidRDefault="001967FF" w:rsidP="001966A1">
      <w:pPr>
        <w:spacing w:line="240" w:lineRule="auto"/>
        <w:rPr>
          <w:rFonts w:cs="Times New Roman"/>
        </w:rPr>
      </w:pPr>
    </w:p>
    <w:p w14:paraId="3AF6DC32" w14:textId="77777777" w:rsidR="001966A1" w:rsidRDefault="001966A1" w:rsidP="001966A1">
      <w:pPr>
        <w:spacing w:line="240" w:lineRule="auto"/>
        <w:jc w:val="left"/>
        <w:rPr>
          <w:rFonts w:cs="Times New Roman"/>
        </w:rPr>
      </w:pPr>
      <w:bookmarkStart w:id="0" w:name="_Hlk84947396"/>
    </w:p>
    <w:p w14:paraId="3D366860" w14:textId="5324845E" w:rsidR="001967FF" w:rsidRPr="00975A78" w:rsidRDefault="001967FF" w:rsidP="001966A1">
      <w:pPr>
        <w:spacing w:line="240" w:lineRule="auto"/>
        <w:jc w:val="left"/>
        <w:rPr>
          <w:rFonts w:cs="Times New Roman"/>
        </w:rPr>
      </w:pPr>
      <w:r w:rsidRPr="00975A78">
        <w:rPr>
          <w:rFonts w:cs="Times New Roman"/>
        </w:rPr>
        <w:t xml:space="preserve">Licda. Ana Ericka Rodríguez Araya, Jefa </w:t>
      </w:r>
    </w:p>
    <w:p w14:paraId="6B4F0F6D" w14:textId="77777777" w:rsidR="001967FF" w:rsidRPr="00975A78" w:rsidRDefault="001967FF" w:rsidP="001966A1">
      <w:pPr>
        <w:spacing w:line="240" w:lineRule="auto"/>
        <w:jc w:val="left"/>
        <w:rPr>
          <w:rFonts w:cs="Times New Roman"/>
        </w:rPr>
      </w:pPr>
      <w:r w:rsidRPr="00975A78">
        <w:rPr>
          <w:rFonts w:cs="Times New Roman"/>
        </w:rPr>
        <w:t>Subproceso de Estadística</w:t>
      </w:r>
    </w:p>
    <w:bookmarkEnd w:id="0"/>
    <w:p w14:paraId="530FBFA8" w14:textId="77777777" w:rsidR="001967FF" w:rsidRPr="00975A78" w:rsidRDefault="001967FF" w:rsidP="00672979">
      <w:pPr>
        <w:rPr>
          <w:rFonts w:cs="Times New Roman"/>
        </w:rPr>
      </w:pPr>
    </w:p>
    <w:p w14:paraId="096DBC20" w14:textId="51D6BD63" w:rsidR="00D7162B" w:rsidRPr="00975A78" w:rsidRDefault="00D7162B" w:rsidP="00672979">
      <w:pPr>
        <w:rPr>
          <w:rFonts w:cs="Times New Roman"/>
        </w:rPr>
      </w:pPr>
      <w:r w:rsidRPr="00975A78">
        <w:rPr>
          <w:rFonts w:cs="Times New Roman"/>
        </w:rPr>
        <w:br w:type="page"/>
      </w:r>
    </w:p>
    <w:p w14:paraId="043C9463" w14:textId="553911D3" w:rsidR="00EF13F3" w:rsidRPr="00975A78" w:rsidRDefault="00EF13F3" w:rsidP="00EF13F3">
      <w:pPr>
        <w:jc w:val="center"/>
        <w:rPr>
          <w:rFonts w:eastAsia="Calibri" w:cs="Times New Roman"/>
          <w:b/>
          <w:szCs w:val="24"/>
        </w:rPr>
      </w:pPr>
      <w:r w:rsidRPr="00975A78">
        <w:rPr>
          <w:rFonts w:eastAsia="Calibri" w:cs="Times New Roman"/>
          <w:b/>
          <w:szCs w:val="24"/>
        </w:rPr>
        <w:lastRenderedPageBreak/>
        <w:t>ÍNDICE</w:t>
      </w:r>
    </w:p>
    <w:p w14:paraId="2E5512B1" w14:textId="2E6B4528" w:rsidR="00EA344C" w:rsidRPr="00975A78" w:rsidRDefault="00EA344C" w:rsidP="00CE5EA1">
      <w:pPr>
        <w:rPr>
          <w:rFonts w:cs="Times New Roman"/>
        </w:rPr>
      </w:pPr>
    </w:p>
    <w:p w14:paraId="5731D559" w14:textId="4B6EDE41" w:rsidR="007D29D0" w:rsidRPr="00975A78" w:rsidRDefault="007D29D0" w:rsidP="007D29D0">
      <w:pPr>
        <w:rPr>
          <w:rFonts w:cs="Times New Roman"/>
          <w:b/>
          <w:bCs/>
        </w:rPr>
      </w:pPr>
      <w:r w:rsidRPr="00975A78">
        <w:rPr>
          <w:rFonts w:cs="Times New Roman"/>
          <w:b/>
          <w:bCs/>
        </w:rPr>
        <w:t xml:space="preserve">DETALLE </w:t>
      </w:r>
      <w:r w:rsidRPr="00975A78">
        <w:rPr>
          <w:rFonts w:cs="Times New Roman"/>
          <w:b/>
          <w:bCs/>
        </w:rPr>
        <w:tab/>
      </w:r>
      <w:r w:rsidRPr="00975A78">
        <w:rPr>
          <w:rFonts w:cs="Times New Roman"/>
          <w:b/>
          <w:bCs/>
        </w:rPr>
        <w:tab/>
      </w:r>
      <w:r w:rsidRPr="00975A78">
        <w:rPr>
          <w:rFonts w:cs="Times New Roman"/>
          <w:b/>
          <w:bCs/>
        </w:rPr>
        <w:tab/>
      </w:r>
      <w:r w:rsidRPr="00975A78">
        <w:rPr>
          <w:rFonts w:cs="Times New Roman"/>
          <w:b/>
          <w:bCs/>
        </w:rPr>
        <w:tab/>
      </w:r>
      <w:r w:rsidRPr="00975A78">
        <w:rPr>
          <w:rFonts w:cs="Times New Roman"/>
          <w:b/>
          <w:bCs/>
        </w:rPr>
        <w:tab/>
      </w:r>
      <w:r w:rsidRPr="00975A78">
        <w:rPr>
          <w:rFonts w:cs="Times New Roman"/>
          <w:b/>
          <w:bCs/>
        </w:rPr>
        <w:tab/>
      </w:r>
      <w:r w:rsidRPr="00975A78">
        <w:rPr>
          <w:rFonts w:cs="Times New Roman"/>
          <w:b/>
          <w:bCs/>
        </w:rPr>
        <w:tab/>
      </w:r>
      <w:r w:rsidRPr="00975A78">
        <w:rPr>
          <w:rFonts w:cs="Times New Roman"/>
          <w:b/>
          <w:bCs/>
        </w:rPr>
        <w:tab/>
      </w:r>
      <w:r w:rsidRPr="00975A78">
        <w:rPr>
          <w:rFonts w:cs="Times New Roman"/>
          <w:b/>
          <w:bCs/>
        </w:rPr>
        <w:tab/>
      </w:r>
      <w:r w:rsidRPr="00975A78">
        <w:rPr>
          <w:rFonts w:cs="Times New Roman"/>
          <w:b/>
          <w:bCs/>
        </w:rPr>
        <w:tab/>
        <w:t xml:space="preserve"> PÁGINA</w:t>
      </w:r>
    </w:p>
    <w:p w14:paraId="6448D451" w14:textId="77777777" w:rsidR="006E0104" w:rsidRPr="00975A78" w:rsidRDefault="006E0104" w:rsidP="00CE5EA1">
      <w:pPr>
        <w:rPr>
          <w:rFonts w:cs="Times New Roman"/>
        </w:rPr>
      </w:pPr>
    </w:p>
    <w:p w14:paraId="76C35500" w14:textId="11763E82" w:rsidR="008D5CAB" w:rsidRDefault="00F82E0A">
      <w:pPr>
        <w:pStyle w:val="TDC1"/>
        <w:rPr>
          <w:rFonts w:asciiTheme="minorHAnsi" w:eastAsiaTheme="minorEastAsia" w:hAnsiTheme="minorHAnsi"/>
          <w:b w:val="0"/>
          <w:noProof/>
          <w:sz w:val="22"/>
          <w:lang w:eastAsia="es-CR"/>
        </w:rPr>
      </w:pPr>
      <w:r w:rsidRPr="00975A78">
        <w:rPr>
          <w:rFonts w:cs="Times New Roman"/>
        </w:rPr>
        <w:fldChar w:fldCharType="begin"/>
      </w:r>
      <w:r w:rsidRPr="00975A78">
        <w:rPr>
          <w:rFonts w:cs="Times New Roman"/>
        </w:rPr>
        <w:instrText xml:space="preserve"> TOC \o "1-3" \h \z \u </w:instrText>
      </w:r>
      <w:r w:rsidRPr="00975A78">
        <w:rPr>
          <w:rFonts w:cs="Times New Roman"/>
        </w:rPr>
        <w:fldChar w:fldCharType="separate"/>
      </w:r>
      <w:hyperlink w:anchor="_Toc84235096" w:history="1">
        <w:r w:rsidR="008D5CAB" w:rsidRPr="00860D92">
          <w:rPr>
            <w:rStyle w:val="Hipervnculo"/>
            <w:rFonts w:cs="Times New Roman"/>
            <w:noProof/>
          </w:rPr>
          <w:t>Capítulo 1: Análisis Estadístico Descriptivo</w:t>
        </w:r>
        <w:r w:rsidR="008D5CAB">
          <w:rPr>
            <w:noProof/>
            <w:webHidden/>
          </w:rPr>
          <w:tab/>
        </w:r>
        <w:r w:rsidR="008D5CAB">
          <w:rPr>
            <w:noProof/>
            <w:webHidden/>
          </w:rPr>
          <w:fldChar w:fldCharType="begin"/>
        </w:r>
        <w:r w:rsidR="008D5CAB">
          <w:rPr>
            <w:noProof/>
            <w:webHidden/>
          </w:rPr>
          <w:instrText xml:space="preserve"> PAGEREF _Toc84235096 \h </w:instrText>
        </w:r>
        <w:r w:rsidR="008D5CAB">
          <w:rPr>
            <w:noProof/>
            <w:webHidden/>
          </w:rPr>
        </w:r>
        <w:r w:rsidR="008D5CAB">
          <w:rPr>
            <w:noProof/>
            <w:webHidden/>
          </w:rPr>
          <w:fldChar w:fldCharType="separate"/>
        </w:r>
        <w:r w:rsidR="00AA0C66">
          <w:rPr>
            <w:noProof/>
            <w:webHidden/>
          </w:rPr>
          <w:t>4</w:t>
        </w:r>
        <w:r w:rsidR="008D5CAB">
          <w:rPr>
            <w:noProof/>
            <w:webHidden/>
          </w:rPr>
          <w:fldChar w:fldCharType="end"/>
        </w:r>
      </w:hyperlink>
    </w:p>
    <w:p w14:paraId="3EA0CC99" w14:textId="0200FB48" w:rsidR="008D5CAB" w:rsidRDefault="006D337F">
      <w:pPr>
        <w:pStyle w:val="TDC2"/>
        <w:rPr>
          <w:rFonts w:asciiTheme="minorHAnsi" w:eastAsiaTheme="minorEastAsia" w:hAnsiTheme="minorHAnsi"/>
          <w:b w:val="0"/>
          <w:noProof/>
          <w:sz w:val="22"/>
          <w:lang w:eastAsia="es-CR"/>
        </w:rPr>
      </w:pPr>
      <w:hyperlink w:anchor="_Toc84235097" w:history="1">
        <w:r w:rsidR="008D5CAB" w:rsidRPr="00860D92">
          <w:rPr>
            <w:rStyle w:val="Hipervnculo"/>
            <w:noProof/>
          </w:rPr>
          <w:t>1.</w:t>
        </w:r>
        <w:r w:rsidR="008D5CAB">
          <w:rPr>
            <w:rFonts w:asciiTheme="minorHAnsi" w:eastAsiaTheme="minorEastAsia" w:hAnsiTheme="minorHAnsi"/>
            <w:b w:val="0"/>
            <w:noProof/>
            <w:sz w:val="22"/>
            <w:lang w:eastAsia="es-CR"/>
          </w:rPr>
          <w:tab/>
        </w:r>
        <w:r w:rsidR="008D5CAB" w:rsidRPr="00860D92">
          <w:rPr>
            <w:rStyle w:val="Hipervnculo"/>
            <w:noProof/>
          </w:rPr>
          <w:t>Antecedentes</w:t>
        </w:r>
        <w:r w:rsidR="008D5CAB">
          <w:rPr>
            <w:noProof/>
            <w:webHidden/>
          </w:rPr>
          <w:tab/>
        </w:r>
        <w:r w:rsidR="008D5CAB">
          <w:rPr>
            <w:noProof/>
            <w:webHidden/>
          </w:rPr>
          <w:fldChar w:fldCharType="begin"/>
        </w:r>
        <w:r w:rsidR="008D5CAB">
          <w:rPr>
            <w:noProof/>
            <w:webHidden/>
          </w:rPr>
          <w:instrText xml:space="preserve"> PAGEREF _Toc84235097 \h </w:instrText>
        </w:r>
        <w:r w:rsidR="008D5CAB">
          <w:rPr>
            <w:noProof/>
            <w:webHidden/>
          </w:rPr>
        </w:r>
        <w:r w:rsidR="008D5CAB">
          <w:rPr>
            <w:noProof/>
            <w:webHidden/>
          </w:rPr>
          <w:fldChar w:fldCharType="separate"/>
        </w:r>
        <w:r w:rsidR="00AA0C66">
          <w:rPr>
            <w:noProof/>
            <w:webHidden/>
          </w:rPr>
          <w:t>4</w:t>
        </w:r>
        <w:r w:rsidR="008D5CAB">
          <w:rPr>
            <w:noProof/>
            <w:webHidden/>
          </w:rPr>
          <w:fldChar w:fldCharType="end"/>
        </w:r>
      </w:hyperlink>
    </w:p>
    <w:p w14:paraId="39D5DD21" w14:textId="7DBD6083" w:rsidR="008D5CAB" w:rsidRDefault="006D337F">
      <w:pPr>
        <w:pStyle w:val="TDC2"/>
        <w:rPr>
          <w:rFonts w:asciiTheme="minorHAnsi" w:eastAsiaTheme="minorEastAsia" w:hAnsiTheme="minorHAnsi"/>
          <w:b w:val="0"/>
          <w:noProof/>
          <w:sz w:val="22"/>
          <w:lang w:eastAsia="es-CR"/>
        </w:rPr>
      </w:pPr>
      <w:hyperlink w:anchor="_Toc84235098" w:history="1">
        <w:r w:rsidR="008D5CAB" w:rsidRPr="00860D92">
          <w:rPr>
            <w:rStyle w:val="Hipervnculo"/>
            <w:noProof/>
          </w:rPr>
          <w:t>2.</w:t>
        </w:r>
        <w:r w:rsidR="008D5CAB">
          <w:rPr>
            <w:rFonts w:asciiTheme="minorHAnsi" w:eastAsiaTheme="minorEastAsia" w:hAnsiTheme="minorHAnsi"/>
            <w:b w:val="0"/>
            <w:noProof/>
            <w:sz w:val="22"/>
            <w:lang w:eastAsia="es-CR"/>
          </w:rPr>
          <w:tab/>
        </w:r>
        <w:r w:rsidR="008D5CAB" w:rsidRPr="00860D92">
          <w:rPr>
            <w:rStyle w:val="Hipervnculo"/>
            <w:noProof/>
          </w:rPr>
          <w:t>Hechos relevantes</w:t>
        </w:r>
        <w:r w:rsidR="008D5CAB">
          <w:rPr>
            <w:noProof/>
            <w:webHidden/>
          </w:rPr>
          <w:tab/>
        </w:r>
        <w:r w:rsidR="008D5CAB">
          <w:rPr>
            <w:noProof/>
            <w:webHidden/>
          </w:rPr>
          <w:fldChar w:fldCharType="begin"/>
        </w:r>
        <w:r w:rsidR="008D5CAB">
          <w:rPr>
            <w:noProof/>
            <w:webHidden/>
          </w:rPr>
          <w:instrText xml:space="preserve"> PAGEREF _Toc84235098 \h </w:instrText>
        </w:r>
        <w:r w:rsidR="008D5CAB">
          <w:rPr>
            <w:noProof/>
            <w:webHidden/>
          </w:rPr>
        </w:r>
        <w:r w:rsidR="008D5CAB">
          <w:rPr>
            <w:noProof/>
            <w:webHidden/>
          </w:rPr>
          <w:fldChar w:fldCharType="separate"/>
        </w:r>
        <w:r w:rsidR="00AA0C66">
          <w:rPr>
            <w:noProof/>
            <w:webHidden/>
          </w:rPr>
          <w:t>5</w:t>
        </w:r>
        <w:r w:rsidR="008D5CAB">
          <w:rPr>
            <w:noProof/>
            <w:webHidden/>
          </w:rPr>
          <w:fldChar w:fldCharType="end"/>
        </w:r>
      </w:hyperlink>
    </w:p>
    <w:p w14:paraId="5C9102C5" w14:textId="746E3DAB" w:rsidR="008D5CAB" w:rsidRDefault="006D337F">
      <w:pPr>
        <w:pStyle w:val="TDC2"/>
        <w:rPr>
          <w:rFonts w:asciiTheme="minorHAnsi" w:eastAsiaTheme="minorEastAsia" w:hAnsiTheme="minorHAnsi"/>
          <w:b w:val="0"/>
          <w:noProof/>
          <w:sz w:val="22"/>
          <w:lang w:eastAsia="es-CR"/>
        </w:rPr>
      </w:pPr>
      <w:hyperlink w:anchor="_Toc84235099" w:history="1">
        <w:r w:rsidR="008D5CAB" w:rsidRPr="00860D92">
          <w:rPr>
            <w:rStyle w:val="Hipervnculo"/>
            <w:noProof/>
          </w:rPr>
          <w:t>3.</w:t>
        </w:r>
        <w:r w:rsidR="008D5CAB">
          <w:rPr>
            <w:rFonts w:asciiTheme="minorHAnsi" w:eastAsiaTheme="minorEastAsia" w:hAnsiTheme="minorHAnsi"/>
            <w:b w:val="0"/>
            <w:noProof/>
            <w:sz w:val="22"/>
            <w:lang w:eastAsia="es-CR"/>
          </w:rPr>
          <w:tab/>
        </w:r>
        <w:r w:rsidR="008D5CAB" w:rsidRPr="00860D92">
          <w:rPr>
            <w:rStyle w:val="Hipervnculo"/>
            <w:noProof/>
          </w:rPr>
          <w:t>Casos entrados</w:t>
        </w:r>
        <w:r w:rsidR="008D5CAB">
          <w:rPr>
            <w:noProof/>
            <w:webHidden/>
          </w:rPr>
          <w:tab/>
        </w:r>
        <w:r w:rsidR="008D5CAB">
          <w:rPr>
            <w:noProof/>
            <w:webHidden/>
          </w:rPr>
          <w:fldChar w:fldCharType="begin"/>
        </w:r>
        <w:r w:rsidR="008D5CAB">
          <w:rPr>
            <w:noProof/>
            <w:webHidden/>
          </w:rPr>
          <w:instrText xml:space="preserve"> PAGEREF _Toc84235099 \h </w:instrText>
        </w:r>
        <w:r w:rsidR="008D5CAB">
          <w:rPr>
            <w:noProof/>
            <w:webHidden/>
          </w:rPr>
        </w:r>
        <w:r w:rsidR="008D5CAB">
          <w:rPr>
            <w:noProof/>
            <w:webHidden/>
          </w:rPr>
          <w:fldChar w:fldCharType="separate"/>
        </w:r>
        <w:r w:rsidR="00AA0C66">
          <w:rPr>
            <w:noProof/>
            <w:webHidden/>
          </w:rPr>
          <w:t>7</w:t>
        </w:r>
        <w:r w:rsidR="008D5CAB">
          <w:rPr>
            <w:noProof/>
            <w:webHidden/>
          </w:rPr>
          <w:fldChar w:fldCharType="end"/>
        </w:r>
      </w:hyperlink>
    </w:p>
    <w:p w14:paraId="422419DB" w14:textId="00F48F75" w:rsidR="008D5CAB" w:rsidRDefault="006D337F">
      <w:pPr>
        <w:pStyle w:val="TDC2"/>
        <w:rPr>
          <w:rFonts w:asciiTheme="minorHAnsi" w:eastAsiaTheme="minorEastAsia" w:hAnsiTheme="minorHAnsi"/>
          <w:b w:val="0"/>
          <w:noProof/>
          <w:sz w:val="22"/>
          <w:lang w:eastAsia="es-CR"/>
        </w:rPr>
      </w:pPr>
      <w:hyperlink w:anchor="_Toc84235100" w:history="1">
        <w:r w:rsidR="008D5CAB" w:rsidRPr="00860D92">
          <w:rPr>
            <w:rStyle w:val="Hipervnculo"/>
            <w:noProof/>
          </w:rPr>
          <w:t>4.</w:t>
        </w:r>
        <w:r w:rsidR="008D5CAB">
          <w:rPr>
            <w:rFonts w:asciiTheme="minorHAnsi" w:eastAsiaTheme="minorEastAsia" w:hAnsiTheme="minorHAnsi"/>
            <w:b w:val="0"/>
            <w:noProof/>
            <w:sz w:val="22"/>
            <w:lang w:eastAsia="es-CR"/>
          </w:rPr>
          <w:tab/>
        </w:r>
        <w:r w:rsidR="008D5CAB" w:rsidRPr="00860D92">
          <w:rPr>
            <w:rStyle w:val="Hipervnculo"/>
            <w:noProof/>
          </w:rPr>
          <w:t>Casos terminados</w:t>
        </w:r>
        <w:r w:rsidR="008D5CAB">
          <w:rPr>
            <w:noProof/>
            <w:webHidden/>
          </w:rPr>
          <w:tab/>
        </w:r>
        <w:r w:rsidR="008D5CAB">
          <w:rPr>
            <w:noProof/>
            <w:webHidden/>
          </w:rPr>
          <w:fldChar w:fldCharType="begin"/>
        </w:r>
        <w:r w:rsidR="008D5CAB">
          <w:rPr>
            <w:noProof/>
            <w:webHidden/>
          </w:rPr>
          <w:instrText xml:space="preserve"> PAGEREF _Toc84235100 \h </w:instrText>
        </w:r>
        <w:r w:rsidR="008D5CAB">
          <w:rPr>
            <w:noProof/>
            <w:webHidden/>
          </w:rPr>
        </w:r>
        <w:r w:rsidR="008D5CAB">
          <w:rPr>
            <w:noProof/>
            <w:webHidden/>
          </w:rPr>
          <w:fldChar w:fldCharType="separate"/>
        </w:r>
        <w:r w:rsidR="00AA0C66">
          <w:rPr>
            <w:noProof/>
            <w:webHidden/>
          </w:rPr>
          <w:t>8</w:t>
        </w:r>
        <w:r w:rsidR="008D5CAB">
          <w:rPr>
            <w:noProof/>
            <w:webHidden/>
          </w:rPr>
          <w:fldChar w:fldCharType="end"/>
        </w:r>
      </w:hyperlink>
    </w:p>
    <w:p w14:paraId="7E00BBAC" w14:textId="7061C689" w:rsidR="008D5CAB" w:rsidRDefault="006D337F">
      <w:pPr>
        <w:pStyle w:val="TDC2"/>
        <w:rPr>
          <w:rFonts w:asciiTheme="minorHAnsi" w:eastAsiaTheme="minorEastAsia" w:hAnsiTheme="minorHAnsi"/>
          <w:b w:val="0"/>
          <w:noProof/>
          <w:sz w:val="22"/>
          <w:lang w:eastAsia="es-CR"/>
        </w:rPr>
      </w:pPr>
      <w:hyperlink w:anchor="_Toc84235101" w:history="1">
        <w:r w:rsidR="008D5CAB" w:rsidRPr="00860D92">
          <w:rPr>
            <w:rStyle w:val="Hipervnculo"/>
            <w:noProof/>
          </w:rPr>
          <w:t>5.</w:t>
        </w:r>
        <w:r w:rsidR="008D5CAB">
          <w:rPr>
            <w:rFonts w:asciiTheme="minorHAnsi" w:eastAsiaTheme="minorEastAsia" w:hAnsiTheme="minorHAnsi"/>
            <w:b w:val="0"/>
            <w:noProof/>
            <w:sz w:val="22"/>
            <w:lang w:eastAsia="es-CR"/>
          </w:rPr>
          <w:tab/>
        </w:r>
        <w:r w:rsidR="008D5CAB" w:rsidRPr="00860D92">
          <w:rPr>
            <w:rStyle w:val="Hipervnculo"/>
            <w:noProof/>
          </w:rPr>
          <w:t>Duración promedio de los casos terminados</w:t>
        </w:r>
        <w:r w:rsidR="008D5CAB">
          <w:rPr>
            <w:noProof/>
            <w:webHidden/>
          </w:rPr>
          <w:tab/>
        </w:r>
        <w:r w:rsidR="008D5CAB">
          <w:rPr>
            <w:noProof/>
            <w:webHidden/>
          </w:rPr>
          <w:fldChar w:fldCharType="begin"/>
        </w:r>
        <w:r w:rsidR="008D5CAB">
          <w:rPr>
            <w:noProof/>
            <w:webHidden/>
          </w:rPr>
          <w:instrText xml:space="preserve"> PAGEREF _Toc84235101 \h </w:instrText>
        </w:r>
        <w:r w:rsidR="008D5CAB">
          <w:rPr>
            <w:noProof/>
            <w:webHidden/>
          </w:rPr>
        </w:r>
        <w:r w:rsidR="008D5CAB">
          <w:rPr>
            <w:noProof/>
            <w:webHidden/>
          </w:rPr>
          <w:fldChar w:fldCharType="separate"/>
        </w:r>
        <w:r w:rsidR="00AA0C66">
          <w:rPr>
            <w:noProof/>
            <w:webHidden/>
          </w:rPr>
          <w:t>11</w:t>
        </w:r>
        <w:r w:rsidR="008D5CAB">
          <w:rPr>
            <w:noProof/>
            <w:webHidden/>
          </w:rPr>
          <w:fldChar w:fldCharType="end"/>
        </w:r>
      </w:hyperlink>
    </w:p>
    <w:p w14:paraId="7D2CC2DF" w14:textId="148AF828" w:rsidR="008D5CAB" w:rsidRDefault="006D337F">
      <w:pPr>
        <w:pStyle w:val="TDC2"/>
        <w:rPr>
          <w:rFonts w:asciiTheme="minorHAnsi" w:eastAsiaTheme="minorEastAsia" w:hAnsiTheme="minorHAnsi"/>
          <w:b w:val="0"/>
          <w:noProof/>
          <w:sz w:val="22"/>
          <w:lang w:eastAsia="es-CR"/>
        </w:rPr>
      </w:pPr>
      <w:hyperlink w:anchor="_Toc84235102" w:history="1">
        <w:r w:rsidR="008D5CAB" w:rsidRPr="00860D92">
          <w:rPr>
            <w:rStyle w:val="Hipervnculo"/>
            <w:noProof/>
          </w:rPr>
          <w:t>6.</w:t>
        </w:r>
        <w:r w:rsidR="008D5CAB">
          <w:rPr>
            <w:rFonts w:asciiTheme="minorHAnsi" w:eastAsiaTheme="minorEastAsia" w:hAnsiTheme="minorHAnsi"/>
            <w:b w:val="0"/>
            <w:noProof/>
            <w:sz w:val="22"/>
            <w:lang w:eastAsia="es-CR"/>
          </w:rPr>
          <w:tab/>
        </w:r>
        <w:r w:rsidR="008D5CAB" w:rsidRPr="00860D92">
          <w:rPr>
            <w:rStyle w:val="Hipervnculo"/>
            <w:noProof/>
          </w:rPr>
          <w:t>Circulante al finalizar el año</w:t>
        </w:r>
        <w:r w:rsidR="008D5CAB">
          <w:rPr>
            <w:noProof/>
            <w:webHidden/>
          </w:rPr>
          <w:tab/>
        </w:r>
        <w:r w:rsidR="008D5CAB">
          <w:rPr>
            <w:noProof/>
            <w:webHidden/>
          </w:rPr>
          <w:fldChar w:fldCharType="begin"/>
        </w:r>
        <w:r w:rsidR="008D5CAB">
          <w:rPr>
            <w:noProof/>
            <w:webHidden/>
          </w:rPr>
          <w:instrText xml:space="preserve"> PAGEREF _Toc84235102 \h </w:instrText>
        </w:r>
        <w:r w:rsidR="008D5CAB">
          <w:rPr>
            <w:noProof/>
            <w:webHidden/>
          </w:rPr>
        </w:r>
        <w:r w:rsidR="008D5CAB">
          <w:rPr>
            <w:noProof/>
            <w:webHidden/>
          </w:rPr>
          <w:fldChar w:fldCharType="separate"/>
        </w:r>
        <w:r w:rsidR="00AA0C66">
          <w:rPr>
            <w:noProof/>
            <w:webHidden/>
          </w:rPr>
          <w:t>13</w:t>
        </w:r>
        <w:r w:rsidR="008D5CAB">
          <w:rPr>
            <w:noProof/>
            <w:webHidden/>
          </w:rPr>
          <w:fldChar w:fldCharType="end"/>
        </w:r>
      </w:hyperlink>
    </w:p>
    <w:p w14:paraId="393CDBEC" w14:textId="7CC59A60" w:rsidR="008D5CAB" w:rsidRDefault="006D337F">
      <w:pPr>
        <w:pStyle w:val="TDC2"/>
        <w:rPr>
          <w:rFonts w:asciiTheme="minorHAnsi" w:eastAsiaTheme="minorEastAsia" w:hAnsiTheme="minorHAnsi"/>
          <w:b w:val="0"/>
          <w:noProof/>
          <w:sz w:val="22"/>
          <w:lang w:eastAsia="es-CR"/>
        </w:rPr>
      </w:pPr>
      <w:hyperlink w:anchor="_Toc84235103" w:history="1">
        <w:r w:rsidR="008D5CAB" w:rsidRPr="00860D92">
          <w:rPr>
            <w:rStyle w:val="Hipervnculo"/>
            <w:noProof/>
          </w:rPr>
          <w:t>7.</w:t>
        </w:r>
        <w:r w:rsidR="008D5CAB">
          <w:rPr>
            <w:rFonts w:asciiTheme="minorHAnsi" w:eastAsiaTheme="minorEastAsia" w:hAnsiTheme="minorHAnsi"/>
            <w:b w:val="0"/>
            <w:noProof/>
            <w:sz w:val="22"/>
            <w:lang w:eastAsia="es-CR"/>
          </w:rPr>
          <w:tab/>
        </w:r>
        <w:r w:rsidR="008D5CAB" w:rsidRPr="00860D92">
          <w:rPr>
            <w:rStyle w:val="Hipervnculo"/>
            <w:noProof/>
          </w:rPr>
          <w:t>Proyecciones estadísticas</w:t>
        </w:r>
        <w:r w:rsidR="008D5CAB">
          <w:rPr>
            <w:noProof/>
            <w:webHidden/>
          </w:rPr>
          <w:tab/>
        </w:r>
        <w:r w:rsidR="008D5CAB">
          <w:rPr>
            <w:noProof/>
            <w:webHidden/>
          </w:rPr>
          <w:fldChar w:fldCharType="begin"/>
        </w:r>
        <w:r w:rsidR="008D5CAB">
          <w:rPr>
            <w:noProof/>
            <w:webHidden/>
          </w:rPr>
          <w:instrText xml:space="preserve"> PAGEREF _Toc84235103 \h </w:instrText>
        </w:r>
        <w:r w:rsidR="008D5CAB">
          <w:rPr>
            <w:noProof/>
            <w:webHidden/>
          </w:rPr>
        </w:r>
        <w:r w:rsidR="008D5CAB">
          <w:rPr>
            <w:noProof/>
            <w:webHidden/>
          </w:rPr>
          <w:fldChar w:fldCharType="separate"/>
        </w:r>
        <w:r w:rsidR="00AA0C66">
          <w:rPr>
            <w:noProof/>
            <w:webHidden/>
          </w:rPr>
          <w:t>16</w:t>
        </w:r>
        <w:r w:rsidR="008D5CAB">
          <w:rPr>
            <w:noProof/>
            <w:webHidden/>
          </w:rPr>
          <w:fldChar w:fldCharType="end"/>
        </w:r>
      </w:hyperlink>
    </w:p>
    <w:p w14:paraId="6ECDD0C3" w14:textId="4122D954" w:rsidR="008D5CAB" w:rsidRDefault="006D337F">
      <w:pPr>
        <w:pStyle w:val="TDC2"/>
        <w:rPr>
          <w:rFonts w:asciiTheme="minorHAnsi" w:eastAsiaTheme="minorEastAsia" w:hAnsiTheme="minorHAnsi"/>
          <w:b w:val="0"/>
          <w:noProof/>
          <w:sz w:val="22"/>
          <w:lang w:eastAsia="es-CR"/>
        </w:rPr>
      </w:pPr>
      <w:hyperlink w:anchor="_Toc84235104" w:history="1">
        <w:r w:rsidR="008D5CAB" w:rsidRPr="00860D92">
          <w:rPr>
            <w:rStyle w:val="Hipervnculo"/>
            <w:noProof/>
          </w:rPr>
          <w:t>8.</w:t>
        </w:r>
        <w:r w:rsidR="008D5CAB">
          <w:rPr>
            <w:rFonts w:asciiTheme="minorHAnsi" w:eastAsiaTheme="minorEastAsia" w:hAnsiTheme="minorHAnsi"/>
            <w:b w:val="0"/>
            <w:noProof/>
            <w:sz w:val="22"/>
            <w:lang w:eastAsia="es-CR"/>
          </w:rPr>
          <w:tab/>
        </w:r>
        <w:r w:rsidR="008D5CAB" w:rsidRPr="00860D92">
          <w:rPr>
            <w:rStyle w:val="Hipervnculo"/>
            <w:noProof/>
          </w:rPr>
          <w:t>Documentación Anexa</w:t>
        </w:r>
        <w:r w:rsidR="008D5CAB">
          <w:rPr>
            <w:noProof/>
            <w:webHidden/>
          </w:rPr>
          <w:tab/>
        </w:r>
        <w:r w:rsidR="008D5CAB">
          <w:rPr>
            <w:noProof/>
            <w:webHidden/>
          </w:rPr>
          <w:fldChar w:fldCharType="begin"/>
        </w:r>
        <w:r w:rsidR="008D5CAB">
          <w:rPr>
            <w:noProof/>
            <w:webHidden/>
          </w:rPr>
          <w:instrText xml:space="preserve"> PAGEREF _Toc84235104 \h </w:instrText>
        </w:r>
        <w:r w:rsidR="008D5CAB">
          <w:rPr>
            <w:noProof/>
            <w:webHidden/>
          </w:rPr>
        </w:r>
        <w:r w:rsidR="008D5CAB">
          <w:rPr>
            <w:noProof/>
            <w:webHidden/>
          </w:rPr>
          <w:fldChar w:fldCharType="separate"/>
        </w:r>
        <w:r w:rsidR="00AA0C66">
          <w:rPr>
            <w:noProof/>
            <w:webHidden/>
          </w:rPr>
          <w:t>17</w:t>
        </w:r>
        <w:r w:rsidR="008D5CAB">
          <w:rPr>
            <w:noProof/>
            <w:webHidden/>
          </w:rPr>
          <w:fldChar w:fldCharType="end"/>
        </w:r>
      </w:hyperlink>
    </w:p>
    <w:p w14:paraId="6ACDAF5C" w14:textId="68CEB57C" w:rsidR="00EA344C" w:rsidRPr="00975A78" w:rsidRDefault="00F82E0A" w:rsidP="00CE5EA1">
      <w:pPr>
        <w:rPr>
          <w:rFonts w:cs="Times New Roman"/>
        </w:rPr>
      </w:pPr>
      <w:r w:rsidRPr="00975A78">
        <w:rPr>
          <w:rFonts w:cs="Times New Roman"/>
        </w:rPr>
        <w:fldChar w:fldCharType="end"/>
      </w:r>
    </w:p>
    <w:p w14:paraId="1780CB86" w14:textId="77777777" w:rsidR="00D267FE" w:rsidRPr="00975A78" w:rsidRDefault="00D267FE" w:rsidP="00CE5EA1">
      <w:pPr>
        <w:rPr>
          <w:rFonts w:cs="Times New Roman"/>
        </w:rPr>
      </w:pPr>
    </w:p>
    <w:p w14:paraId="021C4340" w14:textId="77777777" w:rsidR="00CE5EA1" w:rsidRPr="00975A78" w:rsidRDefault="00CE5EA1">
      <w:pPr>
        <w:spacing w:after="160" w:line="259" w:lineRule="auto"/>
        <w:jc w:val="left"/>
        <w:rPr>
          <w:rFonts w:eastAsia="Calibri" w:cs="Times New Roman"/>
          <w:b/>
          <w:bCs/>
          <w:szCs w:val="24"/>
        </w:rPr>
      </w:pPr>
      <w:r w:rsidRPr="00975A78">
        <w:rPr>
          <w:rFonts w:eastAsia="Calibri" w:cs="Times New Roman"/>
          <w:b/>
          <w:bCs/>
          <w:szCs w:val="24"/>
        </w:rPr>
        <w:br w:type="page"/>
      </w:r>
    </w:p>
    <w:p w14:paraId="0AB6AE43" w14:textId="355E6A2E" w:rsidR="00EF13F3" w:rsidRPr="00920208" w:rsidRDefault="00EF13F3" w:rsidP="00F3666B">
      <w:pPr>
        <w:pStyle w:val="Ttulo"/>
        <w:jc w:val="center"/>
        <w:rPr>
          <w:rFonts w:eastAsia="Calibri" w:cs="Times New Roman"/>
          <w:b w:val="0"/>
        </w:rPr>
      </w:pPr>
      <w:r w:rsidRPr="00920208">
        <w:rPr>
          <w:rFonts w:eastAsia="Calibri" w:cs="Times New Roman"/>
        </w:rPr>
        <w:lastRenderedPageBreak/>
        <w:t>INFORME ANUAL DE SEGUIMIENTO ESTADÍSTICO</w:t>
      </w:r>
    </w:p>
    <w:p w14:paraId="619EE44C" w14:textId="61B76FE8" w:rsidR="00EF13F3" w:rsidRPr="00920208" w:rsidRDefault="00975A78" w:rsidP="00F3666B">
      <w:pPr>
        <w:pStyle w:val="Ttulo"/>
        <w:jc w:val="center"/>
        <w:rPr>
          <w:rFonts w:eastAsia="Calibri" w:cs="Times New Roman"/>
          <w:b w:val="0"/>
        </w:rPr>
      </w:pPr>
      <w:r w:rsidRPr="00920208">
        <w:rPr>
          <w:rFonts w:eastAsia="Calibri" w:cs="Times New Roman"/>
        </w:rPr>
        <w:t>Sala Constitucional</w:t>
      </w:r>
    </w:p>
    <w:p w14:paraId="0126924C" w14:textId="21369F17" w:rsidR="00EF13F3" w:rsidRPr="00920208" w:rsidRDefault="00EF13F3" w:rsidP="00F3666B">
      <w:pPr>
        <w:pStyle w:val="Ttulo"/>
        <w:jc w:val="center"/>
        <w:rPr>
          <w:rFonts w:eastAsia="Calibri" w:cs="Times New Roman"/>
          <w:b w:val="0"/>
        </w:rPr>
      </w:pPr>
      <w:r w:rsidRPr="00920208">
        <w:rPr>
          <w:rFonts w:eastAsia="Calibri" w:cs="Times New Roman"/>
        </w:rPr>
        <w:t>-2020-</w:t>
      </w:r>
    </w:p>
    <w:p w14:paraId="439D4A6A" w14:textId="77777777" w:rsidR="00EF13F3" w:rsidRPr="00920208" w:rsidRDefault="00EF13F3" w:rsidP="00B876DD"/>
    <w:p w14:paraId="32F79F22" w14:textId="10DE7EF3" w:rsidR="00EF13F3" w:rsidRPr="00920208" w:rsidRDefault="00EF13F3" w:rsidP="00CE5EA1">
      <w:pPr>
        <w:pStyle w:val="Ttulo1"/>
        <w:rPr>
          <w:rFonts w:cs="Times New Roman"/>
        </w:rPr>
      </w:pPr>
      <w:bookmarkStart w:id="1" w:name="_Toc74138063"/>
      <w:bookmarkStart w:id="2" w:name="_Toc84235096"/>
      <w:r w:rsidRPr="00920208">
        <w:rPr>
          <w:rFonts w:cs="Times New Roman"/>
        </w:rPr>
        <w:t>Capítulo</w:t>
      </w:r>
      <w:r w:rsidR="00CE5EA1" w:rsidRPr="00920208">
        <w:rPr>
          <w:rFonts w:cs="Times New Roman"/>
        </w:rPr>
        <w:t xml:space="preserve"> </w:t>
      </w:r>
      <w:r w:rsidRPr="00920208">
        <w:rPr>
          <w:rFonts w:cs="Times New Roman"/>
        </w:rPr>
        <w:t>1: Análisis Estadístico Descriptivo</w:t>
      </w:r>
      <w:bookmarkEnd w:id="1"/>
      <w:bookmarkEnd w:id="2"/>
    </w:p>
    <w:p w14:paraId="60A0B796" w14:textId="54D9D3C9" w:rsidR="00EF13F3" w:rsidRPr="00920208" w:rsidRDefault="00EF13F3" w:rsidP="00690B56">
      <w:pPr>
        <w:rPr>
          <w:rFonts w:cs="Times New Roman"/>
        </w:rPr>
      </w:pPr>
    </w:p>
    <w:p w14:paraId="0F033B21" w14:textId="5679CC5B" w:rsidR="00D267FE" w:rsidRPr="00920208" w:rsidRDefault="00EF13F3" w:rsidP="00B72BE4">
      <w:pPr>
        <w:pStyle w:val="Ttulo2"/>
      </w:pPr>
      <w:bookmarkStart w:id="3" w:name="_Toc74138064"/>
      <w:bookmarkStart w:id="4" w:name="_Toc84235097"/>
      <w:r w:rsidRPr="00920208">
        <w:rPr>
          <w:rStyle w:val="normaltextrun"/>
        </w:rPr>
        <w:t>Antecedentes</w:t>
      </w:r>
      <w:bookmarkEnd w:id="3"/>
      <w:bookmarkEnd w:id="4"/>
    </w:p>
    <w:p w14:paraId="460B8A0F" w14:textId="0614855A" w:rsidR="00FD536F" w:rsidRDefault="00FD536F" w:rsidP="009E3C8F">
      <w:pPr>
        <w:rPr>
          <w:rFonts w:cs="Times New Roman"/>
        </w:rPr>
      </w:pPr>
      <w:r w:rsidRPr="00FD536F">
        <w:rPr>
          <w:rFonts w:cs="Times New Roman"/>
        </w:rPr>
        <w:t>La Sala Constitucional se designó un 25 de setiembre de 1989 y dos días después emprendió labores con las disposiciones vigentes mientras que se promulgaba la Ley de la Jurisdicción Constitucional.</w:t>
      </w:r>
    </w:p>
    <w:p w14:paraId="27F06F69" w14:textId="77777777" w:rsidR="00FD536F" w:rsidRDefault="00FD536F" w:rsidP="009E3C8F">
      <w:pPr>
        <w:rPr>
          <w:rFonts w:cs="Times New Roman"/>
        </w:rPr>
      </w:pPr>
    </w:p>
    <w:p w14:paraId="299D1CD3" w14:textId="0F80F620" w:rsidR="00296FB5" w:rsidRDefault="00242333" w:rsidP="009E3C8F">
      <w:pPr>
        <w:rPr>
          <w:rFonts w:cs="Times New Roman"/>
        </w:rPr>
      </w:pPr>
      <w:r w:rsidRPr="00F2369E">
        <w:rPr>
          <w:rFonts w:cs="Times New Roman"/>
        </w:rPr>
        <w:t xml:space="preserve">Mediante oficio </w:t>
      </w:r>
      <w:r w:rsidR="005E2760" w:rsidRPr="00F2369E">
        <w:rPr>
          <w:rFonts w:cs="Times New Roman"/>
        </w:rPr>
        <w:t xml:space="preserve">1332-PLA-ES-2020 </w:t>
      </w:r>
      <w:r w:rsidR="00FB48BF" w:rsidRPr="00F2369E">
        <w:rPr>
          <w:rFonts w:cs="Times New Roman"/>
        </w:rPr>
        <w:t xml:space="preserve">se </w:t>
      </w:r>
      <w:r w:rsidR="00296FB5" w:rsidRPr="00F2369E">
        <w:rPr>
          <w:rFonts w:cs="Times New Roman"/>
        </w:rPr>
        <w:t xml:space="preserve">presentó el informe final, relacionado con los movimientos de trabajo </w:t>
      </w:r>
      <w:r w:rsidR="004F6A60" w:rsidRPr="00F2369E">
        <w:rPr>
          <w:rFonts w:cs="Times New Roman"/>
        </w:rPr>
        <w:t xml:space="preserve">en </w:t>
      </w:r>
      <w:r w:rsidR="005E2760" w:rsidRPr="00F2369E">
        <w:rPr>
          <w:rFonts w:cs="Times New Roman"/>
        </w:rPr>
        <w:t>la Sala Constitucional</w:t>
      </w:r>
      <w:r w:rsidR="00296FB5" w:rsidRPr="00F2369E">
        <w:rPr>
          <w:rFonts w:cs="Times New Roman"/>
        </w:rPr>
        <w:t>, durante el 201</w:t>
      </w:r>
      <w:r w:rsidR="00845D15" w:rsidRPr="00F2369E">
        <w:rPr>
          <w:rFonts w:cs="Times New Roman"/>
        </w:rPr>
        <w:t xml:space="preserve">9, </w:t>
      </w:r>
      <w:r w:rsidR="00A44804" w:rsidRPr="00F2369E">
        <w:rPr>
          <w:rFonts w:cs="Times New Roman"/>
        </w:rPr>
        <w:t>documento</w:t>
      </w:r>
      <w:r w:rsidR="00845D15" w:rsidRPr="00F2369E">
        <w:rPr>
          <w:rFonts w:cs="Times New Roman"/>
        </w:rPr>
        <w:t xml:space="preserve"> previo a este </w:t>
      </w:r>
      <w:r w:rsidR="00A44804" w:rsidRPr="00F2369E">
        <w:rPr>
          <w:rFonts w:cs="Times New Roman"/>
        </w:rPr>
        <w:t>informe</w:t>
      </w:r>
      <w:r w:rsidR="00BA2052" w:rsidRPr="00F2369E">
        <w:rPr>
          <w:rFonts w:cs="Times New Roman"/>
        </w:rPr>
        <w:t>,</w:t>
      </w:r>
      <w:r w:rsidR="00BA2052" w:rsidRPr="00F2369E">
        <w:t xml:space="preserve"> </w:t>
      </w:r>
      <w:r w:rsidR="00BA2052" w:rsidRPr="00F2369E">
        <w:rPr>
          <w:rFonts w:cs="Times New Roman"/>
        </w:rPr>
        <w:t xml:space="preserve">que el Consejo Superior conoció </w:t>
      </w:r>
      <w:r w:rsidR="00A97BCC" w:rsidRPr="00F2369E">
        <w:rPr>
          <w:rFonts w:cs="Times New Roman"/>
        </w:rPr>
        <w:t xml:space="preserve">en sesión </w:t>
      </w:r>
      <w:r w:rsidR="00F2369E" w:rsidRPr="00F2369E">
        <w:rPr>
          <w:rFonts w:cs="Times New Roman"/>
        </w:rPr>
        <w:t>50</w:t>
      </w:r>
      <w:r w:rsidR="00A97BCC" w:rsidRPr="00F2369E">
        <w:rPr>
          <w:rFonts w:cs="Times New Roman"/>
        </w:rPr>
        <w:t>-</w:t>
      </w:r>
      <w:r w:rsidR="002E6E56" w:rsidRPr="00F2369E">
        <w:rPr>
          <w:rFonts w:cs="Times New Roman"/>
        </w:rPr>
        <w:t>202</w:t>
      </w:r>
      <w:r w:rsidR="00F2369E" w:rsidRPr="00F2369E">
        <w:rPr>
          <w:rFonts w:cs="Times New Roman"/>
        </w:rPr>
        <w:t>0</w:t>
      </w:r>
      <w:r w:rsidR="002E6E56" w:rsidRPr="00F2369E">
        <w:rPr>
          <w:rFonts w:cs="Times New Roman"/>
        </w:rPr>
        <w:t>,</w:t>
      </w:r>
      <w:r w:rsidR="00A97BCC" w:rsidRPr="00F2369E">
        <w:rPr>
          <w:rFonts w:cs="Times New Roman"/>
        </w:rPr>
        <w:t xml:space="preserve"> celebrada el </w:t>
      </w:r>
      <w:r w:rsidR="00F2369E" w:rsidRPr="00F2369E">
        <w:rPr>
          <w:rFonts w:cs="Times New Roman"/>
        </w:rPr>
        <w:t>7</w:t>
      </w:r>
      <w:r w:rsidR="00A97BCC" w:rsidRPr="00F2369E">
        <w:rPr>
          <w:rFonts w:cs="Times New Roman"/>
        </w:rPr>
        <w:t xml:space="preserve"> de </w:t>
      </w:r>
      <w:r w:rsidR="00F2369E" w:rsidRPr="00F2369E">
        <w:rPr>
          <w:rFonts w:cs="Times New Roman"/>
        </w:rPr>
        <w:t>setiembre</w:t>
      </w:r>
      <w:r w:rsidR="00A97BCC" w:rsidRPr="00F2369E">
        <w:rPr>
          <w:rFonts w:cs="Times New Roman"/>
        </w:rPr>
        <w:t xml:space="preserve"> de 20</w:t>
      </w:r>
      <w:r w:rsidR="002E6E56" w:rsidRPr="00F2369E">
        <w:rPr>
          <w:rFonts w:cs="Times New Roman"/>
        </w:rPr>
        <w:t>2</w:t>
      </w:r>
      <w:r w:rsidR="00F2369E" w:rsidRPr="00F2369E">
        <w:rPr>
          <w:rFonts w:cs="Times New Roman"/>
        </w:rPr>
        <w:t>0</w:t>
      </w:r>
      <w:r w:rsidR="00A97BCC" w:rsidRPr="00F2369E">
        <w:rPr>
          <w:rFonts w:cs="Times New Roman"/>
        </w:rPr>
        <w:t xml:space="preserve">, artículo </w:t>
      </w:r>
      <w:r w:rsidR="00F2369E" w:rsidRPr="00F2369E">
        <w:rPr>
          <w:rFonts w:cs="Times New Roman"/>
        </w:rPr>
        <w:t>IV</w:t>
      </w:r>
      <w:r w:rsidR="00BA2052" w:rsidRPr="00F2369E">
        <w:rPr>
          <w:rFonts w:cs="Times New Roman"/>
        </w:rPr>
        <w:t>.</w:t>
      </w:r>
    </w:p>
    <w:p w14:paraId="678758A1" w14:textId="77777777" w:rsidR="00B974D1" w:rsidRDefault="00B974D1" w:rsidP="004F1E29">
      <w:pPr>
        <w:rPr>
          <w:rFonts w:cs="Times New Roman"/>
        </w:rPr>
      </w:pPr>
    </w:p>
    <w:p w14:paraId="3EA9C3A0" w14:textId="4DA3C274" w:rsidR="001966A1" w:rsidRDefault="001966A1">
      <w:pPr>
        <w:spacing w:after="160" w:line="259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1E67BCE0" w14:textId="77777777" w:rsidR="006409A1" w:rsidRPr="00F2369E" w:rsidRDefault="006409A1" w:rsidP="004F1E29">
      <w:pPr>
        <w:rPr>
          <w:rFonts w:cs="Times New Roman"/>
        </w:rPr>
      </w:pPr>
    </w:p>
    <w:p w14:paraId="472439D9" w14:textId="5C6FA065" w:rsidR="00EF13F3" w:rsidRPr="00F2369E" w:rsidRDefault="00EF13F3" w:rsidP="00B72BE4">
      <w:pPr>
        <w:pStyle w:val="Ttulo2"/>
      </w:pPr>
      <w:bookmarkStart w:id="5" w:name="_Toc74138065"/>
      <w:bookmarkStart w:id="6" w:name="_Toc84235098"/>
      <w:r w:rsidRPr="00F2369E">
        <w:t>Hechos relevantes</w:t>
      </w:r>
      <w:bookmarkEnd w:id="5"/>
      <w:bookmarkEnd w:id="6"/>
    </w:p>
    <w:p w14:paraId="6108A2F0" w14:textId="46BBD79E" w:rsidR="00921860" w:rsidRPr="00F2369E" w:rsidRDefault="00921860" w:rsidP="00921860">
      <w:pPr>
        <w:rPr>
          <w:rFonts w:cs="Times New Roman"/>
        </w:rPr>
      </w:pPr>
      <w:r w:rsidRPr="00F2369E">
        <w:rPr>
          <w:rFonts w:cs="Times New Roman"/>
        </w:rPr>
        <w:t xml:space="preserve">En el siguiente cuadro se muestra el resumen con las principales variables estadística y el cálculo de los indicadores generales de gestión judicial para </w:t>
      </w:r>
      <w:r w:rsidR="00F2369E" w:rsidRPr="00F2369E">
        <w:rPr>
          <w:rFonts w:cs="Times New Roman"/>
        </w:rPr>
        <w:t>la Sala Constitucional</w:t>
      </w:r>
      <w:r w:rsidRPr="00F2369E">
        <w:rPr>
          <w:rFonts w:cs="Times New Roman"/>
        </w:rPr>
        <w:t>.</w:t>
      </w:r>
    </w:p>
    <w:p w14:paraId="16804750" w14:textId="77777777" w:rsidR="00F448AE" w:rsidRPr="00F2369E" w:rsidRDefault="00F448AE" w:rsidP="008E037D">
      <w:pPr>
        <w:rPr>
          <w:rFonts w:cs="Times New Roman"/>
        </w:rPr>
      </w:pPr>
    </w:p>
    <w:p w14:paraId="3AB0E040" w14:textId="151BECE7" w:rsidR="00D730F4" w:rsidRPr="00F2369E" w:rsidRDefault="000E0F25" w:rsidP="000E0F25">
      <w:pPr>
        <w:pStyle w:val="Descripcin"/>
        <w:keepNext/>
      </w:pPr>
      <w:r w:rsidRPr="00F2369E">
        <w:t xml:space="preserve">Cuadro </w:t>
      </w:r>
      <w:fldSimple w:instr=" STYLEREF 2 \s ">
        <w:r w:rsidR="00613FA5">
          <w:rPr>
            <w:noProof/>
          </w:rPr>
          <w:t>2</w:t>
        </w:r>
      </w:fldSimple>
      <w:r w:rsidR="007E0546">
        <w:t>.</w:t>
      </w:r>
      <w:fldSimple w:instr=" SEQ Cuadro \* ARABIC \s 2 ">
        <w:r w:rsidR="00613FA5">
          <w:rPr>
            <w:noProof/>
          </w:rPr>
          <w:t>1</w:t>
        </w:r>
      </w:fldSimple>
      <w:r w:rsidR="00D730F4" w:rsidRPr="00F2369E">
        <w:t xml:space="preserve"> </w:t>
      </w:r>
    </w:p>
    <w:p w14:paraId="29CB1C51" w14:textId="1409BADD" w:rsidR="000E0F25" w:rsidRPr="00F2369E" w:rsidRDefault="00D730F4" w:rsidP="000E0F25">
      <w:pPr>
        <w:pStyle w:val="Descripcin"/>
        <w:keepNext/>
      </w:pPr>
      <w:r w:rsidRPr="00F2369E">
        <w:t xml:space="preserve">Movimiento de Trabajo en </w:t>
      </w:r>
      <w:r w:rsidR="00143182">
        <w:t xml:space="preserve">la </w:t>
      </w:r>
      <w:r w:rsidR="00F2369E" w:rsidRPr="00F2369E">
        <w:t>Sala Constitucional</w:t>
      </w:r>
      <w:r w:rsidRPr="00F2369E">
        <w:t>, periodo 2010-2020</w:t>
      </w:r>
    </w:p>
    <w:tbl>
      <w:tblPr>
        <w:tblW w:w="11206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6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F2369E" w:rsidRPr="00F2369E" w14:paraId="271DFF1E" w14:textId="77777777" w:rsidTr="00F2369E">
        <w:trPr>
          <w:trHeight w:val="20"/>
          <w:tblHeader/>
          <w:jc w:val="center"/>
        </w:trPr>
        <w:tc>
          <w:tcPr>
            <w:tcW w:w="2366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EE8FE"/>
            <w:noWrap/>
            <w:vAlign w:val="center"/>
            <w:hideMark/>
          </w:tcPr>
          <w:p w14:paraId="6D121259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b/>
                <w:bCs/>
                <w:sz w:val="18"/>
                <w:szCs w:val="18"/>
                <w:lang w:eastAsia="es-CR"/>
              </w:rPr>
              <w:t>Variables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EE8FE"/>
            <w:noWrap/>
            <w:vAlign w:val="center"/>
            <w:hideMark/>
          </w:tcPr>
          <w:p w14:paraId="6956C0EA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b/>
                <w:bCs/>
                <w:sz w:val="18"/>
                <w:szCs w:val="18"/>
                <w:lang w:eastAsia="es-CR"/>
              </w:rPr>
              <w:t>2010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EE8FE"/>
            <w:noWrap/>
            <w:vAlign w:val="center"/>
            <w:hideMark/>
          </w:tcPr>
          <w:p w14:paraId="4033B018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b/>
                <w:bCs/>
                <w:sz w:val="18"/>
                <w:szCs w:val="18"/>
                <w:lang w:eastAsia="es-CR"/>
              </w:rPr>
              <w:t>2011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EE8FE"/>
            <w:noWrap/>
            <w:vAlign w:val="center"/>
            <w:hideMark/>
          </w:tcPr>
          <w:p w14:paraId="19F74F74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b/>
                <w:bCs/>
                <w:sz w:val="18"/>
                <w:szCs w:val="18"/>
                <w:lang w:eastAsia="es-CR"/>
              </w:rPr>
              <w:t>2012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EE8FE"/>
            <w:noWrap/>
            <w:vAlign w:val="center"/>
            <w:hideMark/>
          </w:tcPr>
          <w:p w14:paraId="3FAFDA99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b/>
                <w:bCs/>
                <w:sz w:val="18"/>
                <w:szCs w:val="18"/>
                <w:lang w:eastAsia="es-CR"/>
              </w:rPr>
              <w:t>2013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EE8FE"/>
            <w:noWrap/>
            <w:vAlign w:val="center"/>
            <w:hideMark/>
          </w:tcPr>
          <w:p w14:paraId="58620808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b/>
                <w:bCs/>
                <w:sz w:val="18"/>
                <w:szCs w:val="18"/>
                <w:lang w:eastAsia="es-CR"/>
              </w:rPr>
              <w:t>2014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EE8FE"/>
            <w:noWrap/>
            <w:vAlign w:val="center"/>
            <w:hideMark/>
          </w:tcPr>
          <w:p w14:paraId="43DAFCB0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b/>
                <w:bCs/>
                <w:sz w:val="18"/>
                <w:szCs w:val="18"/>
                <w:lang w:eastAsia="es-CR"/>
              </w:rPr>
              <w:t>2015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EE8FE"/>
            <w:noWrap/>
            <w:vAlign w:val="center"/>
            <w:hideMark/>
          </w:tcPr>
          <w:p w14:paraId="431CC75A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b/>
                <w:bCs/>
                <w:sz w:val="18"/>
                <w:szCs w:val="18"/>
                <w:lang w:eastAsia="es-CR"/>
              </w:rPr>
              <w:t>2016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EE8FE"/>
            <w:noWrap/>
            <w:vAlign w:val="center"/>
            <w:hideMark/>
          </w:tcPr>
          <w:p w14:paraId="42189240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b/>
                <w:bCs/>
                <w:sz w:val="18"/>
                <w:szCs w:val="18"/>
                <w:lang w:eastAsia="es-CR"/>
              </w:rPr>
              <w:t>2017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EE8FE"/>
            <w:noWrap/>
            <w:vAlign w:val="center"/>
            <w:hideMark/>
          </w:tcPr>
          <w:p w14:paraId="43AF70D3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b/>
                <w:bCs/>
                <w:sz w:val="18"/>
                <w:szCs w:val="18"/>
                <w:lang w:eastAsia="es-CR"/>
              </w:rPr>
              <w:t>2018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EE8FE"/>
            <w:noWrap/>
            <w:vAlign w:val="center"/>
            <w:hideMark/>
          </w:tcPr>
          <w:p w14:paraId="3C8824BF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b/>
                <w:bCs/>
                <w:sz w:val="18"/>
                <w:szCs w:val="18"/>
                <w:lang w:eastAsia="es-CR"/>
              </w:rPr>
              <w:t>2019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EE8FE"/>
            <w:noWrap/>
            <w:vAlign w:val="center"/>
            <w:hideMark/>
          </w:tcPr>
          <w:p w14:paraId="4DF681E9" w14:textId="14963186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b/>
                <w:bCs/>
                <w:sz w:val="18"/>
                <w:szCs w:val="18"/>
                <w:lang w:eastAsia="es-CR"/>
              </w:rPr>
              <w:t>2020</w:t>
            </w:r>
            <w:r w:rsidR="004A649B" w:rsidRPr="004A649B">
              <w:rPr>
                <w:rFonts w:cs="Times New Roman"/>
                <w:sz w:val="18"/>
                <w:szCs w:val="20"/>
                <w:vertAlign w:val="superscript"/>
              </w:rPr>
              <w:t>(1)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EE8FE"/>
            <w:vAlign w:val="center"/>
            <w:hideMark/>
          </w:tcPr>
          <w:p w14:paraId="04E2AF46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CR"/>
              </w:rPr>
              <w:t>2020</w:t>
            </w:r>
            <w:r w:rsidRPr="00F2369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CR"/>
              </w:rPr>
              <w:br/>
              <w:t xml:space="preserve"> vs 2019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EE8FE"/>
            <w:vAlign w:val="center"/>
            <w:hideMark/>
          </w:tcPr>
          <w:p w14:paraId="076ACBED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CR"/>
              </w:rPr>
              <w:t>Dif 2020</w:t>
            </w:r>
            <w:r w:rsidRPr="00F2369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CR"/>
              </w:rPr>
              <w:br/>
              <w:t>vs 2019</w:t>
            </w:r>
          </w:p>
        </w:tc>
      </w:tr>
      <w:tr w:rsidR="00F2369E" w:rsidRPr="00F2369E" w14:paraId="1B603EEC" w14:textId="77777777" w:rsidTr="00F2369E">
        <w:trPr>
          <w:trHeight w:val="20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D0E855" w14:textId="7216CCF0" w:rsidR="00F2369E" w:rsidRPr="00F2369E" w:rsidRDefault="00F2369E" w:rsidP="00F2369E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C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CR"/>
              </w:rPr>
              <w:t xml:space="preserve">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6DD4D4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8A9B97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7FA9C6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0FA6E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B41E35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F7C5B4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6833D4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910A6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2098D4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93E5C4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E2677F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A93E10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BEDE3B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</w:tr>
      <w:tr w:rsidR="00F2369E" w:rsidRPr="00F2369E" w14:paraId="33B1BADF" w14:textId="77777777" w:rsidTr="00F2369E">
        <w:trPr>
          <w:trHeight w:val="20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5AB422" w14:textId="77777777" w:rsidR="00F2369E" w:rsidRPr="00F2369E" w:rsidRDefault="00F2369E" w:rsidP="00F236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Circulante Inicial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BD525E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sz w:val="18"/>
                <w:szCs w:val="18"/>
                <w:lang w:eastAsia="es-CR"/>
              </w:rPr>
              <w:t>3 107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0DCE12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sz w:val="18"/>
                <w:szCs w:val="18"/>
                <w:lang w:eastAsia="es-CR"/>
              </w:rPr>
              <w:t>1 512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A74DFF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sz w:val="18"/>
                <w:szCs w:val="18"/>
                <w:lang w:eastAsia="es-CR"/>
              </w:rPr>
              <w:t>1 520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81817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sz w:val="18"/>
                <w:szCs w:val="18"/>
                <w:lang w:eastAsia="es-CR"/>
              </w:rPr>
              <w:t>1 741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70E5EC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sz w:val="18"/>
                <w:szCs w:val="18"/>
                <w:lang w:eastAsia="es-CR"/>
              </w:rPr>
              <w:t>1 001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317815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sz w:val="18"/>
                <w:szCs w:val="18"/>
                <w:lang w:eastAsia="es-CR"/>
              </w:rPr>
              <w:t>1 070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8A674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sz w:val="18"/>
                <w:szCs w:val="18"/>
                <w:lang w:eastAsia="es-CR"/>
              </w:rPr>
              <w:t>1 114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768E66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sz w:val="18"/>
                <w:szCs w:val="18"/>
                <w:lang w:eastAsia="es-CR"/>
              </w:rPr>
              <w:t>1 344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41CC3B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sz w:val="18"/>
                <w:szCs w:val="18"/>
                <w:lang w:eastAsia="es-CR"/>
              </w:rPr>
              <w:t>1 718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449980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sz w:val="18"/>
                <w:szCs w:val="18"/>
                <w:lang w:eastAsia="es-CR"/>
              </w:rPr>
              <w:t>2 306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C18177" w14:textId="499C11D9" w:rsidR="00F2369E" w:rsidRPr="00F2369E" w:rsidRDefault="003F56C8" w:rsidP="00F2369E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3F56C8">
              <w:rPr>
                <w:rFonts w:eastAsia="Times New Roman" w:cs="Times New Roman"/>
                <w:sz w:val="18"/>
                <w:szCs w:val="18"/>
                <w:lang w:eastAsia="es-CR"/>
              </w:rPr>
              <w:t>2 986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hideMark/>
          </w:tcPr>
          <w:p w14:paraId="41909463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  <w:t>▲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9971DB" w14:textId="31A9E8C9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705</w:t>
            </w:r>
          </w:p>
        </w:tc>
      </w:tr>
      <w:tr w:rsidR="00F2369E" w:rsidRPr="00F2369E" w14:paraId="37ED6918" w14:textId="77777777" w:rsidTr="00F2369E">
        <w:trPr>
          <w:trHeight w:val="20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5ACE75" w14:textId="77777777" w:rsidR="00F2369E" w:rsidRPr="00F2369E" w:rsidRDefault="00F2369E" w:rsidP="00F236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Casos entrados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AF4959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17 689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DDC48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16 293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8A727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17 002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D13359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15 259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ABAF4F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19 476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711FE0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18 569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E0945C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17 967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89245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20 028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003CDB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20 522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2B6498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24 100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BED62F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23 164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CCFF"/>
            <w:noWrap/>
            <w:hideMark/>
          </w:tcPr>
          <w:p w14:paraId="122BC768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  <w:t>▼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8D9DD9" w14:textId="5E5441FB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FF0000"/>
                <w:sz w:val="18"/>
                <w:szCs w:val="18"/>
                <w:lang w:eastAsia="es-CR"/>
              </w:rPr>
              <w:t>-936</w:t>
            </w:r>
          </w:p>
        </w:tc>
      </w:tr>
      <w:tr w:rsidR="00F2369E" w:rsidRPr="00F2369E" w14:paraId="72383A26" w14:textId="77777777" w:rsidTr="00F2369E">
        <w:trPr>
          <w:trHeight w:val="20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E5A0B3" w14:textId="77777777" w:rsidR="00F2369E" w:rsidRPr="00F2369E" w:rsidRDefault="00F2369E" w:rsidP="00F236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Casos reentrados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2CAD7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36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3C95D0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29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4C2222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39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C63675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54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242AFB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31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91980E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8325C2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53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4C40B2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27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AAF81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34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0B9C3D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32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75A8B9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92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hideMark/>
          </w:tcPr>
          <w:p w14:paraId="4BD6B5DF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  <w:t>▲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0BFEBD" w14:textId="617427A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60</w:t>
            </w:r>
          </w:p>
        </w:tc>
      </w:tr>
      <w:tr w:rsidR="00F2369E" w:rsidRPr="00F2369E" w14:paraId="1388FAF3" w14:textId="77777777" w:rsidTr="00F2369E">
        <w:trPr>
          <w:trHeight w:val="20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1BCB6C" w14:textId="77777777" w:rsidR="00F2369E" w:rsidRPr="00F2369E" w:rsidRDefault="00F2369E" w:rsidP="00F236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Casos terminados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57E5BF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sz w:val="18"/>
                <w:szCs w:val="18"/>
                <w:lang w:eastAsia="es-CR"/>
              </w:rPr>
              <w:t>19 320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159F6F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sz w:val="18"/>
                <w:szCs w:val="18"/>
                <w:lang w:eastAsia="es-CR"/>
              </w:rPr>
              <w:t>16 314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92575E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sz w:val="18"/>
                <w:szCs w:val="18"/>
                <w:lang w:eastAsia="es-CR"/>
              </w:rPr>
              <w:t>16 820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2E7629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sz w:val="18"/>
                <w:szCs w:val="18"/>
                <w:lang w:eastAsia="es-CR"/>
              </w:rPr>
              <w:t>16 053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77C189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sz w:val="18"/>
                <w:szCs w:val="18"/>
                <w:lang w:eastAsia="es-CR"/>
              </w:rPr>
              <w:t>19 438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4878E9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sz w:val="18"/>
                <w:szCs w:val="18"/>
                <w:lang w:eastAsia="es-CR"/>
              </w:rPr>
              <w:t>18 541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53822C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sz w:val="18"/>
                <w:szCs w:val="18"/>
                <w:lang w:eastAsia="es-CR"/>
              </w:rPr>
              <w:t>17 790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5B1D0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sz w:val="18"/>
                <w:szCs w:val="18"/>
                <w:lang w:eastAsia="es-CR"/>
              </w:rPr>
              <w:t>19 681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7384FB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sz w:val="18"/>
                <w:szCs w:val="18"/>
                <w:lang w:eastAsia="es-CR"/>
              </w:rPr>
              <w:t>19 968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C153F2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23 427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BE3EAF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23 174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CCFF"/>
            <w:noWrap/>
            <w:hideMark/>
          </w:tcPr>
          <w:p w14:paraId="45779C43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  <w:t>▼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B28445" w14:textId="402219F8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FF0000"/>
                <w:sz w:val="18"/>
                <w:szCs w:val="18"/>
                <w:lang w:eastAsia="es-CR"/>
              </w:rPr>
              <w:t>-253</w:t>
            </w:r>
          </w:p>
        </w:tc>
      </w:tr>
      <w:tr w:rsidR="00F2369E" w:rsidRPr="00F2369E" w14:paraId="109EB58D" w14:textId="77777777" w:rsidTr="00F2369E">
        <w:trPr>
          <w:trHeight w:val="20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FF261" w14:textId="77777777" w:rsidR="00F2369E" w:rsidRPr="00F2369E" w:rsidRDefault="00F2369E" w:rsidP="00F236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Circulante final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D22C42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1 512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F8C294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1 520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4DA978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1 741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6B2441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1 001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AAC47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1 070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8FF164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1 114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2C5BC1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1 344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C8A719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1 718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BF3575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2 306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72BF5D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3 011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44847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3 093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hideMark/>
          </w:tcPr>
          <w:p w14:paraId="08F57814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  <w:t>▲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C5827" w14:textId="774B12EF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82</w:t>
            </w:r>
          </w:p>
        </w:tc>
      </w:tr>
      <w:tr w:rsidR="00F2369E" w:rsidRPr="00F2369E" w14:paraId="69C4DA8F" w14:textId="77777777" w:rsidTr="00F2369E">
        <w:trPr>
          <w:trHeight w:val="20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78C7C" w14:textId="77777777" w:rsidR="00F2369E" w:rsidRPr="00F2369E" w:rsidRDefault="00F2369E" w:rsidP="00F236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Circulante final-en trámite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C5359B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ND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A65CDD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ND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457727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ND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91072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ND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8DA3B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ND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D8C3BB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ND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D99C8C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ND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5788DD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ND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A769A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ND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14D680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1 503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75BD33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1 277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CCFF"/>
            <w:noWrap/>
            <w:hideMark/>
          </w:tcPr>
          <w:p w14:paraId="3AE8190E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  <w:t>▼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160B85" w14:textId="162264D8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FF0000"/>
                <w:sz w:val="18"/>
                <w:szCs w:val="18"/>
                <w:lang w:eastAsia="es-CR"/>
              </w:rPr>
              <w:t>-226</w:t>
            </w:r>
          </w:p>
        </w:tc>
      </w:tr>
      <w:tr w:rsidR="00F2369E" w:rsidRPr="00F2369E" w14:paraId="16D18FFC" w14:textId="77777777" w:rsidTr="00F2369E">
        <w:trPr>
          <w:trHeight w:val="20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0199DC" w14:textId="025A88FA" w:rsidR="00F2369E" w:rsidRPr="00F2369E" w:rsidRDefault="00F2369E" w:rsidP="00F236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Circulante final-suspendidos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7854B5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ND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5657AE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ND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6E8355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ND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B1148B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ND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6DE8F8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ND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8F4F15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ND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D99C10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ND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44FDEE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ND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CE97C9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ND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A1CB77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1 508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077F14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1 791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hideMark/>
          </w:tcPr>
          <w:p w14:paraId="07A2FCDC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  <w:t>▲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CB2831" w14:textId="40837C6C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283</w:t>
            </w:r>
          </w:p>
        </w:tc>
      </w:tr>
      <w:tr w:rsidR="00F2369E" w:rsidRPr="00F2369E" w14:paraId="724F63E8" w14:textId="77777777" w:rsidTr="00F2369E">
        <w:trPr>
          <w:trHeight w:val="20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8D6229" w14:textId="6FC10C6B" w:rsidR="00F2369E" w:rsidRPr="00F2369E" w:rsidRDefault="00F2369E" w:rsidP="00F236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es-CR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es-CR"/>
              </w:rPr>
              <w:t xml:space="preserve">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FB676E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BBCB11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6A23E5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EFBE11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5B5CA9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FE61A2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F4846E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893E1C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20A352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265109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FFB4B7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C4A047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45AECB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</w:tr>
      <w:tr w:rsidR="00F2369E" w:rsidRPr="00F2369E" w14:paraId="288E6BAB" w14:textId="77777777" w:rsidTr="00F2369E">
        <w:trPr>
          <w:trHeight w:val="20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B8A407" w14:textId="77777777" w:rsidR="00F2369E" w:rsidRPr="00F2369E" w:rsidRDefault="00F2369E" w:rsidP="00F236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Duración promedio en meses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799E59" w14:textId="131BDBC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BC9532" w14:textId="4224A181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B48956" w14:textId="530FE3CC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590EB" w14:textId="3D02DDC4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557B2" w14:textId="24B11844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>ND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5216B6" w14:textId="50AF6379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1,0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E3628" w14:textId="434918F6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1,0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B087E7" w14:textId="0EA9AA1B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1,1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5A8DEB" w14:textId="06C9F002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1,0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036AE1" w14:textId="57460FAA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1,2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2812E7" w14:textId="1BB847C0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0,3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CCFF"/>
            <w:noWrap/>
            <w:hideMark/>
          </w:tcPr>
          <w:p w14:paraId="416A079A" w14:textId="6F057F63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▼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B27710" w14:textId="1118F798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FF0000"/>
                <w:sz w:val="18"/>
                <w:szCs w:val="18"/>
              </w:rPr>
              <w:t xml:space="preserve">-0,9 </w:t>
            </w:r>
          </w:p>
        </w:tc>
      </w:tr>
      <w:tr w:rsidR="00F2369E" w:rsidRPr="00F2369E" w14:paraId="35A7E416" w14:textId="77777777" w:rsidTr="00F2369E">
        <w:trPr>
          <w:trHeight w:val="20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C54434" w14:textId="77777777" w:rsidR="00F2369E" w:rsidRPr="00F2369E" w:rsidRDefault="00F2369E" w:rsidP="00F236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Duración promedio de Hábeas Corpus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D66ADC" w14:textId="6220FC8C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0,2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CE7062" w14:textId="66629E9E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0,2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A402F" w14:textId="7CDFB09F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0,2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3D2A16" w14:textId="714D1744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0,2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844DC1" w14:textId="69ABD2B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0,2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A7D50F" w14:textId="78884C7A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0,2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A56250" w14:textId="0F708FE6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0,2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B963F0" w14:textId="6588CA72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0,2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3BD5F6" w14:textId="570C41D4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0,3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8C2E29" w14:textId="7FF13584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0,2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D3B509" w14:textId="67FE0BF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0,2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hideMark/>
          </w:tcPr>
          <w:p w14:paraId="66D4E173" w14:textId="4F24A1DF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═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D9E80D" w14:textId="26E477AC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0,0 </w:t>
            </w:r>
          </w:p>
        </w:tc>
      </w:tr>
      <w:tr w:rsidR="00F2369E" w:rsidRPr="00F2369E" w14:paraId="5100149D" w14:textId="77777777" w:rsidTr="00F2369E">
        <w:trPr>
          <w:trHeight w:val="20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E5DDA9" w14:textId="77777777" w:rsidR="00F2369E" w:rsidRPr="00F2369E" w:rsidRDefault="00F2369E" w:rsidP="00F236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Duración promedio de Recursos de Amparo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7562AE" w14:textId="2D4CA84E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2,2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576F3A" w14:textId="191BF53D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1,3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52B886" w14:textId="55E9B5DA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1,3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7DB15B" w14:textId="47335068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2,0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9A286" w14:textId="25B7662A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1,1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ACC22F" w14:textId="6201A398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1,0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282F4" w14:textId="08D98E5B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1,0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86AA79" w14:textId="5DB2E5BC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1,1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46CA03" w14:textId="126668BB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1,0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097B4" w14:textId="2AB29DA0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1,0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889A39" w14:textId="7638BF55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0,3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CCFF"/>
            <w:noWrap/>
            <w:hideMark/>
          </w:tcPr>
          <w:p w14:paraId="459161A3" w14:textId="79D587BE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▼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5B7763" w14:textId="23AE6204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FF0000"/>
                <w:sz w:val="18"/>
                <w:szCs w:val="18"/>
              </w:rPr>
              <w:t xml:space="preserve">-0,7 </w:t>
            </w:r>
          </w:p>
        </w:tc>
      </w:tr>
      <w:tr w:rsidR="00F2369E" w:rsidRPr="00F2369E" w14:paraId="0FCF0745" w14:textId="77777777" w:rsidTr="00F2369E">
        <w:trPr>
          <w:trHeight w:val="20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23AA6C" w14:textId="77777777" w:rsidR="00F2369E" w:rsidRPr="00F2369E" w:rsidRDefault="00F2369E" w:rsidP="00F236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Duración promedio de Acción de Inconstitucionalidad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4DAD79" w14:textId="48D9E6E6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15,1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04FCA9" w14:textId="2EF66331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20,2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5DA30E" w14:textId="0FDF6035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16,3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452AC1" w14:textId="040EB6EB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16,3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5D959" w14:textId="6D170BB1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18,0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EFFDC0" w14:textId="3545FB3B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15,2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6A776" w14:textId="6E854355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17,2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32552" w14:textId="6709CF6B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23,3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AB9142" w14:textId="5553C64B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15,2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05BFB" w14:textId="1BCC8506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18,0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57F34" w14:textId="02DC6653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000000"/>
                <w:sz w:val="18"/>
                <w:szCs w:val="18"/>
              </w:rPr>
              <w:t xml:space="preserve">7,3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CCFF"/>
            <w:noWrap/>
            <w:hideMark/>
          </w:tcPr>
          <w:p w14:paraId="13EDD1A0" w14:textId="3F3FFA40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▼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F9189" w14:textId="2EF35BC0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cs="Times New Roman"/>
                <w:color w:val="FF0000"/>
                <w:sz w:val="18"/>
                <w:szCs w:val="18"/>
              </w:rPr>
              <w:t xml:space="preserve">-10,7 </w:t>
            </w:r>
          </w:p>
        </w:tc>
      </w:tr>
      <w:tr w:rsidR="00F2369E" w:rsidRPr="00F2369E" w14:paraId="6CD91CC5" w14:textId="77777777" w:rsidTr="00F2369E">
        <w:trPr>
          <w:trHeight w:val="20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569505" w14:textId="5C06612D" w:rsidR="00F2369E" w:rsidRPr="00F2369E" w:rsidRDefault="00F2369E" w:rsidP="00F236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es-CR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es-CR"/>
              </w:rPr>
              <w:t xml:space="preserve">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9FA812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FB0C6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2D8DE6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A96EAB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078637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B4BBA2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8EEC8D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15A7A0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CC8D20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4EE2F5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65C525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48E4E7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8217D4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</w:tr>
      <w:tr w:rsidR="00F2369E" w:rsidRPr="00F2369E" w14:paraId="05C403E9" w14:textId="77777777" w:rsidTr="00F2369E">
        <w:trPr>
          <w:trHeight w:val="20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319C0A" w14:textId="77777777" w:rsidR="00F2369E" w:rsidRPr="00F2369E" w:rsidRDefault="00F2369E" w:rsidP="00F236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Carga de Trabajo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C09D1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20 832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17D21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17 834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3A2B88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18 561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50AB9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17 054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994109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20 508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0CA57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19 655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3F3DCD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19 134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32C547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21 399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C70C8A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22 274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38B225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26 438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170F21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26 267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CCFF"/>
            <w:noWrap/>
            <w:hideMark/>
          </w:tcPr>
          <w:p w14:paraId="32AC6617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  <w:t>▼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D55900" w14:textId="2A318CFB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FF0000"/>
                <w:sz w:val="18"/>
                <w:szCs w:val="18"/>
                <w:lang w:eastAsia="es-CR"/>
              </w:rPr>
              <w:t>-171</w:t>
            </w:r>
          </w:p>
        </w:tc>
      </w:tr>
      <w:tr w:rsidR="00F2369E" w:rsidRPr="00F2369E" w14:paraId="66FA55B1" w14:textId="77777777" w:rsidTr="00F2369E">
        <w:trPr>
          <w:trHeight w:val="20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D6A9E1" w14:textId="7BCAE25F" w:rsidR="00F2369E" w:rsidRPr="00F2369E" w:rsidRDefault="00F2369E" w:rsidP="00F236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es-CR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es-CR"/>
              </w:rPr>
              <w:t xml:space="preserve">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400B56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FF999E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B4FECA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9F74A9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4B32BD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E6511B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C2477B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3D2F3F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A5D80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1DAA2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5D383D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436FA0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1E2EE7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sz w:val="14"/>
                <w:szCs w:val="14"/>
                <w:lang w:eastAsia="es-CR"/>
              </w:rPr>
            </w:pPr>
          </w:p>
        </w:tc>
      </w:tr>
      <w:tr w:rsidR="00F2369E" w:rsidRPr="00F2369E" w14:paraId="2BE25886" w14:textId="77777777" w:rsidTr="00F2369E">
        <w:trPr>
          <w:trHeight w:val="20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B65838" w14:textId="77777777" w:rsidR="00F2369E" w:rsidRPr="00F2369E" w:rsidRDefault="00F2369E" w:rsidP="00F236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Tasa de Congestión total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32BEA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1,08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98AC76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1,09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1D1FC1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1,10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5816BE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1,06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6D3298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1,06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3AB435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1,06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201790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1,08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34E600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1,09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685D0D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1,12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C68767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1,13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453F6D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1,13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hideMark/>
          </w:tcPr>
          <w:p w14:paraId="089F1D9B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  <w:t>▲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3F7117" w14:textId="49FA4383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0,0</w:t>
            </w:r>
          </w:p>
        </w:tc>
      </w:tr>
      <w:tr w:rsidR="00F2369E" w:rsidRPr="00F2369E" w14:paraId="0908359B" w14:textId="77777777" w:rsidTr="00F2369E">
        <w:trPr>
          <w:trHeight w:val="20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6AC600" w14:textId="77777777" w:rsidR="00F2369E" w:rsidRPr="00F2369E" w:rsidRDefault="00F2369E" w:rsidP="00F236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% de Pendencia total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3AC61F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7,3%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CF37C0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8,5%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AAC33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9,4%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CCE622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5,9%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A59CBD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5,2%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7AD833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5,7%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C4F8B1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7,0%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561D0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8,0%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06354B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10,4%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3731B9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11,4%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7B57E0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11,8%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hideMark/>
          </w:tcPr>
          <w:p w14:paraId="39E72C21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  <w:t>▲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94BC49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0,4%</w:t>
            </w:r>
          </w:p>
        </w:tc>
      </w:tr>
      <w:tr w:rsidR="00F2369E" w:rsidRPr="00F2369E" w14:paraId="19AEF03D" w14:textId="77777777" w:rsidTr="00F2369E">
        <w:trPr>
          <w:trHeight w:val="20"/>
          <w:jc w:val="center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FD432B" w14:textId="77777777" w:rsidR="00F2369E" w:rsidRPr="00F2369E" w:rsidRDefault="00F2369E" w:rsidP="00F236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% de Resolución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68385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92,7%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F02FF3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91,5%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6C64AE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90,6%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5F3FB4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94,1%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1BA3BA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94,8%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64C70D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94,3%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350535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93,0%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1580AC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92,0%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F605BA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89,6%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466FBC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88,6%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39695B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  <w:t>88,2%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CCFF"/>
            <w:noWrap/>
            <w:hideMark/>
          </w:tcPr>
          <w:p w14:paraId="0B8BB95B" w14:textId="77777777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R"/>
              </w:rPr>
              <w:t>▼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27DC0" w14:textId="7777777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es-CR"/>
              </w:rPr>
            </w:pPr>
            <w:r w:rsidRPr="00F2369E">
              <w:rPr>
                <w:rFonts w:eastAsia="Times New Roman" w:cs="Times New Roman"/>
                <w:color w:val="FF0000"/>
                <w:sz w:val="18"/>
                <w:szCs w:val="18"/>
                <w:lang w:eastAsia="es-CR"/>
              </w:rPr>
              <w:t>-0,4%</w:t>
            </w:r>
          </w:p>
        </w:tc>
      </w:tr>
      <w:tr w:rsidR="00F2369E" w:rsidRPr="00F2369E" w14:paraId="79E86473" w14:textId="77777777" w:rsidTr="00F2369E">
        <w:trPr>
          <w:trHeight w:val="20"/>
          <w:jc w:val="center"/>
        </w:trPr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743248E" w14:textId="315B4D59" w:rsidR="00F2369E" w:rsidRPr="00F2369E" w:rsidRDefault="00F2369E" w:rsidP="00F2369E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4"/>
                <w:szCs w:val="14"/>
                <w:lang w:eastAsia="es-CR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es-CR"/>
              </w:rPr>
              <w:t xml:space="preserve">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5DE57F8" w14:textId="1F358B38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DE18CA7" w14:textId="642AB0BE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0DDA80E" w14:textId="54CB5B3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284DC34" w14:textId="18771FEE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E009CCA" w14:textId="2D10A3DC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88BF2C9" w14:textId="726B03D0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BEDD72C" w14:textId="0E7E3B0D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E6477C6" w14:textId="1BAC1833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F5390AA" w14:textId="34291207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3E1AA45" w14:textId="26A5648C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34DCABF" w14:textId="320F05B5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A67C545" w14:textId="055AC919" w:rsidR="00F2369E" w:rsidRPr="00F2369E" w:rsidRDefault="00F2369E" w:rsidP="00F236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C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A07D7A3" w14:textId="06E17D7B" w:rsidR="00F2369E" w:rsidRPr="00F2369E" w:rsidRDefault="00F2369E" w:rsidP="00F2369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es-CR"/>
              </w:rPr>
            </w:pPr>
          </w:p>
        </w:tc>
      </w:tr>
    </w:tbl>
    <w:p w14:paraId="73DCDE89" w14:textId="018596A5" w:rsidR="004A649B" w:rsidRPr="004A649B" w:rsidRDefault="004A649B" w:rsidP="00BA38C0">
      <w:pPr>
        <w:pStyle w:val="FUENTES"/>
        <w:rPr>
          <w:rFonts w:cs="Times New Roman"/>
          <w:b w:val="0"/>
          <w:bCs w:val="0"/>
          <w:sz w:val="18"/>
          <w:szCs w:val="20"/>
        </w:rPr>
      </w:pPr>
      <w:r w:rsidRPr="004A649B">
        <w:rPr>
          <w:rFonts w:cs="Times New Roman"/>
          <w:b w:val="0"/>
          <w:bCs w:val="0"/>
          <w:sz w:val="18"/>
          <w:szCs w:val="20"/>
          <w:vertAlign w:val="superscript"/>
        </w:rPr>
        <w:t>(1)</w:t>
      </w:r>
      <w:r w:rsidRPr="004A649B">
        <w:rPr>
          <w:rFonts w:cs="Times New Roman"/>
          <w:b w:val="0"/>
          <w:bCs w:val="0"/>
          <w:sz w:val="18"/>
          <w:szCs w:val="20"/>
        </w:rPr>
        <w:t xml:space="preserve"> Se modifica el circulante inicial pues se eliminaron asuntos duplicados, además hubo movimientos de varios expedientes al actualizarlo de recursos de Habeas Corpus a Recursos de Amparo, y de recursos de Amparo a Habeas Corpus.</w:t>
      </w:r>
    </w:p>
    <w:p w14:paraId="6262788F" w14:textId="4356CBFF" w:rsidR="00BA38C0" w:rsidRPr="00F2369E" w:rsidRDefault="00BA38C0" w:rsidP="00BA38C0">
      <w:pPr>
        <w:pStyle w:val="FUENTES"/>
        <w:rPr>
          <w:rFonts w:cs="Times New Roman"/>
        </w:rPr>
      </w:pPr>
      <w:r w:rsidRPr="00F2369E">
        <w:rPr>
          <w:rFonts w:cs="Times New Roman"/>
        </w:rPr>
        <w:t>Elaborado por: Subproceso de Estadística, Dirección de Planificación.</w:t>
      </w:r>
    </w:p>
    <w:p w14:paraId="6F439675" w14:textId="77777777" w:rsidR="00D81DAE" w:rsidRPr="00F2369E" w:rsidRDefault="00D81DAE" w:rsidP="00BA38C0">
      <w:pPr>
        <w:rPr>
          <w:rFonts w:cs="Times New Roman"/>
        </w:rPr>
      </w:pPr>
    </w:p>
    <w:p w14:paraId="39E51F74" w14:textId="5B2B020C" w:rsidR="008E037D" w:rsidRPr="00F2369E" w:rsidRDefault="008E037D" w:rsidP="008E037D">
      <w:pPr>
        <w:rPr>
          <w:rFonts w:cs="Times New Roman"/>
        </w:rPr>
      </w:pPr>
      <w:r w:rsidRPr="00F2369E">
        <w:rPr>
          <w:rFonts w:cs="Times New Roman"/>
        </w:rPr>
        <w:t>A partir de la información contenida en los cuadros estadísticos</w:t>
      </w:r>
      <w:r w:rsidR="002F141A" w:rsidRPr="00F2369E">
        <w:rPr>
          <w:rFonts w:cs="Times New Roman"/>
        </w:rPr>
        <w:t xml:space="preserve"> </w:t>
      </w:r>
      <w:r w:rsidRPr="00F2369E">
        <w:rPr>
          <w:rFonts w:cs="Times New Roman"/>
        </w:rPr>
        <w:t>relacionados con el presente año, se destacan los siguientes hechos relevantes</w:t>
      </w:r>
      <w:r w:rsidR="002F141A" w:rsidRPr="00F2369E">
        <w:rPr>
          <w:rFonts w:cs="Times New Roman"/>
        </w:rPr>
        <w:t>:</w:t>
      </w:r>
    </w:p>
    <w:p w14:paraId="41AD0C3C" w14:textId="77777777" w:rsidR="003F0187" w:rsidRPr="00E84C21" w:rsidRDefault="003F0187" w:rsidP="008E037D">
      <w:pPr>
        <w:rPr>
          <w:rFonts w:cs="Times New Roman"/>
        </w:rPr>
      </w:pPr>
    </w:p>
    <w:p w14:paraId="7343BA15" w14:textId="6234224B" w:rsidR="007C353C" w:rsidRPr="00E84C21" w:rsidRDefault="00CD245A" w:rsidP="00CD245A">
      <w:pPr>
        <w:pStyle w:val="Prrafodelista"/>
        <w:numPr>
          <w:ilvl w:val="0"/>
          <w:numId w:val="18"/>
        </w:numPr>
        <w:rPr>
          <w:rFonts w:cs="Times New Roman"/>
        </w:rPr>
      </w:pPr>
      <w:r w:rsidRPr="00E84C21">
        <w:rPr>
          <w:rFonts w:cs="Times New Roman"/>
        </w:rPr>
        <w:t xml:space="preserve">En </w:t>
      </w:r>
      <w:r w:rsidR="00F2369E" w:rsidRPr="00E84C21">
        <w:rPr>
          <w:rFonts w:cs="Times New Roman"/>
        </w:rPr>
        <w:t>la Sala Constitucional</w:t>
      </w:r>
      <w:r w:rsidR="00732BE5" w:rsidRPr="00E84C21">
        <w:rPr>
          <w:rFonts w:cs="Times New Roman"/>
        </w:rPr>
        <w:t xml:space="preserve"> </w:t>
      </w:r>
      <w:r w:rsidRPr="00E84C21">
        <w:rPr>
          <w:rFonts w:cs="Times New Roman"/>
        </w:rPr>
        <w:t xml:space="preserve">se reportó el ingreso de </w:t>
      </w:r>
      <w:r w:rsidR="00F97607" w:rsidRPr="00E84C21">
        <w:rPr>
          <w:rFonts w:cs="Times New Roman"/>
        </w:rPr>
        <w:t xml:space="preserve">23.164 expedientes </w:t>
      </w:r>
      <w:r w:rsidRPr="00E84C21">
        <w:rPr>
          <w:rFonts w:cs="Times New Roman"/>
        </w:rPr>
        <w:t>en 2020, mostrando un</w:t>
      </w:r>
      <w:r w:rsidR="00C20BC1" w:rsidRPr="00E84C21">
        <w:rPr>
          <w:rFonts w:cs="Times New Roman"/>
        </w:rPr>
        <w:t xml:space="preserve">a disminución </w:t>
      </w:r>
      <w:r w:rsidR="00851DEA" w:rsidRPr="00E84C21">
        <w:rPr>
          <w:rFonts w:cs="Times New Roman"/>
        </w:rPr>
        <w:t>de un -</w:t>
      </w:r>
      <w:r w:rsidR="0044646A" w:rsidRPr="00E84C21">
        <w:rPr>
          <w:rFonts w:cs="Times New Roman"/>
        </w:rPr>
        <w:t>3,9</w:t>
      </w:r>
      <w:r w:rsidR="00851DEA" w:rsidRPr="00E84C21">
        <w:rPr>
          <w:rFonts w:cs="Times New Roman"/>
        </w:rPr>
        <w:t>%</w:t>
      </w:r>
      <w:r w:rsidRPr="00E84C21">
        <w:rPr>
          <w:rFonts w:cs="Times New Roman"/>
        </w:rPr>
        <w:t xml:space="preserve"> con respecto al año anterior. De </w:t>
      </w:r>
      <w:r w:rsidR="00C9634B" w:rsidRPr="00E84C21">
        <w:rPr>
          <w:rFonts w:cs="Times New Roman"/>
        </w:rPr>
        <w:t>los asuntos</w:t>
      </w:r>
      <w:r w:rsidR="004D4956" w:rsidRPr="00E84C21">
        <w:rPr>
          <w:rFonts w:cs="Times New Roman"/>
        </w:rPr>
        <w:t xml:space="preserve"> entrados</w:t>
      </w:r>
      <w:r w:rsidR="00615991" w:rsidRPr="00E84C21">
        <w:rPr>
          <w:rFonts w:cs="Times New Roman"/>
        </w:rPr>
        <w:t xml:space="preserve">, </w:t>
      </w:r>
      <w:r w:rsidR="003E4E40" w:rsidRPr="00E84C21">
        <w:rPr>
          <w:rFonts w:cs="Times New Roman"/>
        </w:rPr>
        <w:t xml:space="preserve">el </w:t>
      </w:r>
      <w:r w:rsidR="00E84C21" w:rsidRPr="00E84C21">
        <w:rPr>
          <w:rFonts w:cs="Times New Roman"/>
        </w:rPr>
        <w:t xml:space="preserve">88,2% </w:t>
      </w:r>
      <w:r w:rsidR="00E84C21">
        <w:rPr>
          <w:rFonts w:cs="Times New Roman"/>
        </w:rPr>
        <w:t xml:space="preserve">correspondieron a </w:t>
      </w:r>
      <w:r w:rsidR="00E84C21" w:rsidRPr="00E84C21">
        <w:rPr>
          <w:rFonts w:cs="Times New Roman"/>
        </w:rPr>
        <w:t>Recursos de Amparo con 20.420 expedientes, seguido de los recursos de Habeas Corpus con el 10,7% (2.473), las Acciones de Inconstitucionalidad con el 1,1% (245), las Consultas Legislativas con 0,1% (15 casos), las Consultas Judiciales con el 0,04% (10) y un Conflicto Constitucional con el 0,01%.</w:t>
      </w:r>
    </w:p>
    <w:p w14:paraId="18444361" w14:textId="77777777" w:rsidR="007C353C" w:rsidRPr="00E84C21" w:rsidRDefault="007C353C" w:rsidP="004256C4">
      <w:pPr>
        <w:rPr>
          <w:rFonts w:cs="Times New Roman"/>
        </w:rPr>
      </w:pPr>
    </w:p>
    <w:p w14:paraId="6B11DF50" w14:textId="4BBC1B6C" w:rsidR="00837816" w:rsidRPr="003C063D" w:rsidRDefault="00837816" w:rsidP="00837816">
      <w:pPr>
        <w:pStyle w:val="Prrafodelista"/>
        <w:numPr>
          <w:ilvl w:val="0"/>
          <w:numId w:val="18"/>
        </w:numPr>
        <w:rPr>
          <w:rFonts w:cs="Times New Roman"/>
        </w:rPr>
      </w:pPr>
      <w:r w:rsidRPr="003C063D">
        <w:rPr>
          <w:rFonts w:cs="Times New Roman"/>
        </w:rPr>
        <w:lastRenderedPageBreak/>
        <w:t xml:space="preserve">En 2020 se finiquitaron </w:t>
      </w:r>
      <w:r w:rsidR="003F418D" w:rsidRPr="003C063D">
        <w:rPr>
          <w:rFonts w:cs="Times New Roman"/>
        </w:rPr>
        <w:t>23.174 expedientes</w:t>
      </w:r>
      <w:r w:rsidRPr="003C063D">
        <w:rPr>
          <w:rFonts w:cs="Times New Roman"/>
        </w:rPr>
        <w:t>, lo que significa un</w:t>
      </w:r>
      <w:r w:rsidR="004C3F44" w:rsidRPr="003C063D">
        <w:rPr>
          <w:rFonts w:cs="Times New Roman"/>
        </w:rPr>
        <w:t>a disminución de</w:t>
      </w:r>
      <w:r w:rsidRPr="003C063D">
        <w:rPr>
          <w:rFonts w:cs="Times New Roman"/>
        </w:rPr>
        <w:t xml:space="preserve"> </w:t>
      </w:r>
      <w:r w:rsidR="0045139F" w:rsidRPr="003C063D">
        <w:rPr>
          <w:rFonts w:cs="Times New Roman"/>
        </w:rPr>
        <w:t>1,1</w:t>
      </w:r>
      <w:r w:rsidRPr="003C063D">
        <w:rPr>
          <w:rFonts w:cs="Times New Roman"/>
        </w:rPr>
        <w:t xml:space="preserve">% </w:t>
      </w:r>
      <w:r w:rsidR="007D008D" w:rsidRPr="003C063D">
        <w:rPr>
          <w:rFonts w:cs="Times New Roman"/>
        </w:rPr>
        <w:t>en relación con el</w:t>
      </w:r>
      <w:r w:rsidRPr="003C063D">
        <w:rPr>
          <w:rFonts w:cs="Times New Roman"/>
        </w:rPr>
        <w:t xml:space="preserve"> año anterior, </w:t>
      </w:r>
      <w:r w:rsidR="0045139F" w:rsidRPr="003C063D">
        <w:rPr>
          <w:rFonts w:cs="Times New Roman"/>
        </w:rPr>
        <w:t>siendo este último año el segundo resultado más alto presentando desde 2010.</w:t>
      </w:r>
      <w:r w:rsidRPr="003C063D">
        <w:rPr>
          <w:rFonts w:cs="Times New Roman"/>
        </w:rPr>
        <w:t xml:space="preserve"> </w:t>
      </w:r>
      <w:r w:rsidR="001B157C" w:rsidRPr="003C063D">
        <w:rPr>
          <w:rFonts w:cs="Times New Roman"/>
        </w:rPr>
        <w:t>Los principales tipos</w:t>
      </w:r>
      <w:r w:rsidR="00713868" w:rsidRPr="003C063D">
        <w:rPr>
          <w:rFonts w:cs="Times New Roman"/>
        </w:rPr>
        <w:t xml:space="preserve"> de </w:t>
      </w:r>
      <w:r w:rsidR="00C96310" w:rsidRPr="003C063D">
        <w:rPr>
          <w:rFonts w:cs="Times New Roman"/>
        </w:rPr>
        <w:t>asuntos</w:t>
      </w:r>
      <w:r w:rsidRPr="003C063D">
        <w:rPr>
          <w:rFonts w:cs="Times New Roman"/>
        </w:rPr>
        <w:t xml:space="preserve"> que condujeron a la culminación de estos procesos </w:t>
      </w:r>
      <w:r w:rsidR="00713868" w:rsidRPr="003C063D">
        <w:rPr>
          <w:rFonts w:cs="Times New Roman"/>
        </w:rPr>
        <w:t xml:space="preserve">en </w:t>
      </w:r>
      <w:r w:rsidR="00185B1C" w:rsidRPr="003C063D">
        <w:rPr>
          <w:rFonts w:cs="Times New Roman"/>
        </w:rPr>
        <w:t xml:space="preserve">el 88,1% </w:t>
      </w:r>
      <w:r w:rsidR="004207CE" w:rsidRPr="004207CE">
        <w:rPr>
          <w:rFonts w:cs="Times New Roman"/>
        </w:rPr>
        <w:t xml:space="preserve">de los asuntos </w:t>
      </w:r>
      <w:r w:rsidR="00777E6F" w:rsidRPr="003C063D">
        <w:rPr>
          <w:rFonts w:cs="Times New Roman"/>
        </w:rPr>
        <w:t xml:space="preserve">correspondieron </w:t>
      </w:r>
      <w:r w:rsidR="00777E6F">
        <w:rPr>
          <w:rFonts w:cs="Times New Roman"/>
        </w:rPr>
        <w:t>a</w:t>
      </w:r>
      <w:r w:rsidR="00185B1C" w:rsidRPr="003C063D">
        <w:rPr>
          <w:rFonts w:cs="Times New Roman"/>
        </w:rPr>
        <w:t xml:space="preserve"> </w:t>
      </w:r>
      <w:r w:rsidR="00A05576" w:rsidRPr="00A05576">
        <w:rPr>
          <w:rFonts w:cs="Times New Roman"/>
        </w:rPr>
        <w:t>Recursos de Amparo (20.424), el 10,6% a recursos de Habeas Corpus (2.456), el 1,2% a Acciones de inconstitucionalidad (270), el 0,05% a Consultas Legislativas (12), el 0,05% a Consultas Judiciales (11) y con un Conflicto de Constitucionalidad el 0,01%.</w:t>
      </w:r>
    </w:p>
    <w:p w14:paraId="37A5F68F" w14:textId="77777777" w:rsidR="00415E4C" w:rsidRPr="006C32E7" w:rsidRDefault="00415E4C" w:rsidP="00123162">
      <w:pPr>
        <w:rPr>
          <w:rFonts w:cs="Times New Roman"/>
        </w:rPr>
      </w:pPr>
    </w:p>
    <w:p w14:paraId="08DA1744" w14:textId="7D3E24FE" w:rsidR="00F406AC" w:rsidRPr="00F406AC" w:rsidRDefault="003809F4" w:rsidP="007E5EF5">
      <w:pPr>
        <w:pStyle w:val="Prrafodelista"/>
        <w:numPr>
          <w:ilvl w:val="0"/>
          <w:numId w:val="18"/>
        </w:numPr>
        <w:rPr>
          <w:rFonts w:cs="Times New Roman"/>
        </w:rPr>
      </w:pPr>
      <w:r>
        <w:rPr>
          <w:rFonts w:cs="Times New Roman"/>
        </w:rPr>
        <w:t>E</w:t>
      </w:r>
      <w:r w:rsidR="00FF1C7E" w:rsidRPr="006C32E7">
        <w:rPr>
          <w:rFonts w:cs="Times New Roman"/>
        </w:rPr>
        <w:t>l 56,4% de las resoluciones realizadas en 2020 consist</w:t>
      </w:r>
      <w:r w:rsidR="00520C65">
        <w:rPr>
          <w:rFonts w:cs="Times New Roman"/>
        </w:rPr>
        <w:t xml:space="preserve">ieron </w:t>
      </w:r>
      <w:r w:rsidR="00FF1C7E" w:rsidRPr="006C32E7">
        <w:rPr>
          <w:rFonts w:cs="Times New Roman"/>
        </w:rPr>
        <w:t xml:space="preserve">en votos de fondo (13.071), el 38,9% </w:t>
      </w:r>
      <w:r w:rsidR="006C32E7" w:rsidRPr="006C32E7">
        <w:rPr>
          <w:rFonts w:cs="Times New Roman"/>
        </w:rPr>
        <w:t>a</w:t>
      </w:r>
      <w:r w:rsidR="00FF1C7E" w:rsidRPr="006C32E7">
        <w:rPr>
          <w:rFonts w:cs="Times New Roman"/>
        </w:rPr>
        <w:t xml:space="preserve"> rechazos (9.023), el 0,1% </w:t>
      </w:r>
      <w:r>
        <w:rPr>
          <w:rFonts w:cs="Times New Roman"/>
        </w:rPr>
        <w:t>a</w:t>
      </w:r>
      <w:r w:rsidR="00FF1C7E" w:rsidRPr="006C32E7">
        <w:rPr>
          <w:rFonts w:cs="Times New Roman"/>
        </w:rPr>
        <w:t xml:space="preserve"> consultas (21) y el 4,6% </w:t>
      </w:r>
      <w:r>
        <w:rPr>
          <w:rFonts w:cs="Times New Roman"/>
        </w:rPr>
        <w:t>a</w:t>
      </w:r>
      <w:r w:rsidR="00FF1C7E" w:rsidRPr="006C32E7">
        <w:rPr>
          <w:rFonts w:cs="Times New Roman"/>
        </w:rPr>
        <w:t xml:space="preserve"> otros motivos de término (1.059).</w:t>
      </w:r>
      <w:r w:rsidR="000631A7" w:rsidRPr="000631A7">
        <w:t xml:space="preserve"> </w:t>
      </w:r>
    </w:p>
    <w:p w14:paraId="31BB4147" w14:textId="77777777" w:rsidR="00F406AC" w:rsidRDefault="00F406AC" w:rsidP="00F406AC">
      <w:pPr>
        <w:pStyle w:val="Prrafodelista"/>
      </w:pPr>
    </w:p>
    <w:p w14:paraId="095C7B5D" w14:textId="14CFF441" w:rsidR="00FF1C7E" w:rsidRPr="006C32E7" w:rsidRDefault="00A917A5" w:rsidP="00F406AC">
      <w:pPr>
        <w:pStyle w:val="Prrafodelista"/>
        <w:rPr>
          <w:rFonts w:cs="Times New Roman"/>
        </w:rPr>
      </w:pPr>
      <w:r w:rsidRPr="00A917A5">
        <w:t>Por su parte,</w:t>
      </w:r>
      <w:r>
        <w:t xml:space="preserve"> d</w:t>
      </w:r>
      <w:r w:rsidR="000631A7">
        <w:rPr>
          <w:rFonts w:cs="Times New Roman"/>
        </w:rPr>
        <w:t>e los</w:t>
      </w:r>
      <w:r w:rsidR="000631A7" w:rsidRPr="000631A7">
        <w:rPr>
          <w:rFonts w:cs="Times New Roman"/>
        </w:rPr>
        <w:t xml:space="preserve"> votos de fondo </w:t>
      </w:r>
      <w:r w:rsidR="00D20175">
        <w:rPr>
          <w:rFonts w:cs="Times New Roman"/>
        </w:rPr>
        <w:t xml:space="preserve">realizados en el año </w:t>
      </w:r>
      <w:r w:rsidR="000631A7">
        <w:rPr>
          <w:rFonts w:cs="Times New Roman"/>
        </w:rPr>
        <w:t xml:space="preserve">se </w:t>
      </w:r>
      <w:r w:rsidR="000631A7" w:rsidRPr="000631A7">
        <w:rPr>
          <w:rFonts w:cs="Times New Roman"/>
        </w:rPr>
        <w:t>establece el dictado de 5.970 fallos con lugar (25,8%), de 5.442 sin lugar (23,5%), de 1.642 parcialmente con lugar (7,1%) y de 17 parcialmente sin lugar (0,07%).</w:t>
      </w:r>
    </w:p>
    <w:p w14:paraId="3BF55077" w14:textId="77777777" w:rsidR="00FF1C7E" w:rsidRPr="006C32E7" w:rsidRDefault="00FF1C7E" w:rsidP="00FF1C7E">
      <w:pPr>
        <w:rPr>
          <w:rFonts w:cs="Times New Roman"/>
        </w:rPr>
      </w:pPr>
    </w:p>
    <w:p w14:paraId="69A46D76" w14:textId="5737790A" w:rsidR="00D44400" w:rsidRPr="00F406AC" w:rsidRDefault="00D44400" w:rsidP="00D44400">
      <w:pPr>
        <w:pStyle w:val="Prrafodelista"/>
        <w:numPr>
          <w:ilvl w:val="0"/>
          <w:numId w:val="18"/>
        </w:numPr>
        <w:rPr>
          <w:rFonts w:cs="Times New Roman"/>
        </w:rPr>
      </w:pPr>
      <w:r w:rsidRPr="00F406AC">
        <w:rPr>
          <w:rFonts w:cs="Times New Roman"/>
        </w:rPr>
        <w:t xml:space="preserve">La duración promedio, para el finiquito de los </w:t>
      </w:r>
      <w:r w:rsidR="00B4150A" w:rsidRPr="00F406AC">
        <w:rPr>
          <w:rFonts w:cs="Times New Roman"/>
        </w:rPr>
        <w:t xml:space="preserve">23.150 </w:t>
      </w:r>
      <w:r w:rsidRPr="00F406AC">
        <w:rPr>
          <w:rFonts w:cs="Times New Roman"/>
        </w:rPr>
        <w:t xml:space="preserve">recursos terminados (habeas corpus, amparo y acciones de inconstitucionalidad) se calculó en </w:t>
      </w:r>
      <w:r w:rsidR="00B4150A" w:rsidRPr="00F406AC">
        <w:rPr>
          <w:rFonts w:cs="Times New Roman"/>
        </w:rPr>
        <w:t>tres</w:t>
      </w:r>
      <w:r w:rsidRPr="00F406AC">
        <w:rPr>
          <w:rFonts w:cs="Times New Roman"/>
        </w:rPr>
        <w:t xml:space="preserve"> semana</w:t>
      </w:r>
      <w:r w:rsidR="00B4150A" w:rsidRPr="00F406AC">
        <w:rPr>
          <w:rFonts w:cs="Times New Roman"/>
        </w:rPr>
        <w:t>s</w:t>
      </w:r>
      <w:r w:rsidR="00C54447" w:rsidRPr="00F406AC">
        <w:rPr>
          <w:rFonts w:cs="Times New Roman"/>
        </w:rPr>
        <w:t>,</w:t>
      </w:r>
      <w:r w:rsidR="00C54447" w:rsidRPr="00F406AC">
        <w:t xml:space="preserve"> </w:t>
      </w:r>
      <w:r w:rsidR="00C54447" w:rsidRPr="00F406AC">
        <w:rPr>
          <w:rFonts w:cs="Times New Roman"/>
        </w:rPr>
        <w:t>reduciendo en dos semanas lo registrado en 2019</w:t>
      </w:r>
      <w:r w:rsidRPr="00F406AC">
        <w:rPr>
          <w:rFonts w:cs="Times New Roman"/>
        </w:rPr>
        <w:t>.</w:t>
      </w:r>
    </w:p>
    <w:p w14:paraId="64084452" w14:textId="77777777" w:rsidR="00D44400" w:rsidRPr="00FC1F83" w:rsidRDefault="00D44400" w:rsidP="00D44400">
      <w:pPr>
        <w:rPr>
          <w:rFonts w:cs="Times New Roman"/>
        </w:rPr>
      </w:pPr>
    </w:p>
    <w:p w14:paraId="2C31F2AE" w14:textId="4D1A8950" w:rsidR="00D44400" w:rsidRPr="00FC1F83" w:rsidRDefault="00D44400" w:rsidP="00F406AC">
      <w:pPr>
        <w:pStyle w:val="Prrafodelista"/>
        <w:rPr>
          <w:rFonts w:cs="Times New Roman"/>
        </w:rPr>
      </w:pPr>
      <w:r w:rsidRPr="00FC1F83">
        <w:rPr>
          <w:rFonts w:cs="Times New Roman"/>
        </w:rPr>
        <w:t xml:space="preserve">Sin embargo, </w:t>
      </w:r>
      <w:r w:rsidR="007F0B0C" w:rsidRPr="00FC1F83">
        <w:rPr>
          <w:rFonts w:cs="Times New Roman"/>
        </w:rPr>
        <w:t xml:space="preserve">los resultados exhiben diferencias sustanciales entre sí, con una prolongación de dos semanas para los recursos de Hábeas Corpus, de tres semanas para los Recurso de Amparo, </w:t>
      </w:r>
      <w:r w:rsidR="00FC1F83" w:rsidRPr="00FC1F83">
        <w:rPr>
          <w:rFonts w:cs="Times New Roman"/>
        </w:rPr>
        <w:t>y</w:t>
      </w:r>
      <w:r w:rsidR="007F0B0C" w:rsidRPr="00FC1F83">
        <w:rPr>
          <w:rFonts w:cs="Times New Roman"/>
        </w:rPr>
        <w:t xml:space="preserve"> de siete meses y tres semanas para las acciones de inconstitucionalidad.</w:t>
      </w:r>
    </w:p>
    <w:p w14:paraId="0E12983C" w14:textId="77777777" w:rsidR="00FC1F83" w:rsidRPr="0017667C" w:rsidRDefault="00FC1F83" w:rsidP="00FC1F83">
      <w:pPr>
        <w:rPr>
          <w:rFonts w:cs="Times New Roman"/>
        </w:rPr>
      </w:pPr>
    </w:p>
    <w:p w14:paraId="5C8DF59B" w14:textId="51996444" w:rsidR="007E5EF5" w:rsidRPr="0017667C" w:rsidRDefault="00F2369E" w:rsidP="00945F2A">
      <w:pPr>
        <w:pStyle w:val="Prrafodelista"/>
        <w:numPr>
          <w:ilvl w:val="0"/>
          <w:numId w:val="18"/>
        </w:numPr>
        <w:rPr>
          <w:rFonts w:cs="Times New Roman"/>
        </w:rPr>
      </w:pPr>
      <w:r w:rsidRPr="00724E14">
        <w:rPr>
          <w:rFonts w:cs="Times New Roman"/>
        </w:rPr>
        <w:t>La Sala Constitucional</w:t>
      </w:r>
      <w:r w:rsidR="00732BE5" w:rsidRPr="00724E14">
        <w:rPr>
          <w:rFonts w:cs="Times New Roman"/>
        </w:rPr>
        <w:t xml:space="preserve"> </w:t>
      </w:r>
      <w:r w:rsidR="007E5EF5" w:rsidRPr="00724E14">
        <w:rPr>
          <w:rFonts w:cs="Times New Roman"/>
        </w:rPr>
        <w:t>acumul</w:t>
      </w:r>
      <w:r w:rsidR="005D1640" w:rsidRPr="00724E14">
        <w:rPr>
          <w:rFonts w:cs="Times New Roman"/>
        </w:rPr>
        <w:t>ó</w:t>
      </w:r>
      <w:r w:rsidR="007E5EF5" w:rsidRPr="00724E14">
        <w:rPr>
          <w:rFonts w:cs="Times New Roman"/>
        </w:rPr>
        <w:t xml:space="preserve"> un circulante de </w:t>
      </w:r>
      <w:r w:rsidR="00FC1F83" w:rsidRPr="00724E14">
        <w:rPr>
          <w:rFonts w:cs="Times New Roman"/>
        </w:rPr>
        <w:t>3.068</w:t>
      </w:r>
      <w:r w:rsidR="00E90F35" w:rsidRPr="00724E14">
        <w:rPr>
          <w:rFonts w:cs="Times New Roman"/>
        </w:rPr>
        <w:t xml:space="preserve"> </w:t>
      </w:r>
      <w:r w:rsidR="007E5EF5" w:rsidRPr="00724E14">
        <w:rPr>
          <w:rFonts w:cs="Times New Roman"/>
        </w:rPr>
        <w:t>casos al finalizar el 20</w:t>
      </w:r>
      <w:r w:rsidR="005331C5" w:rsidRPr="00724E14">
        <w:rPr>
          <w:rFonts w:cs="Times New Roman"/>
        </w:rPr>
        <w:t>20</w:t>
      </w:r>
      <w:r w:rsidR="007E5EF5" w:rsidRPr="00724E14">
        <w:rPr>
          <w:rFonts w:cs="Times New Roman"/>
        </w:rPr>
        <w:t xml:space="preserve">, mostrando esta variable </w:t>
      </w:r>
      <w:r w:rsidR="005331C5" w:rsidRPr="00724E14">
        <w:rPr>
          <w:rFonts w:cs="Times New Roman"/>
        </w:rPr>
        <w:t>un</w:t>
      </w:r>
      <w:r w:rsidR="00FC1F83" w:rsidRPr="00724E14">
        <w:rPr>
          <w:rFonts w:cs="Times New Roman"/>
        </w:rPr>
        <w:t xml:space="preserve"> aumento</w:t>
      </w:r>
      <w:r w:rsidR="005331C5" w:rsidRPr="00724E14">
        <w:rPr>
          <w:rFonts w:cs="Times New Roman"/>
        </w:rPr>
        <w:t xml:space="preserve"> </w:t>
      </w:r>
      <w:r w:rsidR="00FC1F83" w:rsidRPr="00724E14">
        <w:rPr>
          <w:rFonts w:cs="Times New Roman"/>
        </w:rPr>
        <w:t xml:space="preserve">57 unidades </w:t>
      </w:r>
      <w:r w:rsidR="007D008D" w:rsidRPr="00724E14">
        <w:rPr>
          <w:rFonts w:cs="Times New Roman"/>
        </w:rPr>
        <w:t>en relación con el</w:t>
      </w:r>
      <w:r w:rsidR="005331C5" w:rsidRPr="00724E14">
        <w:rPr>
          <w:rFonts w:cs="Times New Roman"/>
        </w:rPr>
        <w:t xml:space="preserve"> año anterior, para un</w:t>
      </w:r>
      <w:r w:rsidR="0017667C" w:rsidRPr="00724E14">
        <w:rPr>
          <w:rFonts w:cs="Times New Roman"/>
        </w:rPr>
        <w:t xml:space="preserve"> incremento </w:t>
      </w:r>
      <w:r w:rsidR="005331C5" w:rsidRPr="00724E14">
        <w:rPr>
          <w:rFonts w:cs="Times New Roman"/>
        </w:rPr>
        <w:t xml:space="preserve">porcentual de </w:t>
      </w:r>
      <w:r w:rsidR="0017667C" w:rsidRPr="00724E14">
        <w:rPr>
          <w:rFonts w:cs="Times New Roman"/>
        </w:rPr>
        <w:t>1,9</w:t>
      </w:r>
      <w:r w:rsidR="005331C5" w:rsidRPr="00724E14">
        <w:rPr>
          <w:rFonts w:cs="Times New Roman"/>
        </w:rPr>
        <w:t>%</w:t>
      </w:r>
      <w:r w:rsidR="00D47D87" w:rsidRPr="00724E14">
        <w:rPr>
          <w:rFonts w:cs="Times New Roman"/>
        </w:rPr>
        <w:t>.</w:t>
      </w:r>
      <w:r w:rsidR="00724E14" w:rsidRPr="00724E14">
        <w:t xml:space="preserve"> </w:t>
      </w:r>
      <w:r w:rsidR="00945F2A">
        <w:rPr>
          <w:rFonts w:cs="Times New Roman"/>
        </w:rPr>
        <w:t>E</w:t>
      </w:r>
      <w:r w:rsidR="00724E14" w:rsidRPr="00724E14">
        <w:rPr>
          <w:rFonts w:cs="Times New Roman"/>
        </w:rPr>
        <w:t>l 41,6% de los asuntos se encuentran en trámite (1.277) y el 58,4% permanecen suspendidos (1.791)</w:t>
      </w:r>
      <w:r w:rsidR="00FB645A">
        <w:rPr>
          <w:rFonts w:cs="Times New Roman"/>
        </w:rPr>
        <w:t>, esto según el estado del expediente</w:t>
      </w:r>
      <w:r w:rsidR="00724E14" w:rsidRPr="00724E14">
        <w:rPr>
          <w:rFonts w:cs="Times New Roman"/>
        </w:rPr>
        <w:t>.</w:t>
      </w:r>
    </w:p>
    <w:p w14:paraId="66C05B1B" w14:textId="77777777" w:rsidR="00491697" w:rsidRPr="002376CC" w:rsidRDefault="00491697" w:rsidP="0027111A">
      <w:pPr>
        <w:rPr>
          <w:rFonts w:cs="Times New Roman"/>
        </w:rPr>
      </w:pPr>
    </w:p>
    <w:p w14:paraId="709CE3AB" w14:textId="1005466C" w:rsidR="00AA2DE7" w:rsidRPr="002376CC" w:rsidRDefault="00491697" w:rsidP="00AA2DE7">
      <w:pPr>
        <w:pStyle w:val="Prrafodelista"/>
        <w:numPr>
          <w:ilvl w:val="0"/>
          <w:numId w:val="18"/>
        </w:numPr>
        <w:rPr>
          <w:rFonts w:cs="Times New Roman"/>
        </w:rPr>
      </w:pPr>
      <w:r w:rsidRPr="002376CC">
        <w:rPr>
          <w:rFonts w:cs="Times New Roman"/>
        </w:rPr>
        <w:t>Los resultados de los principales indicadores de gestión judicial durante el año 20</w:t>
      </w:r>
      <w:r w:rsidR="00B428E6" w:rsidRPr="002376CC">
        <w:rPr>
          <w:rFonts w:cs="Times New Roman"/>
        </w:rPr>
        <w:t>20</w:t>
      </w:r>
      <w:r w:rsidRPr="002376CC">
        <w:rPr>
          <w:rFonts w:cs="Times New Roman"/>
        </w:rPr>
        <w:t xml:space="preserve"> revelan que la razón de congestión es de 1,</w:t>
      </w:r>
      <w:r w:rsidR="00450869" w:rsidRPr="002376CC">
        <w:rPr>
          <w:rFonts w:cs="Times New Roman"/>
        </w:rPr>
        <w:t>1</w:t>
      </w:r>
      <w:r w:rsidR="00644A2E" w:rsidRPr="002376CC">
        <w:rPr>
          <w:rFonts w:cs="Times New Roman"/>
        </w:rPr>
        <w:t>3</w:t>
      </w:r>
      <w:r w:rsidR="007511E1" w:rsidRPr="002376CC">
        <w:rPr>
          <w:rFonts w:cs="Times New Roman"/>
        </w:rPr>
        <w:t>;</w:t>
      </w:r>
      <w:r w:rsidR="007F478C" w:rsidRPr="002376CC">
        <w:rPr>
          <w:rFonts w:cs="Times New Roman"/>
        </w:rPr>
        <w:t xml:space="preserve"> </w:t>
      </w:r>
      <w:r w:rsidR="00BB55C2" w:rsidRPr="002376CC">
        <w:rPr>
          <w:rFonts w:cs="Times New Roman"/>
        </w:rPr>
        <w:t>lo cual implica que por cada 1</w:t>
      </w:r>
      <w:r w:rsidR="00341708" w:rsidRPr="002376CC">
        <w:rPr>
          <w:rFonts w:cs="Times New Roman"/>
        </w:rPr>
        <w:t>00</w:t>
      </w:r>
      <w:r w:rsidR="00BB55C2" w:rsidRPr="002376CC">
        <w:rPr>
          <w:rFonts w:cs="Times New Roman"/>
        </w:rPr>
        <w:t xml:space="preserve"> </w:t>
      </w:r>
      <w:r w:rsidR="00644A2E" w:rsidRPr="002376CC">
        <w:rPr>
          <w:rFonts w:cs="Times New Roman"/>
        </w:rPr>
        <w:t>expedientes</w:t>
      </w:r>
      <w:r w:rsidR="00DD0E0D" w:rsidRPr="002376CC">
        <w:rPr>
          <w:rFonts w:cs="Times New Roman"/>
        </w:rPr>
        <w:t xml:space="preserve"> que conforman la carga de trabajo</w:t>
      </w:r>
      <w:r w:rsidR="00BB55C2" w:rsidRPr="002376CC">
        <w:rPr>
          <w:rFonts w:cs="Times New Roman"/>
        </w:rPr>
        <w:t xml:space="preserve"> se tramitaron y finiquitaron </w:t>
      </w:r>
      <w:r w:rsidR="009B1407" w:rsidRPr="002376CC">
        <w:rPr>
          <w:rFonts w:cs="Times New Roman"/>
        </w:rPr>
        <w:t>8</w:t>
      </w:r>
      <w:r w:rsidR="00644A2E" w:rsidRPr="002376CC">
        <w:rPr>
          <w:rFonts w:cs="Times New Roman"/>
        </w:rPr>
        <w:t>7</w:t>
      </w:r>
      <w:r w:rsidR="00BB55C2" w:rsidRPr="002376CC">
        <w:rPr>
          <w:rFonts w:cs="Times New Roman"/>
        </w:rPr>
        <w:t xml:space="preserve"> durante este año, </w:t>
      </w:r>
      <w:r w:rsidR="00066CDF" w:rsidRPr="002376CC">
        <w:rPr>
          <w:rFonts w:cs="Times New Roman"/>
        </w:rPr>
        <w:t>gener</w:t>
      </w:r>
      <w:r w:rsidR="00225E2F" w:rsidRPr="002376CC">
        <w:rPr>
          <w:rFonts w:cs="Times New Roman"/>
        </w:rPr>
        <w:t>ándose</w:t>
      </w:r>
      <w:r w:rsidR="00233824" w:rsidRPr="002376CC">
        <w:rPr>
          <w:rFonts w:cs="Times New Roman"/>
        </w:rPr>
        <w:t xml:space="preserve"> un nivel de saturación de </w:t>
      </w:r>
      <w:r w:rsidR="00407C3E" w:rsidRPr="002376CC">
        <w:rPr>
          <w:rFonts w:cs="Times New Roman"/>
        </w:rPr>
        <w:t>1</w:t>
      </w:r>
      <w:r w:rsidR="00644A2E" w:rsidRPr="002376CC">
        <w:rPr>
          <w:rFonts w:cs="Times New Roman"/>
        </w:rPr>
        <w:t>3</w:t>
      </w:r>
      <w:r w:rsidR="00233824" w:rsidRPr="002376CC">
        <w:rPr>
          <w:rFonts w:cs="Times New Roman"/>
        </w:rPr>
        <w:t xml:space="preserve"> expedientes no resueltos por </w:t>
      </w:r>
      <w:r w:rsidR="00AA2DE7" w:rsidRPr="002376CC">
        <w:rPr>
          <w:rFonts w:cs="Times New Roman"/>
        </w:rPr>
        <w:t>cada</w:t>
      </w:r>
      <w:r w:rsidR="00233824" w:rsidRPr="002376CC">
        <w:rPr>
          <w:rFonts w:cs="Times New Roman"/>
        </w:rPr>
        <w:t xml:space="preserve"> 100 </w:t>
      </w:r>
      <w:r w:rsidR="00066CDF" w:rsidRPr="002376CC">
        <w:rPr>
          <w:rFonts w:cs="Times New Roman"/>
        </w:rPr>
        <w:t>caso</w:t>
      </w:r>
      <w:r w:rsidR="00233824" w:rsidRPr="002376CC">
        <w:rPr>
          <w:rFonts w:cs="Times New Roman"/>
        </w:rPr>
        <w:t xml:space="preserve">s de su carga de trabajo, </w:t>
      </w:r>
      <w:r w:rsidR="00644A2E" w:rsidRPr="002376CC">
        <w:rPr>
          <w:rFonts w:cs="Times New Roman"/>
        </w:rPr>
        <w:t xml:space="preserve">manteniendo </w:t>
      </w:r>
      <w:r w:rsidR="00B9362F">
        <w:rPr>
          <w:rFonts w:cs="Times New Roman"/>
        </w:rPr>
        <w:t>el nivel de</w:t>
      </w:r>
      <w:r w:rsidR="00B9362F" w:rsidRPr="002376CC">
        <w:rPr>
          <w:rFonts w:cs="Times New Roman"/>
        </w:rPr>
        <w:t xml:space="preserve"> saturación</w:t>
      </w:r>
      <w:r w:rsidR="00AA2DE7" w:rsidRPr="002376CC">
        <w:rPr>
          <w:rFonts w:cs="Times New Roman"/>
        </w:rPr>
        <w:t xml:space="preserve"> de </w:t>
      </w:r>
      <w:r w:rsidR="007F478C" w:rsidRPr="002376CC">
        <w:rPr>
          <w:rFonts w:cs="Times New Roman"/>
        </w:rPr>
        <w:t>con respecto al año anterior</w:t>
      </w:r>
      <w:r w:rsidR="00066CDF" w:rsidRPr="002376CC">
        <w:rPr>
          <w:rFonts w:cs="Times New Roman"/>
        </w:rPr>
        <w:t xml:space="preserve"> y siendo el</w:t>
      </w:r>
      <w:r w:rsidR="00DF2A2B" w:rsidRPr="002376CC">
        <w:rPr>
          <w:rFonts w:cs="Times New Roman"/>
        </w:rPr>
        <w:t xml:space="preserve"> </w:t>
      </w:r>
      <w:r w:rsidR="00B92E5F" w:rsidRPr="002376CC">
        <w:rPr>
          <w:rFonts w:cs="Times New Roman"/>
        </w:rPr>
        <w:t>resultado</w:t>
      </w:r>
      <w:r w:rsidR="00066CDF" w:rsidRPr="002376CC">
        <w:rPr>
          <w:rFonts w:cs="Times New Roman"/>
        </w:rPr>
        <w:t xml:space="preserve"> más </w:t>
      </w:r>
      <w:r w:rsidR="002376CC" w:rsidRPr="002376CC">
        <w:rPr>
          <w:rFonts w:cs="Times New Roman"/>
        </w:rPr>
        <w:t>alto</w:t>
      </w:r>
      <w:r w:rsidR="00066CDF" w:rsidRPr="002376CC">
        <w:rPr>
          <w:rFonts w:cs="Times New Roman"/>
        </w:rPr>
        <w:t xml:space="preserve"> registrado desde el 20</w:t>
      </w:r>
      <w:r w:rsidR="0084034A" w:rsidRPr="002376CC">
        <w:rPr>
          <w:rFonts w:cs="Times New Roman"/>
        </w:rPr>
        <w:t>10</w:t>
      </w:r>
      <w:r w:rsidR="007F478C" w:rsidRPr="002376CC">
        <w:rPr>
          <w:rFonts w:cs="Times New Roman"/>
        </w:rPr>
        <w:t>.</w:t>
      </w:r>
    </w:p>
    <w:p w14:paraId="67601CB7" w14:textId="77777777" w:rsidR="007F478C" w:rsidRPr="00676258" w:rsidRDefault="007F478C" w:rsidP="00265514"/>
    <w:p w14:paraId="63BC9713" w14:textId="382654B0" w:rsidR="00E51EC6" w:rsidRDefault="00EC4202" w:rsidP="00CF486B">
      <w:pPr>
        <w:pStyle w:val="Prrafodelista"/>
        <w:numPr>
          <w:ilvl w:val="0"/>
          <w:numId w:val="18"/>
        </w:numPr>
        <w:rPr>
          <w:rFonts w:cs="Times New Roman"/>
        </w:rPr>
      </w:pPr>
      <w:r w:rsidRPr="00AA0C66">
        <w:rPr>
          <w:rFonts w:cs="Times New Roman"/>
        </w:rPr>
        <w:lastRenderedPageBreak/>
        <w:t xml:space="preserve">El porcentaje de pendencia </w:t>
      </w:r>
      <w:r w:rsidR="00B9362F" w:rsidRPr="00AA0C66">
        <w:rPr>
          <w:rFonts w:cs="Times New Roman"/>
        </w:rPr>
        <w:t>aumenta</w:t>
      </w:r>
      <w:r w:rsidRPr="00AA0C66">
        <w:rPr>
          <w:rFonts w:cs="Times New Roman"/>
        </w:rPr>
        <w:t xml:space="preserve"> en este periodo con respecto al </w:t>
      </w:r>
      <w:r w:rsidR="00250E43" w:rsidRPr="00AA0C66">
        <w:rPr>
          <w:rFonts w:cs="Times New Roman"/>
        </w:rPr>
        <w:t>año a</w:t>
      </w:r>
      <w:r w:rsidRPr="00AA0C66">
        <w:rPr>
          <w:rFonts w:cs="Times New Roman"/>
        </w:rPr>
        <w:t xml:space="preserve">nterior, llegando a </w:t>
      </w:r>
      <w:r w:rsidR="00B9362F" w:rsidRPr="00AA0C66">
        <w:rPr>
          <w:rFonts w:cs="Times New Roman"/>
        </w:rPr>
        <w:t>11,8</w:t>
      </w:r>
      <w:r w:rsidRPr="00AA0C66">
        <w:rPr>
          <w:rFonts w:cs="Times New Roman"/>
        </w:rPr>
        <w:t xml:space="preserve">%; lo cual se atribuye </w:t>
      </w:r>
      <w:r w:rsidR="00E02E3D" w:rsidRPr="00AA0C66">
        <w:rPr>
          <w:rFonts w:cs="Times New Roman"/>
        </w:rPr>
        <w:t xml:space="preserve">a que se </w:t>
      </w:r>
      <w:r w:rsidR="004E7D48" w:rsidRPr="00AA0C66">
        <w:rPr>
          <w:rFonts w:cs="Times New Roman"/>
        </w:rPr>
        <w:t>resuelven</w:t>
      </w:r>
      <w:r w:rsidR="00E02E3D" w:rsidRPr="00AA0C66">
        <w:rPr>
          <w:rFonts w:cs="Times New Roman"/>
        </w:rPr>
        <w:t xml:space="preserve"> m</w:t>
      </w:r>
      <w:r w:rsidR="00676258" w:rsidRPr="00AA0C66">
        <w:rPr>
          <w:rFonts w:cs="Times New Roman"/>
        </w:rPr>
        <w:t>enos</w:t>
      </w:r>
      <w:r w:rsidR="00E02E3D" w:rsidRPr="00AA0C66">
        <w:rPr>
          <w:rFonts w:cs="Times New Roman"/>
        </w:rPr>
        <w:t xml:space="preserve"> casos</w:t>
      </w:r>
      <w:r w:rsidR="004E7D48" w:rsidRPr="00AA0C66">
        <w:rPr>
          <w:rFonts w:cs="Times New Roman"/>
        </w:rPr>
        <w:t xml:space="preserve"> de los que entraron en el año</w:t>
      </w:r>
      <w:r w:rsidRPr="00AA0C66">
        <w:rPr>
          <w:rFonts w:cs="Times New Roman"/>
        </w:rPr>
        <w:t xml:space="preserve">, y por ende </w:t>
      </w:r>
      <w:r w:rsidR="00D2110A" w:rsidRPr="00AA0C66">
        <w:rPr>
          <w:rFonts w:cs="Times New Roman"/>
        </w:rPr>
        <w:t>el porcentaje de</w:t>
      </w:r>
      <w:r w:rsidRPr="00AA0C66">
        <w:rPr>
          <w:rFonts w:cs="Times New Roman"/>
        </w:rPr>
        <w:t xml:space="preserve"> resolución llega a </w:t>
      </w:r>
      <w:r w:rsidR="00FA6CAC" w:rsidRPr="00AA0C66">
        <w:rPr>
          <w:rFonts w:cs="Times New Roman"/>
        </w:rPr>
        <w:t>8</w:t>
      </w:r>
      <w:r w:rsidR="00676258" w:rsidRPr="00AA0C66">
        <w:rPr>
          <w:rFonts w:cs="Times New Roman"/>
        </w:rPr>
        <w:t>8</w:t>
      </w:r>
      <w:r w:rsidR="00FA6CAC" w:rsidRPr="00AA0C66">
        <w:rPr>
          <w:rFonts w:cs="Times New Roman"/>
        </w:rPr>
        <w:t>,</w:t>
      </w:r>
      <w:r w:rsidR="00676258" w:rsidRPr="00AA0C66">
        <w:rPr>
          <w:rFonts w:cs="Times New Roman"/>
        </w:rPr>
        <w:t>2</w:t>
      </w:r>
      <w:r w:rsidR="00D2110A" w:rsidRPr="00AA0C66">
        <w:rPr>
          <w:rFonts w:cs="Times New Roman"/>
        </w:rPr>
        <w:t>%</w:t>
      </w:r>
      <w:r w:rsidR="00B67ED4" w:rsidRPr="00AA0C66">
        <w:rPr>
          <w:rFonts w:cs="Times New Roman"/>
        </w:rPr>
        <w:t xml:space="preserve">, </w:t>
      </w:r>
      <w:r w:rsidR="00341708" w:rsidRPr="00AA0C66">
        <w:rPr>
          <w:rFonts w:cs="Times New Roman"/>
        </w:rPr>
        <w:t xml:space="preserve">siendo </w:t>
      </w:r>
      <w:r w:rsidR="00785C26" w:rsidRPr="00AA0C66">
        <w:rPr>
          <w:rFonts w:cs="Times New Roman"/>
        </w:rPr>
        <w:t>este</w:t>
      </w:r>
      <w:r w:rsidR="00341708" w:rsidRPr="00AA0C66">
        <w:rPr>
          <w:rFonts w:cs="Times New Roman"/>
        </w:rPr>
        <w:t xml:space="preserve"> </w:t>
      </w:r>
      <w:r w:rsidR="00785C26" w:rsidRPr="00AA0C66">
        <w:rPr>
          <w:rFonts w:cs="Times New Roman"/>
        </w:rPr>
        <w:t>el res</w:t>
      </w:r>
      <w:r w:rsidR="00C76B20" w:rsidRPr="00AA0C66">
        <w:rPr>
          <w:rFonts w:cs="Times New Roman"/>
        </w:rPr>
        <w:t xml:space="preserve">ultado </w:t>
      </w:r>
      <w:r w:rsidRPr="00AA0C66">
        <w:rPr>
          <w:rFonts w:cs="Times New Roman"/>
        </w:rPr>
        <w:t xml:space="preserve">más </w:t>
      </w:r>
      <w:r w:rsidR="00676258" w:rsidRPr="00AA0C66">
        <w:rPr>
          <w:rFonts w:cs="Times New Roman"/>
        </w:rPr>
        <w:t>bajo</w:t>
      </w:r>
      <w:r w:rsidRPr="00AA0C66">
        <w:rPr>
          <w:rFonts w:cs="Times New Roman"/>
        </w:rPr>
        <w:t xml:space="preserve"> </w:t>
      </w:r>
      <w:r w:rsidR="00854A25" w:rsidRPr="00AA0C66">
        <w:rPr>
          <w:rFonts w:cs="Times New Roman"/>
        </w:rPr>
        <w:t>desde el 201</w:t>
      </w:r>
      <w:r w:rsidR="00676258" w:rsidRPr="00AA0C66">
        <w:rPr>
          <w:rFonts w:cs="Times New Roman"/>
        </w:rPr>
        <w:t>0</w:t>
      </w:r>
      <w:r w:rsidRPr="00AA0C66">
        <w:rPr>
          <w:rFonts w:cs="Times New Roman"/>
        </w:rPr>
        <w:t>.</w:t>
      </w:r>
    </w:p>
    <w:p w14:paraId="5A273F83" w14:textId="77777777" w:rsidR="00AA0C66" w:rsidRPr="00AA0C66" w:rsidRDefault="00AA0C66" w:rsidP="00AA0C66">
      <w:pPr>
        <w:pStyle w:val="Prrafodelista"/>
        <w:rPr>
          <w:rFonts w:cs="Times New Roman"/>
        </w:rPr>
      </w:pPr>
    </w:p>
    <w:p w14:paraId="318BC592" w14:textId="77777777" w:rsidR="00AA0C66" w:rsidRPr="00AA0C66" w:rsidRDefault="00AA0C66" w:rsidP="00AA0C66">
      <w:pPr>
        <w:rPr>
          <w:rFonts w:cs="Times New Roman"/>
        </w:rPr>
      </w:pPr>
    </w:p>
    <w:p w14:paraId="53CC140B" w14:textId="153C564F" w:rsidR="00EF13F3" w:rsidRPr="00676258" w:rsidRDefault="00EF13F3" w:rsidP="00DC06AA">
      <w:pPr>
        <w:pStyle w:val="Ttulo2"/>
      </w:pPr>
      <w:bookmarkStart w:id="7" w:name="_Toc74138066"/>
      <w:bookmarkStart w:id="8" w:name="_Toc84235099"/>
      <w:r w:rsidRPr="00676258">
        <w:t>Casos entrados</w:t>
      </w:r>
      <w:bookmarkEnd w:id="7"/>
      <w:bookmarkEnd w:id="8"/>
    </w:p>
    <w:p w14:paraId="3E86798C" w14:textId="05C89B0E" w:rsidR="006E02F6" w:rsidRPr="00186F87" w:rsidRDefault="00F2369E" w:rsidP="00186F87">
      <w:r w:rsidRPr="00186F87">
        <w:t>La Sala Constitucional</w:t>
      </w:r>
      <w:r w:rsidR="00732BE5" w:rsidRPr="00186F87">
        <w:t xml:space="preserve"> </w:t>
      </w:r>
      <w:r w:rsidR="00255D04" w:rsidRPr="00186F87">
        <w:t xml:space="preserve">registra el ingreso de </w:t>
      </w:r>
      <w:r w:rsidRPr="00186F87">
        <w:t>23.164</w:t>
      </w:r>
      <w:r w:rsidR="00255D04" w:rsidRPr="00186F87">
        <w:t xml:space="preserve"> </w:t>
      </w:r>
      <w:r w:rsidR="00CC0934" w:rsidRPr="00186F87">
        <w:t>expedientes</w:t>
      </w:r>
      <w:r w:rsidR="00255D04" w:rsidRPr="00186F87">
        <w:t xml:space="preserve"> en el </w:t>
      </w:r>
      <w:r w:rsidR="009954E7" w:rsidRPr="00186F87">
        <w:t>2020</w:t>
      </w:r>
      <w:r w:rsidR="00255D04" w:rsidRPr="00186F87">
        <w:t xml:space="preserve">, </w:t>
      </w:r>
      <w:r w:rsidR="00B37313" w:rsidRPr="00186F87">
        <w:t>afluencia</w:t>
      </w:r>
      <w:r w:rsidR="00255D04" w:rsidRPr="00186F87">
        <w:t xml:space="preserve"> </w:t>
      </w:r>
      <w:r w:rsidR="00492397" w:rsidRPr="00186F87">
        <w:t>inferior</w:t>
      </w:r>
      <w:r w:rsidR="00255D04" w:rsidRPr="00186F87">
        <w:t xml:space="preserve"> en </w:t>
      </w:r>
      <w:r w:rsidR="002631A0" w:rsidRPr="00186F87">
        <w:t>936</w:t>
      </w:r>
      <w:r w:rsidR="003A5F4A" w:rsidRPr="00186F87">
        <w:t xml:space="preserve"> </w:t>
      </w:r>
      <w:r w:rsidR="004B00C2" w:rsidRPr="00186F87">
        <w:t>caso</w:t>
      </w:r>
      <w:r w:rsidR="00422F31" w:rsidRPr="00186F87">
        <w:t>s</w:t>
      </w:r>
      <w:r w:rsidR="00255D04" w:rsidRPr="00186F87">
        <w:t xml:space="preserve"> a la </w:t>
      </w:r>
      <w:r w:rsidR="00175AC9" w:rsidRPr="00186F87">
        <w:t>cifra</w:t>
      </w:r>
      <w:r w:rsidR="00255D04" w:rsidRPr="00186F87">
        <w:t xml:space="preserve"> registrada en el 201</w:t>
      </w:r>
      <w:r w:rsidR="00492397" w:rsidRPr="00186F87">
        <w:t>9</w:t>
      </w:r>
      <w:r w:rsidR="00180D1F" w:rsidRPr="00186F87">
        <w:t xml:space="preserve">, </w:t>
      </w:r>
      <w:r w:rsidR="00554CFA" w:rsidRPr="00186F87">
        <w:t>lo que significa que en términos relativos una disminución de -</w:t>
      </w:r>
      <w:r w:rsidR="001766B4" w:rsidRPr="00186F87">
        <w:t>3,9</w:t>
      </w:r>
      <w:r w:rsidR="00554CFA" w:rsidRPr="00186F87">
        <w:t xml:space="preserve">%, </w:t>
      </w:r>
      <w:r w:rsidR="00522362">
        <w:t xml:space="preserve">interrumpiendo la tendencia creciente </w:t>
      </w:r>
      <w:r w:rsidR="003E231B">
        <w:t>de los últimos años, pero igualmente reportando e</w:t>
      </w:r>
      <w:r w:rsidR="00554CFA" w:rsidRPr="00186F87">
        <w:t xml:space="preserve">ste último año el </w:t>
      </w:r>
      <w:r w:rsidR="00186F87" w:rsidRPr="00186F87">
        <w:t xml:space="preserve">segundo </w:t>
      </w:r>
      <w:r w:rsidR="00EE3789" w:rsidRPr="00186F87">
        <w:t xml:space="preserve">resultado </w:t>
      </w:r>
      <w:r w:rsidR="00186F87" w:rsidRPr="00186F87">
        <w:t>más alto</w:t>
      </w:r>
      <w:r w:rsidR="00554CFA" w:rsidRPr="00186F87">
        <w:t xml:space="preserve"> presentando </w:t>
      </w:r>
      <w:r w:rsidR="00A42708" w:rsidRPr="00186F87">
        <w:t>desde 201</w:t>
      </w:r>
      <w:r w:rsidR="00186F87" w:rsidRPr="00186F87">
        <w:t>0</w:t>
      </w:r>
      <w:r w:rsidR="00A42708" w:rsidRPr="00186F87">
        <w:t xml:space="preserve">, </w:t>
      </w:r>
      <w:r w:rsidR="006617F3" w:rsidRPr="00186F87">
        <w:t>como se muestra en el gráfico siguiente</w:t>
      </w:r>
      <w:r w:rsidR="006E02F6" w:rsidRPr="00186F87">
        <w:t>.</w:t>
      </w:r>
    </w:p>
    <w:p w14:paraId="024445FA" w14:textId="373440A6" w:rsidR="00B87ED1" w:rsidRPr="00186F87" w:rsidRDefault="00B87ED1" w:rsidP="00186F87"/>
    <w:p w14:paraId="7C5FEFBE" w14:textId="032C0493" w:rsidR="00F17DB8" w:rsidRPr="00F2369E" w:rsidRDefault="00F17DB8" w:rsidP="00F17DB8">
      <w:pPr>
        <w:pStyle w:val="Descripcin"/>
        <w:keepNext/>
        <w:rPr>
          <w:rFonts w:cs="Times New Roman"/>
        </w:rPr>
      </w:pPr>
      <w:r w:rsidRPr="00F2369E">
        <w:rPr>
          <w:rFonts w:cs="Times New Roman"/>
        </w:rPr>
        <w:t xml:space="preserve">Gráfico </w:t>
      </w:r>
      <w:r w:rsidR="003128DE" w:rsidRPr="00F2369E">
        <w:rPr>
          <w:rFonts w:cs="Times New Roman"/>
        </w:rPr>
        <w:fldChar w:fldCharType="begin"/>
      </w:r>
      <w:r w:rsidR="003128DE" w:rsidRPr="00F2369E">
        <w:rPr>
          <w:rFonts w:cs="Times New Roman"/>
        </w:rPr>
        <w:instrText xml:space="preserve"> STYLEREF 2 \s </w:instrText>
      </w:r>
      <w:r w:rsidR="003128DE" w:rsidRPr="00F2369E">
        <w:rPr>
          <w:rFonts w:cs="Times New Roman"/>
        </w:rPr>
        <w:fldChar w:fldCharType="separate"/>
      </w:r>
      <w:r w:rsidR="00613FA5">
        <w:rPr>
          <w:rFonts w:cs="Times New Roman"/>
          <w:noProof/>
        </w:rPr>
        <w:t>3</w:t>
      </w:r>
      <w:r w:rsidR="003128DE" w:rsidRPr="00F2369E">
        <w:rPr>
          <w:rFonts w:cs="Times New Roman"/>
        </w:rPr>
        <w:fldChar w:fldCharType="end"/>
      </w:r>
      <w:r w:rsidR="003128DE" w:rsidRPr="00F2369E">
        <w:rPr>
          <w:rFonts w:cs="Times New Roman"/>
        </w:rPr>
        <w:t>.</w:t>
      </w:r>
      <w:r w:rsidR="003128DE" w:rsidRPr="00F2369E">
        <w:rPr>
          <w:rFonts w:cs="Times New Roman"/>
        </w:rPr>
        <w:fldChar w:fldCharType="begin"/>
      </w:r>
      <w:r w:rsidR="003128DE" w:rsidRPr="00F2369E">
        <w:rPr>
          <w:rFonts w:cs="Times New Roman"/>
        </w:rPr>
        <w:instrText xml:space="preserve"> SEQ Gráfico \* ARABIC \s 2 </w:instrText>
      </w:r>
      <w:r w:rsidR="003128DE" w:rsidRPr="00F2369E">
        <w:rPr>
          <w:rFonts w:cs="Times New Roman"/>
        </w:rPr>
        <w:fldChar w:fldCharType="separate"/>
      </w:r>
      <w:r w:rsidR="00613FA5">
        <w:rPr>
          <w:rFonts w:cs="Times New Roman"/>
          <w:noProof/>
        </w:rPr>
        <w:t>1</w:t>
      </w:r>
      <w:r w:rsidR="003128DE" w:rsidRPr="00F2369E">
        <w:rPr>
          <w:rFonts w:cs="Times New Roman"/>
        </w:rPr>
        <w:fldChar w:fldCharType="end"/>
      </w:r>
      <w:r w:rsidRPr="00F2369E">
        <w:rPr>
          <w:rFonts w:cs="Times New Roman"/>
        </w:rPr>
        <w:t xml:space="preserve"> </w:t>
      </w:r>
    </w:p>
    <w:p w14:paraId="02D1634A" w14:textId="6CB3051D" w:rsidR="00F17DB8" w:rsidRPr="00F2369E" w:rsidRDefault="00F2369E" w:rsidP="00F17DB8">
      <w:pPr>
        <w:pStyle w:val="Descripcin"/>
        <w:keepNext/>
        <w:rPr>
          <w:rFonts w:cs="Times New Roman"/>
        </w:rPr>
      </w:pPr>
      <w:bookmarkStart w:id="9" w:name="_Hlk80254744"/>
      <w:r w:rsidRPr="00F2369E">
        <w:rPr>
          <w:rFonts w:cs="Times New Roman"/>
        </w:rPr>
        <w:t>Sala Constitucional</w:t>
      </w:r>
      <w:r w:rsidR="00BB1B8B" w:rsidRPr="00F2369E">
        <w:rPr>
          <w:rFonts w:cs="Times New Roman"/>
        </w:rPr>
        <w:t>:</w:t>
      </w:r>
      <w:bookmarkEnd w:id="9"/>
      <w:r w:rsidR="00BB1B8B" w:rsidRPr="00F2369E">
        <w:rPr>
          <w:rFonts w:cs="Times New Roman"/>
        </w:rPr>
        <w:t xml:space="preserve"> </w:t>
      </w:r>
      <w:r w:rsidR="00F17DB8" w:rsidRPr="00F2369E">
        <w:rPr>
          <w:rFonts w:cs="Times New Roman"/>
        </w:rPr>
        <w:t>Casos entrados</w:t>
      </w:r>
      <w:r w:rsidR="003C744D" w:rsidRPr="00F2369E">
        <w:rPr>
          <w:rFonts w:cs="Times New Roman"/>
        </w:rPr>
        <w:t>,</w:t>
      </w:r>
      <w:r w:rsidR="00F17DB8" w:rsidRPr="00F2369E">
        <w:rPr>
          <w:rFonts w:cs="Times New Roman"/>
        </w:rPr>
        <w:t xml:space="preserve"> durante el período 2010-2020.</w:t>
      </w:r>
    </w:p>
    <w:p w14:paraId="4FA5FE33" w14:textId="20931052" w:rsidR="00F17DB8" w:rsidRPr="00F2369E" w:rsidRDefault="00F2369E" w:rsidP="00034712">
      <w:pPr>
        <w:rPr>
          <w:rFonts w:cs="Times New Roman"/>
        </w:rPr>
      </w:pPr>
      <w:r w:rsidRPr="00F2369E">
        <w:rPr>
          <w:noProof/>
        </w:rPr>
        <w:drawing>
          <wp:inline distT="0" distB="0" distL="0" distR="0" wp14:anchorId="44E5D7AE" wp14:editId="5D29C453">
            <wp:extent cx="5612130" cy="2158365"/>
            <wp:effectExtent l="0" t="0" r="7620" b="13335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B6D79F99-3A0F-48BC-9386-EEFCE8929F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804E662" w14:textId="77777777" w:rsidR="000E6494" w:rsidRPr="00F2369E" w:rsidRDefault="000E6494" w:rsidP="000E6494">
      <w:pPr>
        <w:pStyle w:val="FUENTES"/>
        <w:rPr>
          <w:rFonts w:cs="Times New Roman"/>
        </w:rPr>
      </w:pPr>
      <w:r w:rsidRPr="00F2369E">
        <w:rPr>
          <w:rFonts w:cs="Times New Roman"/>
        </w:rPr>
        <w:t>Elaborado por: Subproceso de Estadística, Dirección de Planificación.</w:t>
      </w:r>
    </w:p>
    <w:p w14:paraId="17039A54" w14:textId="5C4EA1E0" w:rsidR="00F17DB8" w:rsidRPr="00F15F20" w:rsidRDefault="00F17DB8" w:rsidP="00F15F20"/>
    <w:p w14:paraId="26BA9FE9" w14:textId="6C4E3C3E" w:rsidR="00802B5E" w:rsidRPr="00F15F20" w:rsidRDefault="00802B5E" w:rsidP="00F15F20">
      <w:r w:rsidRPr="00F15F20">
        <w:t xml:space="preserve">Esta </w:t>
      </w:r>
      <w:r w:rsidR="00F15F20" w:rsidRPr="00F15F20">
        <w:t>disminución</w:t>
      </w:r>
      <w:r w:rsidRPr="00F15F20">
        <w:t xml:space="preserve"> en los asuntos ingresados </w:t>
      </w:r>
      <w:r w:rsidR="00F15F20" w:rsidRPr="00F15F20">
        <w:t xml:space="preserve">puede </w:t>
      </w:r>
      <w:r w:rsidRPr="00F15F20">
        <w:t>responde</w:t>
      </w:r>
      <w:r w:rsidR="00F15F20" w:rsidRPr="00F15F20">
        <w:t>r</w:t>
      </w:r>
      <w:r w:rsidRPr="00F15F20">
        <w:t xml:space="preserve"> a los efectos en la entrada producto de la emergencia sanitaria por la pandemia del COVID 19 durante el 2020, que conllevó incluso al cierre y restricción de actividades, lo que incidió en el volumen de casos atendidos </w:t>
      </w:r>
      <w:r w:rsidR="003673A7" w:rsidRPr="00F15F20">
        <w:t xml:space="preserve">en </w:t>
      </w:r>
      <w:r w:rsidR="00F15F20" w:rsidRPr="00F15F20">
        <w:t>las diferentes oficinas judiciales</w:t>
      </w:r>
      <w:r w:rsidRPr="00F15F20">
        <w:t xml:space="preserve"> del país.</w:t>
      </w:r>
    </w:p>
    <w:p w14:paraId="62398034" w14:textId="77777777" w:rsidR="00802B5E" w:rsidRPr="00F15F20" w:rsidRDefault="00802B5E" w:rsidP="00F15F20"/>
    <w:p w14:paraId="05A431DA" w14:textId="277FB281" w:rsidR="00916968" w:rsidRPr="007E6993" w:rsidRDefault="00036928" w:rsidP="00BB7038">
      <w:pPr>
        <w:rPr>
          <w:rFonts w:cs="Times New Roman"/>
        </w:rPr>
      </w:pPr>
      <w:r w:rsidRPr="007E6993">
        <w:rPr>
          <w:rFonts w:cs="Times New Roman"/>
        </w:rPr>
        <w:t xml:space="preserve">En cuanto </w:t>
      </w:r>
      <w:r w:rsidR="000E2C0C" w:rsidRPr="007E6993">
        <w:rPr>
          <w:rFonts w:cs="Times New Roman"/>
        </w:rPr>
        <w:t xml:space="preserve">a la composición de estos nuevos asuntos </w:t>
      </w:r>
      <w:r w:rsidR="00A65F4F" w:rsidRPr="007E6993">
        <w:rPr>
          <w:rFonts w:cs="Times New Roman"/>
        </w:rPr>
        <w:t>presenta</w:t>
      </w:r>
      <w:r w:rsidRPr="007E6993">
        <w:rPr>
          <w:rFonts w:cs="Times New Roman"/>
        </w:rPr>
        <w:t>dos</w:t>
      </w:r>
      <w:r w:rsidR="00143E9A" w:rsidRPr="007E6993">
        <w:rPr>
          <w:rFonts w:cs="Times New Roman"/>
        </w:rPr>
        <w:t xml:space="preserve"> en 2020</w:t>
      </w:r>
      <w:r w:rsidRPr="007E6993">
        <w:rPr>
          <w:rFonts w:cs="Times New Roman"/>
        </w:rPr>
        <w:t xml:space="preserve">, </w:t>
      </w:r>
      <w:r w:rsidR="00FD2935" w:rsidRPr="007E6993">
        <w:rPr>
          <w:rFonts w:cs="Times New Roman"/>
        </w:rPr>
        <w:t xml:space="preserve">el </w:t>
      </w:r>
      <w:r w:rsidR="00684CE7" w:rsidRPr="007E6993">
        <w:rPr>
          <w:rFonts w:cs="Times New Roman"/>
        </w:rPr>
        <w:t>88,2</w:t>
      </w:r>
      <w:r w:rsidR="00FD2935" w:rsidRPr="007E6993">
        <w:rPr>
          <w:rFonts w:cs="Times New Roman"/>
        </w:rPr>
        <w:t xml:space="preserve">% </w:t>
      </w:r>
      <w:r w:rsidR="00DA6DD2">
        <w:rPr>
          <w:rFonts w:cs="Times New Roman"/>
        </w:rPr>
        <w:t>correspondieron a</w:t>
      </w:r>
      <w:r w:rsidR="00B42CD7" w:rsidRPr="007E6993">
        <w:rPr>
          <w:rFonts w:cs="Times New Roman"/>
        </w:rPr>
        <w:t xml:space="preserve"> </w:t>
      </w:r>
      <w:r w:rsidR="00AC6E78">
        <w:rPr>
          <w:rFonts w:cs="Times New Roman"/>
        </w:rPr>
        <w:t>R</w:t>
      </w:r>
      <w:r w:rsidR="00684CE7" w:rsidRPr="007E6993">
        <w:rPr>
          <w:rFonts w:cs="Times New Roman"/>
        </w:rPr>
        <w:t xml:space="preserve">ecursos de </w:t>
      </w:r>
      <w:r w:rsidR="00AC6E78">
        <w:rPr>
          <w:rFonts w:cs="Times New Roman"/>
        </w:rPr>
        <w:t>A</w:t>
      </w:r>
      <w:r w:rsidR="00684CE7" w:rsidRPr="007E6993">
        <w:rPr>
          <w:rFonts w:cs="Times New Roman"/>
        </w:rPr>
        <w:t xml:space="preserve">mparo </w:t>
      </w:r>
      <w:r w:rsidR="00F729AB" w:rsidRPr="007E6993">
        <w:rPr>
          <w:rFonts w:cs="Times New Roman"/>
        </w:rPr>
        <w:t xml:space="preserve">con </w:t>
      </w:r>
      <w:r w:rsidR="000B4F45" w:rsidRPr="007E6993">
        <w:rPr>
          <w:rFonts w:cs="Times New Roman"/>
        </w:rPr>
        <w:t>20.420</w:t>
      </w:r>
      <w:r w:rsidR="00916968" w:rsidRPr="007E6993">
        <w:rPr>
          <w:rFonts w:cs="Times New Roman"/>
        </w:rPr>
        <w:t xml:space="preserve"> </w:t>
      </w:r>
      <w:r w:rsidR="000B4F45" w:rsidRPr="007E6993">
        <w:rPr>
          <w:rFonts w:cs="Times New Roman"/>
        </w:rPr>
        <w:t>expedientes</w:t>
      </w:r>
      <w:r w:rsidR="00916968" w:rsidRPr="007E6993">
        <w:rPr>
          <w:rFonts w:cs="Times New Roman"/>
        </w:rPr>
        <w:t xml:space="preserve">, </w:t>
      </w:r>
      <w:r w:rsidR="00F729AB" w:rsidRPr="007E6993">
        <w:rPr>
          <w:rFonts w:cs="Times New Roman"/>
        </w:rPr>
        <w:t>seguido de</w:t>
      </w:r>
      <w:r w:rsidR="00AB62E6" w:rsidRPr="007E6993">
        <w:rPr>
          <w:rFonts w:cs="Times New Roman"/>
        </w:rPr>
        <w:t xml:space="preserve"> los</w:t>
      </w:r>
      <w:r w:rsidR="00477001" w:rsidRPr="007E6993">
        <w:rPr>
          <w:rFonts w:cs="Times New Roman"/>
        </w:rPr>
        <w:t xml:space="preserve"> </w:t>
      </w:r>
      <w:r w:rsidR="00AB62E6" w:rsidRPr="007E6993">
        <w:rPr>
          <w:rFonts w:cs="Times New Roman"/>
        </w:rPr>
        <w:t xml:space="preserve">recursos de Habeas Corpus </w:t>
      </w:r>
      <w:r w:rsidR="00477001" w:rsidRPr="007E6993">
        <w:rPr>
          <w:rFonts w:cs="Times New Roman"/>
        </w:rPr>
        <w:t xml:space="preserve">con el </w:t>
      </w:r>
      <w:r w:rsidR="00AB62E6" w:rsidRPr="007E6993">
        <w:rPr>
          <w:rFonts w:cs="Times New Roman"/>
        </w:rPr>
        <w:t>10,7</w:t>
      </w:r>
      <w:r w:rsidR="00477001" w:rsidRPr="007E6993">
        <w:rPr>
          <w:rFonts w:cs="Times New Roman"/>
        </w:rPr>
        <w:t>% (</w:t>
      </w:r>
      <w:r w:rsidR="00AB62E6" w:rsidRPr="007E6993">
        <w:rPr>
          <w:rFonts w:cs="Times New Roman"/>
        </w:rPr>
        <w:t>2.473</w:t>
      </w:r>
      <w:r w:rsidR="00477001" w:rsidRPr="007E6993">
        <w:rPr>
          <w:rFonts w:cs="Times New Roman"/>
        </w:rPr>
        <w:t xml:space="preserve">), </w:t>
      </w:r>
      <w:r w:rsidR="00EB4798" w:rsidRPr="007E6993">
        <w:rPr>
          <w:rFonts w:cs="Times New Roman"/>
        </w:rPr>
        <w:t xml:space="preserve">las </w:t>
      </w:r>
      <w:r w:rsidR="007E6993">
        <w:rPr>
          <w:rFonts w:cs="Times New Roman"/>
        </w:rPr>
        <w:t>A</w:t>
      </w:r>
      <w:r w:rsidR="00EB4798" w:rsidRPr="007E6993">
        <w:rPr>
          <w:rFonts w:cs="Times New Roman"/>
        </w:rPr>
        <w:t xml:space="preserve">cciones de </w:t>
      </w:r>
      <w:r w:rsidR="007E6993">
        <w:rPr>
          <w:rFonts w:cs="Times New Roman"/>
        </w:rPr>
        <w:t>I</w:t>
      </w:r>
      <w:r w:rsidR="00EB4798" w:rsidRPr="007E6993">
        <w:rPr>
          <w:rFonts w:cs="Times New Roman"/>
        </w:rPr>
        <w:t xml:space="preserve">nconstitucionalidad </w:t>
      </w:r>
      <w:r w:rsidR="00E016EC" w:rsidRPr="007E6993">
        <w:rPr>
          <w:rFonts w:cs="Times New Roman"/>
        </w:rPr>
        <w:t xml:space="preserve">con el </w:t>
      </w:r>
      <w:r w:rsidR="00EB4798" w:rsidRPr="007E6993">
        <w:rPr>
          <w:rFonts w:cs="Times New Roman"/>
        </w:rPr>
        <w:t>1,1</w:t>
      </w:r>
      <w:r w:rsidR="00E016EC" w:rsidRPr="007E6993">
        <w:rPr>
          <w:rFonts w:cs="Times New Roman"/>
        </w:rPr>
        <w:t>% (</w:t>
      </w:r>
      <w:r w:rsidR="009D7A58" w:rsidRPr="007E6993">
        <w:rPr>
          <w:rFonts w:cs="Times New Roman"/>
        </w:rPr>
        <w:t>245</w:t>
      </w:r>
      <w:r w:rsidR="00291395" w:rsidRPr="007E6993">
        <w:rPr>
          <w:rFonts w:cs="Times New Roman"/>
        </w:rPr>
        <w:t>)</w:t>
      </w:r>
      <w:r w:rsidR="00E016EC" w:rsidRPr="007E6993">
        <w:rPr>
          <w:rFonts w:cs="Times New Roman"/>
        </w:rPr>
        <w:t xml:space="preserve">, </w:t>
      </w:r>
      <w:r w:rsidR="009D7A58" w:rsidRPr="007E6993">
        <w:rPr>
          <w:rFonts w:cs="Times New Roman"/>
        </w:rPr>
        <w:t xml:space="preserve">las </w:t>
      </w:r>
      <w:r w:rsidR="007E6993">
        <w:rPr>
          <w:rFonts w:cs="Times New Roman"/>
        </w:rPr>
        <w:t>C</w:t>
      </w:r>
      <w:r w:rsidR="009D7A58" w:rsidRPr="007E6993">
        <w:rPr>
          <w:rFonts w:cs="Times New Roman"/>
        </w:rPr>
        <w:t xml:space="preserve">onsultas </w:t>
      </w:r>
      <w:r w:rsidR="007E6993">
        <w:rPr>
          <w:rFonts w:cs="Times New Roman"/>
        </w:rPr>
        <w:t>L</w:t>
      </w:r>
      <w:r w:rsidR="009D7A58" w:rsidRPr="007E6993">
        <w:rPr>
          <w:rFonts w:cs="Times New Roman"/>
        </w:rPr>
        <w:t>egislativas</w:t>
      </w:r>
      <w:r w:rsidR="00B7459B" w:rsidRPr="007E6993">
        <w:rPr>
          <w:rFonts w:cs="Times New Roman"/>
        </w:rPr>
        <w:t xml:space="preserve"> </w:t>
      </w:r>
      <w:r w:rsidR="00E016EC" w:rsidRPr="007E6993">
        <w:rPr>
          <w:rFonts w:cs="Times New Roman"/>
        </w:rPr>
        <w:t xml:space="preserve">con </w:t>
      </w:r>
      <w:r w:rsidR="00E40F17" w:rsidRPr="007E6993">
        <w:rPr>
          <w:rFonts w:cs="Times New Roman"/>
        </w:rPr>
        <w:t>0,1</w:t>
      </w:r>
      <w:r w:rsidR="00E016EC" w:rsidRPr="007E6993">
        <w:rPr>
          <w:rFonts w:cs="Times New Roman"/>
        </w:rPr>
        <w:t>% (</w:t>
      </w:r>
      <w:r w:rsidR="00E40F17" w:rsidRPr="007E6993">
        <w:rPr>
          <w:rFonts w:cs="Times New Roman"/>
        </w:rPr>
        <w:t>15</w:t>
      </w:r>
      <w:r w:rsidR="00291395" w:rsidRPr="007E6993">
        <w:rPr>
          <w:rFonts w:cs="Times New Roman"/>
        </w:rPr>
        <w:t xml:space="preserve"> casos</w:t>
      </w:r>
      <w:r w:rsidR="00E016EC" w:rsidRPr="007E6993">
        <w:rPr>
          <w:rFonts w:cs="Times New Roman"/>
        </w:rPr>
        <w:t>)</w:t>
      </w:r>
      <w:r w:rsidR="00E40F17" w:rsidRPr="007E6993">
        <w:rPr>
          <w:rFonts w:cs="Times New Roman"/>
        </w:rPr>
        <w:t xml:space="preserve">, las </w:t>
      </w:r>
      <w:r w:rsidR="007E6993">
        <w:rPr>
          <w:rFonts w:cs="Times New Roman"/>
        </w:rPr>
        <w:t>C</w:t>
      </w:r>
      <w:r w:rsidR="00E40F17" w:rsidRPr="007E6993">
        <w:rPr>
          <w:rFonts w:cs="Times New Roman"/>
        </w:rPr>
        <w:t xml:space="preserve">onsultas </w:t>
      </w:r>
      <w:r w:rsidR="007E6993">
        <w:rPr>
          <w:rFonts w:cs="Times New Roman"/>
        </w:rPr>
        <w:t>J</w:t>
      </w:r>
      <w:r w:rsidR="00E40F17" w:rsidRPr="007E6993">
        <w:rPr>
          <w:rFonts w:cs="Times New Roman"/>
        </w:rPr>
        <w:t xml:space="preserve">udiciales con el </w:t>
      </w:r>
      <w:r w:rsidR="004058BD" w:rsidRPr="007E6993">
        <w:rPr>
          <w:rFonts w:cs="Times New Roman"/>
        </w:rPr>
        <w:t>0,04% (10)</w:t>
      </w:r>
      <w:r w:rsidR="00E016EC" w:rsidRPr="007E6993">
        <w:rPr>
          <w:rFonts w:cs="Times New Roman"/>
        </w:rPr>
        <w:t xml:space="preserve"> y </w:t>
      </w:r>
      <w:r w:rsidR="009A7F98" w:rsidRPr="007E6993">
        <w:rPr>
          <w:rFonts w:cs="Times New Roman"/>
        </w:rPr>
        <w:t xml:space="preserve">un </w:t>
      </w:r>
      <w:r w:rsidR="004058BD" w:rsidRPr="007E6993">
        <w:rPr>
          <w:rFonts w:cs="Times New Roman"/>
        </w:rPr>
        <w:t xml:space="preserve">Conflicto Constitucional con </w:t>
      </w:r>
      <w:r w:rsidR="00291395" w:rsidRPr="007E6993">
        <w:rPr>
          <w:rFonts w:cs="Times New Roman"/>
        </w:rPr>
        <w:t xml:space="preserve">el </w:t>
      </w:r>
      <w:r w:rsidR="00FA4706" w:rsidRPr="007E6993">
        <w:rPr>
          <w:rFonts w:cs="Times New Roman"/>
        </w:rPr>
        <w:t>0,0</w:t>
      </w:r>
      <w:r w:rsidR="007E6993" w:rsidRPr="007E6993">
        <w:rPr>
          <w:rFonts w:cs="Times New Roman"/>
        </w:rPr>
        <w:t>1</w:t>
      </w:r>
      <w:r w:rsidR="00291395" w:rsidRPr="007E6993">
        <w:rPr>
          <w:rFonts w:cs="Times New Roman"/>
        </w:rPr>
        <w:t>%</w:t>
      </w:r>
      <w:r w:rsidR="00916968" w:rsidRPr="007E6993">
        <w:rPr>
          <w:rFonts w:cs="Times New Roman"/>
        </w:rPr>
        <w:t>.</w:t>
      </w:r>
    </w:p>
    <w:p w14:paraId="0194B59C" w14:textId="54526EA0" w:rsidR="00D97A3A" w:rsidRDefault="00D97A3A" w:rsidP="00BB7038">
      <w:pPr>
        <w:rPr>
          <w:rFonts w:cs="Times New Roman"/>
        </w:rPr>
      </w:pPr>
    </w:p>
    <w:p w14:paraId="796ACEC2" w14:textId="118AD221" w:rsidR="00143182" w:rsidRDefault="00143182" w:rsidP="00BB7038">
      <w:pPr>
        <w:rPr>
          <w:rFonts w:cs="Times New Roman"/>
        </w:rPr>
      </w:pPr>
    </w:p>
    <w:p w14:paraId="15ABF3F6" w14:textId="77777777" w:rsidR="00143182" w:rsidRPr="007E6993" w:rsidRDefault="00143182" w:rsidP="00BB7038">
      <w:pPr>
        <w:rPr>
          <w:rFonts w:cs="Times New Roman"/>
        </w:rPr>
      </w:pPr>
    </w:p>
    <w:p w14:paraId="6FD3012D" w14:textId="6057D154" w:rsidR="007176F6" w:rsidRPr="00F40232" w:rsidRDefault="007176F6" w:rsidP="007176F6">
      <w:pPr>
        <w:pStyle w:val="Descripcin"/>
        <w:keepNext/>
        <w:rPr>
          <w:rFonts w:cs="Times New Roman"/>
        </w:rPr>
      </w:pPr>
      <w:r w:rsidRPr="00F40232">
        <w:rPr>
          <w:rFonts w:cs="Times New Roman"/>
        </w:rPr>
        <w:t xml:space="preserve">Cuadro </w:t>
      </w:r>
      <w:r w:rsidR="007E0546">
        <w:rPr>
          <w:rFonts w:cs="Times New Roman"/>
        </w:rPr>
        <w:fldChar w:fldCharType="begin"/>
      </w:r>
      <w:r w:rsidR="007E0546">
        <w:rPr>
          <w:rFonts w:cs="Times New Roman"/>
        </w:rPr>
        <w:instrText xml:space="preserve"> STYLEREF 2 \s </w:instrText>
      </w:r>
      <w:r w:rsidR="007E0546">
        <w:rPr>
          <w:rFonts w:cs="Times New Roman"/>
        </w:rPr>
        <w:fldChar w:fldCharType="separate"/>
      </w:r>
      <w:r w:rsidR="00613FA5">
        <w:rPr>
          <w:rFonts w:cs="Times New Roman"/>
          <w:noProof/>
        </w:rPr>
        <w:t>3</w:t>
      </w:r>
      <w:r w:rsidR="007E0546">
        <w:rPr>
          <w:rFonts w:cs="Times New Roman"/>
        </w:rPr>
        <w:fldChar w:fldCharType="end"/>
      </w:r>
      <w:r w:rsidR="007E0546">
        <w:rPr>
          <w:rFonts w:cs="Times New Roman"/>
        </w:rPr>
        <w:t>.</w:t>
      </w:r>
      <w:r w:rsidR="007E0546">
        <w:rPr>
          <w:rFonts w:cs="Times New Roman"/>
        </w:rPr>
        <w:fldChar w:fldCharType="begin"/>
      </w:r>
      <w:r w:rsidR="007E0546">
        <w:rPr>
          <w:rFonts w:cs="Times New Roman"/>
        </w:rPr>
        <w:instrText xml:space="preserve"> SEQ Cuadro \* ARABIC \s 2 </w:instrText>
      </w:r>
      <w:r w:rsidR="007E0546">
        <w:rPr>
          <w:rFonts w:cs="Times New Roman"/>
        </w:rPr>
        <w:fldChar w:fldCharType="separate"/>
      </w:r>
      <w:r w:rsidR="00613FA5">
        <w:rPr>
          <w:rFonts w:cs="Times New Roman"/>
          <w:noProof/>
        </w:rPr>
        <w:t>1</w:t>
      </w:r>
      <w:r w:rsidR="007E0546">
        <w:rPr>
          <w:rFonts w:cs="Times New Roman"/>
        </w:rPr>
        <w:fldChar w:fldCharType="end"/>
      </w:r>
      <w:r w:rsidRPr="00F40232">
        <w:rPr>
          <w:rFonts w:cs="Times New Roman"/>
        </w:rPr>
        <w:t xml:space="preserve"> </w:t>
      </w:r>
    </w:p>
    <w:p w14:paraId="7722B269" w14:textId="02DF28DC" w:rsidR="00AC3E5C" w:rsidRPr="00F40232" w:rsidRDefault="00F2369E" w:rsidP="00AC3E5C">
      <w:pPr>
        <w:pStyle w:val="Descripcin"/>
        <w:keepNext/>
        <w:rPr>
          <w:rFonts w:cs="Times New Roman"/>
        </w:rPr>
      </w:pPr>
      <w:r w:rsidRPr="00F40232">
        <w:rPr>
          <w:rFonts w:cs="Times New Roman"/>
        </w:rPr>
        <w:t>Sala Constitucional</w:t>
      </w:r>
      <w:r w:rsidR="002B370F" w:rsidRPr="00F40232">
        <w:rPr>
          <w:rFonts w:cs="Times New Roman"/>
        </w:rPr>
        <w:t>:</w:t>
      </w:r>
      <w:r w:rsidR="00F40232" w:rsidRPr="00F40232">
        <w:rPr>
          <w:rFonts w:cs="Times New Roman"/>
        </w:rPr>
        <w:t xml:space="preserve"> </w:t>
      </w:r>
      <w:r w:rsidR="00951E40" w:rsidRPr="00F40232">
        <w:rPr>
          <w:rFonts w:cs="Times New Roman"/>
        </w:rPr>
        <w:t xml:space="preserve">Casos entrados según tipo </w:t>
      </w:r>
      <w:r w:rsidR="00560B98" w:rsidRPr="00F40232">
        <w:rPr>
          <w:rFonts w:cs="Times New Roman"/>
        </w:rPr>
        <w:t xml:space="preserve">de </w:t>
      </w:r>
      <w:r w:rsidR="00F40232" w:rsidRPr="00F40232">
        <w:rPr>
          <w:rFonts w:cs="Times New Roman"/>
        </w:rPr>
        <w:t>asunto</w:t>
      </w:r>
      <w:r w:rsidR="00951E40" w:rsidRPr="00F40232">
        <w:rPr>
          <w:rFonts w:cs="Times New Roman"/>
        </w:rPr>
        <w:t xml:space="preserve"> durante el período 2016-2020</w:t>
      </w:r>
    </w:p>
    <w:tbl>
      <w:tblPr>
        <w:tblW w:w="1065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0"/>
        <w:gridCol w:w="790"/>
        <w:gridCol w:w="790"/>
        <w:gridCol w:w="790"/>
        <w:gridCol w:w="790"/>
        <w:gridCol w:w="790"/>
        <w:gridCol w:w="185"/>
        <w:gridCol w:w="757"/>
        <w:gridCol w:w="757"/>
        <w:gridCol w:w="757"/>
        <w:gridCol w:w="757"/>
        <w:gridCol w:w="757"/>
      </w:tblGrid>
      <w:tr w:rsidR="00F40232" w:rsidRPr="00F40232" w14:paraId="2EADDEA7" w14:textId="77777777" w:rsidTr="00D93D44">
        <w:trPr>
          <w:trHeight w:val="20"/>
          <w:tblHeader/>
          <w:jc w:val="center"/>
        </w:trPr>
        <w:tc>
          <w:tcPr>
            <w:tcW w:w="273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6240D" w14:textId="77777777" w:rsidR="002E5D08" w:rsidRPr="002E5D08" w:rsidRDefault="002E5D08" w:rsidP="002E5D0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Tipo de Asunto</w:t>
            </w:r>
          </w:p>
        </w:tc>
        <w:tc>
          <w:tcPr>
            <w:tcW w:w="395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E1C66A" w14:textId="77777777" w:rsidR="002E5D08" w:rsidRPr="002E5D08" w:rsidRDefault="002E5D08" w:rsidP="002E5D0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Casos entrados por año</w:t>
            </w:r>
          </w:p>
        </w:tc>
        <w:tc>
          <w:tcPr>
            <w:tcW w:w="1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5931E" w14:textId="77777777" w:rsidR="002E5D08" w:rsidRPr="002E5D08" w:rsidRDefault="002E5D08" w:rsidP="002E5D08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8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69D21A" w14:textId="77777777" w:rsidR="002E5D08" w:rsidRPr="002E5D08" w:rsidRDefault="002E5D08" w:rsidP="002E5D0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Porcentajes</w:t>
            </w:r>
          </w:p>
        </w:tc>
      </w:tr>
      <w:tr w:rsidR="00F40232" w:rsidRPr="00F40232" w14:paraId="2001B0F2" w14:textId="77777777" w:rsidTr="00D93D44">
        <w:trPr>
          <w:trHeight w:val="20"/>
          <w:tblHeader/>
          <w:jc w:val="center"/>
        </w:trPr>
        <w:tc>
          <w:tcPr>
            <w:tcW w:w="273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4370C7" w14:textId="77777777" w:rsidR="002E5D08" w:rsidRPr="002E5D08" w:rsidRDefault="002E5D08" w:rsidP="002E5D08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4A6067" w14:textId="77777777" w:rsidR="002E5D08" w:rsidRPr="002E5D08" w:rsidRDefault="002E5D08" w:rsidP="002E5D0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612EA6" w14:textId="77777777" w:rsidR="002E5D08" w:rsidRPr="002E5D08" w:rsidRDefault="002E5D08" w:rsidP="002E5D0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479157" w14:textId="77777777" w:rsidR="002E5D08" w:rsidRPr="002E5D08" w:rsidRDefault="002E5D08" w:rsidP="002E5D0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9F73F9" w14:textId="77777777" w:rsidR="002E5D08" w:rsidRPr="002E5D08" w:rsidRDefault="002E5D08" w:rsidP="002E5D0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30E83C" w14:textId="77777777" w:rsidR="002E5D08" w:rsidRPr="002E5D08" w:rsidRDefault="002E5D08" w:rsidP="002E5D0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2020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9F1EE" w14:textId="77777777" w:rsidR="002E5D08" w:rsidRPr="002E5D08" w:rsidRDefault="002E5D08" w:rsidP="002E5D08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D310C7" w14:textId="77777777" w:rsidR="002E5D08" w:rsidRPr="002E5D08" w:rsidRDefault="002E5D08" w:rsidP="002E5D0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37698D" w14:textId="77777777" w:rsidR="002E5D08" w:rsidRPr="002E5D08" w:rsidRDefault="002E5D08" w:rsidP="002E5D0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D91618" w14:textId="77777777" w:rsidR="002E5D08" w:rsidRPr="002E5D08" w:rsidRDefault="002E5D08" w:rsidP="002E5D0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3188AF" w14:textId="77777777" w:rsidR="002E5D08" w:rsidRPr="002E5D08" w:rsidRDefault="002E5D08" w:rsidP="002E5D0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5585FA" w14:textId="77777777" w:rsidR="002E5D08" w:rsidRPr="002E5D08" w:rsidRDefault="002E5D08" w:rsidP="002E5D0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2020</w:t>
            </w:r>
          </w:p>
        </w:tc>
      </w:tr>
      <w:tr w:rsidR="00F40232" w:rsidRPr="00F40232" w14:paraId="61C71819" w14:textId="77777777" w:rsidTr="00D93D44">
        <w:trPr>
          <w:trHeight w:val="20"/>
          <w:jc w:val="center"/>
        </w:trPr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E07AE" w14:textId="77777777" w:rsidR="002E5D08" w:rsidRPr="002E5D08" w:rsidRDefault="002E5D08" w:rsidP="002E5D0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9A142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C5558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2C7E5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B5524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DFB5A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08B28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740BE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B903D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95E7B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A8B4C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EAAB2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</w:tr>
      <w:tr w:rsidR="00F40232" w:rsidRPr="00F40232" w14:paraId="78FE0BA6" w14:textId="77777777" w:rsidTr="00D93D44">
        <w:trPr>
          <w:trHeight w:val="20"/>
          <w:jc w:val="center"/>
        </w:trPr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46215" w14:textId="77777777" w:rsidR="002E5D08" w:rsidRPr="002E5D08" w:rsidRDefault="002E5D08" w:rsidP="002E5D0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Total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381CB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17 967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70B21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20 028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2EEA4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20 522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9FAF3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24 100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CE8F0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23 164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0FC8E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5A45B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F2FEC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E23C3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EBE10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E6965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100%</w:t>
            </w:r>
          </w:p>
        </w:tc>
      </w:tr>
      <w:tr w:rsidR="00F40232" w:rsidRPr="00F40232" w14:paraId="0A24E16A" w14:textId="77777777" w:rsidTr="00D93D44">
        <w:trPr>
          <w:trHeight w:val="20"/>
          <w:jc w:val="center"/>
        </w:trPr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1D5D7" w14:textId="77777777" w:rsidR="002E5D08" w:rsidRPr="002E5D08" w:rsidRDefault="002E5D08" w:rsidP="002E5D08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580BB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867C9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292C4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52FB6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43008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397B9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04E94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34A59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81639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92CAC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3A384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</w:tr>
      <w:tr w:rsidR="00F40232" w:rsidRPr="00F40232" w14:paraId="4FAAC321" w14:textId="77777777" w:rsidTr="00D93D44">
        <w:trPr>
          <w:trHeight w:val="20"/>
          <w:jc w:val="center"/>
        </w:trPr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8468C" w14:textId="77777777" w:rsidR="002E5D08" w:rsidRPr="002E5D08" w:rsidRDefault="002E5D08" w:rsidP="002E5D08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Habeas Corpus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734B0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1 476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D16E3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1 390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3B8DD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1 574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7CB2E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1 608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A814C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2 473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F156E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5E81D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8,2%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6817E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6,9%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29A42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7,7%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4CDDE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6,7%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A62BC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10,7%</w:t>
            </w:r>
          </w:p>
        </w:tc>
      </w:tr>
      <w:tr w:rsidR="00F40232" w:rsidRPr="00F40232" w14:paraId="212CFE6B" w14:textId="77777777" w:rsidTr="00D93D44">
        <w:trPr>
          <w:trHeight w:val="20"/>
          <w:jc w:val="center"/>
        </w:trPr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C9F87" w14:textId="77777777" w:rsidR="002E5D08" w:rsidRPr="002E5D08" w:rsidRDefault="002E5D08" w:rsidP="002E5D08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Recurso de Amparo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0F661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16 190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8B624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18 273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040D2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18 570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3858B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22 197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6E363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20 420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E2827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73C2F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90,1%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C8CA6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91,2%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C9147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90,5%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E0EFC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92,1%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1AA3E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88,2%</w:t>
            </w:r>
          </w:p>
        </w:tc>
      </w:tr>
      <w:tr w:rsidR="00F40232" w:rsidRPr="00F40232" w14:paraId="7C0AF027" w14:textId="77777777" w:rsidTr="00D93D44">
        <w:trPr>
          <w:trHeight w:val="20"/>
          <w:jc w:val="center"/>
        </w:trPr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905F1" w14:textId="77777777" w:rsidR="002E5D08" w:rsidRPr="002E5D08" w:rsidRDefault="002E5D08" w:rsidP="002E5D08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Acción de Inconstitucionalidad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5DBCB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244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DF481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323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9D925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322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C4A05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241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052AB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245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05473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469AA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1,4%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666D7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1,6%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415E8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1,6%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929EA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1,0%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9DE88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1,1%</w:t>
            </w:r>
          </w:p>
        </w:tc>
      </w:tr>
      <w:tr w:rsidR="00F40232" w:rsidRPr="00F40232" w14:paraId="3150BDBF" w14:textId="77777777" w:rsidTr="00D93D44">
        <w:trPr>
          <w:trHeight w:val="20"/>
          <w:jc w:val="center"/>
        </w:trPr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C05D3" w14:textId="77777777" w:rsidR="002E5D08" w:rsidRPr="002E5D08" w:rsidRDefault="002E5D08" w:rsidP="002E5D08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Conflicto Constitucional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83AA8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F120D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2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46075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512FE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64D61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33112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E472B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D2F57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0,01%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DD3AE" w14:textId="306F84AF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0,0</w:t>
            </w:r>
            <w:r w:rsidR="00243282">
              <w:rPr>
                <w:rFonts w:eastAsia="Times New Roman" w:cs="Times New Roman"/>
                <w:sz w:val="20"/>
                <w:szCs w:val="20"/>
                <w:lang w:eastAsia="es-CR"/>
              </w:rPr>
              <w:t>1</w:t>
            </w: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E8119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B491E" w14:textId="6D46C2C0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0,0</w:t>
            </w:r>
            <w:r w:rsidR="00243282">
              <w:rPr>
                <w:rFonts w:eastAsia="Times New Roman" w:cs="Times New Roman"/>
                <w:sz w:val="20"/>
                <w:szCs w:val="20"/>
                <w:lang w:eastAsia="es-CR"/>
              </w:rPr>
              <w:t>1</w:t>
            </w: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%</w:t>
            </w:r>
          </w:p>
        </w:tc>
      </w:tr>
      <w:tr w:rsidR="00F40232" w:rsidRPr="00F40232" w14:paraId="09D410A3" w14:textId="77777777" w:rsidTr="00D93D44">
        <w:trPr>
          <w:trHeight w:val="20"/>
          <w:jc w:val="center"/>
        </w:trPr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C048F" w14:textId="77777777" w:rsidR="002E5D08" w:rsidRPr="002E5D08" w:rsidRDefault="002E5D08" w:rsidP="002E5D08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Consulta Legislativa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78FF4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24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A71B7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22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9320E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34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1FBE1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31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8DACD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ED22C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1CAD0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E4576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B86AD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0,2%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A6747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8CCC2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0,1%</w:t>
            </w:r>
          </w:p>
        </w:tc>
      </w:tr>
      <w:tr w:rsidR="00F40232" w:rsidRPr="00F40232" w14:paraId="115C0DA3" w14:textId="77777777" w:rsidTr="00D93D44">
        <w:trPr>
          <w:trHeight w:val="20"/>
          <w:jc w:val="center"/>
        </w:trPr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EEEBF" w14:textId="77777777" w:rsidR="002E5D08" w:rsidRPr="002E5D08" w:rsidRDefault="002E5D08" w:rsidP="002E5D08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Consulta Judicial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9CB56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33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A73B0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18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511CA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21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8269C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23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DF94D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10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1D584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8FAED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0,2%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F2500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B2EBD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CFC46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6EDC2" w14:textId="4EAA3354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0,0</w:t>
            </w:r>
            <w:r w:rsidR="00243282">
              <w:rPr>
                <w:rFonts w:eastAsia="Times New Roman" w:cs="Times New Roman"/>
                <w:sz w:val="20"/>
                <w:szCs w:val="20"/>
                <w:lang w:eastAsia="es-CR"/>
              </w:rPr>
              <w:t>4</w:t>
            </w: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%</w:t>
            </w:r>
          </w:p>
        </w:tc>
      </w:tr>
      <w:tr w:rsidR="00F40232" w:rsidRPr="00F40232" w14:paraId="25E606C4" w14:textId="77777777" w:rsidTr="00D93D44">
        <w:trPr>
          <w:trHeight w:val="20"/>
          <w:jc w:val="center"/>
        </w:trPr>
        <w:tc>
          <w:tcPr>
            <w:tcW w:w="27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83D7BF" w14:textId="77777777" w:rsidR="002E5D08" w:rsidRPr="002E5D08" w:rsidRDefault="002E5D08" w:rsidP="002E5D08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F87056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FA64B1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F59ECA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D95F9C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35AE4D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C9683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D717ED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BDAE00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C8F3BD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3B8D46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A79AAF" w14:textId="77777777" w:rsidR="002E5D08" w:rsidRPr="002E5D08" w:rsidRDefault="002E5D08" w:rsidP="00F402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2E5D0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</w:tr>
    </w:tbl>
    <w:p w14:paraId="31286062" w14:textId="1410ACB5" w:rsidR="007176F6" w:rsidRPr="00F40232" w:rsidRDefault="007176F6" w:rsidP="007176F6">
      <w:pPr>
        <w:pStyle w:val="FUENTES"/>
        <w:rPr>
          <w:rFonts w:cs="Times New Roman"/>
        </w:rPr>
      </w:pPr>
      <w:r w:rsidRPr="00F40232">
        <w:rPr>
          <w:rFonts w:cs="Times New Roman"/>
        </w:rPr>
        <w:t>Elaborado por: Subproceso de Estadística, Dirección de Planificación.</w:t>
      </w:r>
    </w:p>
    <w:p w14:paraId="75064D44" w14:textId="77777777" w:rsidR="007176F6" w:rsidRPr="00DE5323" w:rsidRDefault="007176F6" w:rsidP="009315BF"/>
    <w:p w14:paraId="0DC5616D" w14:textId="77777777" w:rsidR="00FF0D0A" w:rsidRPr="00DE5323" w:rsidRDefault="00FF0D0A" w:rsidP="007216E1">
      <w:pPr>
        <w:rPr>
          <w:rFonts w:cs="Times New Roman"/>
        </w:rPr>
      </w:pPr>
    </w:p>
    <w:p w14:paraId="5729DE82" w14:textId="0D11C38C" w:rsidR="00EF13F3" w:rsidRPr="00DE5323" w:rsidRDefault="00EF13F3" w:rsidP="004D64AB">
      <w:pPr>
        <w:pStyle w:val="Ttulo2"/>
      </w:pPr>
      <w:bookmarkStart w:id="10" w:name="_Toc74138067"/>
      <w:bookmarkStart w:id="11" w:name="_Toc84235100"/>
      <w:r w:rsidRPr="00DE5323">
        <w:t>Casos terminados</w:t>
      </w:r>
      <w:bookmarkEnd w:id="10"/>
      <w:bookmarkEnd w:id="11"/>
    </w:p>
    <w:p w14:paraId="57E9C463" w14:textId="11C10EB1" w:rsidR="00877247" w:rsidRPr="00D7741E" w:rsidRDefault="00E451FA" w:rsidP="00FC6608">
      <w:pPr>
        <w:rPr>
          <w:rFonts w:cs="Times New Roman"/>
        </w:rPr>
      </w:pPr>
      <w:r w:rsidRPr="00D7741E">
        <w:rPr>
          <w:rFonts w:cs="Times New Roman"/>
        </w:rPr>
        <w:t>E</w:t>
      </w:r>
      <w:r w:rsidR="00877247" w:rsidRPr="00D7741E">
        <w:rPr>
          <w:rFonts w:cs="Times New Roman"/>
        </w:rPr>
        <w:t xml:space="preserve">l total </w:t>
      </w:r>
      <w:r w:rsidR="00E9168B" w:rsidRPr="00D7741E">
        <w:rPr>
          <w:rFonts w:cs="Times New Roman"/>
        </w:rPr>
        <w:t xml:space="preserve">de </w:t>
      </w:r>
      <w:r w:rsidR="009D7524" w:rsidRPr="00D7741E">
        <w:rPr>
          <w:rFonts w:cs="Times New Roman"/>
        </w:rPr>
        <w:t xml:space="preserve">expedientes </w:t>
      </w:r>
      <w:r w:rsidR="00E9168B" w:rsidRPr="00D7741E">
        <w:rPr>
          <w:rFonts w:cs="Times New Roman"/>
        </w:rPr>
        <w:t>terminados</w:t>
      </w:r>
      <w:r w:rsidR="00877247" w:rsidRPr="00D7741E">
        <w:rPr>
          <w:rFonts w:cs="Times New Roman"/>
        </w:rPr>
        <w:t xml:space="preserve"> </w:t>
      </w:r>
      <w:r w:rsidRPr="00D7741E">
        <w:rPr>
          <w:rFonts w:cs="Times New Roman"/>
        </w:rPr>
        <w:t>registra un</w:t>
      </w:r>
      <w:r w:rsidR="00226518" w:rsidRPr="00D7741E">
        <w:rPr>
          <w:rFonts w:cs="Times New Roman"/>
        </w:rPr>
        <w:t xml:space="preserve">a baja </w:t>
      </w:r>
      <w:r w:rsidR="00B4497A" w:rsidRPr="00D7741E">
        <w:rPr>
          <w:rFonts w:cs="Times New Roman"/>
        </w:rPr>
        <w:t>en 2020</w:t>
      </w:r>
      <w:r w:rsidR="001117A2" w:rsidRPr="00D7741E">
        <w:rPr>
          <w:rFonts w:cs="Times New Roman"/>
        </w:rPr>
        <w:t xml:space="preserve">, </w:t>
      </w:r>
      <w:r w:rsidR="00A159F9" w:rsidRPr="00D7741E">
        <w:rPr>
          <w:rFonts w:cs="Times New Roman"/>
        </w:rPr>
        <w:t xml:space="preserve">con </w:t>
      </w:r>
      <w:r w:rsidR="00B53BDC" w:rsidRPr="00D7741E">
        <w:rPr>
          <w:rFonts w:cs="Times New Roman"/>
        </w:rPr>
        <w:t>253 casos</w:t>
      </w:r>
      <w:r w:rsidR="00355FF9" w:rsidRPr="00D7741E">
        <w:rPr>
          <w:rFonts w:cs="Times New Roman"/>
        </w:rPr>
        <w:t xml:space="preserve"> </w:t>
      </w:r>
      <w:r w:rsidR="00AB2731" w:rsidRPr="00D7741E">
        <w:rPr>
          <w:rFonts w:cs="Times New Roman"/>
        </w:rPr>
        <w:t>menos</w:t>
      </w:r>
      <w:r w:rsidR="00D06832" w:rsidRPr="00D7741E">
        <w:rPr>
          <w:rFonts w:cs="Times New Roman"/>
        </w:rPr>
        <w:t xml:space="preserve"> que en</w:t>
      </w:r>
      <w:r w:rsidRPr="00D7741E">
        <w:rPr>
          <w:rFonts w:cs="Times New Roman"/>
        </w:rPr>
        <w:t xml:space="preserve"> 2019</w:t>
      </w:r>
      <w:r w:rsidR="00877247" w:rsidRPr="00D7741E">
        <w:rPr>
          <w:rFonts w:cs="Times New Roman"/>
        </w:rPr>
        <w:t xml:space="preserve">, lo que significa que en términos relativos </w:t>
      </w:r>
      <w:r w:rsidR="009F514D" w:rsidRPr="00D7741E">
        <w:rPr>
          <w:rFonts w:cs="Times New Roman"/>
        </w:rPr>
        <w:t>un</w:t>
      </w:r>
      <w:r w:rsidR="00AB2731" w:rsidRPr="00D7741E">
        <w:rPr>
          <w:rFonts w:cs="Times New Roman"/>
        </w:rPr>
        <w:t>a disminución de</w:t>
      </w:r>
      <w:r w:rsidR="00877247" w:rsidRPr="00D7741E">
        <w:rPr>
          <w:rFonts w:cs="Times New Roman"/>
        </w:rPr>
        <w:t xml:space="preserve"> </w:t>
      </w:r>
      <w:r w:rsidR="00025FB2" w:rsidRPr="00D7741E">
        <w:rPr>
          <w:rFonts w:cs="Times New Roman"/>
        </w:rPr>
        <w:t>-</w:t>
      </w:r>
      <w:r w:rsidR="006B15EB" w:rsidRPr="00D7741E">
        <w:rPr>
          <w:rFonts w:cs="Times New Roman"/>
        </w:rPr>
        <w:t>1,1</w:t>
      </w:r>
      <w:r w:rsidR="00D06832" w:rsidRPr="00D7741E">
        <w:rPr>
          <w:rFonts w:cs="Times New Roman"/>
        </w:rPr>
        <w:t>%,</w:t>
      </w:r>
      <w:r w:rsidR="00877247" w:rsidRPr="00D7741E">
        <w:rPr>
          <w:rFonts w:cs="Times New Roman"/>
        </w:rPr>
        <w:t xml:space="preserve"> </w:t>
      </w:r>
      <w:r w:rsidR="00AA3B6E" w:rsidRPr="00D7741E">
        <w:rPr>
          <w:rFonts w:cs="Times New Roman"/>
        </w:rPr>
        <w:t xml:space="preserve">siendo este </w:t>
      </w:r>
      <w:r w:rsidR="00481D44" w:rsidRPr="00D7741E">
        <w:rPr>
          <w:rFonts w:cs="Times New Roman"/>
        </w:rPr>
        <w:t>último</w:t>
      </w:r>
      <w:r w:rsidR="00AA3B6E" w:rsidRPr="00D7741E">
        <w:rPr>
          <w:rFonts w:cs="Times New Roman"/>
        </w:rPr>
        <w:t xml:space="preserve"> año </w:t>
      </w:r>
      <w:r w:rsidR="00D76830" w:rsidRPr="00D7741E">
        <w:rPr>
          <w:rFonts w:cs="Times New Roman"/>
        </w:rPr>
        <w:t xml:space="preserve">el </w:t>
      </w:r>
      <w:r w:rsidR="006B15EB" w:rsidRPr="00D7741E">
        <w:rPr>
          <w:rFonts w:cs="Times New Roman"/>
        </w:rPr>
        <w:t xml:space="preserve">segundo </w:t>
      </w:r>
      <w:r w:rsidR="00D76830" w:rsidRPr="00D7741E">
        <w:rPr>
          <w:rFonts w:cs="Times New Roman"/>
        </w:rPr>
        <w:t xml:space="preserve">resultado más </w:t>
      </w:r>
      <w:r w:rsidR="006B15EB" w:rsidRPr="00D7741E">
        <w:rPr>
          <w:rFonts w:cs="Times New Roman"/>
        </w:rPr>
        <w:t>alto</w:t>
      </w:r>
      <w:r w:rsidR="00877247" w:rsidRPr="00D7741E">
        <w:rPr>
          <w:rFonts w:cs="Times New Roman"/>
        </w:rPr>
        <w:t xml:space="preserve"> presentando </w:t>
      </w:r>
      <w:r w:rsidR="006B15EB" w:rsidRPr="00D7741E">
        <w:rPr>
          <w:rFonts w:cs="Times New Roman"/>
        </w:rPr>
        <w:t>desde 2010</w:t>
      </w:r>
      <w:r w:rsidR="00877247" w:rsidRPr="00D7741E">
        <w:rPr>
          <w:rFonts w:cs="Times New Roman"/>
        </w:rPr>
        <w:t>.</w:t>
      </w:r>
      <w:r w:rsidR="00B278B7" w:rsidRPr="00D7741E">
        <w:t xml:space="preserve"> </w:t>
      </w:r>
      <w:r w:rsidR="00B278B7" w:rsidRPr="00D7741E">
        <w:rPr>
          <w:rFonts w:cs="Times New Roman"/>
        </w:rPr>
        <w:t xml:space="preserve">Es importante indicar que a pesar de la Emergencia COVID-19, </w:t>
      </w:r>
      <w:r w:rsidR="00035D31" w:rsidRPr="00D7741E">
        <w:rPr>
          <w:rFonts w:cs="Times New Roman"/>
        </w:rPr>
        <w:t xml:space="preserve">en la Sala Constitucional se </w:t>
      </w:r>
      <w:r w:rsidR="00B278B7" w:rsidRPr="00D7741E">
        <w:rPr>
          <w:rFonts w:cs="Times New Roman"/>
        </w:rPr>
        <w:t>continúa con sus funciones en cumplimiento las disposiciones emitidas por Corte Plena.</w:t>
      </w:r>
    </w:p>
    <w:p w14:paraId="181D2E14" w14:textId="085FDED7" w:rsidR="00C43985" w:rsidRPr="00D7741E" w:rsidRDefault="00C43985" w:rsidP="00FC6608">
      <w:pPr>
        <w:rPr>
          <w:rFonts w:cs="Times New Roman"/>
        </w:rPr>
      </w:pPr>
    </w:p>
    <w:p w14:paraId="30A897D0" w14:textId="65B47B61" w:rsidR="003128DE" w:rsidRPr="00457C3B" w:rsidRDefault="003128DE" w:rsidP="003128DE">
      <w:pPr>
        <w:pStyle w:val="Descripcin"/>
        <w:keepNext/>
      </w:pPr>
      <w:r w:rsidRPr="00457C3B">
        <w:t xml:space="preserve">Gráfico </w:t>
      </w:r>
      <w:fldSimple w:instr=" STYLEREF 2 \s ">
        <w:r w:rsidR="00613FA5">
          <w:rPr>
            <w:noProof/>
          </w:rPr>
          <w:t>4</w:t>
        </w:r>
      </w:fldSimple>
      <w:r w:rsidRPr="00457C3B">
        <w:t>.</w:t>
      </w:r>
      <w:fldSimple w:instr=" SEQ Gráfico \* ARABIC \s 2 ">
        <w:r w:rsidR="00613FA5">
          <w:rPr>
            <w:noProof/>
          </w:rPr>
          <w:t>1</w:t>
        </w:r>
      </w:fldSimple>
      <w:r w:rsidRPr="00457C3B">
        <w:t xml:space="preserve"> </w:t>
      </w:r>
    </w:p>
    <w:p w14:paraId="4A5C8EB1" w14:textId="76AEA823" w:rsidR="003128DE" w:rsidRPr="00457C3B" w:rsidRDefault="00F2369E" w:rsidP="003128DE">
      <w:pPr>
        <w:pStyle w:val="Descripcin"/>
        <w:keepNext/>
      </w:pPr>
      <w:r w:rsidRPr="00457C3B">
        <w:t>Sala Constitucional</w:t>
      </w:r>
      <w:r w:rsidR="003128DE" w:rsidRPr="00457C3B">
        <w:t>: Casos terminados durante el período 2010-2020</w:t>
      </w:r>
    </w:p>
    <w:p w14:paraId="52EABFDF" w14:textId="67218192" w:rsidR="00387FAE" w:rsidRPr="00457C3B" w:rsidRDefault="00457C3B" w:rsidP="00C43985">
      <w:pPr>
        <w:rPr>
          <w:rFonts w:cs="Times New Roman"/>
          <w:sz w:val="20"/>
          <w:szCs w:val="20"/>
        </w:rPr>
      </w:pPr>
      <w:r w:rsidRPr="00457C3B">
        <w:rPr>
          <w:noProof/>
        </w:rPr>
        <w:drawing>
          <wp:inline distT="0" distB="0" distL="0" distR="0" wp14:anchorId="0B749F4D" wp14:editId="5287FC95">
            <wp:extent cx="5612130" cy="2158365"/>
            <wp:effectExtent l="0" t="0" r="7620" b="1333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08F2171-6BA8-4677-8C31-EFC2B1FE4D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4088BFF" w14:textId="77777777" w:rsidR="00472D81" w:rsidRPr="00457C3B" w:rsidRDefault="00472D81" w:rsidP="00472D81">
      <w:pPr>
        <w:pStyle w:val="FUENTES"/>
        <w:rPr>
          <w:rFonts w:cs="Times New Roman"/>
        </w:rPr>
      </w:pPr>
      <w:r w:rsidRPr="00457C3B">
        <w:rPr>
          <w:rFonts w:cs="Times New Roman"/>
        </w:rPr>
        <w:t>Elaborado por: Subproceso de Estadística, Dirección de Planificación.</w:t>
      </w:r>
    </w:p>
    <w:p w14:paraId="327D7B06" w14:textId="505C7CAB" w:rsidR="00C43985" w:rsidRPr="00F842F1" w:rsidRDefault="00C43985" w:rsidP="00F842F1"/>
    <w:p w14:paraId="0F4B94CA" w14:textId="452CE489" w:rsidR="00E07B02" w:rsidRPr="00F842F1" w:rsidRDefault="00EA4C48" w:rsidP="00F842F1">
      <w:r w:rsidRPr="00F842F1">
        <w:t>En el cuadro siguiente se muestra</w:t>
      </w:r>
      <w:r w:rsidR="001D647E" w:rsidRPr="00F842F1">
        <w:t xml:space="preserve"> los principales tipos de </w:t>
      </w:r>
      <w:r w:rsidR="0060152A" w:rsidRPr="00F842F1">
        <w:t>asuntos</w:t>
      </w:r>
      <w:r w:rsidR="001D647E" w:rsidRPr="00F842F1">
        <w:t xml:space="preserve"> culminados</w:t>
      </w:r>
      <w:r w:rsidR="00762890" w:rsidRPr="00F842F1">
        <w:t xml:space="preserve"> </w:t>
      </w:r>
      <w:r w:rsidR="00CC428B" w:rsidRPr="00F842F1">
        <w:t>durante el</w:t>
      </w:r>
      <w:r w:rsidR="00762890" w:rsidRPr="00F842F1">
        <w:t xml:space="preserve"> 2020</w:t>
      </w:r>
      <w:r w:rsidR="0065299E" w:rsidRPr="00F842F1">
        <w:t xml:space="preserve">, </w:t>
      </w:r>
      <w:r w:rsidR="00480DAE" w:rsidRPr="00F842F1">
        <w:t xml:space="preserve">de las cuales </w:t>
      </w:r>
      <w:r w:rsidR="0058684E" w:rsidRPr="00F842F1">
        <w:t xml:space="preserve">el </w:t>
      </w:r>
      <w:r w:rsidR="005F68BF" w:rsidRPr="00F842F1">
        <w:t>88,1</w:t>
      </w:r>
      <w:r w:rsidR="0058684E" w:rsidRPr="00F842F1">
        <w:t>%</w:t>
      </w:r>
      <w:r w:rsidR="00E07B02" w:rsidRPr="00F842F1">
        <w:t xml:space="preserve"> </w:t>
      </w:r>
      <w:r w:rsidR="0058684E" w:rsidRPr="00F842F1">
        <w:t xml:space="preserve">de los </w:t>
      </w:r>
      <w:r w:rsidR="00E07B02" w:rsidRPr="00F842F1">
        <w:t xml:space="preserve">asuntos </w:t>
      </w:r>
      <w:r w:rsidR="004207CE" w:rsidRPr="004207CE">
        <w:t xml:space="preserve">correspondieron </w:t>
      </w:r>
      <w:r w:rsidR="004207CE">
        <w:t xml:space="preserve">a </w:t>
      </w:r>
      <w:r w:rsidR="005C0A1A">
        <w:t>R</w:t>
      </w:r>
      <w:r w:rsidR="005F68BF" w:rsidRPr="00F842F1">
        <w:t xml:space="preserve">ecursos de </w:t>
      </w:r>
      <w:r w:rsidR="005C0A1A">
        <w:t>A</w:t>
      </w:r>
      <w:r w:rsidR="005F68BF" w:rsidRPr="00F842F1">
        <w:t xml:space="preserve">mparo </w:t>
      </w:r>
      <w:r w:rsidR="00957C33" w:rsidRPr="00F842F1">
        <w:t>(</w:t>
      </w:r>
      <w:r w:rsidR="008003B6" w:rsidRPr="00F842F1">
        <w:t>20.424</w:t>
      </w:r>
      <w:r w:rsidR="00957C33" w:rsidRPr="00F842F1">
        <w:t>)</w:t>
      </w:r>
      <w:r w:rsidR="001C2CEE" w:rsidRPr="00F842F1">
        <w:t xml:space="preserve">, el </w:t>
      </w:r>
      <w:r w:rsidR="008003B6" w:rsidRPr="00F842F1">
        <w:lastRenderedPageBreak/>
        <w:t>10,6</w:t>
      </w:r>
      <w:r w:rsidR="001C2CEE" w:rsidRPr="00F842F1">
        <w:t xml:space="preserve">% </w:t>
      </w:r>
      <w:r w:rsidR="00702220" w:rsidRPr="00F842F1">
        <w:t>a</w:t>
      </w:r>
      <w:r w:rsidR="00957C33" w:rsidRPr="00F842F1">
        <w:t xml:space="preserve"> </w:t>
      </w:r>
      <w:r w:rsidR="008003B6" w:rsidRPr="00F842F1">
        <w:t xml:space="preserve">recursos de Habeas Corpus </w:t>
      </w:r>
      <w:r w:rsidR="00702220" w:rsidRPr="00F842F1">
        <w:t>(</w:t>
      </w:r>
      <w:r w:rsidR="00754E6F" w:rsidRPr="00F842F1">
        <w:t>2.456</w:t>
      </w:r>
      <w:r w:rsidR="00702220" w:rsidRPr="00F842F1">
        <w:t>)</w:t>
      </w:r>
      <w:r w:rsidR="00600AE6" w:rsidRPr="00F842F1">
        <w:t xml:space="preserve">, el 1,2% a Acciones de </w:t>
      </w:r>
      <w:r w:rsidR="00754E6F" w:rsidRPr="00F842F1">
        <w:t>inconstitucionalidad (</w:t>
      </w:r>
      <w:r w:rsidR="006C3518">
        <w:t>270</w:t>
      </w:r>
      <w:r w:rsidR="00754E6F" w:rsidRPr="00F842F1">
        <w:t xml:space="preserve">), </w:t>
      </w:r>
      <w:r w:rsidR="00600AE6" w:rsidRPr="00F842F1">
        <w:t xml:space="preserve">el </w:t>
      </w:r>
      <w:r w:rsidR="00883C91" w:rsidRPr="00F842F1">
        <w:t>0,05% a C</w:t>
      </w:r>
      <w:r w:rsidR="00754E6F" w:rsidRPr="00F842F1">
        <w:t xml:space="preserve">onsultas </w:t>
      </w:r>
      <w:r w:rsidR="00883C91" w:rsidRPr="00F842F1">
        <w:t>L</w:t>
      </w:r>
      <w:r w:rsidR="00754E6F" w:rsidRPr="00F842F1">
        <w:t>egislativas (</w:t>
      </w:r>
      <w:r w:rsidR="00883C91" w:rsidRPr="00F842F1">
        <w:t>12</w:t>
      </w:r>
      <w:r w:rsidR="00754E6F" w:rsidRPr="00F842F1">
        <w:t>)</w:t>
      </w:r>
      <w:r w:rsidR="00883C91" w:rsidRPr="00F842F1">
        <w:t xml:space="preserve">, </w:t>
      </w:r>
      <w:r w:rsidR="00F842F1" w:rsidRPr="00F842F1">
        <w:t>el 0,05% a Consultas Judiciales (</w:t>
      </w:r>
      <w:r w:rsidR="00A05576">
        <w:t>11</w:t>
      </w:r>
      <w:r w:rsidR="00F842F1" w:rsidRPr="00F842F1">
        <w:t>)</w:t>
      </w:r>
      <w:r w:rsidR="00754E6F" w:rsidRPr="00F842F1">
        <w:t xml:space="preserve"> y </w:t>
      </w:r>
      <w:r w:rsidR="00F842F1" w:rsidRPr="00F842F1">
        <w:t>con un Conflicto de Constitucionalidad el 0,01%.</w:t>
      </w:r>
    </w:p>
    <w:p w14:paraId="17B338E3" w14:textId="519A1556" w:rsidR="00E07B02" w:rsidRPr="00F842F1" w:rsidRDefault="00E07B02" w:rsidP="00F842F1"/>
    <w:p w14:paraId="66FD8623" w14:textId="2F82E0F0" w:rsidR="000E5E4D" w:rsidRPr="004617EE" w:rsidRDefault="000E5E4D" w:rsidP="000E5E4D">
      <w:pPr>
        <w:pStyle w:val="Descripcin"/>
        <w:keepNext/>
        <w:rPr>
          <w:rFonts w:cs="Times New Roman"/>
        </w:rPr>
      </w:pPr>
      <w:r w:rsidRPr="004617EE">
        <w:rPr>
          <w:rFonts w:cs="Times New Roman"/>
        </w:rPr>
        <w:t xml:space="preserve">Cuadro </w:t>
      </w:r>
      <w:r w:rsidR="007E0546">
        <w:rPr>
          <w:rFonts w:cs="Times New Roman"/>
        </w:rPr>
        <w:fldChar w:fldCharType="begin"/>
      </w:r>
      <w:r w:rsidR="007E0546">
        <w:rPr>
          <w:rFonts w:cs="Times New Roman"/>
        </w:rPr>
        <w:instrText xml:space="preserve"> STYLEREF 2 \s </w:instrText>
      </w:r>
      <w:r w:rsidR="007E0546">
        <w:rPr>
          <w:rFonts w:cs="Times New Roman"/>
        </w:rPr>
        <w:fldChar w:fldCharType="separate"/>
      </w:r>
      <w:r w:rsidR="00613FA5">
        <w:rPr>
          <w:rFonts w:cs="Times New Roman"/>
          <w:noProof/>
        </w:rPr>
        <w:t>4</w:t>
      </w:r>
      <w:r w:rsidR="007E0546">
        <w:rPr>
          <w:rFonts w:cs="Times New Roman"/>
        </w:rPr>
        <w:fldChar w:fldCharType="end"/>
      </w:r>
      <w:r w:rsidR="007E0546">
        <w:rPr>
          <w:rFonts w:cs="Times New Roman"/>
        </w:rPr>
        <w:t>.</w:t>
      </w:r>
      <w:r w:rsidR="007E0546">
        <w:rPr>
          <w:rFonts w:cs="Times New Roman"/>
        </w:rPr>
        <w:fldChar w:fldCharType="begin"/>
      </w:r>
      <w:r w:rsidR="007E0546">
        <w:rPr>
          <w:rFonts w:cs="Times New Roman"/>
        </w:rPr>
        <w:instrText xml:space="preserve"> SEQ Cuadro \* ARABIC \s 2 </w:instrText>
      </w:r>
      <w:r w:rsidR="007E0546">
        <w:rPr>
          <w:rFonts w:cs="Times New Roman"/>
        </w:rPr>
        <w:fldChar w:fldCharType="separate"/>
      </w:r>
      <w:r w:rsidR="00613FA5">
        <w:rPr>
          <w:rFonts w:cs="Times New Roman"/>
          <w:noProof/>
        </w:rPr>
        <w:t>1</w:t>
      </w:r>
      <w:r w:rsidR="007E0546">
        <w:rPr>
          <w:rFonts w:cs="Times New Roman"/>
        </w:rPr>
        <w:fldChar w:fldCharType="end"/>
      </w:r>
      <w:r w:rsidRPr="004617EE">
        <w:rPr>
          <w:rFonts w:cs="Times New Roman"/>
        </w:rPr>
        <w:t xml:space="preserve"> </w:t>
      </w:r>
    </w:p>
    <w:p w14:paraId="5D1C7677" w14:textId="1A3CC369" w:rsidR="004D64AB" w:rsidRPr="004617EE" w:rsidRDefault="00F2369E" w:rsidP="004D64AB">
      <w:pPr>
        <w:pStyle w:val="Descripcin"/>
        <w:keepNext/>
        <w:rPr>
          <w:rFonts w:cs="Times New Roman"/>
        </w:rPr>
      </w:pPr>
      <w:bookmarkStart w:id="12" w:name="_Hlk79408165"/>
      <w:r w:rsidRPr="004617EE">
        <w:rPr>
          <w:rFonts w:cs="Times New Roman"/>
        </w:rPr>
        <w:t>Sala Constitucional</w:t>
      </w:r>
      <w:r w:rsidR="004D64AB" w:rsidRPr="004617EE">
        <w:rPr>
          <w:rFonts w:cs="Times New Roman"/>
        </w:rPr>
        <w:t>:</w:t>
      </w:r>
      <w:r w:rsidR="004617EE" w:rsidRPr="004617EE">
        <w:rPr>
          <w:rFonts w:cs="Times New Roman"/>
        </w:rPr>
        <w:t xml:space="preserve"> </w:t>
      </w:r>
      <w:r w:rsidR="004D64AB" w:rsidRPr="004617EE">
        <w:rPr>
          <w:rFonts w:cs="Times New Roman"/>
        </w:rPr>
        <w:t xml:space="preserve">Casos terminados según tipo </w:t>
      </w:r>
      <w:r w:rsidR="004617EE" w:rsidRPr="004617EE">
        <w:rPr>
          <w:rFonts w:cs="Times New Roman"/>
        </w:rPr>
        <w:t>de asunto</w:t>
      </w:r>
      <w:r w:rsidR="004D64AB" w:rsidRPr="004617EE">
        <w:rPr>
          <w:rFonts w:cs="Times New Roman"/>
        </w:rPr>
        <w:t xml:space="preserve"> durante el período 2016-2020</w:t>
      </w:r>
    </w:p>
    <w:tbl>
      <w:tblPr>
        <w:tblW w:w="1065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0"/>
        <w:gridCol w:w="790"/>
        <w:gridCol w:w="790"/>
        <w:gridCol w:w="790"/>
        <w:gridCol w:w="790"/>
        <w:gridCol w:w="790"/>
        <w:gridCol w:w="185"/>
        <w:gridCol w:w="757"/>
        <w:gridCol w:w="757"/>
        <w:gridCol w:w="757"/>
        <w:gridCol w:w="757"/>
        <w:gridCol w:w="757"/>
      </w:tblGrid>
      <w:tr w:rsidR="004617EE" w:rsidRPr="004617EE" w14:paraId="29C56B91" w14:textId="77777777" w:rsidTr="00A626CA">
        <w:trPr>
          <w:trHeight w:val="20"/>
          <w:tblHeader/>
          <w:jc w:val="center"/>
        </w:trPr>
        <w:tc>
          <w:tcPr>
            <w:tcW w:w="273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bookmarkEnd w:id="12"/>
          <w:p w14:paraId="00CF83B3" w14:textId="77777777" w:rsidR="008A4728" w:rsidRPr="008A4728" w:rsidRDefault="008A4728" w:rsidP="008A472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Tipo de Asunto</w:t>
            </w:r>
          </w:p>
        </w:tc>
        <w:tc>
          <w:tcPr>
            <w:tcW w:w="395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FC0ED1" w14:textId="77777777" w:rsidR="008A4728" w:rsidRPr="008A4728" w:rsidRDefault="008A4728" w:rsidP="008A472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Casos Terminados por Año</w:t>
            </w:r>
          </w:p>
        </w:tc>
        <w:tc>
          <w:tcPr>
            <w:tcW w:w="1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148E2" w14:textId="77777777" w:rsidR="008A4728" w:rsidRPr="008A4728" w:rsidRDefault="008A4728" w:rsidP="008A4728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8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E5ED17" w14:textId="77777777" w:rsidR="008A4728" w:rsidRPr="008A4728" w:rsidRDefault="008A4728" w:rsidP="008A472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Porcentajes</w:t>
            </w:r>
          </w:p>
        </w:tc>
      </w:tr>
      <w:tr w:rsidR="004617EE" w:rsidRPr="004617EE" w14:paraId="4E33C515" w14:textId="77777777" w:rsidTr="00A626CA">
        <w:trPr>
          <w:trHeight w:val="20"/>
          <w:tblHeader/>
          <w:jc w:val="center"/>
        </w:trPr>
        <w:tc>
          <w:tcPr>
            <w:tcW w:w="273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BC55D9" w14:textId="77777777" w:rsidR="008A4728" w:rsidRPr="008A4728" w:rsidRDefault="008A4728" w:rsidP="008A4728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3613D6" w14:textId="77777777" w:rsidR="008A4728" w:rsidRPr="008A4728" w:rsidRDefault="008A4728" w:rsidP="008A472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A3E6D0" w14:textId="77777777" w:rsidR="008A4728" w:rsidRPr="008A4728" w:rsidRDefault="008A4728" w:rsidP="008A472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DA8CF5" w14:textId="77777777" w:rsidR="008A4728" w:rsidRPr="008A4728" w:rsidRDefault="008A4728" w:rsidP="008A472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5E7337" w14:textId="77777777" w:rsidR="008A4728" w:rsidRPr="008A4728" w:rsidRDefault="008A4728" w:rsidP="008A472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76C126" w14:textId="77777777" w:rsidR="008A4728" w:rsidRPr="008A4728" w:rsidRDefault="008A4728" w:rsidP="008A472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2020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CA32D" w14:textId="77777777" w:rsidR="008A4728" w:rsidRPr="008A4728" w:rsidRDefault="008A4728" w:rsidP="008A4728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6CBD0F" w14:textId="77777777" w:rsidR="008A4728" w:rsidRPr="008A4728" w:rsidRDefault="008A4728" w:rsidP="008A472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9D9568" w14:textId="77777777" w:rsidR="008A4728" w:rsidRPr="008A4728" w:rsidRDefault="008A4728" w:rsidP="008A472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799006" w14:textId="77777777" w:rsidR="008A4728" w:rsidRPr="008A4728" w:rsidRDefault="008A4728" w:rsidP="008A472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96F678" w14:textId="77777777" w:rsidR="008A4728" w:rsidRPr="008A4728" w:rsidRDefault="008A4728" w:rsidP="008A472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7A2D97" w14:textId="77777777" w:rsidR="008A4728" w:rsidRPr="008A4728" w:rsidRDefault="008A4728" w:rsidP="008A472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2020</w:t>
            </w:r>
          </w:p>
        </w:tc>
      </w:tr>
      <w:tr w:rsidR="004617EE" w:rsidRPr="004617EE" w14:paraId="6B3B6B7E" w14:textId="77777777" w:rsidTr="00A626CA">
        <w:trPr>
          <w:trHeight w:val="20"/>
          <w:jc w:val="center"/>
        </w:trPr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C9E8E" w14:textId="77777777" w:rsidR="008A4728" w:rsidRPr="008A4728" w:rsidRDefault="008A4728" w:rsidP="008A472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B84F3" w14:textId="77777777" w:rsidR="008A4728" w:rsidRPr="008A4728" w:rsidRDefault="008A4728" w:rsidP="008A472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8568A" w14:textId="77777777" w:rsidR="008A4728" w:rsidRPr="008A4728" w:rsidRDefault="008A4728" w:rsidP="008A4728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CB424" w14:textId="77777777" w:rsidR="008A4728" w:rsidRPr="008A4728" w:rsidRDefault="008A4728" w:rsidP="008A472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791E9" w14:textId="77777777" w:rsidR="008A4728" w:rsidRPr="008A4728" w:rsidRDefault="008A4728" w:rsidP="008A4728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56066" w14:textId="77777777" w:rsidR="008A4728" w:rsidRPr="008A4728" w:rsidRDefault="008A4728" w:rsidP="008A4728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01134" w14:textId="77777777" w:rsidR="008A4728" w:rsidRPr="008A4728" w:rsidRDefault="008A4728" w:rsidP="008A4728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0E44F" w14:textId="77777777" w:rsidR="008A4728" w:rsidRPr="008A4728" w:rsidRDefault="008A4728" w:rsidP="008A4728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3A49C" w14:textId="77777777" w:rsidR="008A4728" w:rsidRPr="008A4728" w:rsidRDefault="008A4728" w:rsidP="008A4728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EBC88" w14:textId="77777777" w:rsidR="008A4728" w:rsidRPr="008A4728" w:rsidRDefault="008A4728" w:rsidP="008A4728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3684E" w14:textId="77777777" w:rsidR="008A4728" w:rsidRPr="008A4728" w:rsidRDefault="008A4728" w:rsidP="008A4728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522F8" w14:textId="77777777" w:rsidR="008A4728" w:rsidRPr="008A4728" w:rsidRDefault="008A4728" w:rsidP="008A4728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</w:tr>
      <w:tr w:rsidR="008178FB" w:rsidRPr="004617EE" w14:paraId="4EA5EF20" w14:textId="77777777" w:rsidTr="00A626CA">
        <w:trPr>
          <w:trHeight w:val="20"/>
          <w:jc w:val="center"/>
        </w:trPr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7B416" w14:textId="77777777" w:rsidR="008178FB" w:rsidRPr="008A4728" w:rsidRDefault="008178FB" w:rsidP="008178F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Total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49ED0" w14:textId="7D6C96D5" w:rsidR="008178FB" w:rsidRPr="008A4728" w:rsidRDefault="008178FB" w:rsidP="008178FB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>
              <w:rPr>
                <w:b/>
                <w:bCs/>
                <w:sz w:val="20"/>
                <w:szCs w:val="20"/>
              </w:rPr>
              <w:t>17 790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D5DD7" w14:textId="3613D6E8" w:rsidR="008178FB" w:rsidRPr="008A4728" w:rsidRDefault="008178FB" w:rsidP="008178FB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>
              <w:rPr>
                <w:b/>
                <w:bCs/>
                <w:sz w:val="20"/>
                <w:szCs w:val="20"/>
              </w:rPr>
              <w:t>19 681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5D77F" w14:textId="4FAB16B8" w:rsidR="008178FB" w:rsidRPr="008A4728" w:rsidRDefault="008178FB" w:rsidP="008178FB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>
              <w:rPr>
                <w:b/>
                <w:bCs/>
                <w:sz w:val="20"/>
                <w:szCs w:val="20"/>
              </w:rPr>
              <w:t>19 968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90D88" w14:textId="41E0512F" w:rsidR="008178FB" w:rsidRPr="008A4728" w:rsidRDefault="008178FB" w:rsidP="008178FB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>
              <w:rPr>
                <w:b/>
                <w:bCs/>
                <w:sz w:val="20"/>
                <w:szCs w:val="20"/>
              </w:rPr>
              <w:t>23 427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917EA" w14:textId="2756E4E4" w:rsidR="008178FB" w:rsidRPr="008A4728" w:rsidRDefault="008178FB" w:rsidP="008178FB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>
              <w:rPr>
                <w:b/>
                <w:bCs/>
                <w:sz w:val="20"/>
                <w:szCs w:val="20"/>
              </w:rPr>
              <w:t>23 174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72914" w14:textId="77777777" w:rsidR="008178FB" w:rsidRPr="008A4728" w:rsidRDefault="008178FB" w:rsidP="008178FB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F992A" w14:textId="77777777" w:rsidR="008178FB" w:rsidRPr="008A4728" w:rsidRDefault="008178FB" w:rsidP="008178FB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3C33E" w14:textId="77777777" w:rsidR="008178FB" w:rsidRPr="008A4728" w:rsidRDefault="008178FB" w:rsidP="008178FB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5D2FA" w14:textId="77777777" w:rsidR="008178FB" w:rsidRPr="008A4728" w:rsidRDefault="008178FB" w:rsidP="008178FB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B962B" w14:textId="77777777" w:rsidR="008178FB" w:rsidRPr="008A4728" w:rsidRDefault="008178FB" w:rsidP="008178FB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C9ED4" w14:textId="77777777" w:rsidR="008178FB" w:rsidRPr="008A4728" w:rsidRDefault="008178FB" w:rsidP="008178FB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100%</w:t>
            </w:r>
          </w:p>
        </w:tc>
      </w:tr>
      <w:tr w:rsidR="004617EE" w:rsidRPr="004617EE" w14:paraId="438CA8A8" w14:textId="77777777" w:rsidTr="00A626CA">
        <w:trPr>
          <w:trHeight w:val="20"/>
          <w:jc w:val="center"/>
        </w:trPr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37CBC" w14:textId="77777777" w:rsidR="008A4728" w:rsidRPr="008A4728" w:rsidRDefault="008A4728" w:rsidP="008A4728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51788" w14:textId="77777777" w:rsidR="008A4728" w:rsidRPr="008A4728" w:rsidRDefault="008A4728" w:rsidP="008A4728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49114" w14:textId="77777777" w:rsidR="008A4728" w:rsidRPr="008A4728" w:rsidRDefault="008A4728" w:rsidP="008A4728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E697C" w14:textId="77777777" w:rsidR="008A4728" w:rsidRPr="008A4728" w:rsidRDefault="008A4728" w:rsidP="008A4728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17CE1" w14:textId="77777777" w:rsidR="008A4728" w:rsidRPr="008A4728" w:rsidRDefault="008A4728" w:rsidP="008A4728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0C4D7" w14:textId="77777777" w:rsidR="008A4728" w:rsidRPr="008A4728" w:rsidRDefault="008A4728" w:rsidP="008A4728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C44C0" w14:textId="77777777" w:rsidR="008A4728" w:rsidRPr="008A4728" w:rsidRDefault="008A4728" w:rsidP="008A4728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628A8" w14:textId="77777777" w:rsidR="008A4728" w:rsidRPr="008A4728" w:rsidRDefault="008A4728" w:rsidP="008A4728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283A3" w14:textId="77777777" w:rsidR="008A4728" w:rsidRPr="008A4728" w:rsidRDefault="008A4728" w:rsidP="008A4728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0BD16" w14:textId="77777777" w:rsidR="008A4728" w:rsidRPr="008A4728" w:rsidRDefault="008A4728" w:rsidP="008A4728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2C9A9" w14:textId="77777777" w:rsidR="008A4728" w:rsidRPr="008A4728" w:rsidRDefault="008A4728" w:rsidP="008A4728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F3BF9" w14:textId="77777777" w:rsidR="008A4728" w:rsidRPr="008A4728" w:rsidRDefault="008A4728" w:rsidP="008A4728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</w:tr>
      <w:tr w:rsidR="00A626CA" w:rsidRPr="004617EE" w14:paraId="0795CDFE" w14:textId="77777777" w:rsidTr="00A626CA">
        <w:trPr>
          <w:trHeight w:val="20"/>
          <w:jc w:val="center"/>
        </w:trPr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F0FC6" w14:textId="77777777" w:rsidR="00A626CA" w:rsidRPr="008A4728" w:rsidRDefault="00A626CA" w:rsidP="00A626C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sz w:val="20"/>
                <w:szCs w:val="20"/>
                <w:lang w:eastAsia="es-CR"/>
              </w:rPr>
              <w:t>Habeas Corpus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CD121" w14:textId="6D3B729A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1 488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FD3A8" w14:textId="049AE4F9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1 361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78064" w14:textId="7C6B613E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1 600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54430" w14:textId="17C21564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1 595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5A055" w14:textId="2DC9CCFB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2 456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4ADE1" w14:textId="1BC40E3E" w:rsidR="00A626CA" w:rsidRPr="008A4728" w:rsidRDefault="00A626CA" w:rsidP="00A626C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F51C8" w14:textId="37728297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8,4%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10C3E" w14:textId="497C5FB1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6,9%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F9544" w14:textId="388EB50D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8,0%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E3D61" w14:textId="6D6CA207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6,8%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56663" w14:textId="0183989E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10,6%</w:t>
            </w:r>
          </w:p>
        </w:tc>
      </w:tr>
      <w:tr w:rsidR="00A626CA" w:rsidRPr="004617EE" w14:paraId="0D87B34A" w14:textId="77777777" w:rsidTr="00A626CA">
        <w:trPr>
          <w:trHeight w:val="20"/>
          <w:jc w:val="center"/>
        </w:trPr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C3DA7" w14:textId="77777777" w:rsidR="00A626CA" w:rsidRPr="008A4728" w:rsidRDefault="00A626CA" w:rsidP="00A626C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sz w:val="20"/>
                <w:szCs w:val="20"/>
                <w:lang w:eastAsia="es-CR"/>
              </w:rPr>
              <w:t>Recurso de Amparo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5E1E0" w14:textId="1C77A354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15 977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6F650" w14:textId="7F6E6725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17 966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42DC9" w14:textId="1779599B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18 037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D3FE0" w14:textId="3CA359AD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21 539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855A1" w14:textId="572C4E60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20 424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9F8D9" w14:textId="576B72A0" w:rsidR="00A626CA" w:rsidRPr="008A4728" w:rsidRDefault="00A626CA" w:rsidP="00A626C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C844F" w14:textId="7761B0BF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89,8%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C9E9F" w14:textId="51E40126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91,3%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DFE06" w14:textId="14AFAC4D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90,3%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6F1DC" w14:textId="51CCEC77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91,9%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98246" w14:textId="19BDF552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88,1%</w:t>
            </w:r>
          </w:p>
        </w:tc>
      </w:tr>
      <w:tr w:rsidR="00A626CA" w:rsidRPr="004617EE" w14:paraId="52834B7F" w14:textId="77777777" w:rsidTr="00A626CA">
        <w:trPr>
          <w:trHeight w:val="20"/>
          <w:jc w:val="center"/>
        </w:trPr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5DB07" w14:textId="77777777" w:rsidR="00A626CA" w:rsidRPr="008A4728" w:rsidRDefault="00A626CA" w:rsidP="00A626C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sz w:val="20"/>
                <w:szCs w:val="20"/>
                <w:lang w:eastAsia="es-CR"/>
              </w:rPr>
              <w:t>Acción de Inconstitucionalidad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05769" w14:textId="67E78690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266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63601" w14:textId="1267B5C5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317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29C8E" w14:textId="4EE8F2A6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269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CC569" w14:textId="0E2F79E9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235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E0E1B" w14:textId="051C0A8A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270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00E28" w14:textId="165851A0" w:rsidR="00A626CA" w:rsidRPr="008A4728" w:rsidRDefault="00A626CA" w:rsidP="00A626C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BE108" w14:textId="168020AC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1,5%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4DB33" w14:textId="5346226A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1,6%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A37ED" w14:textId="3FF36220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1,3%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05770" w14:textId="111E996D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1,0%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74371" w14:textId="72409855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1,2%</w:t>
            </w:r>
          </w:p>
        </w:tc>
      </w:tr>
      <w:tr w:rsidR="00A626CA" w:rsidRPr="004617EE" w14:paraId="5ED84D81" w14:textId="77777777" w:rsidTr="00A626CA">
        <w:trPr>
          <w:trHeight w:val="20"/>
          <w:jc w:val="center"/>
        </w:trPr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4344F" w14:textId="77777777" w:rsidR="00A626CA" w:rsidRPr="008A4728" w:rsidRDefault="00A626CA" w:rsidP="00A626C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sz w:val="20"/>
                <w:szCs w:val="20"/>
                <w:lang w:eastAsia="es-CR"/>
              </w:rPr>
              <w:t>Conflicto Constitucional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78720" w14:textId="0F255DE2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7BAF4" w14:textId="436CFC19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C04CC" w14:textId="52E951F2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0DE00" w14:textId="12189F96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18250" w14:textId="34C0BBDC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410883" w14:textId="00EC3963" w:rsidR="00A626CA" w:rsidRPr="008A4728" w:rsidRDefault="00A626CA" w:rsidP="00A626C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04E13" w14:textId="32F95018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0,01%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0097D" w14:textId="23E7B470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0,01%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8F167" w14:textId="66B196EF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0,01%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1D2F6" w14:textId="5FEA391C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6F957" w14:textId="321978EF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0,0</w:t>
            </w:r>
            <w:r w:rsidR="00D93D44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%</w:t>
            </w:r>
          </w:p>
        </w:tc>
      </w:tr>
      <w:tr w:rsidR="00A626CA" w:rsidRPr="004617EE" w14:paraId="3B13EDE4" w14:textId="77777777" w:rsidTr="00A626CA">
        <w:trPr>
          <w:trHeight w:val="20"/>
          <w:jc w:val="center"/>
        </w:trPr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231F8" w14:textId="77777777" w:rsidR="00A626CA" w:rsidRPr="008A4728" w:rsidRDefault="00A626CA" w:rsidP="00A626C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sz w:val="20"/>
                <w:szCs w:val="20"/>
                <w:lang w:eastAsia="es-CR"/>
              </w:rPr>
              <w:t>Consulta Legislativa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3C458" w14:textId="51A575EE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0483A" w14:textId="3EF011BF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F8DE5" w14:textId="751BA847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36634" w14:textId="2813C5E8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B4D4" w14:textId="1508499F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09FDFD" w14:textId="7D8E9D86" w:rsidR="00A626CA" w:rsidRPr="008A4728" w:rsidRDefault="00A626CA" w:rsidP="00A626C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185A3" w14:textId="61C53092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0,1%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096EF" w14:textId="485CD7E2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0,1%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B04B3" w14:textId="2D9D289D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0,2%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01182" w14:textId="0B415A2E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0,1%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C87D6" w14:textId="18B72BC1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0,05%</w:t>
            </w:r>
          </w:p>
        </w:tc>
      </w:tr>
      <w:tr w:rsidR="00A626CA" w:rsidRPr="004617EE" w14:paraId="3B364237" w14:textId="77777777" w:rsidTr="00A626CA">
        <w:trPr>
          <w:trHeight w:val="20"/>
          <w:jc w:val="center"/>
        </w:trPr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A12CE" w14:textId="77777777" w:rsidR="00A626CA" w:rsidRPr="008A4728" w:rsidRDefault="00A626CA" w:rsidP="00A626C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sz w:val="20"/>
                <w:szCs w:val="20"/>
                <w:lang w:eastAsia="es-CR"/>
              </w:rPr>
              <w:t>Consulta Judicial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02D8B" w14:textId="62C4667A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01CFD" w14:textId="3C54AB05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4FA89" w14:textId="6A23EF97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C57CC" w14:textId="6A465208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11B08" w14:textId="122A8844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16C74B" w14:textId="78AAA228" w:rsidR="00A626CA" w:rsidRPr="008A4728" w:rsidRDefault="00A626CA" w:rsidP="00A626C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8435E" w14:textId="58E06FD6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0,2%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D2CB0" w14:textId="7094CAE5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0,1%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844A2" w14:textId="70E30DED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0,1%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DC34F" w14:textId="25202571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0,1%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A79F9" w14:textId="5C9AD8DF" w:rsidR="00A626CA" w:rsidRPr="008A4728" w:rsidRDefault="00A626CA" w:rsidP="00A626C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sz w:val="20"/>
                <w:szCs w:val="20"/>
              </w:rPr>
              <w:t>0,05%</w:t>
            </w:r>
          </w:p>
        </w:tc>
      </w:tr>
      <w:tr w:rsidR="004617EE" w:rsidRPr="004617EE" w14:paraId="4EE12AC5" w14:textId="77777777" w:rsidTr="00A626CA">
        <w:trPr>
          <w:trHeight w:val="20"/>
          <w:jc w:val="center"/>
        </w:trPr>
        <w:tc>
          <w:tcPr>
            <w:tcW w:w="27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96FC04" w14:textId="77777777" w:rsidR="008A4728" w:rsidRPr="008A4728" w:rsidRDefault="008A4728" w:rsidP="008A4728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4EFC98" w14:textId="77777777" w:rsidR="008A4728" w:rsidRPr="008A4728" w:rsidRDefault="008A4728" w:rsidP="008A4728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3D3693" w14:textId="77777777" w:rsidR="008A4728" w:rsidRPr="008A4728" w:rsidRDefault="008A4728" w:rsidP="008A4728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379B1" w14:textId="77777777" w:rsidR="008A4728" w:rsidRPr="008A4728" w:rsidRDefault="008A4728" w:rsidP="008A4728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4088C4" w14:textId="77777777" w:rsidR="008A4728" w:rsidRPr="008A4728" w:rsidRDefault="008A4728" w:rsidP="008A4728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CB9EA5" w14:textId="77777777" w:rsidR="008A4728" w:rsidRPr="008A4728" w:rsidRDefault="008A4728" w:rsidP="008A4728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91F8CE" w14:textId="77777777" w:rsidR="008A4728" w:rsidRPr="008A4728" w:rsidRDefault="008A4728" w:rsidP="008A4728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02E102" w14:textId="77777777" w:rsidR="008A4728" w:rsidRPr="008A4728" w:rsidRDefault="008A4728" w:rsidP="008A4728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7EF254" w14:textId="77777777" w:rsidR="008A4728" w:rsidRPr="008A4728" w:rsidRDefault="008A4728" w:rsidP="008A4728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2349DF" w14:textId="77777777" w:rsidR="008A4728" w:rsidRPr="008A4728" w:rsidRDefault="008A4728" w:rsidP="008A4728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D5C32F" w14:textId="77777777" w:rsidR="008A4728" w:rsidRPr="008A4728" w:rsidRDefault="008A4728" w:rsidP="008A4728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ADAD61" w14:textId="77777777" w:rsidR="008A4728" w:rsidRPr="008A4728" w:rsidRDefault="008A4728" w:rsidP="008A4728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A4728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</w:tr>
    </w:tbl>
    <w:p w14:paraId="709C782C" w14:textId="77777777" w:rsidR="000E5E4D" w:rsidRPr="004617EE" w:rsidRDefault="000E5E4D" w:rsidP="000E5E4D">
      <w:pPr>
        <w:pStyle w:val="FUENTES"/>
        <w:rPr>
          <w:rFonts w:cs="Times New Roman"/>
        </w:rPr>
      </w:pPr>
      <w:r w:rsidRPr="004617EE">
        <w:rPr>
          <w:rFonts w:cs="Times New Roman"/>
        </w:rPr>
        <w:t>Elaborado por: Subproceso de Estadística, Dirección de Planificación.</w:t>
      </w:r>
    </w:p>
    <w:p w14:paraId="3DBB1A4F" w14:textId="77777777" w:rsidR="000E5E4D" w:rsidRPr="003C76CF" w:rsidRDefault="000E5E4D" w:rsidP="004B6498"/>
    <w:p w14:paraId="53E54390" w14:textId="77777777" w:rsidR="001966A1" w:rsidRDefault="001966A1">
      <w:pPr>
        <w:spacing w:after="160" w:line="259" w:lineRule="auto"/>
        <w:jc w:val="left"/>
      </w:pPr>
      <w:r>
        <w:br w:type="page"/>
      </w:r>
    </w:p>
    <w:p w14:paraId="7FA17479" w14:textId="65ADB428" w:rsidR="007431A6" w:rsidRPr="003C76CF" w:rsidRDefault="007431A6" w:rsidP="007431A6">
      <w:r w:rsidRPr="003C76CF">
        <w:lastRenderedPageBreak/>
        <w:t xml:space="preserve">Por su parte, las características de este conjunto de resoluciones revelan que </w:t>
      </w:r>
      <w:r w:rsidR="00054817" w:rsidRPr="003C76CF">
        <w:t xml:space="preserve">el </w:t>
      </w:r>
      <w:r w:rsidR="00401B2A" w:rsidRPr="003C76CF">
        <w:t xml:space="preserve">56,4% </w:t>
      </w:r>
      <w:r w:rsidRPr="003C76CF">
        <w:t>consisten en votos de fondo (</w:t>
      </w:r>
      <w:r w:rsidR="001E2EA1" w:rsidRPr="003C76CF">
        <w:t>13.071</w:t>
      </w:r>
      <w:r w:rsidRPr="003C76CF">
        <w:t xml:space="preserve">), </w:t>
      </w:r>
      <w:r w:rsidR="00667131" w:rsidRPr="003C76CF">
        <w:t xml:space="preserve">el </w:t>
      </w:r>
      <w:r w:rsidR="00A134FD" w:rsidRPr="003C76CF">
        <w:t xml:space="preserve">38,9% </w:t>
      </w:r>
      <w:r w:rsidRPr="003C76CF">
        <w:t>en rechazos (</w:t>
      </w:r>
      <w:r w:rsidR="00A134FD" w:rsidRPr="003C76CF">
        <w:t>9.023)</w:t>
      </w:r>
      <w:r w:rsidRPr="003C76CF">
        <w:t xml:space="preserve">, </w:t>
      </w:r>
      <w:r w:rsidR="00A134FD" w:rsidRPr="003C76CF">
        <w:t>el 0,1%</w:t>
      </w:r>
      <w:r w:rsidRPr="003C76CF">
        <w:t xml:space="preserve"> en consultas (</w:t>
      </w:r>
      <w:r w:rsidR="003C76CF" w:rsidRPr="003C76CF">
        <w:t>21</w:t>
      </w:r>
      <w:r w:rsidRPr="003C76CF">
        <w:t xml:space="preserve">) y </w:t>
      </w:r>
      <w:r w:rsidR="003C76CF" w:rsidRPr="003C76CF">
        <w:t>el 4,6%</w:t>
      </w:r>
      <w:r w:rsidRPr="003C76CF">
        <w:t xml:space="preserve"> en otros motivos de término</w:t>
      </w:r>
      <w:r w:rsidRPr="003C76CF" w:rsidDel="00E34F82">
        <w:t xml:space="preserve"> </w:t>
      </w:r>
      <w:r w:rsidRPr="003C76CF">
        <w:t>(</w:t>
      </w:r>
      <w:r w:rsidR="003C76CF" w:rsidRPr="003C76CF">
        <w:t>1.059</w:t>
      </w:r>
      <w:r w:rsidRPr="003C76CF">
        <w:t>), según se colige del siguiente cuadro.</w:t>
      </w:r>
    </w:p>
    <w:p w14:paraId="6FFE4243" w14:textId="77777777" w:rsidR="007431A6" w:rsidRPr="003C76CF" w:rsidRDefault="007431A6" w:rsidP="007431A6"/>
    <w:p w14:paraId="525C65C9" w14:textId="576A8E0A" w:rsidR="005E2D17" w:rsidRDefault="005E2D17" w:rsidP="005E2D17">
      <w:pPr>
        <w:pStyle w:val="Descripcin"/>
        <w:keepNext/>
      </w:pPr>
      <w:r>
        <w:t xml:space="preserve">Cuadro </w:t>
      </w:r>
      <w:fldSimple w:instr=" STYLEREF 2 \s ">
        <w:r w:rsidR="00613FA5">
          <w:rPr>
            <w:noProof/>
          </w:rPr>
          <w:t>4</w:t>
        </w:r>
      </w:fldSimple>
      <w:r w:rsidR="007E0546">
        <w:t>.</w:t>
      </w:r>
      <w:fldSimple w:instr=" SEQ Cuadro \* ARABIC \s 2 ">
        <w:r w:rsidR="00613FA5">
          <w:rPr>
            <w:noProof/>
          </w:rPr>
          <w:t>2</w:t>
        </w:r>
      </w:fldSimple>
      <w:r w:rsidRPr="005E2D17">
        <w:t xml:space="preserve"> </w:t>
      </w:r>
    </w:p>
    <w:p w14:paraId="345EF2E8" w14:textId="3FCB87C1" w:rsidR="005E2D17" w:rsidRDefault="005E2D17" w:rsidP="005E2D17">
      <w:pPr>
        <w:pStyle w:val="Descripcin"/>
        <w:keepNext/>
      </w:pPr>
      <w:r>
        <w:t>Sala Constitucional: Casos terminados según motivo de término durante el período 2016-2020</w:t>
      </w:r>
    </w:p>
    <w:tbl>
      <w:tblPr>
        <w:tblW w:w="1060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5"/>
        <w:gridCol w:w="790"/>
        <w:gridCol w:w="790"/>
        <w:gridCol w:w="790"/>
        <w:gridCol w:w="790"/>
        <w:gridCol w:w="790"/>
        <w:gridCol w:w="186"/>
        <w:gridCol w:w="790"/>
        <w:gridCol w:w="790"/>
        <w:gridCol w:w="790"/>
        <w:gridCol w:w="790"/>
        <w:gridCol w:w="790"/>
      </w:tblGrid>
      <w:tr w:rsidR="00BE19B9" w:rsidRPr="00BE19B9" w14:paraId="57C042E5" w14:textId="77777777" w:rsidTr="001E2EA1">
        <w:trPr>
          <w:trHeight w:val="20"/>
          <w:tblHeader/>
          <w:jc w:val="center"/>
        </w:trPr>
        <w:tc>
          <w:tcPr>
            <w:tcW w:w="2515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E850B" w14:textId="77777777" w:rsidR="00BE19B9" w:rsidRPr="00BE19B9" w:rsidRDefault="00BE19B9" w:rsidP="00BE19B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Motivo de Término</w:t>
            </w:r>
          </w:p>
        </w:tc>
        <w:tc>
          <w:tcPr>
            <w:tcW w:w="395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D2A899" w14:textId="77777777" w:rsidR="00BE19B9" w:rsidRPr="00BE19B9" w:rsidRDefault="00BE19B9" w:rsidP="00BE19B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Casos Terminados por Año</w:t>
            </w:r>
          </w:p>
        </w:tc>
        <w:tc>
          <w:tcPr>
            <w:tcW w:w="18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AD8DC" w14:textId="77777777" w:rsidR="00BE19B9" w:rsidRPr="00BE19B9" w:rsidRDefault="00BE19B9" w:rsidP="00BE19B9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95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7E639D" w14:textId="77777777" w:rsidR="00BE19B9" w:rsidRPr="00BE19B9" w:rsidRDefault="00BE19B9" w:rsidP="00BE19B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Porcentajes</w:t>
            </w:r>
          </w:p>
        </w:tc>
      </w:tr>
      <w:tr w:rsidR="00BE19B9" w:rsidRPr="00BE19B9" w14:paraId="7D0BA4BF" w14:textId="77777777" w:rsidTr="001E2EA1">
        <w:trPr>
          <w:trHeight w:val="20"/>
          <w:tblHeader/>
          <w:jc w:val="center"/>
        </w:trPr>
        <w:tc>
          <w:tcPr>
            <w:tcW w:w="2515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D32243" w14:textId="77777777" w:rsidR="00BE19B9" w:rsidRPr="00BE19B9" w:rsidRDefault="00BE19B9" w:rsidP="00BE19B9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D61A5E" w14:textId="77777777" w:rsidR="00BE19B9" w:rsidRPr="00BE19B9" w:rsidRDefault="00BE19B9" w:rsidP="00BE19B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2016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BE3A34" w14:textId="77777777" w:rsidR="00BE19B9" w:rsidRPr="00BE19B9" w:rsidRDefault="00BE19B9" w:rsidP="00BE19B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2017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CB9D41" w14:textId="77777777" w:rsidR="00BE19B9" w:rsidRPr="00BE19B9" w:rsidRDefault="00BE19B9" w:rsidP="00BE19B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2018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5CA194" w14:textId="77777777" w:rsidR="00BE19B9" w:rsidRPr="00BE19B9" w:rsidRDefault="00BE19B9" w:rsidP="00BE19B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2019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AF71E0" w14:textId="77777777" w:rsidR="00BE19B9" w:rsidRPr="00BE19B9" w:rsidRDefault="00BE19B9" w:rsidP="00BE19B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2020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06050" w14:textId="77777777" w:rsidR="00BE19B9" w:rsidRPr="00BE19B9" w:rsidRDefault="00BE19B9" w:rsidP="00BE19B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6BB0E8" w14:textId="0DB74C46" w:rsidR="00BE19B9" w:rsidRPr="00BE19B9" w:rsidRDefault="00BE19B9" w:rsidP="00BE19B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201</w:t>
            </w:r>
            <w:r w:rsidR="00FB513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6E97F0" w14:textId="2EB75DFB" w:rsidR="00BE19B9" w:rsidRPr="00BE19B9" w:rsidRDefault="00BE19B9" w:rsidP="00BE19B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201</w:t>
            </w:r>
            <w:r w:rsidR="00FB513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C79C24" w14:textId="6A8E5946" w:rsidR="00BE19B9" w:rsidRPr="00BE19B9" w:rsidRDefault="00BE19B9" w:rsidP="00BE19B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201</w:t>
            </w:r>
            <w:r w:rsidR="00FB513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BDF5A2" w14:textId="12EEB97D" w:rsidR="00BE19B9" w:rsidRPr="00BE19B9" w:rsidRDefault="00BE19B9" w:rsidP="00BE19B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201</w:t>
            </w:r>
            <w:r w:rsidR="00FB513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85188D" w14:textId="573829F2" w:rsidR="00BE19B9" w:rsidRPr="00BE19B9" w:rsidRDefault="00BE19B9" w:rsidP="00BE19B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</w:t>
            </w:r>
            <w:r w:rsidR="00FB513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</w:t>
            </w:r>
          </w:p>
        </w:tc>
      </w:tr>
      <w:tr w:rsidR="00BE19B9" w:rsidRPr="00BE19B9" w14:paraId="39089518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C3730" w14:textId="77777777" w:rsidR="00BE19B9" w:rsidRPr="00BE19B9" w:rsidRDefault="00BE19B9" w:rsidP="00C2678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DF365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F440E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2A92C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0DFE3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9FEAD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C0C64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40E20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ECB80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1BA4D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4FCC7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25235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</w:tr>
      <w:tr w:rsidR="00BE19B9" w:rsidRPr="00BE19B9" w14:paraId="2D773BAA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C8B65" w14:textId="77777777" w:rsidR="00BE19B9" w:rsidRPr="00BE19B9" w:rsidRDefault="00BE19B9" w:rsidP="00C2678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Total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C54B8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17 790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AE512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19 681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2AF4B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19 968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B9C39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23 427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51797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23 174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6D061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4C885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D6165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E39AF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7A7D3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DF470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100%</w:t>
            </w:r>
          </w:p>
        </w:tc>
      </w:tr>
      <w:tr w:rsidR="00BE19B9" w:rsidRPr="00BE19B9" w14:paraId="33643FE4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8AD77" w14:textId="77777777" w:rsidR="00BE19B9" w:rsidRPr="00BE19B9" w:rsidRDefault="00BE19B9" w:rsidP="00C2678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39DB9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6A6D5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B3769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97EB4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E84C7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8816A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97F0C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BCA65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07920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3CB52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BC4A9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</w:tr>
      <w:tr w:rsidR="00BE19B9" w:rsidRPr="00BE19B9" w14:paraId="3E619548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3E605" w14:textId="77777777" w:rsidR="00BE19B9" w:rsidRPr="00BE19B9" w:rsidRDefault="00BE19B9" w:rsidP="00BE19B9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Votos de Fondo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C1FA3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9 736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6978A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11 408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0757A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12 265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7BC56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13 840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1021D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13 071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AE854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FB788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54,7%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0AE28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58,0%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5EE87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61,4%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C7B26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59,1%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D2CEE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56,4%</w:t>
            </w:r>
          </w:p>
        </w:tc>
      </w:tr>
      <w:tr w:rsidR="00BE19B9" w:rsidRPr="00BE19B9" w14:paraId="2BFC73A5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8B782" w14:textId="77777777" w:rsidR="00BE19B9" w:rsidRPr="00BE19B9" w:rsidRDefault="00BE19B9" w:rsidP="00BE19B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Con lugar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4D397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4 994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607C6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5 582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4E814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6 524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84D77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7 455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08DFE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5 970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43938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3DB0E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28,1%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78D64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28,4%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7FEFC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32,7%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DD23B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31,8%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6DC41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25,8%</w:t>
            </w:r>
          </w:p>
        </w:tc>
      </w:tr>
      <w:tr w:rsidR="00BE19B9" w:rsidRPr="00BE19B9" w14:paraId="4E2303A7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D461B" w14:textId="77777777" w:rsidR="00BE19B9" w:rsidRPr="00BE19B9" w:rsidRDefault="00BE19B9" w:rsidP="00BE19B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Con lugar parcial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72006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704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45216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1 036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DC98B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1 053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9B223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1 212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3BDFB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1 642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C3B25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5E91C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4,0%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CBBE1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5,3%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05F03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5,3%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9B960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5,2%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97610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7,1%</w:t>
            </w:r>
          </w:p>
        </w:tc>
      </w:tr>
      <w:tr w:rsidR="00BE19B9" w:rsidRPr="00BE19B9" w14:paraId="309584F6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FEE38" w14:textId="77777777" w:rsidR="00BE19B9" w:rsidRPr="00BE19B9" w:rsidRDefault="00BE19B9" w:rsidP="00BE19B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Sin lugar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297F0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4 036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B9181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4 786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9C7FF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4 687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A5C13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5 172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B27F4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5 442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8C0C9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8D6AE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22,7%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0AE32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24,3%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79DF7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23,5%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3D27C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22,1%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EE35E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23,5%</w:t>
            </w:r>
          </w:p>
        </w:tc>
      </w:tr>
      <w:tr w:rsidR="00BE19B9" w:rsidRPr="00BE19B9" w14:paraId="3EC0F3D5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A95D9" w14:textId="77777777" w:rsidR="00BE19B9" w:rsidRPr="00BE19B9" w:rsidRDefault="00BE19B9" w:rsidP="00BE19B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Sin lugar parcial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3A6C8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237B9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4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091B7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30DB1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134F0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8BBC5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85393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0,01%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B1488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0,02%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F6EFD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0,01%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1A19F" w14:textId="1009EF3B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0,0</w:t>
            </w:r>
            <w:r w:rsidR="00C2678E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</w:t>
            </w: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23610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0,07%</w:t>
            </w:r>
          </w:p>
        </w:tc>
      </w:tr>
      <w:tr w:rsidR="00BE19B9" w:rsidRPr="00BE19B9" w14:paraId="1675C524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6FB10" w14:textId="77777777" w:rsidR="00BE19B9" w:rsidRPr="00BE19B9" w:rsidRDefault="00BE19B9" w:rsidP="00BE19B9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A4FA2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DC3E2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07A43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F28EA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18B47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8D658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3C69D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723F1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AA326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1D766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141CA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</w:tr>
      <w:tr w:rsidR="00BE19B9" w:rsidRPr="00BE19B9" w14:paraId="6F3C7351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8B8FD" w14:textId="77777777" w:rsidR="00BE19B9" w:rsidRPr="00BE19B9" w:rsidRDefault="00BE19B9" w:rsidP="00BE19B9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Rechazos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DA39E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7 414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AB8D8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7 611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20524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6 979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C2BA4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8 805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30C31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9 023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796EF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60E4B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41,7%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F00F4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38,7%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462D5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35,0%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08F8B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37,6%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FC59A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38,9%</w:t>
            </w:r>
          </w:p>
        </w:tc>
      </w:tr>
      <w:tr w:rsidR="00BE19B9" w:rsidRPr="00BE19B9" w14:paraId="623B6CEC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0EA7A" w14:textId="77777777" w:rsidR="00BE19B9" w:rsidRPr="00BE19B9" w:rsidRDefault="00BE19B9" w:rsidP="00BE19B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Fondo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0347E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707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AAE73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615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3422D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529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E8E5E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745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873B5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728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BAC24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79C33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4,0%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01011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3,1%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53737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2,6%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4070F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3,2%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F8843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3,1%</w:t>
            </w:r>
          </w:p>
        </w:tc>
      </w:tr>
      <w:tr w:rsidR="00BE19B9" w:rsidRPr="00BE19B9" w14:paraId="0D1D9675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E79DF" w14:textId="77777777" w:rsidR="00BE19B9" w:rsidRPr="00BE19B9" w:rsidRDefault="00BE19B9" w:rsidP="00BE19B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Parcial de Fondo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61536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14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8911C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6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3A680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9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779B4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14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4DC4F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6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4AE72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52CE5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83318" w14:textId="614AB5FC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0,0</w:t>
            </w:r>
            <w:r w:rsidR="00C2678E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</w:t>
            </w: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CFAC1" w14:textId="4B218DD3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0,0</w:t>
            </w:r>
            <w:r w:rsidR="00C2678E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</w:t>
            </w: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CB28C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AAF8C" w14:textId="0A3478B0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0,0</w:t>
            </w:r>
            <w:r w:rsidR="00C2678E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</w:t>
            </w: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%</w:t>
            </w:r>
          </w:p>
        </w:tc>
      </w:tr>
      <w:tr w:rsidR="00BE19B9" w:rsidRPr="00BE19B9" w14:paraId="3FAFD668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1BF13" w14:textId="77777777" w:rsidR="00BE19B9" w:rsidRPr="00BE19B9" w:rsidRDefault="00BE19B9" w:rsidP="00BE19B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Plano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C1B11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6 686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70283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6 977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8434A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6 435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A622D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8 043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5083B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8 282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97588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EC1CA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37,6%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D44FE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35,5%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C7940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32,2%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44FD6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34,3%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7986F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35,7%</w:t>
            </w:r>
          </w:p>
        </w:tc>
      </w:tr>
      <w:tr w:rsidR="00BE19B9" w:rsidRPr="00BE19B9" w14:paraId="1742DC19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125D4" w14:textId="77777777" w:rsidR="00BE19B9" w:rsidRPr="00BE19B9" w:rsidRDefault="00BE19B9" w:rsidP="00BE19B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Parcial de Plano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50BE3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7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5BD16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3C29F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6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E0822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AC6EE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7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E9CB6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EBC85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0,04%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32251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85BC3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0,03%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5159E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0,01%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B16B4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0,03%</w:t>
            </w:r>
          </w:p>
        </w:tc>
      </w:tr>
      <w:tr w:rsidR="00BE19B9" w:rsidRPr="00BE19B9" w14:paraId="3CCC496F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2635A" w14:textId="77777777" w:rsidR="00BE19B9" w:rsidRPr="00BE19B9" w:rsidRDefault="00BE19B9" w:rsidP="00BE19B9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A5D59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BD74E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F991D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1B5D8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9DDCF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F2CD6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7D107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AD7BC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2F7C8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854C6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914B5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</w:tr>
      <w:tr w:rsidR="00BE19B9" w:rsidRPr="00BE19B9" w14:paraId="64E4A37F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9ED76" w14:textId="77777777" w:rsidR="00BE19B9" w:rsidRPr="00BE19B9" w:rsidRDefault="00BE19B9" w:rsidP="00BE19B9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Consultas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77BF1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55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AAF9C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34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FAC18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53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9E5F1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55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7247F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21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FDCB9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39513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0,3%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ADB02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0,2%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0C527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0,3%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83285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0,2%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711DA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0,1%</w:t>
            </w:r>
          </w:p>
        </w:tc>
      </w:tr>
      <w:tr w:rsidR="00BE19B9" w:rsidRPr="00BE19B9" w14:paraId="754E4209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12E08" w14:textId="77777777" w:rsidR="00BE19B9" w:rsidRPr="00BE19B9" w:rsidRDefault="00BE19B9" w:rsidP="00BE19B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Evacuadas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FBC27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26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1F671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25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81177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43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2AF7D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42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31D29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28410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12F4E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0A6D7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D6856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0,2%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88A1A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0,2%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6DFA3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0,0%</w:t>
            </w:r>
          </w:p>
        </w:tc>
      </w:tr>
      <w:tr w:rsidR="00BE19B9" w:rsidRPr="00BE19B9" w14:paraId="5991CE6B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83A98" w14:textId="77777777" w:rsidR="00BE19B9" w:rsidRPr="00BE19B9" w:rsidRDefault="00BE19B9" w:rsidP="00BE19B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No evacuadas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CC5A4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29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6F80D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8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6CB8A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B252F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E2A74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9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F8EB0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1DB29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0,2%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1C34F" w14:textId="6A8F3520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</w:t>
            </w:r>
            <w:r w:rsidR="007A4274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01</w:t>
            </w: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E7AA6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4210C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4B508" w14:textId="12F5F514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0,0</w:t>
            </w:r>
            <w:r w:rsidR="007A4274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</w:t>
            </w: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%</w:t>
            </w:r>
          </w:p>
        </w:tc>
      </w:tr>
      <w:tr w:rsidR="00BE19B9" w:rsidRPr="00BE19B9" w14:paraId="19CE767A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8C8E5" w14:textId="77777777" w:rsidR="00BE19B9" w:rsidRPr="00BE19B9" w:rsidRDefault="00BE19B9" w:rsidP="00BE19B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Parcialmente evacuada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FD3DA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F4A28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CB307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CECDC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77B2E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D6395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23D18" w14:textId="7E5CD9EE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EA620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0,01%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7DC64" w14:textId="03FC272C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E95BC" w14:textId="33A62068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329FD" w14:textId="097803FE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0,0</w:t>
            </w:r>
            <w:r w:rsidR="007A4274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</w:t>
            </w: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%</w:t>
            </w:r>
          </w:p>
        </w:tc>
      </w:tr>
      <w:tr w:rsidR="00BE19B9" w:rsidRPr="00BE19B9" w14:paraId="776031F6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3D634" w14:textId="77777777" w:rsidR="00BE19B9" w:rsidRPr="00BE19B9" w:rsidRDefault="00BE19B9" w:rsidP="00BE19B9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D3EFD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64F4B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CD2D9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1D089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9DB6E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3E5A0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CFCBA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817A2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F4DD5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9D61E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832C2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</w:tr>
      <w:tr w:rsidR="00BE19B9" w:rsidRPr="00BE19B9" w14:paraId="27BC64B9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9A360" w14:textId="77777777" w:rsidR="00BE19B9" w:rsidRPr="00BE19B9" w:rsidRDefault="00BE19B9" w:rsidP="00BE19B9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Otros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D8134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585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26DE0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628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DF6E0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671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4DAAD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727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5D684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1 059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38494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22112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3,3%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B7A51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3,2%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059E8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3,4%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5E303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3,1%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2B9BD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4,6%</w:t>
            </w:r>
          </w:p>
        </w:tc>
      </w:tr>
      <w:tr w:rsidR="00BE19B9" w:rsidRPr="00BE19B9" w14:paraId="27ECC9EC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0D79D" w14:textId="77777777" w:rsidR="00BE19B9" w:rsidRPr="00BE19B9" w:rsidRDefault="00BE19B9" w:rsidP="00BE19B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Archivado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C63AC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198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89BD2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228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EA087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267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141B1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296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21DA8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501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8A7B3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6468F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1,1%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DAF31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1,2%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6E370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1,3%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0043F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1,3%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FC672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2,2%</w:t>
            </w:r>
          </w:p>
        </w:tc>
      </w:tr>
      <w:tr w:rsidR="00BE19B9" w:rsidRPr="00BE19B9" w14:paraId="7371ACEA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B39A7" w14:textId="77777777" w:rsidR="00BE19B9" w:rsidRPr="00BE19B9" w:rsidRDefault="00BE19B9" w:rsidP="00BE19B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Acumulado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F8A1E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33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2818E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67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10A90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56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F1852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34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4CBBE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19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91C94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A2A77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0,2%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BE2C3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0,3%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709E9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0,3%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41CE4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52A39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0,1%</w:t>
            </w:r>
          </w:p>
        </w:tc>
      </w:tr>
      <w:tr w:rsidR="00BE19B9" w:rsidRPr="00BE19B9" w14:paraId="75C1D07A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36F89" w14:textId="77777777" w:rsidR="00BE19B9" w:rsidRPr="00BE19B9" w:rsidRDefault="00BE19B9" w:rsidP="00BE19B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Estese a lo Resuelto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AD593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342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05D84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324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06731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327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3C5A0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386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16AA9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485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59FA6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A7D5F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1,9%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865BA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1,6%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35D9A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1,6%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A85EF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1,6%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0E304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2,1%</w:t>
            </w:r>
          </w:p>
        </w:tc>
      </w:tr>
      <w:tr w:rsidR="00BE19B9" w:rsidRPr="00BE19B9" w14:paraId="5AFFA4FA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7CD79" w14:textId="78C2B1B2" w:rsidR="00BE19B9" w:rsidRPr="00BE19B9" w:rsidRDefault="00BE19B9" w:rsidP="00BE19B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Acum. de Proce.</w:t>
            </w:r>
            <w:r w:rsidR="001E2EA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 xml:space="preserve"> </w:t>
            </w: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Terminados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26177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1E927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A2542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40F45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AB00C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44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07800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88852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26FFB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EC0E2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A69A1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322ED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0,2%</w:t>
            </w:r>
          </w:p>
        </w:tc>
      </w:tr>
      <w:tr w:rsidR="00BE19B9" w:rsidRPr="00BE19B9" w14:paraId="63B644C5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90495" w14:textId="77777777" w:rsidR="00BE19B9" w:rsidRPr="00BE19B9" w:rsidRDefault="00BE19B9" w:rsidP="00BE19B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Otro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181FA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12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40FFC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9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63148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D5F03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2D75A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10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C4254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977EB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0,07%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A4AC9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0,05%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3E7C0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E655A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0,05%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2F4CD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0,04%</w:t>
            </w:r>
          </w:p>
        </w:tc>
      </w:tr>
      <w:tr w:rsidR="00BE19B9" w:rsidRPr="00BE19B9" w14:paraId="3EDF2B2B" w14:textId="77777777" w:rsidTr="001E2EA1">
        <w:trPr>
          <w:trHeight w:val="20"/>
          <w:jc w:val="center"/>
        </w:trPr>
        <w:tc>
          <w:tcPr>
            <w:tcW w:w="25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7933C6" w14:textId="77777777" w:rsidR="00BE19B9" w:rsidRPr="00BE19B9" w:rsidRDefault="00BE19B9" w:rsidP="00BE19B9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C41695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A3424C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33343A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676E02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F433DF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6B020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4FABB8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7B817D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239BD6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1E2B4C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FD22F" w14:textId="77777777" w:rsidR="00BE19B9" w:rsidRPr="00BE19B9" w:rsidRDefault="00BE19B9" w:rsidP="00C267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BE19B9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</w:tr>
    </w:tbl>
    <w:p w14:paraId="72680429" w14:textId="77777777" w:rsidR="003C76CF" w:rsidRPr="004617EE" w:rsidRDefault="003C76CF" w:rsidP="003C76CF">
      <w:pPr>
        <w:pStyle w:val="FUENTES"/>
        <w:rPr>
          <w:rFonts w:cs="Times New Roman"/>
        </w:rPr>
      </w:pPr>
      <w:r w:rsidRPr="004617EE">
        <w:rPr>
          <w:rFonts w:cs="Times New Roman"/>
        </w:rPr>
        <w:t>Elaborado por: Subproceso de Estadística, Dirección de Planificación.</w:t>
      </w:r>
    </w:p>
    <w:p w14:paraId="1B748EAF" w14:textId="77777777" w:rsidR="003C76CF" w:rsidRPr="00B03BC2" w:rsidRDefault="003C76CF" w:rsidP="003C76CF"/>
    <w:p w14:paraId="189D1CF4" w14:textId="2A2A574B" w:rsidR="007431A6" w:rsidRPr="00B121AE" w:rsidRDefault="003E0839" w:rsidP="007431A6">
      <w:r>
        <w:t>S</w:t>
      </w:r>
      <w:r w:rsidR="00AD3EE7" w:rsidRPr="00F51760">
        <w:t xml:space="preserve">e registra una baja de 769 unidades en el número de votos de fondo en 2020, lo cual implica una disminución porcentual de -5,6% versus la cantidad registrada en 2019. </w:t>
      </w:r>
      <w:r w:rsidR="00AD3EE7">
        <w:t>A</w:t>
      </w:r>
      <w:r w:rsidR="007431A6" w:rsidRPr="00B121AE">
        <w:t>simismo, las especificidades de los 13.</w:t>
      </w:r>
      <w:r w:rsidR="00C24493" w:rsidRPr="00B121AE">
        <w:t>071</w:t>
      </w:r>
      <w:r w:rsidR="007431A6" w:rsidRPr="00B121AE">
        <w:t xml:space="preserve"> votos de fondo establecen el dictado de </w:t>
      </w:r>
      <w:r w:rsidR="00C24493" w:rsidRPr="00B121AE">
        <w:t>5.970</w:t>
      </w:r>
      <w:r w:rsidR="007431A6" w:rsidRPr="00B121AE">
        <w:t xml:space="preserve"> fallos con lugar (</w:t>
      </w:r>
      <w:r w:rsidR="00C24493" w:rsidRPr="00B121AE">
        <w:t>25,8</w:t>
      </w:r>
      <w:r w:rsidR="007431A6" w:rsidRPr="00B121AE">
        <w:t>%)</w:t>
      </w:r>
      <w:r w:rsidR="00B03BC2" w:rsidRPr="00B121AE">
        <w:t xml:space="preserve">, de </w:t>
      </w:r>
      <w:r w:rsidR="00612182" w:rsidRPr="00B121AE">
        <w:t>5.442</w:t>
      </w:r>
      <w:r w:rsidR="00B03BC2" w:rsidRPr="00B121AE">
        <w:t xml:space="preserve"> sin lugar (</w:t>
      </w:r>
      <w:r w:rsidR="00612182" w:rsidRPr="00B121AE">
        <w:t>23,5</w:t>
      </w:r>
      <w:r w:rsidR="00B03BC2" w:rsidRPr="00B121AE">
        <w:t>%)</w:t>
      </w:r>
      <w:r w:rsidR="007431A6" w:rsidRPr="00B121AE">
        <w:t xml:space="preserve">, de </w:t>
      </w:r>
      <w:r w:rsidR="009B3F56" w:rsidRPr="00B121AE">
        <w:t>1.642</w:t>
      </w:r>
      <w:r w:rsidR="007431A6" w:rsidRPr="00B121AE">
        <w:t xml:space="preserve"> parcialmente con lugar (</w:t>
      </w:r>
      <w:r w:rsidR="009B3F56" w:rsidRPr="00B121AE">
        <w:t>7,1</w:t>
      </w:r>
      <w:r w:rsidR="007431A6" w:rsidRPr="00B121AE">
        <w:t>%)</w:t>
      </w:r>
      <w:r w:rsidR="00B03BC2" w:rsidRPr="00B121AE">
        <w:t xml:space="preserve"> </w:t>
      </w:r>
      <w:r w:rsidR="007431A6" w:rsidRPr="00B121AE">
        <w:t xml:space="preserve">y de </w:t>
      </w:r>
      <w:r w:rsidR="009B3F56" w:rsidRPr="00B121AE">
        <w:t>17</w:t>
      </w:r>
      <w:r w:rsidR="007431A6" w:rsidRPr="00B121AE">
        <w:t xml:space="preserve"> parcialmente sin lugar (</w:t>
      </w:r>
      <w:r w:rsidR="00B121AE" w:rsidRPr="00B121AE">
        <w:t>0,07</w:t>
      </w:r>
      <w:r w:rsidR="007431A6" w:rsidRPr="00B121AE">
        <w:t>%).</w:t>
      </w:r>
    </w:p>
    <w:p w14:paraId="355C6C5F" w14:textId="7831F9D7" w:rsidR="007431A6" w:rsidRPr="001C080C" w:rsidRDefault="007431A6" w:rsidP="007431A6"/>
    <w:p w14:paraId="304AABA9" w14:textId="1D5DCDC5" w:rsidR="001C080C" w:rsidRDefault="001C080C" w:rsidP="007431A6"/>
    <w:p w14:paraId="32ABCBF8" w14:textId="77777777" w:rsidR="001966A1" w:rsidRPr="001C080C" w:rsidRDefault="001966A1" w:rsidP="007431A6"/>
    <w:p w14:paraId="685DC46F" w14:textId="764D7D79" w:rsidR="001C080C" w:rsidRPr="001C080C" w:rsidRDefault="001C080C" w:rsidP="001C080C">
      <w:pPr>
        <w:pStyle w:val="Ttulo2"/>
      </w:pPr>
      <w:bookmarkStart w:id="13" w:name="_Toc84235101"/>
      <w:r w:rsidRPr="001C080C">
        <w:lastRenderedPageBreak/>
        <w:t>Duración promedio de los casos terminados</w:t>
      </w:r>
      <w:bookmarkEnd w:id="13"/>
    </w:p>
    <w:p w14:paraId="3EE291A4" w14:textId="6163EF35" w:rsidR="001C080C" w:rsidRPr="00891F98" w:rsidRDefault="001C080C" w:rsidP="00463E85">
      <w:r w:rsidRPr="00891F98">
        <w:t>La duración promedio para el finiquito de los 23.</w:t>
      </w:r>
      <w:r w:rsidR="001501C3" w:rsidRPr="00891F98">
        <w:t>150</w:t>
      </w:r>
      <w:r w:rsidRPr="00891F98">
        <w:t xml:space="preserve"> recursos terminados se calculó en </w:t>
      </w:r>
      <w:r w:rsidR="00463E85" w:rsidRPr="00891F98">
        <w:t>tres</w:t>
      </w:r>
      <w:r w:rsidRPr="00891F98">
        <w:t xml:space="preserve"> semana</w:t>
      </w:r>
      <w:r w:rsidR="00463E85" w:rsidRPr="00891F98">
        <w:t>s</w:t>
      </w:r>
      <w:r w:rsidRPr="00891F98">
        <w:t xml:space="preserve">, lo cual </w:t>
      </w:r>
      <w:r w:rsidR="00E22959" w:rsidRPr="00891F98">
        <w:t>iguala</w:t>
      </w:r>
      <w:r w:rsidRPr="00891F98">
        <w:t xml:space="preserve"> a los resultados obtenidos </w:t>
      </w:r>
      <w:r w:rsidR="00650481" w:rsidRPr="00891F98">
        <w:t>de 2016 a 2018</w:t>
      </w:r>
      <w:r w:rsidR="00E423B3" w:rsidRPr="00891F98">
        <w:t>, y reduce en dos semanas lo registrado en 2019</w:t>
      </w:r>
      <w:r w:rsidRPr="00891F98">
        <w:t xml:space="preserve">; esto bajo el entendido de que esta información considera el cálculo para los </w:t>
      </w:r>
      <w:bookmarkStart w:id="14" w:name="_Hlk83981428"/>
      <w:r w:rsidRPr="00891F98">
        <w:t>recursos de Habeas Corpus, los recursos de amparo y las acciones de inconstitucionalidad</w:t>
      </w:r>
      <w:bookmarkEnd w:id="14"/>
      <w:r w:rsidRPr="00891F98">
        <w:t>, dejando únicamente por fuera las consultas legislativas y judiciales.</w:t>
      </w:r>
    </w:p>
    <w:p w14:paraId="14FA26DC" w14:textId="77777777" w:rsidR="001C080C" w:rsidRPr="00891F98" w:rsidRDefault="001C080C" w:rsidP="001C080C"/>
    <w:p w14:paraId="5BFB4D00" w14:textId="627B6C4E" w:rsidR="003776F7" w:rsidRPr="00186F32" w:rsidRDefault="003776F7" w:rsidP="003776F7">
      <w:pPr>
        <w:pStyle w:val="Descripcin"/>
        <w:keepNext/>
      </w:pPr>
      <w:r w:rsidRPr="00186F32">
        <w:t xml:space="preserve">Cuadro </w:t>
      </w:r>
      <w:fldSimple w:instr=" STYLEREF 2 \s ">
        <w:r w:rsidR="00613FA5">
          <w:rPr>
            <w:noProof/>
          </w:rPr>
          <w:t>5</w:t>
        </w:r>
      </w:fldSimple>
      <w:r w:rsidR="007E0546">
        <w:t>.</w:t>
      </w:r>
      <w:fldSimple w:instr=" SEQ Cuadro \* ARABIC \s 2 ">
        <w:r w:rsidR="00613FA5">
          <w:rPr>
            <w:noProof/>
          </w:rPr>
          <w:t>1</w:t>
        </w:r>
      </w:fldSimple>
      <w:r w:rsidRPr="00186F32">
        <w:t xml:space="preserve"> </w:t>
      </w:r>
    </w:p>
    <w:p w14:paraId="64681C1B" w14:textId="77777777" w:rsidR="002E5EF8" w:rsidRDefault="003776F7" w:rsidP="002E5EF8">
      <w:pPr>
        <w:pStyle w:val="Descripcin"/>
        <w:keepNext/>
      </w:pPr>
      <w:r w:rsidRPr="00186F32">
        <w:t xml:space="preserve">Sala Constitucional: </w:t>
      </w:r>
      <w:r w:rsidR="002E5EF8">
        <w:t xml:space="preserve">Duración promedio </w:t>
      </w:r>
    </w:p>
    <w:p w14:paraId="7CC5BBF6" w14:textId="458F284E" w:rsidR="003776F7" w:rsidRPr="00186F32" w:rsidRDefault="002E5EF8" w:rsidP="002E5EF8">
      <w:pPr>
        <w:pStyle w:val="Descripcin"/>
        <w:keepNext/>
      </w:pPr>
      <w:r>
        <w:t xml:space="preserve">de los recursos terminados según tipo de recurso durante el período </w:t>
      </w:r>
      <w:r w:rsidR="003776F7" w:rsidRPr="00186F32">
        <w:t>201</w:t>
      </w:r>
      <w:r w:rsidR="00186F32" w:rsidRPr="00186F32">
        <w:t>6</w:t>
      </w:r>
      <w:r w:rsidR="003776F7" w:rsidRPr="00186F32">
        <w:t>-20</w:t>
      </w:r>
      <w:r w:rsidR="00186F32" w:rsidRPr="00186F32">
        <w:t>20</w:t>
      </w:r>
    </w:p>
    <w:tbl>
      <w:tblPr>
        <w:tblW w:w="5481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7"/>
        <w:gridCol w:w="734"/>
        <w:gridCol w:w="734"/>
        <w:gridCol w:w="734"/>
        <w:gridCol w:w="734"/>
        <w:gridCol w:w="734"/>
        <w:gridCol w:w="202"/>
        <w:gridCol w:w="351"/>
        <w:gridCol w:w="267"/>
        <w:gridCol w:w="351"/>
        <w:gridCol w:w="267"/>
        <w:gridCol w:w="351"/>
        <w:gridCol w:w="267"/>
        <w:gridCol w:w="351"/>
        <w:gridCol w:w="267"/>
        <w:gridCol w:w="351"/>
        <w:gridCol w:w="256"/>
      </w:tblGrid>
      <w:tr w:rsidR="00186F32" w:rsidRPr="00186F32" w14:paraId="484F1A22" w14:textId="77777777" w:rsidTr="00406E5C">
        <w:trPr>
          <w:trHeight w:val="20"/>
          <w:jc w:val="center"/>
        </w:trPr>
        <w:tc>
          <w:tcPr>
            <w:tcW w:w="1412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41FA2F" w14:textId="77777777" w:rsidR="003776F7" w:rsidRPr="003776F7" w:rsidRDefault="003776F7" w:rsidP="003776F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Tipo de Resolución</w:t>
            </w:r>
          </w:p>
        </w:tc>
        <w:tc>
          <w:tcPr>
            <w:tcW w:w="1894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27BB55" w14:textId="77777777" w:rsidR="003776F7" w:rsidRPr="003776F7" w:rsidRDefault="003776F7" w:rsidP="003776F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Casos Terminados</w:t>
            </w:r>
          </w:p>
        </w:tc>
        <w:tc>
          <w:tcPr>
            <w:tcW w:w="10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A990D" w14:textId="77777777" w:rsidR="003776F7" w:rsidRPr="003776F7" w:rsidRDefault="003776F7" w:rsidP="003776F7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590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DE5427" w14:textId="254B068D" w:rsidR="003776F7" w:rsidRPr="003776F7" w:rsidRDefault="003776F7" w:rsidP="003776F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Duración promedio</w:t>
            </w:r>
            <w:r w:rsidR="00E84F4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 xml:space="preserve"> </w:t>
            </w:r>
            <w:r w:rsidR="00E84F4D" w:rsidRPr="00E84F4D">
              <w:rPr>
                <w:rFonts w:eastAsia="Times New Roman" w:cs="Times New Roman"/>
                <w:b/>
                <w:bCs/>
                <w:sz w:val="20"/>
                <w:szCs w:val="20"/>
                <w:vertAlign w:val="superscript"/>
                <w:lang w:eastAsia="es-CR"/>
              </w:rPr>
              <w:t>(1)</w:t>
            </w:r>
          </w:p>
        </w:tc>
      </w:tr>
      <w:tr w:rsidR="00186F32" w:rsidRPr="00186F32" w14:paraId="208FA1AB" w14:textId="77777777" w:rsidTr="00406E5C">
        <w:trPr>
          <w:trHeight w:val="20"/>
          <w:jc w:val="center"/>
        </w:trPr>
        <w:tc>
          <w:tcPr>
            <w:tcW w:w="1412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DAA6C83" w14:textId="77777777" w:rsidR="003776F7" w:rsidRPr="003776F7" w:rsidRDefault="003776F7" w:rsidP="003776F7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79" w:type="pct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18F1E" w14:textId="77777777" w:rsidR="003776F7" w:rsidRPr="003776F7" w:rsidRDefault="003776F7" w:rsidP="003776F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2016</w:t>
            </w:r>
          </w:p>
        </w:tc>
        <w:tc>
          <w:tcPr>
            <w:tcW w:w="37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C4E35" w14:textId="77777777" w:rsidR="003776F7" w:rsidRPr="003776F7" w:rsidRDefault="003776F7" w:rsidP="003776F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2017</w:t>
            </w:r>
          </w:p>
        </w:tc>
        <w:tc>
          <w:tcPr>
            <w:tcW w:w="37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13F10" w14:textId="77777777" w:rsidR="003776F7" w:rsidRPr="003776F7" w:rsidRDefault="003776F7" w:rsidP="003776F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2018</w:t>
            </w:r>
          </w:p>
        </w:tc>
        <w:tc>
          <w:tcPr>
            <w:tcW w:w="37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D33BB" w14:textId="77777777" w:rsidR="003776F7" w:rsidRPr="003776F7" w:rsidRDefault="003776F7" w:rsidP="003776F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2019</w:t>
            </w:r>
          </w:p>
        </w:tc>
        <w:tc>
          <w:tcPr>
            <w:tcW w:w="37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694DA" w14:textId="77777777" w:rsidR="003776F7" w:rsidRPr="003776F7" w:rsidRDefault="003776F7" w:rsidP="003776F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2020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95C37" w14:textId="77777777" w:rsidR="003776F7" w:rsidRPr="003776F7" w:rsidRDefault="003776F7" w:rsidP="003776F7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1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E738ED5" w14:textId="77777777" w:rsidR="003776F7" w:rsidRPr="003776F7" w:rsidRDefault="003776F7" w:rsidP="003776F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2016</w:t>
            </w:r>
          </w:p>
        </w:tc>
        <w:tc>
          <w:tcPr>
            <w:tcW w:w="31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23B6DF4" w14:textId="77777777" w:rsidR="003776F7" w:rsidRPr="003776F7" w:rsidRDefault="003776F7" w:rsidP="003776F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2017</w:t>
            </w:r>
          </w:p>
        </w:tc>
        <w:tc>
          <w:tcPr>
            <w:tcW w:w="31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CF5E4B0" w14:textId="77777777" w:rsidR="003776F7" w:rsidRPr="003776F7" w:rsidRDefault="003776F7" w:rsidP="003776F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2018</w:t>
            </w:r>
          </w:p>
        </w:tc>
        <w:tc>
          <w:tcPr>
            <w:tcW w:w="31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052EC82" w14:textId="77777777" w:rsidR="003776F7" w:rsidRPr="003776F7" w:rsidRDefault="003776F7" w:rsidP="003776F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2019</w:t>
            </w:r>
          </w:p>
        </w:tc>
        <w:tc>
          <w:tcPr>
            <w:tcW w:w="31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481663" w14:textId="77777777" w:rsidR="003776F7" w:rsidRPr="003776F7" w:rsidRDefault="003776F7" w:rsidP="003776F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2020</w:t>
            </w:r>
          </w:p>
        </w:tc>
      </w:tr>
      <w:tr w:rsidR="00186F32" w:rsidRPr="00186F32" w14:paraId="484426FA" w14:textId="77777777" w:rsidTr="00406E5C">
        <w:trPr>
          <w:trHeight w:val="20"/>
          <w:jc w:val="center"/>
        </w:trPr>
        <w:tc>
          <w:tcPr>
            <w:tcW w:w="1412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139DE75" w14:textId="77777777" w:rsidR="003776F7" w:rsidRPr="003776F7" w:rsidRDefault="003776F7" w:rsidP="003776F7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79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4181754" w14:textId="77777777" w:rsidR="003776F7" w:rsidRPr="003776F7" w:rsidRDefault="003776F7" w:rsidP="003776F7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7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43CFC7" w14:textId="77777777" w:rsidR="003776F7" w:rsidRPr="003776F7" w:rsidRDefault="003776F7" w:rsidP="003776F7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7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86CC1A" w14:textId="77777777" w:rsidR="003776F7" w:rsidRPr="003776F7" w:rsidRDefault="003776F7" w:rsidP="003776F7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7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50CDE0" w14:textId="77777777" w:rsidR="003776F7" w:rsidRPr="003776F7" w:rsidRDefault="003776F7" w:rsidP="003776F7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7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F6C858" w14:textId="77777777" w:rsidR="003776F7" w:rsidRPr="003776F7" w:rsidRDefault="003776F7" w:rsidP="003776F7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093C3" w14:textId="77777777" w:rsidR="003776F7" w:rsidRPr="003776F7" w:rsidRDefault="003776F7" w:rsidP="003776F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6E177BC" w14:textId="77777777" w:rsidR="003776F7" w:rsidRPr="003776F7" w:rsidRDefault="003776F7" w:rsidP="003776F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M</w:t>
            </w:r>
          </w:p>
        </w:tc>
        <w:tc>
          <w:tcPr>
            <w:tcW w:w="1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B1D3E" w14:textId="77777777" w:rsidR="003776F7" w:rsidRPr="003776F7" w:rsidRDefault="003776F7" w:rsidP="003776F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S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F5DCB56" w14:textId="77777777" w:rsidR="003776F7" w:rsidRPr="003776F7" w:rsidRDefault="003776F7" w:rsidP="003776F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M</w:t>
            </w:r>
          </w:p>
        </w:tc>
        <w:tc>
          <w:tcPr>
            <w:tcW w:w="1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E66BB" w14:textId="77777777" w:rsidR="003776F7" w:rsidRPr="003776F7" w:rsidRDefault="003776F7" w:rsidP="003776F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S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6C7C829" w14:textId="77777777" w:rsidR="003776F7" w:rsidRPr="003776F7" w:rsidRDefault="003776F7" w:rsidP="003776F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M</w:t>
            </w:r>
          </w:p>
        </w:tc>
        <w:tc>
          <w:tcPr>
            <w:tcW w:w="1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69786" w14:textId="77777777" w:rsidR="003776F7" w:rsidRPr="003776F7" w:rsidRDefault="003776F7" w:rsidP="003776F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S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9FFC638" w14:textId="77777777" w:rsidR="003776F7" w:rsidRPr="003776F7" w:rsidRDefault="003776F7" w:rsidP="003776F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M</w:t>
            </w:r>
          </w:p>
        </w:tc>
        <w:tc>
          <w:tcPr>
            <w:tcW w:w="1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44AAD" w14:textId="77777777" w:rsidR="003776F7" w:rsidRPr="003776F7" w:rsidRDefault="003776F7" w:rsidP="003776F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S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691C442" w14:textId="77777777" w:rsidR="003776F7" w:rsidRPr="003776F7" w:rsidRDefault="003776F7" w:rsidP="003776F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M</w:t>
            </w:r>
          </w:p>
        </w:tc>
        <w:tc>
          <w:tcPr>
            <w:tcW w:w="1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1230A04" w14:textId="77777777" w:rsidR="003776F7" w:rsidRPr="003776F7" w:rsidRDefault="003776F7" w:rsidP="003776F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S</w:t>
            </w:r>
          </w:p>
        </w:tc>
      </w:tr>
      <w:tr w:rsidR="00186F32" w:rsidRPr="00186F32" w14:paraId="7EE77C7C" w14:textId="77777777" w:rsidTr="00406E5C">
        <w:trPr>
          <w:trHeight w:val="20"/>
          <w:jc w:val="center"/>
        </w:trPr>
        <w:tc>
          <w:tcPr>
            <w:tcW w:w="1412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81165" w14:textId="2F0ABF46" w:rsidR="003776F7" w:rsidRPr="003776F7" w:rsidRDefault="003776F7" w:rsidP="00186F32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041F5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F2DFF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448E1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8CD73F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A814C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F32BA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9D58B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C23CBD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1199E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09F15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3DCEB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EF99D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AD880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105F85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D53EC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96012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</w:tr>
      <w:tr w:rsidR="00186F32" w:rsidRPr="00186F32" w14:paraId="7E6B0F05" w14:textId="77777777" w:rsidTr="00406E5C">
        <w:trPr>
          <w:trHeight w:val="20"/>
          <w:jc w:val="center"/>
        </w:trPr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F9B1C" w14:textId="77777777" w:rsidR="003776F7" w:rsidRPr="003776F7" w:rsidRDefault="003776F7" w:rsidP="00186F3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Total</w:t>
            </w:r>
          </w:p>
        </w:tc>
        <w:tc>
          <w:tcPr>
            <w:tcW w:w="37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E309A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17 731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B5CF6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19 644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A1B1E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19 906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F07E4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23 369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EA64C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23 150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E7DBD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A841D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B3F2E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3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377BD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57810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3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BBC3A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0E2AD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3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4C604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D3FA7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FA5FD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F96DA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3</w:t>
            </w:r>
          </w:p>
        </w:tc>
      </w:tr>
      <w:tr w:rsidR="00186F32" w:rsidRPr="00186F32" w14:paraId="153EB248" w14:textId="77777777" w:rsidTr="00406E5C">
        <w:trPr>
          <w:trHeight w:val="20"/>
          <w:jc w:val="center"/>
        </w:trPr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C2D3F" w14:textId="77777777" w:rsidR="003776F7" w:rsidRPr="003776F7" w:rsidRDefault="003776F7" w:rsidP="00186F3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7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0C298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63308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0B6D0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21B8A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725AC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CF53A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87F52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49510C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6EE2E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DC5D15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BF0EE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86AF82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7C7EB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8D7D53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DDC20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2A4F3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</w:tr>
      <w:tr w:rsidR="00186F32" w:rsidRPr="00186F32" w14:paraId="3F974439" w14:textId="77777777" w:rsidTr="00406E5C">
        <w:trPr>
          <w:trHeight w:val="20"/>
          <w:jc w:val="center"/>
        </w:trPr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A29E2" w14:textId="77777777" w:rsidR="003776F7" w:rsidRPr="003776F7" w:rsidRDefault="003776F7" w:rsidP="003776F7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Hábeas Corpus</w:t>
            </w:r>
          </w:p>
        </w:tc>
        <w:tc>
          <w:tcPr>
            <w:tcW w:w="37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57FA5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1 488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EADCA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1 361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DF7DA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1 600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A1506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1 595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5752D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2 456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DD0BB3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6AF64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34F3E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2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3D50B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0C077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2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47B49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A6222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2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3782E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68801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2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C5B9C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37A49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2</w:t>
            </w:r>
          </w:p>
        </w:tc>
      </w:tr>
      <w:tr w:rsidR="00186F32" w:rsidRPr="00186F32" w14:paraId="41DF0044" w14:textId="77777777" w:rsidTr="00406E5C">
        <w:trPr>
          <w:trHeight w:val="20"/>
          <w:jc w:val="center"/>
        </w:trPr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1024B" w14:textId="77777777" w:rsidR="003776F7" w:rsidRPr="003776F7" w:rsidRDefault="003776F7" w:rsidP="003776F7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Recurso de Amparo</w:t>
            </w:r>
          </w:p>
        </w:tc>
        <w:tc>
          <w:tcPr>
            <w:tcW w:w="37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1CAF0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15 977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35545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17 966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B0A1C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18 037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FD067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21 539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ADF8C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20 424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AEFFCA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79AA8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151AA9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3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CBA5B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7623BA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3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57B45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970B11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3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04E89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21C2EC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FB9D1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857DA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3</w:t>
            </w:r>
          </w:p>
        </w:tc>
      </w:tr>
      <w:tr w:rsidR="00186F32" w:rsidRPr="00186F32" w14:paraId="78901820" w14:textId="77777777" w:rsidTr="00406E5C">
        <w:trPr>
          <w:trHeight w:val="20"/>
          <w:jc w:val="center"/>
        </w:trPr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A01C7" w14:textId="17E0359B" w:rsidR="003776F7" w:rsidRPr="003776F7" w:rsidRDefault="005B0CD2" w:rsidP="003776F7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5B0CD2">
              <w:rPr>
                <w:rFonts w:eastAsia="Times New Roman" w:cs="Times New Roman"/>
                <w:sz w:val="20"/>
                <w:szCs w:val="20"/>
                <w:lang w:eastAsia="es-CR"/>
              </w:rPr>
              <w:t>Acción de Inconstitucionalidad</w:t>
            </w:r>
          </w:p>
        </w:tc>
        <w:tc>
          <w:tcPr>
            <w:tcW w:w="37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2F74D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266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60DCD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317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C6098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269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26901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235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337A2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270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AA2DC0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9E7CD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4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2EA77F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C8F13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4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69A0DF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D641B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4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061228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2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38B21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8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2D78D6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3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1695B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7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3AA11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3</w:t>
            </w:r>
          </w:p>
        </w:tc>
      </w:tr>
      <w:tr w:rsidR="00186F32" w:rsidRPr="00186F32" w14:paraId="642109B6" w14:textId="77777777" w:rsidTr="00406E5C">
        <w:trPr>
          <w:trHeight w:val="20"/>
          <w:jc w:val="center"/>
        </w:trPr>
        <w:tc>
          <w:tcPr>
            <w:tcW w:w="14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A8E8B" w14:textId="77777777" w:rsidR="003776F7" w:rsidRPr="003776F7" w:rsidRDefault="003776F7" w:rsidP="003776F7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9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B3B59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60786F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F90F84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D528F3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90BEA1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EE03D9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16821D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8A43B1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5396C4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CBE99E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CE3B87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CE5773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FDB376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DAAA28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BE96C6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AB0664" w14:textId="77777777" w:rsidR="003776F7" w:rsidRPr="003776F7" w:rsidRDefault="003776F7" w:rsidP="00186F32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3776F7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</w:tr>
    </w:tbl>
    <w:p w14:paraId="11CD0183" w14:textId="77777777" w:rsidR="00406E5C" w:rsidRPr="004E699D" w:rsidRDefault="00406E5C" w:rsidP="00406E5C">
      <w:pPr>
        <w:rPr>
          <w:sz w:val="18"/>
          <w:szCs w:val="16"/>
        </w:rPr>
      </w:pPr>
      <w:r w:rsidRPr="004E699D">
        <w:rPr>
          <w:sz w:val="18"/>
          <w:szCs w:val="16"/>
          <w:vertAlign w:val="superscript"/>
        </w:rPr>
        <w:t>(1)</w:t>
      </w:r>
      <w:r w:rsidRPr="004E699D">
        <w:rPr>
          <w:sz w:val="18"/>
          <w:szCs w:val="16"/>
        </w:rPr>
        <w:t xml:space="preserve"> “M” corresponde a meses y “S” a semanas de duración.</w:t>
      </w:r>
    </w:p>
    <w:p w14:paraId="1279EA6C" w14:textId="77777777" w:rsidR="00186F32" w:rsidRPr="004617EE" w:rsidRDefault="00186F32" w:rsidP="00186F32">
      <w:pPr>
        <w:pStyle w:val="FUENTES"/>
        <w:rPr>
          <w:rFonts w:cs="Times New Roman"/>
        </w:rPr>
      </w:pPr>
      <w:r w:rsidRPr="004617EE">
        <w:rPr>
          <w:rFonts w:cs="Times New Roman"/>
        </w:rPr>
        <w:t>Elaborado por: Subproceso de Estadística, Dirección de Planificación.</w:t>
      </w:r>
    </w:p>
    <w:p w14:paraId="3A81AC65" w14:textId="77777777" w:rsidR="001C080C" w:rsidRPr="00D81958" w:rsidRDefault="001C080C" w:rsidP="001C080C"/>
    <w:p w14:paraId="7D3F23F8" w14:textId="55BFF113" w:rsidR="001C080C" w:rsidRPr="002E5EF8" w:rsidRDefault="00494BC1" w:rsidP="001C080C">
      <w:r w:rsidRPr="00D81958">
        <w:t>L</w:t>
      </w:r>
      <w:r w:rsidR="00891F98" w:rsidRPr="00D81958">
        <w:t xml:space="preserve">os resultados específicos para estos tres tipos de recursos exhiben diferencias sustanciales entre sí, con una prolongación de dos semanas para los </w:t>
      </w:r>
      <w:r w:rsidR="00251F73" w:rsidRPr="00D81958">
        <w:t>2.456</w:t>
      </w:r>
      <w:r w:rsidR="00891F98" w:rsidRPr="00D81958">
        <w:t xml:space="preserve"> recursos de </w:t>
      </w:r>
      <w:r w:rsidR="003A03B2" w:rsidRPr="00D81958">
        <w:t>Hábeas Corpus</w:t>
      </w:r>
      <w:r w:rsidR="00891F98" w:rsidRPr="00D81958">
        <w:t xml:space="preserve">, de </w:t>
      </w:r>
      <w:r w:rsidR="003A03B2" w:rsidRPr="002E5EF8">
        <w:t>tres semanas</w:t>
      </w:r>
      <w:r w:rsidR="00891F98" w:rsidRPr="002E5EF8">
        <w:t xml:space="preserve"> para los </w:t>
      </w:r>
      <w:r w:rsidR="003A03B2" w:rsidRPr="002E5EF8">
        <w:t>20.424</w:t>
      </w:r>
      <w:r w:rsidR="00891F98" w:rsidRPr="002E5EF8">
        <w:t xml:space="preserve"> </w:t>
      </w:r>
      <w:r w:rsidR="003A03B2" w:rsidRPr="002E5EF8">
        <w:t>Recurso de Amparo</w:t>
      </w:r>
      <w:r w:rsidR="00891F98" w:rsidRPr="002E5EF8">
        <w:t xml:space="preserve">, </w:t>
      </w:r>
      <w:r w:rsidR="00FC1F83">
        <w:t>y</w:t>
      </w:r>
      <w:r w:rsidR="00891F98" w:rsidRPr="002E5EF8">
        <w:t xml:space="preserve"> de </w:t>
      </w:r>
      <w:r w:rsidR="003A03B2" w:rsidRPr="002E5EF8">
        <w:t>siete</w:t>
      </w:r>
      <w:r w:rsidR="00891F98" w:rsidRPr="002E5EF8">
        <w:t xml:space="preserve"> meses y tres semanas para las 235 acciones de inconstitucionalidad</w:t>
      </w:r>
      <w:r w:rsidR="00874FAB" w:rsidRPr="002E5EF8">
        <w:t>, e</w:t>
      </w:r>
      <w:r w:rsidR="001C080C" w:rsidRPr="002E5EF8">
        <w:t xml:space="preserve">sta </w:t>
      </w:r>
      <w:r w:rsidR="008F5877" w:rsidRPr="002E5EF8">
        <w:t xml:space="preserve">última </w:t>
      </w:r>
      <w:r w:rsidR="00874FAB" w:rsidRPr="002E5EF8">
        <w:t>duración</w:t>
      </w:r>
      <w:r w:rsidR="001C080C" w:rsidRPr="002E5EF8">
        <w:t xml:space="preserve"> se estima como normal, en virtud de las especificidades, particularidades</w:t>
      </w:r>
      <w:r w:rsidR="00185E80" w:rsidRPr="002E5EF8">
        <w:t xml:space="preserve"> y</w:t>
      </w:r>
      <w:r w:rsidR="001C080C" w:rsidRPr="002E5EF8">
        <w:t xml:space="preserve"> complejidad</w:t>
      </w:r>
      <w:r w:rsidR="00D81958" w:rsidRPr="002E5EF8">
        <w:t>es</w:t>
      </w:r>
      <w:r w:rsidR="00185E80" w:rsidRPr="002E5EF8">
        <w:t xml:space="preserve"> </w:t>
      </w:r>
      <w:r w:rsidR="00D81958" w:rsidRPr="002E5EF8">
        <w:t xml:space="preserve">que presentan </w:t>
      </w:r>
      <w:r w:rsidR="008F5877" w:rsidRPr="002E5EF8">
        <w:t>esta</w:t>
      </w:r>
      <w:r w:rsidR="00D81958" w:rsidRPr="002E5EF8">
        <w:t>s</w:t>
      </w:r>
      <w:r w:rsidR="001C080C" w:rsidRPr="002E5EF8">
        <w:t xml:space="preserve"> acciones a lo largo de la historia.</w:t>
      </w:r>
      <w:r w:rsidR="005B7A01" w:rsidRPr="002E5EF8">
        <w:t xml:space="preserve"> Se resalta una disminución</w:t>
      </w:r>
      <w:r w:rsidR="001C080C" w:rsidRPr="002E5EF8">
        <w:t xml:space="preserve"> </w:t>
      </w:r>
      <w:r w:rsidR="005B7A01" w:rsidRPr="002E5EF8">
        <w:t xml:space="preserve">de un mes </w:t>
      </w:r>
      <w:r w:rsidR="001C080C" w:rsidRPr="002E5EF8">
        <w:t>en la duración promedio de las acciones de inconstitucionalidad</w:t>
      </w:r>
      <w:r w:rsidR="00921D70">
        <w:t xml:space="preserve"> y de una semana para los </w:t>
      </w:r>
      <w:r w:rsidR="00921D70" w:rsidRPr="00921D70">
        <w:t>Recurso de Amparo</w:t>
      </w:r>
      <w:r w:rsidR="001C080C" w:rsidRPr="002E5EF8">
        <w:t>.</w:t>
      </w:r>
    </w:p>
    <w:p w14:paraId="7A53CA37" w14:textId="77777777" w:rsidR="001C080C" w:rsidRPr="00D42618" w:rsidRDefault="001C080C" w:rsidP="001C080C"/>
    <w:p w14:paraId="7B819A2F" w14:textId="3D7C5CCE" w:rsidR="001C080C" w:rsidRPr="00D42618" w:rsidRDefault="001C080C" w:rsidP="001C080C">
      <w:r w:rsidRPr="00D42618">
        <w:t xml:space="preserve">Por su parte, el cálculo de estos tres tipos de recursos, para el dictado exclusivo de los 13.840 votos de fondo emitidos en </w:t>
      </w:r>
      <w:r w:rsidR="0019673D" w:rsidRPr="00D42618">
        <w:t>2020</w:t>
      </w:r>
      <w:r w:rsidRPr="00D42618">
        <w:t xml:space="preserve"> se </w:t>
      </w:r>
      <w:r w:rsidR="0019673D" w:rsidRPr="00D42618">
        <w:t>calculó</w:t>
      </w:r>
      <w:r w:rsidRPr="00D42618">
        <w:t xml:space="preserve"> en un mes, resultado que </w:t>
      </w:r>
      <w:r w:rsidR="007564FA" w:rsidRPr="00D42618">
        <w:t>reduce</w:t>
      </w:r>
      <w:r w:rsidRPr="00D42618">
        <w:t xml:space="preserve"> en </w:t>
      </w:r>
      <w:r w:rsidR="007564FA" w:rsidRPr="00D42618">
        <w:t>una</w:t>
      </w:r>
      <w:r w:rsidRPr="00D42618">
        <w:t xml:space="preserve"> semana </w:t>
      </w:r>
      <w:r w:rsidR="007564FA" w:rsidRPr="00D42618">
        <w:t>al resultado del 2019</w:t>
      </w:r>
      <w:r w:rsidRPr="00D42618">
        <w:t xml:space="preserve">, </w:t>
      </w:r>
      <w:r w:rsidR="00D42618" w:rsidRPr="00D42618">
        <w:t>como se muestra en el cuadro siguiente</w:t>
      </w:r>
      <w:r w:rsidRPr="00D42618">
        <w:t>.</w:t>
      </w:r>
    </w:p>
    <w:p w14:paraId="3605072B" w14:textId="77777777" w:rsidR="001C080C" w:rsidRPr="00D42618" w:rsidRDefault="001C080C" w:rsidP="001C080C"/>
    <w:p w14:paraId="57662C80" w14:textId="77777777" w:rsidR="001966A1" w:rsidRDefault="001966A1">
      <w:pPr>
        <w:spacing w:after="160" w:line="259" w:lineRule="auto"/>
        <w:jc w:val="left"/>
        <w:rPr>
          <w:b/>
          <w:iCs/>
          <w:sz w:val="20"/>
          <w:szCs w:val="18"/>
        </w:rPr>
      </w:pPr>
      <w:r>
        <w:br w:type="page"/>
      </w:r>
    </w:p>
    <w:p w14:paraId="2124A7B2" w14:textId="2ED5B3F9" w:rsidR="000E19BB" w:rsidRDefault="000E19BB" w:rsidP="000E19BB">
      <w:pPr>
        <w:pStyle w:val="Descripcin"/>
        <w:keepNext/>
      </w:pPr>
      <w:r>
        <w:lastRenderedPageBreak/>
        <w:t xml:space="preserve">Cuadro </w:t>
      </w:r>
      <w:fldSimple w:instr=" STYLEREF 2 \s ">
        <w:r w:rsidR="00613FA5">
          <w:rPr>
            <w:noProof/>
          </w:rPr>
          <w:t>5</w:t>
        </w:r>
      </w:fldSimple>
      <w:r w:rsidR="007E0546">
        <w:t>.</w:t>
      </w:r>
      <w:fldSimple w:instr=" SEQ Cuadro \* ARABIC \s 2 ">
        <w:r w:rsidR="00613FA5">
          <w:rPr>
            <w:noProof/>
          </w:rPr>
          <w:t>2</w:t>
        </w:r>
      </w:fldSimple>
      <w:r w:rsidRPr="000E19BB">
        <w:t xml:space="preserve"> </w:t>
      </w:r>
    </w:p>
    <w:p w14:paraId="01F98FFE" w14:textId="77777777" w:rsidR="000E19BB" w:rsidRDefault="000E19BB" w:rsidP="000E19BB">
      <w:pPr>
        <w:pStyle w:val="Descripcin"/>
        <w:keepNext/>
      </w:pPr>
      <w:r>
        <w:t xml:space="preserve">Sala Constitucional: Duración promedio </w:t>
      </w:r>
    </w:p>
    <w:p w14:paraId="0D83D830" w14:textId="63204B16" w:rsidR="000E19BB" w:rsidRDefault="000E19BB" w:rsidP="000E19BB">
      <w:pPr>
        <w:pStyle w:val="Descripcin"/>
        <w:keepNext/>
      </w:pPr>
      <w:r>
        <w:t>de los votos de fondo según tipo de recurso durante el período 2016-2020</w:t>
      </w:r>
    </w:p>
    <w:tbl>
      <w:tblPr>
        <w:tblW w:w="5321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4"/>
        <w:gridCol w:w="591"/>
        <w:gridCol w:w="690"/>
        <w:gridCol w:w="690"/>
        <w:gridCol w:w="690"/>
        <w:gridCol w:w="690"/>
        <w:gridCol w:w="190"/>
        <w:gridCol w:w="340"/>
        <w:gridCol w:w="252"/>
        <w:gridCol w:w="340"/>
        <w:gridCol w:w="252"/>
        <w:gridCol w:w="340"/>
        <w:gridCol w:w="252"/>
        <w:gridCol w:w="340"/>
        <w:gridCol w:w="252"/>
        <w:gridCol w:w="340"/>
        <w:gridCol w:w="252"/>
      </w:tblGrid>
      <w:tr w:rsidR="000E19BB" w:rsidRPr="000E19BB" w14:paraId="4B8B9C85" w14:textId="77777777" w:rsidTr="00CD26EA">
        <w:trPr>
          <w:trHeight w:val="20"/>
          <w:tblHeader/>
          <w:jc w:val="center"/>
        </w:trPr>
        <w:tc>
          <w:tcPr>
            <w:tcW w:w="1544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B282C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Tipo de Recurso</w:t>
            </w:r>
          </w:p>
        </w:tc>
        <w:tc>
          <w:tcPr>
            <w:tcW w:w="178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711A44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Cantidad de Votos de Fondo</w:t>
            </w:r>
          </w:p>
        </w:tc>
        <w:tc>
          <w:tcPr>
            <w:tcW w:w="101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98D53" w14:textId="77777777" w:rsidR="000E19BB" w:rsidRPr="000E19BB" w:rsidRDefault="000E19BB" w:rsidP="000E19BB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574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7F9533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Duración promedio</w:t>
            </w:r>
          </w:p>
        </w:tc>
      </w:tr>
      <w:tr w:rsidR="000E19BB" w:rsidRPr="000E19BB" w14:paraId="1D141DF1" w14:textId="77777777" w:rsidTr="00CD26EA">
        <w:trPr>
          <w:trHeight w:val="20"/>
          <w:tblHeader/>
          <w:jc w:val="center"/>
        </w:trPr>
        <w:tc>
          <w:tcPr>
            <w:tcW w:w="1544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006FBC" w14:textId="77777777" w:rsidR="000E19BB" w:rsidRPr="000E19BB" w:rsidRDefault="000E19BB" w:rsidP="000E19BB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14" w:type="pct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B5BD6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2016</w:t>
            </w:r>
          </w:p>
        </w:tc>
        <w:tc>
          <w:tcPr>
            <w:tcW w:w="36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EE0BC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2017</w:t>
            </w:r>
          </w:p>
        </w:tc>
        <w:tc>
          <w:tcPr>
            <w:tcW w:w="36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0446A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2018</w:t>
            </w:r>
          </w:p>
        </w:tc>
        <w:tc>
          <w:tcPr>
            <w:tcW w:w="36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D9895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2019</w:t>
            </w:r>
          </w:p>
        </w:tc>
        <w:tc>
          <w:tcPr>
            <w:tcW w:w="36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3728E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2020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E970A" w14:textId="77777777" w:rsidR="000E19BB" w:rsidRPr="000E19BB" w:rsidRDefault="000E19BB" w:rsidP="000E19BB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1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B35325F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2016</w:t>
            </w:r>
          </w:p>
        </w:tc>
        <w:tc>
          <w:tcPr>
            <w:tcW w:w="31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2DA5B3F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2017</w:t>
            </w:r>
          </w:p>
        </w:tc>
        <w:tc>
          <w:tcPr>
            <w:tcW w:w="31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DEB8017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2018</w:t>
            </w:r>
          </w:p>
        </w:tc>
        <w:tc>
          <w:tcPr>
            <w:tcW w:w="31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9DC41B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2019</w:t>
            </w:r>
          </w:p>
        </w:tc>
        <w:tc>
          <w:tcPr>
            <w:tcW w:w="31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78F9CD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2020</w:t>
            </w:r>
          </w:p>
        </w:tc>
      </w:tr>
      <w:tr w:rsidR="000E19BB" w:rsidRPr="000E19BB" w14:paraId="0CC00CA6" w14:textId="77777777" w:rsidTr="00CD26EA">
        <w:trPr>
          <w:trHeight w:val="20"/>
          <w:tblHeader/>
          <w:jc w:val="center"/>
        </w:trPr>
        <w:tc>
          <w:tcPr>
            <w:tcW w:w="1544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CD72AE" w14:textId="77777777" w:rsidR="000E19BB" w:rsidRPr="000E19BB" w:rsidRDefault="000E19BB" w:rsidP="000E19BB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14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FB545AB" w14:textId="77777777" w:rsidR="000E19BB" w:rsidRPr="000E19BB" w:rsidRDefault="000E19BB" w:rsidP="000E19BB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6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3E7D66" w14:textId="77777777" w:rsidR="000E19BB" w:rsidRPr="000E19BB" w:rsidRDefault="000E19BB" w:rsidP="000E19BB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6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5D8872" w14:textId="77777777" w:rsidR="000E19BB" w:rsidRPr="000E19BB" w:rsidRDefault="000E19BB" w:rsidP="000E19BB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6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4867D0" w14:textId="77777777" w:rsidR="000E19BB" w:rsidRPr="000E19BB" w:rsidRDefault="000E19BB" w:rsidP="000E19BB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6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C36DB5" w14:textId="77777777" w:rsidR="000E19BB" w:rsidRPr="000E19BB" w:rsidRDefault="000E19BB" w:rsidP="000E19BB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475BE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635F4AF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M</w:t>
            </w:r>
          </w:p>
        </w:tc>
        <w:tc>
          <w:tcPr>
            <w:tcW w:w="1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89E63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S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2E11A61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M</w:t>
            </w:r>
          </w:p>
        </w:tc>
        <w:tc>
          <w:tcPr>
            <w:tcW w:w="1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DA99E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S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720FCF2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M</w:t>
            </w:r>
          </w:p>
        </w:tc>
        <w:tc>
          <w:tcPr>
            <w:tcW w:w="1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4B4FD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S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EF04F63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M</w:t>
            </w:r>
          </w:p>
        </w:tc>
        <w:tc>
          <w:tcPr>
            <w:tcW w:w="1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25E03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S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57D52C9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M</w:t>
            </w:r>
          </w:p>
        </w:tc>
        <w:tc>
          <w:tcPr>
            <w:tcW w:w="13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3DDBD9E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S</w:t>
            </w:r>
          </w:p>
        </w:tc>
      </w:tr>
      <w:tr w:rsidR="000E19BB" w:rsidRPr="000E19BB" w14:paraId="2F909DE4" w14:textId="77777777" w:rsidTr="000E19BB">
        <w:trPr>
          <w:trHeight w:val="20"/>
          <w:jc w:val="center"/>
        </w:trPr>
        <w:tc>
          <w:tcPr>
            <w:tcW w:w="15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20343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1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3FBB4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C047A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49F39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D44EB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9C4E9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3FACE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99AB5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104D8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3AC50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6245E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E29E6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A5125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7C431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E7E24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A0C1D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F70A1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</w:tr>
      <w:tr w:rsidR="000E19BB" w:rsidRPr="000E19BB" w14:paraId="5D0F40D2" w14:textId="77777777" w:rsidTr="000E19BB">
        <w:trPr>
          <w:trHeight w:val="20"/>
          <w:jc w:val="center"/>
        </w:trPr>
        <w:tc>
          <w:tcPr>
            <w:tcW w:w="15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5FFA7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sz w:val="20"/>
                <w:szCs w:val="20"/>
                <w:lang w:eastAsia="es-CR"/>
              </w:rPr>
              <w:t>Total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DA2FA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9 736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22D94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11 408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B8206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12 265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7F260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13 840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A30AD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13 071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A5AF4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01118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C8003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3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7D912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F5A2F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3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3A454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3E988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3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2D708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01277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140C9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F4BE5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0</w:t>
            </w:r>
          </w:p>
        </w:tc>
      </w:tr>
      <w:tr w:rsidR="000E19BB" w:rsidRPr="000E19BB" w14:paraId="2B54BB2D" w14:textId="77777777" w:rsidTr="000E19BB">
        <w:trPr>
          <w:trHeight w:val="20"/>
          <w:jc w:val="center"/>
        </w:trPr>
        <w:tc>
          <w:tcPr>
            <w:tcW w:w="15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68DB6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740C2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C0A72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9AB8D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72EE4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EC59B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FB0EA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2C02B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63368A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05554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464178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A7D26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AFEB82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A7F65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25FCC3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EB216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2C964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</w:p>
        </w:tc>
      </w:tr>
      <w:tr w:rsidR="000E19BB" w:rsidRPr="000E19BB" w14:paraId="04E3F929" w14:textId="77777777" w:rsidTr="000E19BB">
        <w:trPr>
          <w:trHeight w:val="20"/>
          <w:jc w:val="center"/>
        </w:trPr>
        <w:tc>
          <w:tcPr>
            <w:tcW w:w="15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D6983" w14:textId="77777777" w:rsidR="000E19BB" w:rsidRPr="000E19BB" w:rsidRDefault="000E19BB" w:rsidP="000E19BB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sz w:val="20"/>
                <w:szCs w:val="20"/>
                <w:lang w:eastAsia="es-CR"/>
              </w:rPr>
              <w:t>Hábeas Corpus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5C152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1 029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65503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988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80F10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1 158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68A6A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1 200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8E7CA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1 850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70FDB5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1F3FA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994F7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sz w:val="20"/>
                <w:szCs w:val="20"/>
                <w:lang w:eastAsia="es-CR"/>
              </w:rPr>
              <w:t>2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484B9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48180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sz w:val="20"/>
                <w:szCs w:val="20"/>
                <w:lang w:eastAsia="es-CR"/>
              </w:rPr>
              <w:t>2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8F299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FD563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sz w:val="20"/>
                <w:szCs w:val="20"/>
                <w:lang w:eastAsia="es-CR"/>
              </w:rPr>
              <w:t>3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A0FD4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E2231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sz w:val="20"/>
                <w:szCs w:val="20"/>
                <w:lang w:eastAsia="es-CR"/>
              </w:rPr>
              <w:t>2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27409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A6CFC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sz w:val="20"/>
                <w:szCs w:val="20"/>
                <w:lang w:eastAsia="es-CR"/>
              </w:rPr>
              <w:t>2</w:t>
            </w:r>
          </w:p>
        </w:tc>
      </w:tr>
      <w:tr w:rsidR="000E19BB" w:rsidRPr="000E19BB" w14:paraId="59AD4E17" w14:textId="77777777" w:rsidTr="000E19BB">
        <w:trPr>
          <w:trHeight w:val="20"/>
          <w:jc w:val="center"/>
        </w:trPr>
        <w:tc>
          <w:tcPr>
            <w:tcW w:w="15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A45CE" w14:textId="77777777" w:rsidR="000E19BB" w:rsidRPr="000E19BB" w:rsidRDefault="000E19BB" w:rsidP="000E19BB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sz w:val="20"/>
                <w:szCs w:val="20"/>
                <w:lang w:eastAsia="es-CR"/>
              </w:rPr>
              <w:t>Recurso de Amparo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4B43F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8 670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3A882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10 383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451F9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11 077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9B9FE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12 598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0F48D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11 171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32B6A9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671E6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9C4BD0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53A6F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6FA64A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B4949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475EA6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6B3B6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2929CD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591C3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5BC16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</w:tr>
      <w:tr w:rsidR="000E19BB" w:rsidRPr="000E19BB" w14:paraId="107F67DF" w14:textId="77777777" w:rsidTr="000E19BB">
        <w:trPr>
          <w:trHeight w:val="20"/>
          <w:jc w:val="center"/>
        </w:trPr>
        <w:tc>
          <w:tcPr>
            <w:tcW w:w="15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9A7BD" w14:textId="72DE5C49" w:rsidR="000E19BB" w:rsidRPr="000E19BB" w:rsidRDefault="000E19BB" w:rsidP="000E19BB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sz w:val="20"/>
                <w:szCs w:val="20"/>
                <w:lang w:eastAsia="es-CR"/>
              </w:rPr>
              <w:t>Acción de Inconstitucionalidad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4F744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EE456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AA204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64713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42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172A7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50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3846D6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2553C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8CC24D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6E634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23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BA37BF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998F0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6D2773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F2EC9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18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029DD9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E7CF4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29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C5E6D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</w:t>
            </w:r>
          </w:p>
        </w:tc>
      </w:tr>
      <w:tr w:rsidR="000E19BB" w:rsidRPr="000E19BB" w14:paraId="72201CD0" w14:textId="77777777" w:rsidTr="000E19BB">
        <w:trPr>
          <w:trHeight w:val="20"/>
          <w:jc w:val="center"/>
        </w:trPr>
        <w:tc>
          <w:tcPr>
            <w:tcW w:w="15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09BA0" w14:textId="77777777" w:rsidR="000E19BB" w:rsidRPr="000E19BB" w:rsidRDefault="000E19BB" w:rsidP="000E19B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1EF2C9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54E28F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847B1E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73E858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A54585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68D915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5CC556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0B2B63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8C692E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ABD8FC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B01C22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33FD00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7DA8C5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C030C9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1C50BB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51FB3C" w14:textId="77777777" w:rsidR="000E19BB" w:rsidRPr="000E19BB" w:rsidRDefault="000E19BB" w:rsidP="00B24A8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0E19BB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</w:tr>
    </w:tbl>
    <w:p w14:paraId="29A6A4AD" w14:textId="77777777" w:rsidR="00D42618" w:rsidRPr="004E699D" w:rsidRDefault="00D42618" w:rsidP="00D42618">
      <w:pPr>
        <w:rPr>
          <w:sz w:val="18"/>
          <w:szCs w:val="16"/>
        </w:rPr>
      </w:pPr>
      <w:r w:rsidRPr="004E699D">
        <w:rPr>
          <w:sz w:val="18"/>
          <w:szCs w:val="16"/>
          <w:vertAlign w:val="superscript"/>
        </w:rPr>
        <w:t>(1)</w:t>
      </w:r>
      <w:r w:rsidRPr="004E699D">
        <w:rPr>
          <w:sz w:val="18"/>
          <w:szCs w:val="16"/>
        </w:rPr>
        <w:t xml:space="preserve"> “M” corresponde a meses y “S” a semanas de duración.</w:t>
      </w:r>
    </w:p>
    <w:p w14:paraId="79085058" w14:textId="77777777" w:rsidR="00D42618" w:rsidRPr="004617EE" w:rsidRDefault="00D42618" w:rsidP="00D42618">
      <w:pPr>
        <w:pStyle w:val="FUENTES"/>
        <w:rPr>
          <w:rFonts w:cs="Times New Roman"/>
        </w:rPr>
      </w:pPr>
      <w:r w:rsidRPr="004617EE">
        <w:rPr>
          <w:rFonts w:cs="Times New Roman"/>
        </w:rPr>
        <w:t>Elaborado por: Subproceso de Estadística, Dirección de Planificación.</w:t>
      </w:r>
    </w:p>
    <w:p w14:paraId="4EFF3575" w14:textId="77777777" w:rsidR="00D42618" w:rsidRPr="00EC72FA" w:rsidRDefault="00D42618" w:rsidP="00D42618"/>
    <w:p w14:paraId="1FBBDBBA" w14:textId="0F680417" w:rsidR="001C080C" w:rsidRPr="00EC72FA" w:rsidRDefault="00B24A8E" w:rsidP="001C080C">
      <w:r w:rsidRPr="00EC72FA">
        <w:t>El cuadro siguiente muestra</w:t>
      </w:r>
      <w:r w:rsidR="001C080C" w:rsidRPr="00EC72FA">
        <w:t xml:space="preserve"> el desglose de los votos de fondo dictaminados en la Sala</w:t>
      </w:r>
      <w:r w:rsidRPr="00EC72FA">
        <w:t xml:space="preserve"> Constitucional</w:t>
      </w:r>
      <w:r w:rsidR="001C080C" w:rsidRPr="00EC72FA">
        <w:t xml:space="preserve">, según el tiempo empleado para su resolución, para los </w:t>
      </w:r>
      <w:r w:rsidRPr="00EC72FA">
        <w:t>recursos de Habeas Corpus, los recursos de amparo y las acciones de inconstitucionalidad</w:t>
      </w:r>
      <w:r w:rsidR="001C080C" w:rsidRPr="00EC72FA">
        <w:t xml:space="preserve">, destacando en esta ocasión el hecho de </w:t>
      </w:r>
      <w:r w:rsidR="00EC72FA" w:rsidRPr="00EC72FA">
        <w:t>que el</w:t>
      </w:r>
      <w:r w:rsidR="008A207C" w:rsidRPr="00EC72FA">
        <w:t xml:space="preserve"> </w:t>
      </w:r>
      <w:r w:rsidR="00EC72FA" w:rsidRPr="00EC72FA">
        <w:t>98,8% de los</w:t>
      </w:r>
      <w:r w:rsidR="001C080C" w:rsidRPr="00EC72FA">
        <w:t xml:space="preserve"> votos emitidos ocuparon a lo sumo de tres meses, para su finiquito (</w:t>
      </w:r>
      <w:r w:rsidR="00EC72FA" w:rsidRPr="00EC72FA">
        <w:t>12.910</w:t>
      </w:r>
      <w:r w:rsidR="001C080C" w:rsidRPr="00EC72FA">
        <w:t>).</w:t>
      </w:r>
    </w:p>
    <w:p w14:paraId="04E9317C" w14:textId="77777777" w:rsidR="001C080C" w:rsidRPr="00EC72FA" w:rsidRDefault="001C080C" w:rsidP="001C080C"/>
    <w:p w14:paraId="51577E14" w14:textId="732063BF" w:rsidR="00CD26EA" w:rsidRPr="00CD26EA" w:rsidRDefault="00CD26EA" w:rsidP="00CD26EA">
      <w:pPr>
        <w:pStyle w:val="Descripcin"/>
        <w:keepNext/>
      </w:pPr>
      <w:r w:rsidRPr="00CD26EA">
        <w:t xml:space="preserve">Cuadro </w:t>
      </w:r>
      <w:fldSimple w:instr=" STYLEREF 2 \s ">
        <w:r w:rsidR="00613FA5">
          <w:rPr>
            <w:noProof/>
          </w:rPr>
          <w:t>5</w:t>
        </w:r>
      </w:fldSimple>
      <w:r w:rsidR="007E0546">
        <w:t>.</w:t>
      </w:r>
      <w:fldSimple w:instr=" SEQ Cuadro \* ARABIC \s 2 ">
        <w:r w:rsidR="00613FA5">
          <w:rPr>
            <w:noProof/>
          </w:rPr>
          <w:t>3</w:t>
        </w:r>
      </w:fldSimple>
      <w:r w:rsidRPr="00CD26EA">
        <w:t xml:space="preserve"> </w:t>
      </w:r>
    </w:p>
    <w:p w14:paraId="621D0E9D" w14:textId="254E3A9B" w:rsidR="00CD26EA" w:rsidRPr="00CD26EA" w:rsidRDefault="00CD26EA" w:rsidP="00CD26EA">
      <w:pPr>
        <w:pStyle w:val="Descripcin"/>
        <w:keepNext/>
      </w:pPr>
      <w:r w:rsidRPr="00CD26EA">
        <w:t>Sala Constitucional: Duración de los votos de fondo durante el período 2016-2020</w:t>
      </w:r>
    </w:p>
    <w:tbl>
      <w:tblPr>
        <w:tblW w:w="5321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7"/>
        <w:gridCol w:w="611"/>
        <w:gridCol w:w="715"/>
        <w:gridCol w:w="715"/>
        <w:gridCol w:w="715"/>
        <w:gridCol w:w="715"/>
        <w:gridCol w:w="196"/>
        <w:gridCol w:w="681"/>
        <w:gridCol w:w="681"/>
        <w:gridCol w:w="681"/>
        <w:gridCol w:w="681"/>
        <w:gridCol w:w="677"/>
      </w:tblGrid>
      <w:tr w:rsidR="00CD26EA" w:rsidRPr="00CD26EA" w14:paraId="775DEE98" w14:textId="77777777" w:rsidTr="00CD26EA">
        <w:trPr>
          <w:trHeight w:val="20"/>
          <w:tblHeader/>
          <w:jc w:val="center"/>
        </w:trPr>
        <w:tc>
          <w:tcPr>
            <w:tcW w:w="1242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43856" w14:textId="77777777" w:rsidR="00CD26EA" w:rsidRPr="00CD26EA" w:rsidRDefault="00CD26EA" w:rsidP="00CD26E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Tiempo Empleado</w:t>
            </w:r>
          </w:p>
        </w:tc>
        <w:tc>
          <w:tcPr>
            <w:tcW w:w="1845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022018" w14:textId="77777777" w:rsidR="00CD26EA" w:rsidRPr="00CD26EA" w:rsidRDefault="00CD26EA" w:rsidP="00CD26E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Cantidad de Votos de Fondo</w:t>
            </w:r>
          </w:p>
        </w:tc>
        <w:tc>
          <w:tcPr>
            <w:tcW w:w="10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62571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08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272909" w14:textId="77777777" w:rsidR="00CD26EA" w:rsidRPr="00CD26EA" w:rsidRDefault="00CD26EA" w:rsidP="00CD26E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Porcentajes</w:t>
            </w:r>
          </w:p>
        </w:tc>
      </w:tr>
      <w:tr w:rsidR="00CD26EA" w:rsidRPr="00CD26EA" w14:paraId="7657432D" w14:textId="77777777" w:rsidTr="00CD26EA">
        <w:trPr>
          <w:trHeight w:val="20"/>
          <w:tblHeader/>
          <w:jc w:val="center"/>
        </w:trPr>
        <w:tc>
          <w:tcPr>
            <w:tcW w:w="1242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97437D" w14:textId="77777777" w:rsidR="00CD26EA" w:rsidRPr="00CD26EA" w:rsidRDefault="00CD26EA" w:rsidP="00CD26EA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04FF6E" w14:textId="77777777" w:rsidR="00CD26EA" w:rsidRPr="00CD26EA" w:rsidRDefault="00CD26EA" w:rsidP="00CD26E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C803D1" w14:textId="77777777" w:rsidR="00CD26EA" w:rsidRPr="00CD26EA" w:rsidRDefault="00CD26EA" w:rsidP="00CD26E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472F49" w14:textId="77777777" w:rsidR="00CD26EA" w:rsidRPr="00CD26EA" w:rsidRDefault="00CD26EA" w:rsidP="00CD26E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DCC80" w14:textId="77777777" w:rsidR="00CD26EA" w:rsidRPr="00CD26EA" w:rsidRDefault="00CD26EA" w:rsidP="00CD26E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CB2132" w14:textId="77777777" w:rsidR="00CD26EA" w:rsidRPr="00CD26EA" w:rsidRDefault="00CD26EA" w:rsidP="00CD26E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2020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534B5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83F0C5" w14:textId="77777777" w:rsidR="00CD26EA" w:rsidRPr="00CD26EA" w:rsidRDefault="00CD26EA" w:rsidP="00CD26E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B8C0C9" w14:textId="77777777" w:rsidR="00CD26EA" w:rsidRPr="00CD26EA" w:rsidRDefault="00CD26EA" w:rsidP="00CD26E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C8A561" w14:textId="77777777" w:rsidR="00CD26EA" w:rsidRPr="00CD26EA" w:rsidRDefault="00CD26EA" w:rsidP="00CD26E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7D4337" w14:textId="77777777" w:rsidR="00CD26EA" w:rsidRPr="00CD26EA" w:rsidRDefault="00CD26EA" w:rsidP="00CD26E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2019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889209" w14:textId="77777777" w:rsidR="00CD26EA" w:rsidRPr="00CD26EA" w:rsidRDefault="00CD26EA" w:rsidP="00CD26E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2020</w:t>
            </w:r>
          </w:p>
        </w:tc>
      </w:tr>
      <w:tr w:rsidR="00CD26EA" w:rsidRPr="00CD26EA" w14:paraId="0C1F6A57" w14:textId="77777777" w:rsidTr="00CD26EA">
        <w:trPr>
          <w:trHeight w:val="20"/>
          <w:jc w:val="center"/>
        </w:trPr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9025F" w14:textId="77777777" w:rsidR="00CD26EA" w:rsidRPr="00CD26EA" w:rsidRDefault="00CD26EA" w:rsidP="00CD26E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2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CB514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B8D72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E0556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F938E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C63DD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FCE62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D48D0" w14:textId="77777777" w:rsidR="00CD26EA" w:rsidRPr="00CD26EA" w:rsidRDefault="00CD26EA" w:rsidP="00CD26E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F2AC8" w14:textId="77777777" w:rsidR="00CD26EA" w:rsidRPr="00CD26EA" w:rsidRDefault="00CD26EA" w:rsidP="00CD26E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8FE9F" w14:textId="77777777" w:rsidR="00CD26EA" w:rsidRPr="00CD26EA" w:rsidRDefault="00CD26EA" w:rsidP="00CD26E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CC392" w14:textId="77777777" w:rsidR="00CD26EA" w:rsidRPr="00CD26EA" w:rsidRDefault="00CD26EA" w:rsidP="00CD26E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79F83" w14:textId="77777777" w:rsidR="00CD26EA" w:rsidRPr="00CD26EA" w:rsidRDefault="00CD26EA" w:rsidP="00CD26E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</w:tr>
      <w:tr w:rsidR="00CD26EA" w:rsidRPr="00CD26EA" w14:paraId="67C87B74" w14:textId="77777777" w:rsidTr="00CD26EA">
        <w:trPr>
          <w:trHeight w:val="20"/>
          <w:jc w:val="center"/>
        </w:trPr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F47ED" w14:textId="77777777" w:rsidR="00CD26EA" w:rsidRPr="00CD26EA" w:rsidRDefault="00CD26EA" w:rsidP="00CD26E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Total</w:t>
            </w:r>
          </w:p>
        </w:tc>
        <w:tc>
          <w:tcPr>
            <w:tcW w:w="32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70B0B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9 736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F6477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11 408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DD6F0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12 265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B8763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13 840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59E68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13 071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AD386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18A0F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A14C6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BDA08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82E90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F12FF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100%</w:t>
            </w:r>
          </w:p>
        </w:tc>
      </w:tr>
      <w:tr w:rsidR="00CD26EA" w:rsidRPr="00CD26EA" w14:paraId="7C118854" w14:textId="77777777" w:rsidTr="00CD26EA">
        <w:trPr>
          <w:trHeight w:val="20"/>
          <w:jc w:val="center"/>
        </w:trPr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50189" w14:textId="77777777" w:rsidR="00CD26EA" w:rsidRPr="00CD26EA" w:rsidRDefault="00CD26EA" w:rsidP="00CD26E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2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8A9EE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BDC0A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53789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05CAF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07E37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6D940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93ADA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3856E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28455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B93A3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B9721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</w:tr>
      <w:tr w:rsidR="00CD26EA" w:rsidRPr="00CD26EA" w14:paraId="2B3B651C" w14:textId="77777777" w:rsidTr="00CD26EA">
        <w:trPr>
          <w:trHeight w:val="20"/>
          <w:jc w:val="center"/>
        </w:trPr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7F953" w14:textId="77777777" w:rsidR="00CD26EA" w:rsidRPr="00CD26EA" w:rsidRDefault="00CD26EA" w:rsidP="00CD26EA">
            <w:pPr>
              <w:spacing w:line="240" w:lineRule="auto"/>
              <w:rPr>
                <w:rFonts w:eastAsia="Times New Roman" w:cs="Times New Roman"/>
                <w:i/>
                <w:i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i/>
                <w:iCs/>
                <w:sz w:val="20"/>
                <w:szCs w:val="20"/>
                <w:lang w:eastAsia="es-CR"/>
              </w:rPr>
              <w:t>De 1 a 7 días</w:t>
            </w:r>
          </w:p>
        </w:tc>
        <w:tc>
          <w:tcPr>
            <w:tcW w:w="32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4B3E8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163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67B16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111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CD07D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157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7088D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309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FEB75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438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8A000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EF831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1,7%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441A0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1,0%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65816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1,3%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E3057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2,2%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1461B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3,4%</w:t>
            </w:r>
          </w:p>
        </w:tc>
      </w:tr>
      <w:tr w:rsidR="00CD26EA" w:rsidRPr="00CD26EA" w14:paraId="1534C5E4" w14:textId="77777777" w:rsidTr="00CD26EA">
        <w:trPr>
          <w:trHeight w:val="20"/>
          <w:jc w:val="center"/>
        </w:trPr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29AD9" w14:textId="77777777" w:rsidR="00CD26EA" w:rsidRPr="00CD26EA" w:rsidRDefault="00CD26EA" w:rsidP="00CD26EA">
            <w:pPr>
              <w:spacing w:line="240" w:lineRule="auto"/>
              <w:rPr>
                <w:rFonts w:eastAsia="Times New Roman" w:cs="Times New Roman"/>
                <w:i/>
                <w:i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i/>
                <w:iCs/>
                <w:sz w:val="20"/>
                <w:szCs w:val="20"/>
                <w:lang w:eastAsia="es-CR"/>
              </w:rPr>
              <w:t>De 8 a 14 días</w:t>
            </w:r>
          </w:p>
        </w:tc>
        <w:tc>
          <w:tcPr>
            <w:tcW w:w="32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B28BD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2 381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68D16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1 550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F6833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1 853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D32E2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3 254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5F772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3 105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2A71B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196B8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24,5%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FD780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13,6%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B2E5A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15,1%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E1F6B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23,5%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814DA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23,8%</w:t>
            </w:r>
          </w:p>
        </w:tc>
      </w:tr>
      <w:tr w:rsidR="00CD26EA" w:rsidRPr="00CD26EA" w14:paraId="2B231295" w14:textId="77777777" w:rsidTr="00CD26EA">
        <w:trPr>
          <w:trHeight w:val="20"/>
          <w:jc w:val="center"/>
        </w:trPr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87560" w14:textId="77777777" w:rsidR="00CD26EA" w:rsidRPr="00CD26EA" w:rsidRDefault="00CD26EA" w:rsidP="00CD26EA">
            <w:pPr>
              <w:spacing w:line="240" w:lineRule="auto"/>
              <w:rPr>
                <w:rFonts w:eastAsia="Times New Roman" w:cs="Times New Roman"/>
                <w:i/>
                <w:i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i/>
                <w:iCs/>
                <w:sz w:val="20"/>
                <w:szCs w:val="20"/>
                <w:lang w:eastAsia="es-CR"/>
              </w:rPr>
              <w:t>De 15 a 21 días</w:t>
            </w:r>
          </w:p>
        </w:tc>
        <w:tc>
          <w:tcPr>
            <w:tcW w:w="32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BAA89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2 975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A0843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3 100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BB88D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3 407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3B444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3 520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773A4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3 775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C1361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01793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30,6%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54A1A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27,2%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8B046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27,8%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F2553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25,4%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7CE52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28,9%</w:t>
            </w:r>
          </w:p>
        </w:tc>
      </w:tr>
      <w:tr w:rsidR="00CD26EA" w:rsidRPr="00CD26EA" w14:paraId="17244DFD" w14:textId="77777777" w:rsidTr="00CD26EA">
        <w:trPr>
          <w:trHeight w:val="20"/>
          <w:jc w:val="center"/>
        </w:trPr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C9C17" w14:textId="77777777" w:rsidR="00CD26EA" w:rsidRPr="00CD26EA" w:rsidRDefault="00CD26EA" w:rsidP="00CD26EA">
            <w:pPr>
              <w:spacing w:line="240" w:lineRule="auto"/>
              <w:rPr>
                <w:rFonts w:eastAsia="Times New Roman" w:cs="Times New Roman"/>
                <w:i/>
                <w:i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i/>
                <w:iCs/>
                <w:sz w:val="20"/>
                <w:szCs w:val="20"/>
                <w:lang w:eastAsia="es-CR"/>
              </w:rPr>
              <w:t>De 22 a 30 días</w:t>
            </w:r>
          </w:p>
        </w:tc>
        <w:tc>
          <w:tcPr>
            <w:tcW w:w="32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D26E0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2 057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9376B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2 518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FC7C2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2 943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F26AF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2 725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BCCCE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2 579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CF4BE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60B2C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21,1%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74B0F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22,1%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76182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24,0%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470A6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19,7%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26188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19,7%</w:t>
            </w:r>
          </w:p>
        </w:tc>
      </w:tr>
      <w:tr w:rsidR="00CD26EA" w:rsidRPr="00CD26EA" w14:paraId="3FB55D0C" w14:textId="77777777" w:rsidTr="00CD26EA">
        <w:trPr>
          <w:trHeight w:val="20"/>
          <w:jc w:val="center"/>
        </w:trPr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0A37F" w14:textId="77777777" w:rsidR="00CD26EA" w:rsidRPr="00CD26EA" w:rsidRDefault="00CD26EA" w:rsidP="00CD26EA">
            <w:pPr>
              <w:spacing w:line="240" w:lineRule="auto"/>
              <w:rPr>
                <w:rFonts w:eastAsia="Times New Roman" w:cs="Times New Roman"/>
                <w:i/>
                <w:i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i/>
                <w:iCs/>
                <w:sz w:val="20"/>
                <w:szCs w:val="20"/>
                <w:lang w:eastAsia="es-CR"/>
              </w:rPr>
              <w:t>De 1 a 3 meses</w:t>
            </w:r>
          </w:p>
        </w:tc>
        <w:tc>
          <w:tcPr>
            <w:tcW w:w="32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D2F01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1 977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11A79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3 862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15705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3 653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42419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3 716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99F4A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3 013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082F1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C4613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20,3%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8F74F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33,9%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45237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29,8%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2CA84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26,8%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0262D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23,1%</w:t>
            </w:r>
          </w:p>
        </w:tc>
      </w:tr>
      <w:tr w:rsidR="00CD26EA" w:rsidRPr="00CD26EA" w14:paraId="44A903AA" w14:textId="77777777" w:rsidTr="00CD26EA">
        <w:trPr>
          <w:trHeight w:val="20"/>
          <w:jc w:val="center"/>
        </w:trPr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F60E3" w14:textId="77777777" w:rsidR="00CD26EA" w:rsidRPr="00CD26EA" w:rsidRDefault="00CD26EA" w:rsidP="00CD26EA">
            <w:pPr>
              <w:spacing w:line="240" w:lineRule="auto"/>
              <w:rPr>
                <w:rFonts w:eastAsia="Times New Roman" w:cs="Times New Roman"/>
                <w:i/>
                <w:i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i/>
                <w:iCs/>
                <w:sz w:val="20"/>
                <w:szCs w:val="20"/>
                <w:lang w:eastAsia="es-CR"/>
              </w:rPr>
              <w:t>De 4 a 6 meses</w:t>
            </w:r>
          </w:p>
        </w:tc>
        <w:tc>
          <w:tcPr>
            <w:tcW w:w="32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4C1E6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83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F81CD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166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368DE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134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AECDC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88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D7016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64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1F6BA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3056D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0,9%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407DB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1,5%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E2D8E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1,1%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687FD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0,6%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BC1DC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0,5%</w:t>
            </w:r>
          </w:p>
        </w:tc>
      </w:tr>
      <w:tr w:rsidR="00CD26EA" w:rsidRPr="00CD26EA" w14:paraId="11FA2AA0" w14:textId="77777777" w:rsidTr="00CD26EA">
        <w:trPr>
          <w:trHeight w:val="20"/>
          <w:jc w:val="center"/>
        </w:trPr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E7C95" w14:textId="77777777" w:rsidR="00CD26EA" w:rsidRPr="00CD26EA" w:rsidRDefault="00CD26EA" w:rsidP="00CD26EA">
            <w:pPr>
              <w:spacing w:line="240" w:lineRule="auto"/>
              <w:rPr>
                <w:rFonts w:eastAsia="Times New Roman" w:cs="Times New Roman"/>
                <w:i/>
                <w:i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i/>
                <w:iCs/>
                <w:sz w:val="20"/>
                <w:szCs w:val="20"/>
                <w:lang w:eastAsia="es-CR"/>
              </w:rPr>
              <w:t>De 7 a 12 meses</w:t>
            </w:r>
          </w:p>
        </w:tc>
        <w:tc>
          <w:tcPr>
            <w:tcW w:w="32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E2238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41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379C4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52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30940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48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6CD2B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36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9BA32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24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8E641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64080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0,4%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55621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0,5%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5EB7C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0,4%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7B011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0,3%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A429C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0,2%</w:t>
            </w:r>
          </w:p>
        </w:tc>
      </w:tr>
      <w:tr w:rsidR="00CD26EA" w:rsidRPr="00CD26EA" w14:paraId="1C37FD3B" w14:textId="77777777" w:rsidTr="00CD26EA">
        <w:trPr>
          <w:trHeight w:val="20"/>
          <w:jc w:val="center"/>
        </w:trPr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1E855" w14:textId="77777777" w:rsidR="00CD26EA" w:rsidRPr="00CD26EA" w:rsidRDefault="00CD26EA" w:rsidP="00CD26EA">
            <w:pPr>
              <w:spacing w:line="240" w:lineRule="auto"/>
              <w:rPr>
                <w:rFonts w:eastAsia="Times New Roman" w:cs="Times New Roman"/>
                <w:i/>
                <w:i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i/>
                <w:iCs/>
                <w:sz w:val="20"/>
                <w:szCs w:val="20"/>
                <w:lang w:eastAsia="es-CR"/>
              </w:rPr>
              <w:t>De 13 a 24 meses</w:t>
            </w:r>
          </w:p>
        </w:tc>
        <w:tc>
          <w:tcPr>
            <w:tcW w:w="32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AE52A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34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63F64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19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AD5F1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E46A1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21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884A6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34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5BF4E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8D57F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0,3%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351E3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0,2%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948C1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0,2%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90567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0,2%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132D6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0,3%</w:t>
            </w:r>
          </w:p>
        </w:tc>
      </w:tr>
      <w:tr w:rsidR="00CD26EA" w:rsidRPr="00CD26EA" w14:paraId="0BC89944" w14:textId="77777777" w:rsidTr="00CD26EA">
        <w:trPr>
          <w:trHeight w:val="20"/>
          <w:jc w:val="center"/>
        </w:trPr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A90D5" w14:textId="77777777" w:rsidR="00CD26EA" w:rsidRPr="00CD26EA" w:rsidRDefault="00CD26EA" w:rsidP="00CD26EA">
            <w:pPr>
              <w:spacing w:line="240" w:lineRule="auto"/>
              <w:rPr>
                <w:rFonts w:eastAsia="Times New Roman" w:cs="Times New Roman"/>
                <w:i/>
                <w:i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i/>
                <w:iCs/>
                <w:sz w:val="20"/>
                <w:szCs w:val="20"/>
                <w:lang w:eastAsia="es-CR"/>
              </w:rPr>
              <w:t>De 25 a 36 meses</w:t>
            </w:r>
          </w:p>
        </w:tc>
        <w:tc>
          <w:tcPr>
            <w:tcW w:w="32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31165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21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F3D9C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19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B756B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16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46B5A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10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74199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12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C659E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352D7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0,2%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DBFED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0,2%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894F4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734C6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06B7F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0,1%</w:t>
            </w:r>
          </w:p>
        </w:tc>
      </w:tr>
      <w:tr w:rsidR="00CD26EA" w:rsidRPr="00CD26EA" w14:paraId="10E64B29" w14:textId="77777777" w:rsidTr="00CD26EA">
        <w:trPr>
          <w:trHeight w:val="20"/>
          <w:jc w:val="center"/>
        </w:trPr>
        <w:tc>
          <w:tcPr>
            <w:tcW w:w="1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C8D09" w14:textId="77777777" w:rsidR="00CD26EA" w:rsidRPr="00CD26EA" w:rsidRDefault="00CD26EA" w:rsidP="00CD26EA">
            <w:pPr>
              <w:spacing w:line="240" w:lineRule="auto"/>
              <w:rPr>
                <w:rFonts w:eastAsia="Times New Roman" w:cs="Times New Roman"/>
                <w:i/>
                <w:iCs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i/>
                <w:iCs/>
                <w:sz w:val="20"/>
                <w:szCs w:val="20"/>
                <w:lang w:eastAsia="es-CR"/>
              </w:rPr>
              <w:t>De 37 a más meses</w:t>
            </w:r>
          </w:p>
        </w:tc>
        <w:tc>
          <w:tcPr>
            <w:tcW w:w="32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B691C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4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C4504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08F3B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24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3B009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161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52ECD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27</w:t>
            </w:r>
          </w:p>
        </w:tc>
        <w:tc>
          <w:tcPr>
            <w:tcW w:w="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126BE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830AD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0,0%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014AC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5CA52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0,2%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FA2B5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1,2%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1A7FD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0,2%</w:t>
            </w:r>
          </w:p>
        </w:tc>
      </w:tr>
      <w:tr w:rsidR="00CD26EA" w:rsidRPr="00CD26EA" w14:paraId="31D62A5C" w14:textId="77777777" w:rsidTr="00CD26EA">
        <w:trPr>
          <w:trHeight w:val="20"/>
          <w:jc w:val="center"/>
        </w:trPr>
        <w:tc>
          <w:tcPr>
            <w:tcW w:w="124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DE2AD9" w14:textId="77777777" w:rsidR="00CD26EA" w:rsidRPr="00CD26EA" w:rsidRDefault="00CD26EA" w:rsidP="00CD26EA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2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1EC78E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DA952F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9A1CFF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570BD9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6E59ED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CA79F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376664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5FC5D3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34EBAB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41EBEB" w14:textId="77777777" w:rsidR="00CD26EA" w:rsidRPr="00CD26EA" w:rsidRDefault="00CD26EA" w:rsidP="00CD26E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046652" w14:textId="77777777" w:rsidR="00CD26EA" w:rsidRPr="00CD26EA" w:rsidRDefault="00CD26EA" w:rsidP="00CD26E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CD26E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</w:tr>
    </w:tbl>
    <w:p w14:paraId="59632912" w14:textId="77777777" w:rsidR="00CD26EA" w:rsidRPr="00CD26EA" w:rsidRDefault="00CD26EA" w:rsidP="00CD26EA">
      <w:pPr>
        <w:pStyle w:val="FUENTES"/>
        <w:rPr>
          <w:rFonts w:cs="Times New Roman"/>
        </w:rPr>
      </w:pPr>
      <w:r w:rsidRPr="00CD26EA">
        <w:rPr>
          <w:rFonts w:cs="Times New Roman"/>
        </w:rPr>
        <w:t>Elaborado por: Subproceso de Estadística, Dirección de Planificación.</w:t>
      </w:r>
    </w:p>
    <w:p w14:paraId="0D1FA186" w14:textId="77777777" w:rsidR="001C080C" w:rsidRPr="003C72F9" w:rsidRDefault="001C080C" w:rsidP="001C080C"/>
    <w:p w14:paraId="11843C18" w14:textId="16DB6433" w:rsidR="001C080C" w:rsidRPr="003C72F9" w:rsidRDefault="001C080C" w:rsidP="001C080C">
      <w:r w:rsidRPr="003C72F9">
        <w:t xml:space="preserve">En </w:t>
      </w:r>
      <w:r w:rsidR="00004020" w:rsidRPr="003C72F9">
        <w:t>el caso de</w:t>
      </w:r>
      <w:r w:rsidRPr="003C72F9">
        <w:t xml:space="preserve"> los</w:t>
      </w:r>
      <w:r w:rsidR="00004020" w:rsidRPr="003C72F9">
        <w:t xml:space="preserve"> 9.022</w:t>
      </w:r>
      <w:r w:rsidRPr="003C72F9">
        <w:t xml:space="preserve"> rechazos promulgados en </w:t>
      </w:r>
      <w:r w:rsidR="003C72F9" w:rsidRPr="003C72F9">
        <w:t>2020</w:t>
      </w:r>
      <w:r w:rsidRPr="003C72F9">
        <w:t>, se empleó un tiempo promedio de una semana, siendo este resultado el más bajo, así como el más frecuente, durante el quinquenio.</w:t>
      </w:r>
    </w:p>
    <w:p w14:paraId="190210DB" w14:textId="77777777" w:rsidR="001C080C" w:rsidRPr="003C72F9" w:rsidRDefault="001C080C" w:rsidP="001C080C"/>
    <w:p w14:paraId="190058B7" w14:textId="5FE0AF18" w:rsidR="0082299A" w:rsidRPr="006325DA" w:rsidRDefault="0082299A" w:rsidP="0082299A">
      <w:pPr>
        <w:pStyle w:val="Descripcin"/>
        <w:keepNext/>
      </w:pPr>
      <w:r w:rsidRPr="006325DA">
        <w:lastRenderedPageBreak/>
        <w:t xml:space="preserve">Cuadro </w:t>
      </w:r>
      <w:fldSimple w:instr=" STYLEREF 2 \s ">
        <w:r w:rsidR="00613FA5">
          <w:rPr>
            <w:noProof/>
          </w:rPr>
          <w:t>5</w:t>
        </w:r>
      </w:fldSimple>
      <w:r w:rsidR="007E0546">
        <w:t>.</w:t>
      </w:r>
      <w:fldSimple w:instr=" SEQ Cuadro \* ARABIC \s 2 ">
        <w:r w:rsidR="00613FA5">
          <w:rPr>
            <w:noProof/>
          </w:rPr>
          <w:t>4</w:t>
        </w:r>
      </w:fldSimple>
      <w:r w:rsidRPr="006325DA">
        <w:t xml:space="preserve"> </w:t>
      </w:r>
    </w:p>
    <w:p w14:paraId="2F6C3C63" w14:textId="77777777" w:rsidR="006325DA" w:rsidRPr="006325DA" w:rsidRDefault="0082299A" w:rsidP="0082299A">
      <w:pPr>
        <w:pStyle w:val="Descripcin"/>
        <w:keepNext/>
      </w:pPr>
      <w:r w:rsidRPr="006325DA">
        <w:t xml:space="preserve">Sala Constitucional: Duración promedio </w:t>
      </w:r>
    </w:p>
    <w:p w14:paraId="5D721620" w14:textId="7094CD44" w:rsidR="0082299A" w:rsidRPr="006325DA" w:rsidRDefault="0082299A" w:rsidP="0082299A">
      <w:pPr>
        <w:pStyle w:val="Descripcin"/>
        <w:keepNext/>
      </w:pPr>
      <w:r w:rsidRPr="006325DA">
        <w:t>de los rechazos decretados</w:t>
      </w:r>
      <w:r w:rsidR="006325DA" w:rsidRPr="006325DA">
        <w:t xml:space="preserve"> </w:t>
      </w:r>
      <w:r w:rsidRPr="006325DA">
        <w:t>según tipo de recurso durante el período 201</w:t>
      </w:r>
      <w:r w:rsidR="006325DA" w:rsidRPr="006325DA">
        <w:t>6</w:t>
      </w:r>
      <w:r w:rsidRPr="006325DA">
        <w:t>-20</w:t>
      </w:r>
      <w:r w:rsidR="006325DA" w:rsidRPr="006325DA">
        <w:t>20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5"/>
        <w:gridCol w:w="593"/>
        <w:gridCol w:w="592"/>
        <w:gridCol w:w="590"/>
        <w:gridCol w:w="590"/>
        <w:gridCol w:w="592"/>
        <w:gridCol w:w="190"/>
        <w:gridCol w:w="328"/>
        <w:gridCol w:w="252"/>
        <w:gridCol w:w="328"/>
        <w:gridCol w:w="253"/>
        <w:gridCol w:w="329"/>
        <w:gridCol w:w="253"/>
        <w:gridCol w:w="329"/>
        <w:gridCol w:w="253"/>
        <w:gridCol w:w="329"/>
        <w:gridCol w:w="252"/>
      </w:tblGrid>
      <w:tr w:rsidR="006325DA" w:rsidRPr="006325DA" w14:paraId="241CEB2D" w14:textId="77777777" w:rsidTr="006325DA">
        <w:trPr>
          <w:trHeight w:val="20"/>
        </w:trPr>
        <w:tc>
          <w:tcPr>
            <w:tcW w:w="1576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FB2B6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Tipo de Recurso</w:t>
            </w:r>
          </w:p>
        </w:tc>
        <w:tc>
          <w:tcPr>
            <w:tcW w:w="1673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E796DC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Cantidad de rechazos decretados</w:t>
            </w:r>
          </w:p>
        </w:tc>
        <w:tc>
          <w:tcPr>
            <w:tcW w:w="10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325DF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644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20E5CE" w14:textId="12458BDD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Duración promedio</w:t>
            </w:r>
            <w:r w:rsidR="006325DA" w:rsidRPr="006325D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 xml:space="preserve"> </w:t>
            </w:r>
            <w:r w:rsidR="006325DA" w:rsidRPr="006325DA">
              <w:rPr>
                <w:rFonts w:eastAsia="Times New Roman" w:cs="Times New Roman"/>
                <w:b/>
                <w:bCs/>
                <w:sz w:val="20"/>
                <w:szCs w:val="20"/>
                <w:vertAlign w:val="superscript"/>
                <w:lang w:eastAsia="es-CR"/>
              </w:rPr>
              <w:t>(1)</w:t>
            </w:r>
          </w:p>
        </w:tc>
      </w:tr>
      <w:tr w:rsidR="006325DA" w:rsidRPr="006325DA" w14:paraId="140C9010" w14:textId="77777777" w:rsidTr="006325DA">
        <w:trPr>
          <w:trHeight w:val="20"/>
        </w:trPr>
        <w:tc>
          <w:tcPr>
            <w:tcW w:w="1576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76E0F0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35" w:type="pct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00484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2016</w:t>
            </w:r>
          </w:p>
        </w:tc>
        <w:tc>
          <w:tcPr>
            <w:tcW w:w="33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A3809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2017</w:t>
            </w:r>
          </w:p>
        </w:tc>
        <w:tc>
          <w:tcPr>
            <w:tcW w:w="33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48352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2018</w:t>
            </w:r>
          </w:p>
        </w:tc>
        <w:tc>
          <w:tcPr>
            <w:tcW w:w="33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E904A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2019</w:t>
            </w:r>
          </w:p>
        </w:tc>
        <w:tc>
          <w:tcPr>
            <w:tcW w:w="33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26D3C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2020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53E23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2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CD860E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2016</w:t>
            </w:r>
          </w:p>
        </w:tc>
        <w:tc>
          <w:tcPr>
            <w:tcW w:w="32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79C898D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2017</w:t>
            </w:r>
          </w:p>
        </w:tc>
        <w:tc>
          <w:tcPr>
            <w:tcW w:w="32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559E1F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2018</w:t>
            </w:r>
          </w:p>
        </w:tc>
        <w:tc>
          <w:tcPr>
            <w:tcW w:w="32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9FD212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2019</w:t>
            </w:r>
          </w:p>
        </w:tc>
        <w:tc>
          <w:tcPr>
            <w:tcW w:w="32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AC8F8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2020</w:t>
            </w:r>
          </w:p>
        </w:tc>
      </w:tr>
      <w:tr w:rsidR="006325DA" w:rsidRPr="006325DA" w14:paraId="72B5EF82" w14:textId="77777777" w:rsidTr="006325DA">
        <w:trPr>
          <w:trHeight w:val="20"/>
        </w:trPr>
        <w:tc>
          <w:tcPr>
            <w:tcW w:w="1576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FF719B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35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2B61F34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3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D7C3D7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80E08D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336C13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3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C5C920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1C19F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B2DA0F2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M</w:t>
            </w:r>
          </w:p>
        </w:tc>
        <w:tc>
          <w:tcPr>
            <w:tcW w:w="1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40F85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5545695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M</w:t>
            </w:r>
          </w:p>
        </w:tc>
        <w:tc>
          <w:tcPr>
            <w:tcW w:w="1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A4FF1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829CB22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M</w:t>
            </w:r>
          </w:p>
        </w:tc>
        <w:tc>
          <w:tcPr>
            <w:tcW w:w="1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2B77C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425EB9C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M</w:t>
            </w:r>
          </w:p>
        </w:tc>
        <w:tc>
          <w:tcPr>
            <w:tcW w:w="1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C9829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S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CF64A98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M</w:t>
            </w:r>
          </w:p>
        </w:tc>
        <w:tc>
          <w:tcPr>
            <w:tcW w:w="1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F9859B2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es-CR"/>
              </w:rPr>
              <w:t>S</w:t>
            </w:r>
          </w:p>
        </w:tc>
      </w:tr>
      <w:tr w:rsidR="006325DA" w:rsidRPr="006325DA" w14:paraId="408F3024" w14:textId="77777777" w:rsidTr="006325DA">
        <w:trPr>
          <w:trHeight w:val="20"/>
        </w:trPr>
        <w:tc>
          <w:tcPr>
            <w:tcW w:w="15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B23301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3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5B930A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3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4D322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3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4736E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3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CFFA8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3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88873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79B5D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014BA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D80A86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88030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A6C2F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50A22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2A9FE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067D6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C7288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29390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3D214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</w:tr>
      <w:tr w:rsidR="006325DA" w:rsidRPr="006325DA" w14:paraId="1694BCEC" w14:textId="77777777" w:rsidTr="006325DA">
        <w:trPr>
          <w:trHeight w:val="20"/>
        </w:trPr>
        <w:tc>
          <w:tcPr>
            <w:tcW w:w="15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6BDFA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Total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3050C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7 413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58668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7 610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236F2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6 978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2C2B9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8 805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500C2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9 022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AEC3E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5D13A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87B94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9D0FA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2FC75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BF53C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BEBBE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FB5E9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275F9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4B27E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047F1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</w:t>
            </w:r>
          </w:p>
        </w:tc>
      </w:tr>
      <w:tr w:rsidR="006325DA" w:rsidRPr="006325DA" w14:paraId="3DC44811" w14:textId="77777777" w:rsidTr="006325DA">
        <w:trPr>
          <w:trHeight w:val="20"/>
        </w:trPr>
        <w:tc>
          <w:tcPr>
            <w:tcW w:w="15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07170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CCF5E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C48C0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FD47A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7275B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DC27F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B6650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105A5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D26B14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2938A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C2F497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E2E6E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B8092D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4EDAC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5EAFA9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5A781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7FA25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</w:tr>
      <w:tr w:rsidR="006325DA" w:rsidRPr="006325DA" w14:paraId="6801383B" w14:textId="77777777" w:rsidTr="006325DA">
        <w:trPr>
          <w:trHeight w:val="20"/>
        </w:trPr>
        <w:tc>
          <w:tcPr>
            <w:tcW w:w="15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D79DC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Hábeas Corpus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8C3EA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374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0BD6E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299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FDB23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325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8DB4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312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710DF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372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CF3D16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75B6C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AFD54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530BF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BCFD4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2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0B396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6447B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2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DE4FF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6DAF5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ADE6A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37A8C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1</w:t>
            </w:r>
          </w:p>
        </w:tc>
      </w:tr>
      <w:tr w:rsidR="006325DA" w:rsidRPr="006325DA" w14:paraId="16C5C101" w14:textId="77777777" w:rsidTr="006325DA">
        <w:trPr>
          <w:trHeight w:val="20"/>
        </w:trPr>
        <w:tc>
          <w:tcPr>
            <w:tcW w:w="15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71484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Recurso de Amparo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AC0B5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6 825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F8E6E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7 086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81863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6 467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C5345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8 338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37EF1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8 457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99CD94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05B10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626CC7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3BA6E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43C0E9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2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C9844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7A3894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9515E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13678D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87558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AAB2D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1</w:t>
            </w:r>
          </w:p>
        </w:tc>
      </w:tr>
      <w:tr w:rsidR="006325DA" w:rsidRPr="006325DA" w14:paraId="58F469BD" w14:textId="77777777" w:rsidTr="006325DA">
        <w:trPr>
          <w:trHeight w:val="20"/>
        </w:trPr>
        <w:tc>
          <w:tcPr>
            <w:tcW w:w="15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A0D2B" w14:textId="0DC7F070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6325DA">
              <w:rPr>
                <w:rFonts w:eastAsia="Times New Roman" w:cs="Times New Roman"/>
                <w:sz w:val="20"/>
                <w:szCs w:val="20"/>
                <w:lang w:eastAsia="es-CR"/>
              </w:rPr>
              <w:t>Acción de Inconstitucionalidad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8013D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214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45A1A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225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1623A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186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2092F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155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7402A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193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B58144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D1135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F9C956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DD316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87F419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C155C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BC3FB2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437E7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416127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2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8CC8A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BACE4" w14:textId="77777777" w:rsidR="0082299A" w:rsidRPr="0082299A" w:rsidRDefault="0082299A" w:rsidP="0082299A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</w:tr>
      <w:tr w:rsidR="006325DA" w:rsidRPr="006325DA" w14:paraId="7385636C" w14:textId="77777777" w:rsidTr="006325DA">
        <w:trPr>
          <w:trHeight w:val="20"/>
        </w:trPr>
        <w:tc>
          <w:tcPr>
            <w:tcW w:w="15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9595E" w14:textId="77777777" w:rsidR="0082299A" w:rsidRPr="0082299A" w:rsidRDefault="0082299A" w:rsidP="0082299A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363F98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3278E5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54B864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32ADF2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47D9AF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76CDF7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C849D5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C55DB4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87677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D5964A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F34D4E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E97A8F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0F95E5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F632C8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06EC2A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9EC200" w14:textId="77777777" w:rsidR="0082299A" w:rsidRPr="0082299A" w:rsidRDefault="0082299A" w:rsidP="0082299A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82299A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</w:tr>
    </w:tbl>
    <w:p w14:paraId="34CFE8FF" w14:textId="77777777" w:rsidR="006325DA" w:rsidRPr="006325DA" w:rsidRDefault="006325DA" w:rsidP="006325DA">
      <w:pPr>
        <w:rPr>
          <w:sz w:val="18"/>
          <w:szCs w:val="16"/>
        </w:rPr>
      </w:pPr>
      <w:r w:rsidRPr="006325DA">
        <w:rPr>
          <w:sz w:val="18"/>
          <w:szCs w:val="16"/>
          <w:vertAlign w:val="superscript"/>
        </w:rPr>
        <w:t>(1)</w:t>
      </w:r>
      <w:r w:rsidRPr="006325DA">
        <w:rPr>
          <w:sz w:val="18"/>
          <w:szCs w:val="16"/>
        </w:rPr>
        <w:t xml:space="preserve"> “M” corresponde a meses y “S” a semanas de duración.</w:t>
      </w:r>
    </w:p>
    <w:p w14:paraId="272A5628" w14:textId="77777777" w:rsidR="006325DA" w:rsidRPr="006325DA" w:rsidRDefault="006325DA" w:rsidP="006325DA">
      <w:pPr>
        <w:pStyle w:val="FUENTES"/>
        <w:rPr>
          <w:rFonts w:cs="Times New Roman"/>
        </w:rPr>
      </w:pPr>
      <w:r w:rsidRPr="006325DA">
        <w:rPr>
          <w:rFonts w:cs="Times New Roman"/>
        </w:rPr>
        <w:t>Elaborado por: Subproceso de Estadística, Dirección de Planificación.</w:t>
      </w:r>
    </w:p>
    <w:p w14:paraId="1B0B7244" w14:textId="77777777" w:rsidR="001C080C" w:rsidRPr="00601908" w:rsidRDefault="001C080C" w:rsidP="001C080C"/>
    <w:p w14:paraId="189367A8" w14:textId="047B8F10" w:rsidR="001C080C" w:rsidRPr="00601908" w:rsidRDefault="001C080C" w:rsidP="001C080C">
      <w:r w:rsidRPr="00601908">
        <w:t xml:space="preserve">Al igual que con los votos de fondo, de seguido se detalla el desglose de los </w:t>
      </w:r>
      <w:r w:rsidR="00042459" w:rsidRPr="00601908">
        <w:t>9.022</w:t>
      </w:r>
      <w:r w:rsidRPr="00601908">
        <w:t xml:space="preserve"> recursos rechazados en la Sala</w:t>
      </w:r>
      <w:r w:rsidR="00042459" w:rsidRPr="00601908">
        <w:t xml:space="preserve"> Constitucional</w:t>
      </w:r>
      <w:r w:rsidRPr="00601908">
        <w:t xml:space="preserve">, de acuerdo con el tiempo empleado para tomar esta determinación, para los tres tipos de recursos mencionados, destacando ahora que </w:t>
      </w:r>
      <w:r w:rsidR="002C5948" w:rsidRPr="00601908">
        <w:t xml:space="preserve">el 99,7% de los </w:t>
      </w:r>
      <w:r w:rsidRPr="00601908">
        <w:t xml:space="preserve">rechazos </w:t>
      </w:r>
      <w:r w:rsidR="00601908" w:rsidRPr="00601908">
        <w:t>decretados en 2020</w:t>
      </w:r>
      <w:r w:rsidRPr="00601908">
        <w:t xml:space="preserve"> ocuparon </w:t>
      </w:r>
      <w:r w:rsidR="00601908" w:rsidRPr="00601908">
        <w:t>como máximo</w:t>
      </w:r>
      <w:r w:rsidRPr="00601908">
        <w:t xml:space="preserve"> tres meses (</w:t>
      </w:r>
      <w:r w:rsidR="00601908" w:rsidRPr="00601908">
        <w:t>8.993</w:t>
      </w:r>
      <w:r w:rsidRPr="00601908">
        <w:t>).</w:t>
      </w:r>
    </w:p>
    <w:p w14:paraId="69FC5DF0" w14:textId="77777777" w:rsidR="001C080C" w:rsidRPr="00601908" w:rsidRDefault="001C080C" w:rsidP="001C080C"/>
    <w:p w14:paraId="02EA1775" w14:textId="1982952F" w:rsidR="000446FD" w:rsidRDefault="000446FD" w:rsidP="000446FD">
      <w:pPr>
        <w:pStyle w:val="Descripcin"/>
        <w:keepNext/>
      </w:pPr>
      <w:r>
        <w:t xml:space="preserve">Cuadro </w:t>
      </w:r>
      <w:fldSimple w:instr=" STYLEREF 2 \s ">
        <w:r w:rsidR="00613FA5">
          <w:rPr>
            <w:noProof/>
          </w:rPr>
          <w:t>5</w:t>
        </w:r>
      </w:fldSimple>
      <w:r w:rsidR="007E0546">
        <w:t>.</w:t>
      </w:r>
      <w:fldSimple w:instr=" SEQ Cuadro \* ARABIC \s 2 ">
        <w:r w:rsidR="00613FA5">
          <w:rPr>
            <w:noProof/>
          </w:rPr>
          <w:t>5</w:t>
        </w:r>
      </w:fldSimple>
      <w:r w:rsidRPr="000446FD">
        <w:t xml:space="preserve"> </w:t>
      </w:r>
    </w:p>
    <w:p w14:paraId="5A9ECCE6" w14:textId="09A51C7B" w:rsidR="000446FD" w:rsidRDefault="000446FD" w:rsidP="000446FD">
      <w:pPr>
        <w:pStyle w:val="Descripcin"/>
        <w:keepNext/>
      </w:pPr>
      <w:r>
        <w:t>Sala Constitucional: Duración de los rechazos decretados durante el período 2016-2020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3"/>
        <w:gridCol w:w="647"/>
        <w:gridCol w:w="647"/>
        <w:gridCol w:w="647"/>
        <w:gridCol w:w="647"/>
        <w:gridCol w:w="649"/>
        <w:gridCol w:w="209"/>
        <w:gridCol w:w="719"/>
        <w:gridCol w:w="700"/>
        <w:gridCol w:w="700"/>
        <w:gridCol w:w="700"/>
        <w:gridCol w:w="700"/>
      </w:tblGrid>
      <w:tr w:rsidR="000446FD" w:rsidRPr="000446FD" w14:paraId="3F705077" w14:textId="77777777" w:rsidTr="000446FD">
        <w:trPr>
          <w:trHeight w:val="20"/>
          <w:tblHeader/>
        </w:trPr>
        <w:tc>
          <w:tcPr>
            <w:tcW w:w="1060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F829C" w14:textId="77777777" w:rsidR="000446FD" w:rsidRPr="000446FD" w:rsidRDefault="000446FD" w:rsidP="000446F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Tiempo Empleado</w:t>
            </w:r>
          </w:p>
        </w:tc>
        <w:tc>
          <w:tcPr>
            <w:tcW w:w="183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226513" w14:textId="77777777" w:rsidR="000446FD" w:rsidRPr="000446FD" w:rsidRDefault="000446FD" w:rsidP="000446F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Cantidad de rechazos decretados</w:t>
            </w:r>
          </w:p>
        </w:tc>
        <w:tc>
          <w:tcPr>
            <w:tcW w:w="11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C71E6" w14:textId="77777777" w:rsidR="000446FD" w:rsidRPr="000446FD" w:rsidRDefault="000446FD" w:rsidP="000446F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99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FA8940" w14:textId="77777777" w:rsidR="000446FD" w:rsidRPr="000446FD" w:rsidRDefault="000446FD" w:rsidP="000446F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Porcentajes</w:t>
            </w:r>
          </w:p>
        </w:tc>
      </w:tr>
      <w:tr w:rsidR="000446FD" w:rsidRPr="000446FD" w14:paraId="418BCEFE" w14:textId="77777777" w:rsidTr="000446FD">
        <w:trPr>
          <w:trHeight w:val="20"/>
          <w:tblHeader/>
        </w:trPr>
        <w:tc>
          <w:tcPr>
            <w:tcW w:w="1060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CBB494" w14:textId="77777777" w:rsidR="000446FD" w:rsidRPr="000446FD" w:rsidRDefault="000446FD" w:rsidP="000446FD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DB7950" w14:textId="77777777" w:rsidR="000446FD" w:rsidRPr="000446FD" w:rsidRDefault="000446FD" w:rsidP="000446F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2016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C9F350" w14:textId="77777777" w:rsidR="000446FD" w:rsidRPr="000446FD" w:rsidRDefault="000446FD" w:rsidP="000446F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882AA4" w14:textId="77777777" w:rsidR="000446FD" w:rsidRPr="000446FD" w:rsidRDefault="000446FD" w:rsidP="000446F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2018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D8A29B" w14:textId="77777777" w:rsidR="000446FD" w:rsidRPr="000446FD" w:rsidRDefault="000446FD" w:rsidP="000446F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E2E3A8" w14:textId="77777777" w:rsidR="000446FD" w:rsidRPr="000446FD" w:rsidRDefault="000446FD" w:rsidP="000446F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2020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48B96" w14:textId="77777777" w:rsidR="000446FD" w:rsidRPr="000446FD" w:rsidRDefault="000446FD" w:rsidP="000446F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ABAE2A" w14:textId="77777777" w:rsidR="000446FD" w:rsidRPr="000446FD" w:rsidRDefault="000446FD" w:rsidP="000446F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4575B1" w14:textId="77777777" w:rsidR="000446FD" w:rsidRPr="000446FD" w:rsidRDefault="000446FD" w:rsidP="000446F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C111D8" w14:textId="77777777" w:rsidR="000446FD" w:rsidRPr="000446FD" w:rsidRDefault="000446FD" w:rsidP="000446F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D65FC3" w14:textId="77777777" w:rsidR="000446FD" w:rsidRPr="000446FD" w:rsidRDefault="000446FD" w:rsidP="000446F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24A2F1" w14:textId="77777777" w:rsidR="000446FD" w:rsidRPr="000446FD" w:rsidRDefault="000446FD" w:rsidP="000446F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2020</w:t>
            </w:r>
          </w:p>
        </w:tc>
      </w:tr>
      <w:tr w:rsidR="000446FD" w:rsidRPr="000446FD" w14:paraId="1326B886" w14:textId="77777777" w:rsidTr="000446FD">
        <w:trPr>
          <w:trHeight w:val="20"/>
        </w:trPr>
        <w:tc>
          <w:tcPr>
            <w:tcW w:w="10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0BF24" w14:textId="77777777" w:rsidR="000446FD" w:rsidRPr="000446FD" w:rsidRDefault="000446FD" w:rsidP="000446F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6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18BE3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06C11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E9188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1E193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7B612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09912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D1AC8" w14:textId="77777777" w:rsidR="000446FD" w:rsidRPr="000446FD" w:rsidRDefault="000446FD" w:rsidP="000446FD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9634B" w14:textId="77777777" w:rsidR="000446FD" w:rsidRPr="000446FD" w:rsidRDefault="000446FD" w:rsidP="000446FD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2F8CE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FD864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D6133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</w:tr>
      <w:tr w:rsidR="000446FD" w:rsidRPr="000446FD" w14:paraId="00EE5063" w14:textId="77777777" w:rsidTr="000446FD">
        <w:trPr>
          <w:trHeight w:val="20"/>
        </w:trPr>
        <w:tc>
          <w:tcPr>
            <w:tcW w:w="10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19BBC" w14:textId="77777777" w:rsidR="000446FD" w:rsidRPr="000446FD" w:rsidRDefault="000446FD" w:rsidP="000446F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Total</w:t>
            </w:r>
          </w:p>
        </w:tc>
        <w:tc>
          <w:tcPr>
            <w:tcW w:w="36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057D6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7 413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66CBB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7 610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6206B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6 978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68496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8 805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92E8D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9 022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BE30A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1E54E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69FC0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B6E5A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5583A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66144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100%</w:t>
            </w:r>
          </w:p>
        </w:tc>
      </w:tr>
      <w:tr w:rsidR="000446FD" w:rsidRPr="000446FD" w14:paraId="1EDE6BC7" w14:textId="77777777" w:rsidTr="000446FD">
        <w:trPr>
          <w:trHeight w:val="20"/>
        </w:trPr>
        <w:tc>
          <w:tcPr>
            <w:tcW w:w="10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EA1E8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6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6271C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73CB6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0B5F0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064EB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C7613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A5D32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5F3AC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1EEC7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22FFF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80C1A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4F958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</w:tr>
      <w:tr w:rsidR="000446FD" w:rsidRPr="000446FD" w14:paraId="08D2A4F5" w14:textId="77777777" w:rsidTr="000446FD">
        <w:trPr>
          <w:trHeight w:val="20"/>
        </w:trPr>
        <w:tc>
          <w:tcPr>
            <w:tcW w:w="10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97DB8" w14:textId="77777777" w:rsidR="000446FD" w:rsidRPr="000446FD" w:rsidRDefault="000446FD" w:rsidP="000446FD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De 1 a 7 días</w:t>
            </w:r>
          </w:p>
        </w:tc>
        <w:tc>
          <w:tcPr>
            <w:tcW w:w="36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8E02D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4 865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CDA24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3 738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96EF7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4 081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2FC68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5 361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9F33B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6 071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4E2EC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22BF6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65,6%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D46FE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49%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97B2F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58%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765C3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61%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79958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67%</w:t>
            </w:r>
          </w:p>
        </w:tc>
      </w:tr>
      <w:tr w:rsidR="000446FD" w:rsidRPr="000446FD" w14:paraId="38F205A1" w14:textId="77777777" w:rsidTr="000446FD">
        <w:trPr>
          <w:trHeight w:val="20"/>
        </w:trPr>
        <w:tc>
          <w:tcPr>
            <w:tcW w:w="10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EF245" w14:textId="77777777" w:rsidR="000446FD" w:rsidRPr="000446FD" w:rsidRDefault="000446FD" w:rsidP="000446FD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De 8 a 14 días</w:t>
            </w:r>
          </w:p>
        </w:tc>
        <w:tc>
          <w:tcPr>
            <w:tcW w:w="36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0FB70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1 477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ABE45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2 088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23AF3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1 563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C6CF8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1 922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D4721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1 664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E7915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7E808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19,9%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D46BD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27%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F6D3E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22%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EC048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22%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38569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18%</w:t>
            </w:r>
          </w:p>
        </w:tc>
      </w:tr>
      <w:tr w:rsidR="000446FD" w:rsidRPr="000446FD" w14:paraId="049FC0A2" w14:textId="77777777" w:rsidTr="000446FD">
        <w:trPr>
          <w:trHeight w:val="20"/>
        </w:trPr>
        <w:tc>
          <w:tcPr>
            <w:tcW w:w="10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ECE53" w14:textId="77777777" w:rsidR="000446FD" w:rsidRPr="000446FD" w:rsidRDefault="000446FD" w:rsidP="000446FD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De 15 a 21 días</w:t>
            </w:r>
          </w:p>
        </w:tc>
        <w:tc>
          <w:tcPr>
            <w:tcW w:w="36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E2204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554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BC174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897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95C5B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674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8C109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744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25607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665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B29A0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8CC39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7,5%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F6C2B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12%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56FB5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10%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B5488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8%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6E72E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7%</w:t>
            </w:r>
          </w:p>
        </w:tc>
      </w:tr>
      <w:tr w:rsidR="000446FD" w:rsidRPr="000446FD" w14:paraId="01AD2318" w14:textId="77777777" w:rsidTr="000446FD">
        <w:trPr>
          <w:trHeight w:val="20"/>
        </w:trPr>
        <w:tc>
          <w:tcPr>
            <w:tcW w:w="10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DB00F" w14:textId="77777777" w:rsidR="000446FD" w:rsidRPr="000446FD" w:rsidRDefault="000446FD" w:rsidP="000446FD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De 22 a 30 días</w:t>
            </w:r>
          </w:p>
        </w:tc>
        <w:tc>
          <w:tcPr>
            <w:tcW w:w="36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82BE8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315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931E1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453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B7355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328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4619C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402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1A6CA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310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87CCF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8DA7B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4,2%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26CE4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6%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80FE4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5%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665FB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5%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34B51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3%</w:t>
            </w:r>
          </w:p>
        </w:tc>
      </w:tr>
      <w:tr w:rsidR="000446FD" w:rsidRPr="000446FD" w14:paraId="699B1A1E" w14:textId="77777777" w:rsidTr="000446FD">
        <w:trPr>
          <w:trHeight w:val="20"/>
        </w:trPr>
        <w:tc>
          <w:tcPr>
            <w:tcW w:w="10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7F9D4" w14:textId="77777777" w:rsidR="000446FD" w:rsidRPr="000446FD" w:rsidRDefault="000446FD" w:rsidP="000446FD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De 1 a 3 meses</w:t>
            </w:r>
          </w:p>
        </w:tc>
        <w:tc>
          <w:tcPr>
            <w:tcW w:w="36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81702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169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75BCD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406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9AA88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293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FDBD5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363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1253C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283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E6B1A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FAB79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2,3%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2116E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5%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385F2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4%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67EB7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4%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7F83E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3%</w:t>
            </w:r>
          </w:p>
        </w:tc>
      </w:tr>
      <w:tr w:rsidR="000446FD" w:rsidRPr="000446FD" w14:paraId="4BB0C213" w14:textId="77777777" w:rsidTr="000446FD">
        <w:trPr>
          <w:trHeight w:val="20"/>
        </w:trPr>
        <w:tc>
          <w:tcPr>
            <w:tcW w:w="10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5E88E" w14:textId="77777777" w:rsidR="000446FD" w:rsidRPr="000446FD" w:rsidRDefault="000446FD" w:rsidP="000446FD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De 4 a 6 meses</w:t>
            </w:r>
          </w:p>
        </w:tc>
        <w:tc>
          <w:tcPr>
            <w:tcW w:w="36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792DC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9E4C0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20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989FE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25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FB2DD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D76BD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1222C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8F94F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0,2%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100F8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0,3%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F2FEA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0,4%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E0DBC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1A416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0,1%</w:t>
            </w:r>
          </w:p>
        </w:tc>
      </w:tr>
      <w:tr w:rsidR="000446FD" w:rsidRPr="000446FD" w14:paraId="52D44696" w14:textId="77777777" w:rsidTr="000446FD">
        <w:trPr>
          <w:trHeight w:val="20"/>
        </w:trPr>
        <w:tc>
          <w:tcPr>
            <w:tcW w:w="10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223D3" w14:textId="77777777" w:rsidR="000446FD" w:rsidRPr="000446FD" w:rsidRDefault="000446FD" w:rsidP="000446FD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De 7 a 12 meses</w:t>
            </w:r>
          </w:p>
        </w:tc>
        <w:tc>
          <w:tcPr>
            <w:tcW w:w="36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53615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10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8BB10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5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D4354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10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CEAB9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582C4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6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65E96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781FA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2135C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D8B76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C12F2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0,0%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FA906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0,1%</w:t>
            </w:r>
          </w:p>
        </w:tc>
      </w:tr>
      <w:tr w:rsidR="000446FD" w:rsidRPr="000446FD" w14:paraId="0AB181DD" w14:textId="77777777" w:rsidTr="000446FD">
        <w:trPr>
          <w:trHeight w:val="20"/>
        </w:trPr>
        <w:tc>
          <w:tcPr>
            <w:tcW w:w="10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4C8A0" w14:textId="77777777" w:rsidR="000446FD" w:rsidRPr="000446FD" w:rsidRDefault="000446FD" w:rsidP="000446FD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De 13 a 24 meses</w:t>
            </w:r>
          </w:p>
        </w:tc>
        <w:tc>
          <w:tcPr>
            <w:tcW w:w="36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17DB0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5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FA16E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3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0C04B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3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DD416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E3DD7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8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71FAC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6D6A8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5EEAE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0,0%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26899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0,0%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371D2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0,0%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286FD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0,1%</w:t>
            </w:r>
          </w:p>
        </w:tc>
      </w:tr>
      <w:tr w:rsidR="000446FD" w:rsidRPr="000446FD" w14:paraId="25314422" w14:textId="77777777" w:rsidTr="000446FD">
        <w:trPr>
          <w:trHeight w:val="20"/>
        </w:trPr>
        <w:tc>
          <w:tcPr>
            <w:tcW w:w="10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FA8C4" w14:textId="77777777" w:rsidR="000446FD" w:rsidRPr="000446FD" w:rsidRDefault="000446FD" w:rsidP="000446FD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De 25 a 36 meses</w:t>
            </w:r>
          </w:p>
        </w:tc>
        <w:tc>
          <w:tcPr>
            <w:tcW w:w="36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A4ADB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6A3BB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3ED42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2033F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374E8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2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8CD36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55DCB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0,0%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C1208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C9C37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0,0%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1C59E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0,0%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71DDC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0,0%</w:t>
            </w:r>
          </w:p>
        </w:tc>
      </w:tr>
      <w:tr w:rsidR="000446FD" w:rsidRPr="000446FD" w14:paraId="44A9043C" w14:textId="77777777" w:rsidTr="000446FD">
        <w:trPr>
          <w:trHeight w:val="20"/>
        </w:trPr>
        <w:tc>
          <w:tcPr>
            <w:tcW w:w="10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FA391" w14:textId="77777777" w:rsidR="000446FD" w:rsidRPr="000446FD" w:rsidRDefault="000446FD" w:rsidP="000446FD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De 37 a más meses</w:t>
            </w:r>
          </w:p>
        </w:tc>
        <w:tc>
          <w:tcPr>
            <w:tcW w:w="36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2DBFF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2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EBC40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8AB56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1ABAD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3F6D8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1A4FF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38D06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0,0%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5F679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D4AE3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EB284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0,0%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359CE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0%</w:t>
            </w:r>
          </w:p>
        </w:tc>
      </w:tr>
      <w:tr w:rsidR="000446FD" w:rsidRPr="000446FD" w14:paraId="372A879B" w14:textId="77777777" w:rsidTr="000446FD">
        <w:trPr>
          <w:trHeight w:val="20"/>
        </w:trPr>
        <w:tc>
          <w:tcPr>
            <w:tcW w:w="10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1447D1" w14:textId="77777777" w:rsidR="000446FD" w:rsidRPr="000446FD" w:rsidRDefault="000446FD" w:rsidP="000446FD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13E47B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312E6F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CF1372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29BBF5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1C71AF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20B95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C33822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4D447F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49954C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18AA7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612738" w14:textId="77777777" w:rsidR="000446FD" w:rsidRPr="000446FD" w:rsidRDefault="000446FD" w:rsidP="000446FD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0446FD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</w:tr>
    </w:tbl>
    <w:p w14:paraId="79661B58" w14:textId="77777777" w:rsidR="00042459" w:rsidRPr="006325DA" w:rsidRDefault="00042459" w:rsidP="00042459">
      <w:pPr>
        <w:pStyle w:val="FUENTES"/>
        <w:rPr>
          <w:rFonts w:cs="Times New Roman"/>
        </w:rPr>
      </w:pPr>
      <w:r w:rsidRPr="006325DA">
        <w:rPr>
          <w:rFonts w:cs="Times New Roman"/>
        </w:rPr>
        <w:t>Elaborado por: Subproceso de Estadística, Dirección de Planificación.</w:t>
      </w:r>
    </w:p>
    <w:p w14:paraId="5D33F3C8" w14:textId="77777777" w:rsidR="00042459" w:rsidRPr="006325DA" w:rsidRDefault="00042459" w:rsidP="00042459"/>
    <w:p w14:paraId="642C05C1" w14:textId="77777777" w:rsidR="00BE2E67" w:rsidRPr="008634AB" w:rsidRDefault="00BE2E67" w:rsidP="00A07365"/>
    <w:p w14:paraId="3FC98EF9" w14:textId="3D08BB15" w:rsidR="00EF13F3" w:rsidRPr="008634AB" w:rsidRDefault="00EF13F3" w:rsidP="00A07365">
      <w:pPr>
        <w:pStyle w:val="Ttulo2"/>
      </w:pPr>
      <w:bookmarkStart w:id="15" w:name="_Toc74138069"/>
      <w:bookmarkStart w:id="16" w:name="_Toc84235102"/>
      <w:r w:rsidRPr="008634AB">
        <w:t>Circulante al finalizar el año</w:t>
      </w:r>
      <w:bookmarkEnd w:id="15"/>
      <w:bookmarkEnd w:id="16"/>
    </w:p>
    <w:p w14:paraId="0122DA06" w14:textId="7B94D939" w:rsidR="009056AA" w:rsidRPr="002524A3" w:rsidRDefault="00C5224B" w:rsidP="00FB5EFF">
      <w:pPr>
        <w:rPr>
          <w:rFonts w:cs="Times New Roman"/>
        </w:rPr>
      </w:pPr>
      <w:r w:rsidRPr="002524A3">
        <w:rPr>
          <w:rFonts w:cs="Times New Roman"/>
        </w:rPr>
        <w:t xml:space="preserve">En </w:t>
      </w:r>
      <w:r w:rsidR="00F2369E" w:rsidRPr="002524A3">
        <w:rPr>
          <w:rFonts w:cs="Times New Roman"/>
        </w:rPr>
        <w:t>la Sala Constitucional</w:t>
      </w:r>
      <w:r w:rsidR="00732BE5" w:rsidRPr="002524A3">
        <w:rPr>
          <w:rFonts w:cs="Times New Roman"/>
        </w:rPr>
        <w:t xml:space="preserve"> </w:t>
      </w:r>
      <w:r w:rsidRPr="002524A3">
        <w:rPr>
          <w:rFonts w:cs="Times New Roman"/>
        </w:rPr>
        <w:t xml:space="preserve">se acumuló </w:t>
      </w:r>
      <w:r w:rsidR="008B6085" w:rsidRPr="002524A3">
        <w:rPr>
          <w:rFonts w:cs="Times New Roman"/>
        </w:rPr>
        <w:t xml:space="preserve">un circulante de </w:t>
      </w:r>
      <w:r w:rsidR="002524A3" w:rsidRPr="002524A3">
        <w:rPr>
          <w:rFonts w:cs="Times New Roman"/>
        </w:rPr>
        <w:t>3.068</w:t>
      </w:r>
      <w:r w:rsidR="008B6085" w:rsidRPr="002524A3">
        <w:rPr>
          <w:rFonts w:cs="Times New Roman"/>
        </w:rPr>
        <w:t xml:space="preserve"> expedientes al finalizar el 2020, volumen </w:t>
      </w:r>
      <w:r w:rsidR="002524A3" w:rsidRPr="002524A3">
        <w:rPr>
          <w:rFonts w:cs="Times New Roman"/>
        </w:rPr>
        <w:t>superior</w:t>
      </w:r>
      <w:r w:rsidR="008B6085" w:rsidRPr="002524A3">
        <w:rPr>
          <w:rFonts w:cs="Times New Roman"/>
        </w:rPr>
        <w:t xml:space="preserve"> en </w:t>
      </w:r>
      <w:r w:rsidR="002524A3" w:rsidRPr="002524A3">
        <w:rPr>
          <w:rFonts w:cs="Times New Roman"/>
        </w:rPr>
        <w:t>57</w:t>
      </w:r>
      <w:r w:rsidR="008B6085" w:rsidRPr="002524A3">
        <w:rPr>
          <w:rFonts w:cs="Times New Roman"/>
        </w:rPr>
        <w:t xml:space="preserve"> unidades a las existencias registradas el año anterior, para un</w:t>
      </w:r>
      <w:r w:rsidR="002524A3">
        <w:rPr>
          <w:rFonts w:cs="Times New Roman"/>
        </w:rPr>
        <w:t xml:space="preserve"> aumento</w:t>
      </w:r>
      <w:r w:rsidR="004637C2" w:rsidRPr="002524A3">
        <w:rPr>
          <w:rFonts w:cs="Times New Roman"/>
        </w:rPr>
        <w:t xml:space="preserve"> </w:t>
      </w:r>
      <w:r w:rsidR="008B6085" w:rsidRPr="002524A3">
        <w:rPr>
          <w:rFonts w:cs="Times New Roman"/>
        </w:rPr>
        <w:t xml:space="preserve">porcentual de </w:t>
      </w:r>
      <w:r w:rsidR="007B696D">
        <w:rPr>
          <w:rFonts w:cs="Times New Roman"/>
        </w:rPr>
        <w:t>1,9</w:t>
      </w:r>
      <w:r w:rsidR="008B6085" w:rsidRPr="002524A3">
        <w:rPr>
          <w:rFonts w:cs="Times New Roman"/>
        </w:rPr>
        <w:t>%</w:t>
      </w:r>
      <w:r w:rsidR="001732BD" w:rsidRPr="002524A3">
        <w:rPr>
          <w:rFonts w:cs="Times New Roman"/>
        </w:rPr>
        <w:t>, llegando a su punto</w:t>
      </w:r>
      <w:r w:rsidR="00EE02C7" w:rsidRPr="002524A3">
        <w:rPr>
          <w:rFonts w:cs="Times New Roman"/>
        </w:rPr>
        <w:t xml:space="preserve"> más </w:t>
      </w:r>
      <w:r w:rsidR="007B696D">
        <w:rPr>
          <w:rFonts w:cs="Times New Roman"/>
        </w:rPr>
        <w:t>alto desde 2010</w:t>
      </w:r>
      <w:r w:rsidR="0027111A" w:rsidRPr="002524A3">
        <w:rPr>
          <w:rFonts w:cs="Times New Roman"/>
        </w:rPr>
        <w:t>.</w:t>
      </w:r>
    </w:p>
    <w:p w14:paraId="1F091E08" w14:textId="77777777" w:rsidR="00FD1185" w:rsidRPr="002524A3" w:rsidRDefault="00FD1185" w:rsidP="00FB5EFF">
      <w:pPr>
        <w:rPr>
          <w:rFonts w:cs="Times New Roman"/>
        </w:rPr>
      </w:pPr>
    </w:p>
    <w:p w14:paraId="4205E008" w14:textId="23907928" w:rsidR="000D5C0E" w:rsidRPr="00DB77DF" w:rsidRDefault="000D5C0E" w:rsidP="000D5C0E">
      <w:pPr>
        <w:pStyle w:val="Descripcin"/>
        <w:keepNext/>
        <w:rPr>
          <w:rFonts w:cs="Times New Roman"/>
        </w:rPr>
      </w:pPr>
      <w:r w:rsidRPr="00DB77DF">
        <w:rPr>
          <w:rFonts w:cs="Times New Roman"/>
        </w:rPr>
        <w:lastRenderedPageBreak/>
        <w:t xml:space="preserve">Gráfico </w:t>
      </w:r>
      <w:r w:rsidR="003128DE" w:rsidRPr="00DB77DF">
        <w:rPr>
          <w:rFonts w:cs="Times New Roman"/>
        </w:rPr>
        <w:fldChar w:fldCharType="begin"/>
      </w:r>
      <w:r w:rsidR="003128DE" w:rsidRPr="00DB77DF">
        <w:rPr>
          <w:rFonts w:cs="Times New Roman"/>
        </w:rPr>
        <w:instrText xml:space="preserve"> STYLEREF 2 \s </w:instrText>
      </w:r>
      <w:r w:rsidR="003128DE" w:rsidRPr="00DB77DF">
        <w:rPr>
          <w:rFonts w:cs="Times New Roman"/>
        </w:rPr>
        <w:fldChar w:fldCharType="separate"/>
      </w:r>
      <w:r w:rsidR="00613FA5">
        <w:rPr>
          <w:rFonts w:cs="Times New Roman"/>
          <w:noProof/>
        </w:rPr>
        <w:t>6</w:t>
      </w:r>
      <w:r w:rsidR="003128DE" w:rsidRPr="00DB77DF">
        <w:rPr>
          <w:rFonts w:cs="Times New Roman"/>
        </w:rPr>
        <w:fldChar w:fldCharType="end"/>
      </w:r>
      <w:r w:rsidR="003128DE" w:rsidRPr="00DB77DF">
        <w:rPr>
          <w:rFonts w:cs="Times New Roman"/>
        </w:rPr>
        <w:t>.</w:t>
      </w:r>
      <w:r w:rsidR="003128DE" w:rsidRPr="00DB77DF">
        <w:rPr>
          <w:rFonts w:cs="Times New Roman"/>
        </w:rPr>
        <w:fldChar w:fldCharType="begin"/>
      </w:r>
      <w:r w:rsidR="003128DE" w:rsidRPr="00DB77DF">
        <w:rPr>
          <w:rFonts w:cs="Times New Roman"/>
        </w:rPr>
        <w:instrText xml:space="preserve"> SEQ Gráfico \* ARABIC \s 2 </w:instrText>
      </w:r>
      <w:r w:rsidR="003128DE" w:rsidRPr="00DB77DF">
        <w:rPr>
          <w:rFonts w:cs="Times New Roman"/>
        </w:rPr>
        <w:fldChar w:fldCharType="separate"/>
      </w:r>
      <w:r w:rsidR="00613FA5">
        <w:rPr>
          <w:rFonts w:cs="Times New Roman"/>
          <w:noProof/>
        </w:rPr>
        <w:t>1</w:t>
      </w:r>
      <w:r w:rsidR="003128DE" w:rsidRPr="00DB77DF">
        <w:rPr>
          <w:rFonts w:cs="Times New Roman"/>
        </w:rPr>
        <w:fldChar w:fldCharType="end"/>
      </w:r>
      <w:r w:rsidRPr="00DB77DF">
        <w:rPr>
          <w:rFonts w:cs="Times New Roman"/>
        </w:rPr>
        <w:t xml:space="preserve"> </w:t>
      </w:r>
    </w:p>
    <w:p w14:paraId="04CCA8C1" w14:textId="3859DA74" w:rsidR="000D5C0E" w:rsidRPr="00DB77DF" w:rsidRDefault="00F2369E" w:rsidP="000D5C0E">
      <w:pPr>
        <w:pStyle w:val="Descripcin"/>
        <w:keepNext/>
        <w:rPr>
          <w:rFonts w:cs="Times New Roman"/>
        </w:rPr>
      </w:pPr>
      <w:r w:rsidRPr="00DB77DF">
        <w:rPr>
          <w:rFonts w:cs="Times New Roman"/>
        </w:rPr>
        <w:t>Sala Constitucional</w:t>
      </w:r>
      <w:r w:rsidR="00C5224B" w:rsidRPr="00DB77DF">
        <w:rPr>
          <w:rFonts w:cs="Times New Roman"/>
        </w:rPr>
        <w:t xml:space="preserve">: </w:t>
      </w:r>
      <w:r w:rsidR="000B293F" w:rsidRPr="00DB77DF">
        <w:rPr>
          <w:rFonts w:cs="Times New Roman"/>
        </w:rPr>
        <w:t>Circulante al finalizar el año</w:t>
      </w:r>
      <w:r w:rsidR="00C500D0" w:rsidRPr="00DB77DF">
        <w:rPr>
          <w:rFonts w:cs="Times New Roman"/>
        </w:rPr>
        <w:t xml:space="preserve">, </w:t>
      </w:r>
      <w:r w:rsidR="000D5C0E" w:rsidRPr="00DB77DF">
        <w:rPr>
          <w:rFonts w:cs="Times New Roman"/>
        </w:rPr>
        <w:t>período 201</w:t>
      </w:r>
      <w:r w:rsidR="00C5224B" w:rsidRPr="00DB77DF">
        <w:rPr>
          <w:rFonts w:cs="Times New Roman"/>
        </w:rPr>
        <w:t>0</w:t>
      </w:r>
      <w:r w:rsidR="000D5C0E" w:rsidRPr="00DB77DF">
        <w:rPr>
          <w:rFonts w:cs="Times New Roman"/>
        </w:rPr>
        <w:t>-2020</w:t>
      </w:r>
    </w:p>
    <w:p w14:paraId="6FBE269B" w14:textId="6F493C22" w:rsidR="000D5C0E" w:rsidRPr="00DB77DF" w:rsidRDefault="000C5308" w:rsidP="00FB5EFF">
      <w:pPr>
        <w:rPr>
          <w:rFonts w:cs="Times New Roman"/>
        </w:rPr>
      </w:pPr>
      <w:r>
        <w:rPr>
          <w:noProof/>
        </w:rPr>
        <w:drawing>
          <wp:inline distT="0" distB="0" distL="0" distR="0" wp14:anchorId="6794C9BA" wp14:editId="523845CC">
            <wp:extent cx="5612130" cy="2158365"/>
            <wp:effectExtent l="0" t="0" r="7620" b="13335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5E29DEB6-4424-4740-8673-EC21A5F91E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0FA3117" w14:textId="77777777" w:rsidR="00F03E3F" w:rsidRPr="00DB77DF" w:rsidRDefault="00F03E3F" w:rsidP="00F03E3F">
      <w:pPr>
        <w:pStyle w:val="FUENTES"/>
        <w:rPr>
          <w:rFonts w:cs="Times New Roman"/>
        </w:rPr>
      </w:pPr>
      <w:r w:rsidRPr="00DB77DF">
        <w:rPr>
          <w:rFonts w:cs="Times New Roman"/>
        </w:rPr>
        <w:t>Elaborado por: Subproceso de Estadística, Dirección de Planificación.</w:t>
      </w:r>
    </w:p>
    <w:p w14:paraId="5119D182" w14:textId="6687425D" w:rsidR="000D5C0E" w:rsidRPr="006237E7" w:rsidRDefault="000D5C0E" w:rsidP="00F03E3F">
      <w:pPr>
        <w:rPr>
          <w:rFonts w:cs="Times New Roman"/>
        </w:rPr>
      </w:pPr>
    </w:p>
    <w:p w14:paraId="4DBF3D3B" w14:textId="0C2111E2" w:rsidR="004C2FA5" w:rsidRPr="006237E7" w:rsidRDefault="006237E7" w:rsidP="004C2FA5">
      <w:pPr>
        <w:rPr>
          <w:rFonts w:cs="Times New Roman"/>
        </w:rPr>
      </w:pPr>
      <w:r w:rsidRPr="006237E7">
        <w:rPr>
          <w:rFonts w:cs="Times New Roman"/>
        </w:rPr>
        <w:t>E</w:t>
      </w:r>
      <w:r w:rsidR="004C2FA5" w:rsidRPr="006237E7">
        <w:rPr>
          <w:rFonts w:cs="Times New Roman"/>
        </w:rPr>
        <w:t xml:space="preserve">l circulante </w:t>
      </w:r>
      <w:r w:rsidR="0075169C" w:rsidRPr="006237E7">
        <w:rPr>
          <w:rFonts w:cs="Times New Roman"/>
        </w:rPr>
        <w:t>final de 2020</w:t>
      </w:r>
      <w:r w:rsidR="004C2FA5" w:rsidRPr="006237E7">
        <w:rPr>
          <w:rFonts w:cs="Times New Roman"/>
        </w:rPr>
        <w:t xml:space="preserve"> </w:t>
      </w:r>
      <w:r w:rsidRPr="006237E7">
        <w:rPr>
          <w:rFonts w:cs="Times New Roman"/>
        </w:rPr>
        <w:t>está compuesto en un 91,6%</w:t>
      </w:r>
      <w:r w:rsidR="004C2FA5" w:rsidRPr="006237E7">
        <w:rPr>
          <w:rFonts w:cs="Times New Roman"/>
        </w:rPr>
        <w:t xml:space="preserve"> </w:t>
      </w:r>
      <w:r w:rsidRPr="006237E7">
        <w:rPr>
          <w:rFonts w:cs="Times New Roman"/>
        </w:rPr>
        <w:t xml:space="preserve">de Recursos de Amparo (2.811), en un 2,6% </w:t>
      </w:r>
      <w:r w:rsidR="004C2FA5" w:rsidRPr="006237E7">
        <w:rPr>
          <w:rFonts w:cs="Times New Roman"/>
        </w:rPr>
        <w:t xml:space="preserve">de </w:t>
      </w:r>
      <w:r w:rsidRPr="006237E7">
        <w:rPr>
          <w:rFonts w:cs="Times New Roman"/>
        </w:rPr>
        <w:t>R</w:t>
      </w:r>
      <w:r w:rsidR="004C2FA5" w:rsidRPr="006237E7">
        <w:rPr>
          <w:rFonts w:cs="Times New Roman"/>
        </w:rPr>
        <w:t>ecursos de Habeas Corpus (</w:t>
      </w:r>
      <w:r w:rsidRPr="006237E7">
        <w:rPr>
          <w:rFonts w:cs="Times New Roman"/>
        </w:rPr>
        <w:t>81</w:t>
      </w:r>
      <w:r w:rsidR="004C2FA5" w:rsidRPr="006237E7">
        <w:rPr>
          <w:rFonts w:cs="Times New Roman"/>
        </w:rPr>
        <w:t xml:space="preserve">), </w:t>
      </w:r>
      <w:r w:rsidRPr="006237E7">
        <w:rPr>
          <w:rFonts w:cs="Times New Roman"/>
        </w:rPr>
        <w:t xml:space="preserve">en un 5,5% </w:t>
      </w:r>
      <w:r w:rsidR="004C2FA5" w:rsidRPr="006237E7">
        <w:rPr>
          <w:rFonts w:cs="Times New Roman"/>
        </w:rPr>
        <w:t xml:space="preserve">de </w:t>
      </w:r>
      <w:r w:rsidRPr="006237E7">
        <w:rPr>
          <w:rFonts w:cs="Times New Roman"/>
        </w:rPr>
        <w:t>A</w:t>
      </w:r>
      <w:r w:rsidR="004C2FA5" w:rsidRPr="006237E7">
        <w:rPr>
          <w:rFonts w:cs="Times New Roman"/>
        </w:rPr>
        <w:t xml:space="preserve">cciones de </w:t>
      </w:r>
      <w:r w:rsidRPr="006237E7">
        <w:rPr>
          <w:rFonts w:cs="Times New Roman"/>
        </w:rPr>
        <w:t>I</w:t>
      </w:r>
      <w:r w:rsidR="004C2FA5" w:rsidRPr="006237E7">
        <w:rPr>
          <w:rFonts w:cs="Times New Roman"/>
        </w:rPr>
        <w:t>nconstitucionalidad (</w:t>
      </w:r>
      <w:r w:rsidRPr="006237E7">
        <w:rPr>
          <w:rFonts w:cs="Times New Roman"/>
        </w:rPr>
        <w:t>169</w:t>
      </w:r>
      <w:r w:rsidR="004C2FA5" w:rsidRPr="006237E7">
        <w:rPr>
          <w:rFonts w:cs="Times New Roman"/>
        </w:rPr>
        <w:t xml:space="preserve">), </w:t>
      </w:r>
      <w:r w:rsidRPr="006237E7">
        <w:rPr>
          <w:rFonts w:cs="Times New Roman"/>
        </w:rPr>
        <w:t xml:space="preserve">en un 0,1% </w:t>
      </w:r>
      <w:r w:rsidR="004C2FA5" w:rsidRPr="006237E7">
        <w:rPr>
          <w:rFonts w:cs="Times New Roman"/>
        </w:rPr>
        <w:t xml:space="preserve">de una </w:t>
      </w:r>
      <w:r w:rsidRPr="006237E7">
        <w:rPr>
          <w:rFonts w:cs="Times New Roman"/>
        </w:rPr>
        <w:t>C</w:t>
      </w:r>
      <w:r w:rsidR="004C2FA5" w:rsidRPr="006237E7">
        <w:rPr>
          <w:rFonts w:cs="Times New Roman"/>
        </w:rPr>
        <w:t xml:space="preserve">onsulta </w:t>
      </w:r>
      <w:r w:rsidRPr="006237E7">
        <w:rPr>
          <w:rFonts w:cs="Times New Roman"/>
        </w:rPr>
        <w:t>L</w:t>
      </w:r>
      <w:r w:rsidR="004C2FA5" w:rsidRPr="006237E7">
        <w:rPr>
          <w:rFonts w:cs="Times New Roman"/>
        </w:rPr>
        <w:t>egislativa (</w:t>
      </w:r>
      <w:r w:rsidRPr="006237E7">
        <w:rPr>
          <w:rFonts w:cs="Times New Roman"/>
        </w:rPr>
        <w:t>4</w:t>
      </w:r>
      <w:r w:rsidR="004C2FA5" w:rsidRPr="006237E7">
        <w:rPr>
          <w:rFonts w:cs="Times New Roman"/>
        </w:rPr>
        <w:t xml:space="preserve">) y de tres consultas judiciales </w:t>
      </w:r>
      <w:r w:rsidRPr="006237E7">
        <w:rPr>
          <w:rFonts w:cs="Times New Roman"/>
        </w:rPr>
        <w:t xml:space="preserve">para un </w:t>
      </w:r>
      <w:r w:rsidR="004C2FA5" w:rsidRPr="006237E7">
        <w:rPr>
          <w:rFonts w:cs="Times New Roman"/>
        </w:rPr>
        <w:t>0,1%.</w:t>
      </w:r>
    </w:p>
    <w:p w14:paraId="3C9CD960" w14:textId="77777777" w:rsidR="004C2FA5" w:rsidRPr="00383FF8" w:rsidRDefault="004C2FA5" w:rsidP="004C2FA5">
      <w:pPr>
        <w:rPr>
          <w:rFonts w:cs="Times New Roman"/>
        </w:rPr>
      </w:pPr>
    </w:p>
    <w:p w14:paraId="684C02A7" w14:textId="64A14CE0" w:rsidR="004C2FA5" w:rsidRPr="00383FF8" w:rsidRDefault="004C2FA5" w:rsidP="004C2FA5">
      <w:pPr>
        <w:rPr>
          <w:rFonts w:cs="Times New Roman"/>
        </w:rPr>
      </w:pPr>
      <w:r w:rsidRPr="00D973DA">
        <w:rPr>
          <w:rFonts w:cs="Times New Roman"/>
        </w:rPr>
        <w:t xml:space="preserve">Por lo tanto, el número de casos activos en la Sala </w:t>
      </w:r>
      <w:r w:rsidR="00D645C0" w:rsidRPr="00D973DA">
        <w:rPr>
          <w:rFonts w:cs="Times New Roman"/>
        </w:rPr>
        <w:t xml:space="preserve">Constitucional </w:t>
      </w:r>
      <w:r w:rsidRPr="00D973DA">
        <w:rPr>
          <w:rFonts w:cs="Times New Roman"/>
        </w:rPr>
        <w:t xml:space="preserve">exhibe un comportamiento ascendente en los últimos años, </w:t>
      </w:r>
      <w:r w:rsidR="00D973DA" w:rsidRPr="00D973DA">
        <w:rPr>
          <w:rFonts w:cs="Times New Roman"/>
        </w:rPr>
        <w:t xml:space="preserve">esto debido al sostenido incremento en los asuntos ingresados </w:t>
      </w:r>
      <w:r w:rsidRPr="00D973DA">
        <w:rPr>
          <w:rFonts w:cs="Times New Roman"/>
        </w:rPr>
        <w:t xml:space="preserve">a </w:t>
      </w:r>
      <w:r w:rsidR="00D973DA" w:rsidRPr="00D973DA">
        <w:rPr>
          <w:rFonts w:cs="Times New Roman"/>
        </w:rPr>
        <w:t>frente a</w:t>
      </w:r>
      <w:r w:rsidRPr="00D973DA">
        <w:rPr>
          <w:rFonts w:cs="Times New Roman"/>
        </w:rPr>
        <w:t xml:space="preserve"> los casos terminados, </w:t>
      </w:r>
      <w:r w:rsidR="00C41FAF" w:rsidRPr="00D973DA">
        <w:rPr>
          <w:rFonts w:cs="Times New Roman"/>
        </w:rPr>
        <w:t>como se mostró en</w:t>
      </w:r>
      <w:r w:rsidRPr="00D973DA">
        <w:rPr>
          <w:rFonts w:cs="Times New Roman"/>
        </w:rPr>
        <w:t xml:space="preserve"> los apartados anteriores.</w:t>
      </w:r>
    </w:p>
    <w:p w14:paraId="67221AC8" w14:textId="08ACEC7E" w:rsidR="007C7233" w:rsidRPr="00383FF8" w:rsidRDefault="007C7233" w:rsidP="001E74AB">
      <w:pPr>
        <w:rPr>
          <w:rFonts w:cs="Times New Roman"/>
        </w:rPr>
      </w:pPr>
    </w:p>
    <w:p w14:paraId="4FB02966" w14:textId="46E71C26" w:rsidR="000119F3" w:rsidRDefault="007C7233" w:rsidP="000119F3">
      <w:pPr>
        <w:pStyle w:val="Descripcin"/>
        <w:keepNext/>
      </w:pPr>
      <w:r>
        <w:t xml:space="preserve">Cuadro </w:t>
      </w:r>
      <w:fldSimple w:instr=" STYLEREF 2 \s ">
        <w:r w:rsidR="00613FA5">
          <w:rPr>
            <w:noProof/>
          </w:rPr>
          <w:t>6</w:t>
        </w:r>
      </w:fldSimple>
      <w:r w:rsidR="007E0546">
        <w:t>.</w:t>
      </w:r>
      <w:fldSimple w:instr=" SEQ Cuadro \* ARABIC \s 2 ">
        <w:r w:rsidR="00613FA5">
          <w:rPr>
            <w:noProof/>
          </w:rPr>
          <w:t>1</w:t>
        </w:r>
      </w:fldSimple>
      <w:r w:rsidR="000119F3" w:rsidRPr="000119F3">
        <w:t xml:space="preserve"> </w:t>
      </w:r>
    </w:p>
    <w:p w14:paraId="6B2C5DC4" w14:textId="4EEA1FD8" w:rsidR="007C7233" w:rsidRDefault="000119F3" w:rsidP="007C7233">
      <w:pPr>
        <w:pStyle w:val="Descripcin"/>
        <w:keepNext/>
      </w:pPr>
      <w:r>
        <w:t>Sala Constitucional: Circulante al finalizar el año según tipo de asunto durante el período 2016-2020</w:t>
      </w:r>
    </w:p>
    <w:tbl>
      <w:tblPr>
        <w:tblW w:w="10147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4"/>
        <w:gridCol w:w="690"/>
        <w:gridCol w:w="690"/>
        <w:gridCol w:w="690"/>
        <w:gridCol w:w="690"/>
        <w:gridCol w:w="690"/>
        <w:gridCol w:w="188"/>
        <w:gridCol w:w="757"/>
        <w:gridCol w:w="757"/>
        <w:gridCol w:w="757"/>
        <w:gridCol w:w="757"/>
        <w:gridCol w:w="757"/>
      </w:tblGrid>
      <w:tr w:rsidR="007C7233" w:rsidRPr="007C7233" w14:paraId="17E194F0" w14:textId="77777777" w:rsidTr="007C7233">
        <w:trPr>
          <w:trHeight w:val="20"/>
          <w:tblHeader/>
          <w:jc w:val="center"/>
        </w:trPr>
        <w:tc>
          <w:tcPr>
            <w:tcW w:w="272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94F2C" w14:textId="77777777" w:rsidR="007C7233" w:rsidRPr="007C7233" w:rsidRDefault="007C7233" w:rsidP="007C723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Tipo de Asunto</w:t>
            </w:r>
          </w:p>
        </w:tc>
        <w:tc>
          <w:tcPr>
            <w:tcW w:w="345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0F1FBB" w14:textId="77777777" w:rsidR="007C7233" w:rsidRPr="007C7233" w:rsidRDefault="007C7233" w:rsidP="007C723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Circulante al Finalizar el Año</w:t>
            </w:r>
          </w:p>
        </w:tc>
        <w:tc>
          <w:tcPr>
            <w:tcW w:w="18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10D1E" w14:textId="77777777" w:rsidR="007C7233" w:rsidRPr="007C7233" w:rsidRDefault="007C7233" w:rsidP="007C7233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8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A11CFB" w14:textId="77777777" w:rsidR="007C7233" w:rsidRPr="007C7233" w:rsidRDefault="007C7233" w:rsidP="007C723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Porcentajes</w:t>
            </w:r>
          </w:p>
        </w:tc>
      </w:tr>
      <w:tr w:rsidR="007C7233" w:rsidRPr="007C7233" w14:paraId="0DEC4D73" w14:textId="77777777" w:rsidTr="007C7233">
        <w:trPr>
          <w:trHeight w:val="20"/>
          <w:tblHeader/>
          <w:jc w:val="center"/>
        </w:trPr>
        <w:tc>
          <w:tcPr>
            <w:tcW w:w="272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1B872A" w14:textId="77777777" w:rsidR="007C7233" w:rsidRPr="007C7233" w:rsidRDefault="007C7233" w:rsidP="007C7233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1D3723" w14:textId="73D38218" w:rsidR="007C7233" w:rsidRPr="007C7233" w:rsidRDefault="007C7233" w:rsidP="007C723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201</w:t>
            </w:r>
            <w:r w:rsidR="0066131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D93499" w14:textId="78A52996" w:rsidR="007C7233" w:rsidRPr="007C7233" w:rsidRDefault="007C7233" w:rsidP="007C723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201</w:t>
            </w:r>
            <w:r w:rsidR="0066131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C3A739" w14:textId="7BD998D1" w:rsidR="007C7233" w:rsidRPr="007C7233" w:rsidRDefault="007C7233" w:rsidP="007C723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201</w:t>
            </w:r>
            <w:r w:rsidR="0066131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F32726" w14:textId="5A4DDB63" w:rsidR="007C7233" w:rsidRPr="007C7233" w:rsidRDefault="007C7233" w:rsidP="007C723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201</w:t>
            </w:r>
            <w:r w:rsidR="0066131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31B6F1" w14:textId="6ACFF86F" w:rsidR="007C7233" w:rsidRPr="007C7233" w:rsidRDefault="007C7233" w:rsidP="007C723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</w:t>
            </w:r>
            <w:r w:rsidR="0066131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42918" w14:textId="77777777" w:rsidR="007C7233" w:rsidRPr="007C7233" w:rsidRDefault="007C7233" w:rsidP="007C7233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E96D23" w14:textId="77777777" w:rsidR="007C7233" w:rsidRPr="007C7233" w:rsidRDefault="007C7233" w:rsidP="007C723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0CB561" w14:textId="77777777" w:rsidR="007C7233" w:rsidRPr="007C7233" w:rsidRDefault="007C7233" w:rsidP="007C723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96FFAA" w14:textId="77777777" w:rsidR="007C7233" w:rsidRPr="007C7233" w:rsidRDefault="007C7233" w:rsidP="007C723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DAE3CA" w14:textId="77777777" w:rsidR="007C7233" w:rsidRPr="007C7233" w:rsidRDefault="007C7233" w:rsidP="007C723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619DB6" w14:textId="77777777" w:rsidR="007C7233" w:rsidRPr="007C7233" w:rsidRDefault="007C7233" w:rsidP="007C723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2020</w:t>
            </w:r>
          </w:p>
        </w:tc>
      </w:tr>
      <w:tr w:rsidR="007C7233" w:rsidRPr="007C7233" w14:paraId="264E4A13" w14:textId="77777777" w:rsidTr="007C7233">
        <w:trPr>
          <w:trHeight w:val="20"/>
          <w:jc w:val="center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3F1D8" w14:textId="77777777" w:rsidR="007C7233" w:rsidRPr="007C7233" w:rsidRDefault="007C7233" w:rsidP="007C723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1C6BB" w14:textId="77777777" w:rsidR="007C7233" w:rsidRPr="007C7233" w:rsidRDefault="007C7233" w:rsidP="007C723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1D6E9" w14:textId="77777777" w:rsidR="007C7233" w:rsidRPr="007C7233" w:rsidRDefault="007C7233" w:rsidP="007C723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EA6D3" w14:textId="77777777" w:rsidR="007C7233" w:rsidRPr="007C7233" w:rsidRDefault="007C7233" w:rsidP="007C723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2C200" w14:textId="77777777" w:rsidR="007C7233" w:rsidRPr="007C7233" w:rsidRDefault="007C7233" w:rsidP="007C7233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92935" w14:textId="77777777" w:rsidR="007C7233" w:rsidRPr="007C7233" w:rsidRDefault="007C7233" w:rsidP="007C7233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E9A5D" w14:textId="77777777" w:rsidR="007C7233" w:rsidRPr="007C7233" w:rsidRDefault="007C7233" w:rsidP="007C7233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4D6E6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50BB9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F8DB3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BEF88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116A3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</w:tr>
      <w:tr w:rsidR="007C7233" w:rsidRPr="007C7233" w14:paraId="61083512" w14:textId="77777777" w:rsidTr="007C7233">
        <w:trPr>
          <w:trHeight w:val="20"/>
          <w:jc w:val="center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C9318" w14:textId="77777777" w:rsidR="007C7233" w:rsidRPr="007C7233" w:rsidRDefault="007C7233" w:rsidP="007C723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Total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3D18A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1 344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A8276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1 718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BAEDA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2 306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FADB3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3 011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770F6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3 068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56B68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626B0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6E05E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A32FE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300A1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C0FD4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100%</w:t>
            </w:r>
          </w:p>
        </w:tc>
      </w:tr>
      <w:tr w:rsidR="007C7233" w:rsidRPr="007C7233" w14:paraId="287724C8" w14:textId="77777777" w:rsidTr="007C7233">
        <w:trPr>
          <w:trHeight w:val="20"/>
          <w:jc w:val="center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8D373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4A970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4EC2E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566EA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A26C7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E7F39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3B33B" w14:textId="77777777" w:rsidR="007C7233" w:rsidRPr="007C7233" w:rsidRDefault="007C7233" w:rsidP="007C7233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FAC49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13BCC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FBB54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26486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74ECE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</w:tr>
      <w:tr w:rsidR="007C7233" w:rsidRPr="007C7233" w14:paraId="30F44067" w14:textId="77777777" w:rsidTr="007C7233">
        <w:trPr>
          <w:trHeight w:val="20"/>
          <w:jc w:val="center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ACE5D" w14:textId="77777777" w:rsidR="007C7233" w:rsidRPr="007C7233" w:rsidRDefault="007C7233" w:rsidP="007C7233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Habeas Corpus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BD173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F18CC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70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712CB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50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8B091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65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A74B5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81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C08E9" w14:textId="77777777" w:rsidR="007C7233" w:rsidRPr="007C7233" w:rsidRDefault="007C7233" w:rsidP="007C7233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EC595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2,9%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ED78C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4,1%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FD76D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2,2%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8219A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2,2%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DE2D8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2,6%</w:t>
            </w:r>
          </w:p>
        </w:tc>
      </w:tr>
      <w:tr w:rsidR="007C7233" w:rsidRPr="007C7233" w14:paraId="637F3151" w14:textId="77777777" w:rsidTr="007C7233">
        <w:trPr>
          <w:trHeight w:val="20"/>
          <w:jc w:val="center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77148" w14:textId="77777777" w:rsidR="007C7233" w:rsidRPr="007C7233" w:rsidRDefault="007C7233" w:rsidP="007C7233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Recurso de Amparo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1A409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1 179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EAEAF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1 508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03902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2 063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7B582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2 748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ADD0C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2 811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EDE43" w14:textId="77777777" w:rsidR="007C7233" w:rsidRPr="007C7233" w:rsidRDefault="007C7233" w:rsidP="007C7233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1A66D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87,7%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A87A1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87,8%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1F1C6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89,5%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4FAF0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91,3%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BCA5E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91,6%</w:t>
            </w:r>
          </w:p>
        </w:tc>
      </w:tr>
      <w:tr w:rsidR="007C7233" w:rsidRPr="007C7233" w14:paraId="00B0D2B6" w14:textId="77777777" w:rsidTr="007C7233">
        <w:trPr>
          <w:trHeight w:val="20"/>
          <w:jc w:val="center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3E0F8" w14:textId="77777777" w:rsidR="007C7233" w:rsidRPr="007C7233" w:rsidRDefault="007C7233" w:rsidP="007C7233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Acción de Inconstitucionalidad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A5D31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119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5E523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128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43C5E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185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CB505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194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9569B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169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C77AF" w14:textId="77777777" w:rsidR="007C7233" w:rsidRPr="007C7233" w:rsidRDefault="007C7233" w:rsidP="007C7233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86CB0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8,9%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E5602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7,5%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65BCC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8,0%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C8F7A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6,4%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92A84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5,5%</w:t>
            </w:r>
          </w:p>
        </w:tc>
      </w:tr>
      <w:tr w:rsidR="007C7233" w:rsidRPr="007C7233" w14:paraId="210EDEF0" w14:textId="77777777" w:rsidTr="007C7233">
        <w:trPr>
          <w:trHeight w:val="20"/>
          <w:jc w:val="center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051E8" w14:textId="77777777" w:rsidR="007C7233" w:rsidRPr="007C7233" w:rsidRDefault="007C7233" w:rsidP="007C7233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Conflicto Constitucional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2F731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1E3D6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E6072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6D386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D9AEA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DCD7C1" w14:textId="77777777" w:rsidR="007C7233" w:rsidRPr="007C7233" w:rsidRDefault="007C7233" w:rsidP="007C7233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DCB4C" w14:textId="7F1BC70C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D07B0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0,06%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CC60C" w14:textId="115D6B90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6B5C5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80043" w14:textId="7B06FDB1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0%</w:t>
            </w:r>
          </w:p>
        </w:tc>
      </w:tr>
      <w:tr w:rsidR="007C7233" w:rsidRPr="007C7233" w14:paraId="5DD34294" w14:textId="77777777" w:rsidTr="007C7233">
        <w:trPr>
          <w:trHeight w:val="20"/>
          <w:jc w:val="center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B536F" w14:textId="77777777" w:rsidR="007C7233" w:rsidRPr="007C7233" w:rsidRDefault="007C7233" w:rsidP="007C7233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Consulta Legislativa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CB6A5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7B24D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0366C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4B037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905CD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4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903875" w14:textId="77777777" w:rsidR="007C7233" w:rsidRPr="007C7233" w:rsidRDefault="007C7233" w:rsidP="007C7233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28FB6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FFD3B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0,3%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2782D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95BF3" w14:textId="67B01A1B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0,0</w:t>
            </w:r>
            <w:r w:rsidR="009E7498">
              <w:rPr>
                <w:rFonts w:eastAsia="Times New Roman" w:cs="Times New Roman"/>
                <w:sz w:val="20"/>
                <w:szCs w:val="20"/>
                <w:lang w:eastAsia="es-CR"/>
              </w:rPr>
              <w:t>1</w:t>
            </w: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27A9" w14:textId="5A7D3B6B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0,1%</w:t>
            </w:r>
          </w:p>
        </w:tc>
      </w:tr>
      <w:tr w:rsidR="007C7233" w:rsidRPr="007C7233" w14:paraId="14BFB61C" w14:textId="77777777" w:rsidTr="007C7233">
        <w:trPr>
          <w:trHeight w:val="20"/>
          <w:jc w:val="center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E0CD9" w14:textId="77777777" w:rsidR="007C7233" w:rsidRPr="007C7233" w:rsidRDefault="007C7233" w:rsidP="007C7233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Consulta Judicial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F9596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A4A2D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C5A0C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72C97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67978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CEB78D" w14:textId="77777777" w:rsidR="007C7233" w:rsidRPr="007C7233" w:rsidRDefault="007C7233" w:rsidP="007C7233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47696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0,4%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63494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0,3%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BF4AB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0,2%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63B54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F056C" w14:textId="563F6E74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0,1%</w:t>
            </w:r>
          </w:p>
        </w:tc>
      </w:tr>
      <w:tr w:rsidR="007C7233" w:rsidRPr="007C7233" w14:paraId="6882B72A" w14:textId="77777777" w:rsidTr="007C7233">
        <w:trPr>
          <w:trHeight w:val="20"/>
          <w:jc w:val="center"/>
        </w:trPr>
        <w:tc>
          <w:tcPr>
            <w:tcW w:w="27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BA1AA7" w14:textId="77777777" w:rsidR="007C7233" w:rsidRPr="007C7233" w:rsidRDefault="007C7233" w:rsidP="007C7233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9D4147" w14:textId="77777777" w:rsidR="007C7233" w:rsidRPr="007C7233" w:rsidRDefault="007C7233" w:rsidP="007C723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DDF4A5" w14:textId="77777777" w:rsidR="007C7233" w:rsidRPr="007C7233" w:rsidRDefault="007C7233" w:rsidP="007C723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FF2C17" w14:textId="77777777" w:rsidR="007C7233" w:rsidRPr="007C7233" w:rsidRDefault="007C7233" w:rsidP="007C723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4B5981" w14:textId="77777777" w:rsidR="007C7233" w:rsidRPr="007C7233" w:rsidRDefault="007C7233" w:rsidP="007C7233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B579F6" w14:textId="77777777" w:rsidR="007C7233" w:rsidRPr="007C7233" w:rsidRDefault="007C7233" w:rsidP="007C7233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14B2E1" w14:textId="77777777" w:rsidR="007C7233" w:rsidRPr="007C7233" w:rsidRDefault="007C7233" w:rsidP="007C7233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F136A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38B3C2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54E2AF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8918CF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8990BE" w14:textId="77777777" w:rsidR="007C7233" w:rsidRPr="007C7233" w:rsidRDefault="007C7233" w:rsidP="007C723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7C7233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</w:tr>
    </w:tbl>
    <w:p w14:paraId="5B7204A7" w14:textId="77777777" w:rsidR="000119F3" w:rsidRPr="00DB77DF" w:rsidRDefault="000119F3" w:rsidP="000119F3">
      <w:pPr>
        <w:pStyle w:val="FUENTES"/>
        <w:rPr>
          <w:rFonts w:cs="Times New Roman"/>
        </w:rPr>
      </w:pPr>
      <w:r w:rsidRPr="00DB77DF">
        <w:rPr>
          <w:rFonts w:cs="Times New Roman"/>
        </w:rPr>
        <w:t>Elaborado por: Subproceso de Estadística, Dirección de Planificación.</w:t>
      </w:r>
    </w:p>
    <w:p w14:paraId="402972DA" w14:textId="48771890" w:rsidR="000119F3" w:rsidRDefault="000119F3" w:rsidP="000119F3">
      <w:pPr>
        <w:rPr>
          <w:rFonts w:cs="Times New Roman"/>
        </w:rPr>
      </w:pPr>
    </w:p>
    <w:p w14:paraId="1BF636DD" w14:textId="09E9DCE2" w:rsidR="00160A79" w:rsidRPr="001D0CD9" w:rsidRDefault="00160A79" w:rsidP="000119F3">
      <w:pPr>
        <w:rPr>
          <w:rFonts w:cs="Times New Roman"/>
        </w:rPr>
      </w:pPr>
      <w:r w:rsidRPr="001D0CD9">
        <w:rPr>
          <w:rFonts w:cs="Times New Roman"/>
        </w:rPr>
        <w:t xml:space="preserve">Por su parte, el estado de los </w:t>
      </w:r>
      <w:r w:rsidR="00B62843" w:rsidRPr="001D0CD9">
        <w:rPr>
          <w:rFonts w:cs="Times New Roman"/>
        </w:rPr>
        <w:t>expedientes</w:t>
      </w:r>
      <w:r w:rsidRPr="001D0CD9">
        <w:rPr>
          <w:rFonts w:cs="Times New Roman"/>
        </w:rPr>
        <w:t xml:space="preserve"> activos </w:t>
      </w:r>
      <w:r w:rsidR="00B62843" w:rsidRPr="001D0CD9">
        <w:rPr>
          <w:rFonts w:cs="Times New Roman"/>
        </w:rPr>
        <w:t>al finalizar el 2020</w:t>
      </w:r>
      <w:r w:rsidRPr="001D0CD9">
        <w:rPr>
          <w:rFonts w:cs="Times New Roman"/>
        </w:rPr>
        <w:t xml:space="preserve"> establece que </w:t>
      </w:r>
      <w:r w:rsidR="00B62843" w:rsidRPr="001D0CD9">
        <w:rPr>
          <w:rFonts w:cs="Times New Roman"/>
        </w:rPr>
        <w:t xml:space="preserve">el </w:t>
      </w:r>
      <w:r w:rsidR="00B9461A" w:rsidRPr="001D0CD9">
        <w:rPr>
          <w:rFonts w:cs="Times New Roman"/>
        </w:rPr>
        <w:t>41,6% de los</w:t>
      </w:r>
      <w:r w:rsidRPr="001D0CD9">
        <w:rPr>
          <w:rFonts w:cs="Times New Roman"/>
        </w:rPr>
        <w:t xml:space="preserve"> asuntos se encuentran en trámite (</w:t>
      </w:r>
      <w:r w:rsidR="00B9461A" w:rsidRPr="001D0CD9">
        <w:rPr>
          <w:rFonts w:cs="Times New Roman"/>
        </w:rPr>
        <w:t>1.277</w:t>
      </w:r>
      <w:r w:rsidRPr="001D0CD9">
        <w:rPr>
          <w:rFonts w:cs="Times New Roman"/>
        </w:rPr>
        <w:t xml:space="preserve">) y </w:t>
      </w:r>
      <w:r w:rsidR="00B9461A" w:rsidRPr="001D0CD9">
        <w:rPr>
          <w:rFonts w:cs="Times New Roman"/>
        </w:rPr>
        <w:t>el 58,4%</w:t>
      </w:r>
      <w:r w:rsidRPr="001D0CD9">
        <w:rPr>
          <w:rFonts w:cs="Times New Roman"/>
        </w:rPr>
        <w:t xml:space="preserve"> permanecen suspendidos (</w:t>
      </w:r>
      <w:r w:rsidR="001D0CD9" w:rsidRPr="001D0CD9">
        <w:rPr>
          <w:rFonts w:cs="Times New Roman"/>
        </w:rPr>
        <w:t>1.791</w:t>
      </w:r>
      <w:r w:rsidRPr="001D0CD9">
        <w:rPr>
          <w:rFonts w:cs="Times New Roman"/>
        </w:rPr>
        <w:t>), siendo est</w:t>
      </w:r>
      <w:r w:rsidR="001D0CD9">
        <w:rPr>
          <w:rFonts w:cs="Times New Roman"/>
        </w:rPr>
        <w:t xml:space="preserve">e el segundo año </w:t>
      </w:r>
      <w:r w:rsidRPr="001D0CD9">
        <w:rPr>
          <w:rFonts w:cs="Times New Roman"/>
        </w:rPr>
        <w:t>en que se desglosa el circulante, según el estado de los expedientes.</w:t>
      </w:r>
    </w:p>
    <w:p w14:paraId="4DB28A1D" w14:textId="55694F94" w:rsidR="00160A79" w:rsidRPr="001D0CD9" w:rsidRDefault="00160A79" w:rsidP="000119F3">
      <w:pPr>
        <w:rPr>
          <w:rFonts w:cs="Times New Roman"/>
        </w:rPr>
      </w:pPr>
    </w:p>
    <w:p w14:paraId="5A405D00" w14:textId="1F4C3027" w:rsidR="000A5F3E" w:rsidRDefault="00CC3303" w:rsidP="000A5F3E">
      <w:pPr>
        <w:pStyle w:val="Descripcin"/>
        <w:keepNext/>
      </w:pPr>
      <w:r w:rsidRPr="00CC3303">
        <w:t xml:space="preserve">Cuadro </w:t>
      </w:r>
      <w:fldSimple w:instr=" STYLEREF 2 \s ">
        <w:r w:rsidR="00613FA5">
          <w:rPr>
            <w:noProof/>
          </w:rPr>
          <w:t>6</w:t>
        </w:r>
      </w:fldSimple>
      <w:r w:rsidR="007E0546">
        <w:t>.</w:t>
      </w:r>
      <w:fldSimple w:instr=" SEQ Cuadro \* ARABIC \s 2 ">
        <w:r w:rsidR="00613FA5">
          <w:rPr>
            <w:noProof/>
          </w:rPr>
          <w:t>2</w:t>
        </w:r>
      </w:fldSimple>
      <w:r w:rsidR="000A5F3E" w:rsidRPr="000A5F3E">
        <w:t xml:space="preserve"> </w:t>
      </w:r>
    </w:p>
    <w:p w14:paraId="3ABA54F2" w14:textId="2C1296D3" w:rsidR="00CC3303" w:rsidRPr="00CC3303" w:rsidRDefault="000A5F3E" w:rsidP="000A5F3E">
      <w:pPr>
        <w:pStyle w:val="Descripcin"/>
        <w:keepNext/>
      </w:pPr>
      <w:r>
        <w:t xml:space="preserve">Sala Constitucional: Circulante al finalizar el año según estado del expediente </w:t>
      </w:r>
      <w:r w:rsidRPr="000A5F3E">
        <w:t>período 201</w:t>
      </w:r>
      <w:r>
        <w:t>9</w:t>
      </w:r>
      <w:r w:rsidRPr="000A5F3E">
        <w:t>-2020</w:t>
      </w:r>
    </w:p>
    <w:p w14:paraId="441EC0D3" w14:textId="3EA1CBB3" w:rsidR="00160A79" w:rsidRPr="00CC3303" w:rsidRDefault="00CC3303" w:rsidP="000119F3">
      <w:pPr>
        <w:rPr>
          <w:rFonts w:cs="Times New Roman"/>
        </w:rPr>
      </w:pPr>
      <w:r w:rsidRPr="00CC3303">
        <w:rPr>
          <w:noProof/>
        </w:rPr>
        <w:drawing>
          <wp:inline distT="0" distB="0" distL="0" distR="0" wp14:anchorId="6010730F" wp14:editId="5D34BED7">
            <wp:extent cx="5612130" cy="1892410"/>
            <wp:effectExtent l="0" t="0" r="7620" b="12700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77C19CEC-B5D1-41BD-89D7-FDE9C12A58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2CEE4D5" w14:textId="77777777" w:rsidR="00CC3303" w:rsidRPr="00CC3303" w:rsidRDefault="00CC3303" w:rsidP="00CC3303">
      <w:pPr>
        <w:pStyle w:val="FUENTES"/>
        <w:rPr>
          <w:rFonts w:cs="Times New Roman"/>
        </w:rPr>
      </w:pPr>
      <w:r w:rsidRPr="00CC3303">
        <w:rPr>
          <w:rFonts w:cs="Times New Roman"/>
        </w:rPr>
        <w:t>Elaborado por: Subproceso de Estadística, Dirección de Planificación.</w:t>
      </w:r>
    </w:p>
    <w:p w14:paraId="662DA4AE" w14:textId="19AFE431" w:rsidR="00CC3303" w:rsidRDefault="00CC3303" w:rsidP="00CC3303">
      <w:pPr>
        <w:rPr>
          <w:rFonts w:cs="Times New Roman"/>
        </w:rPr>
      </w:pPr>
    </w:p>
    <w:p w14:paraId="0BD1F3A9" w14:textId="41960C3B" w:rsidR="007E0546" w:rsidRDefault="005C31A6" w:rsidP="00CC3303">
      <w:pPr>
        <w:rPr>
          <w:rFonts w:cs="Times New Roman"/>
        </w:rPr>
      </w:pPr>
      <w:r w:rsidRPr="005C31A6">
        <w:rPr>
          <w:rFonts w:cs="Times New Roman"/>
        </w:rPr>
        <w:t xml:space="preserve">El detalle del circulante, </w:t>
      </w:r>
      <w:r w:rsidR="007D008D" w:rsidRPr="005C31A6">
        <w:rPr>
          <w:rFonts w:cs="Times New Roman"/>
        </w:rPr>
        <w:t>de acuerdo con el</w:t>
      </w:r>
      <w:r w:rsidRPr="005C31A6">
        <w:rPr>
          <w:rFonts w:cs="Times New Roman"/>
        </w:rPr>
        <w:t xml:space="preserve"> año en el número único de los expedientes, evidencia que </w:t>
      </w:r>
      <w:r>
        <w:rPr>
          <w:rFonts w:cs="Times New Roman"/>
        </w:rPr>
        <w:t>el 42,8</w:t>
      </w:r>
      <w:r w:rsidR="00CF2FE5">
        <w:rPr>
          <w:rFonts w:cs="Times New Roman"/>
        </w:rPr>
        <w:t>%</w:t>
      </w:r>
      <w:r w:rsidRPr="005C31A6">
        <w:rPr>
          <w:rFonts w:cs="Times New Roman"/>
        </w:rPr>
        <w:t xml:space="preserve"> </w:t>
      </w:r>
      <w:r w:rsidR="00CF2FE5">
        <w:rPr>
          <w:rFonts w:cs="Times New Roman"/>
        </w:rPr>
        <w:t>corresponden a expedientes que</w:t>
      </w:r>
      <w:r w:rsidRPr="005C31A6">
        <w:rPr>
          <w:rFonts w:cs="Times New Roman"/>
        </w:rPr>
        <w:t xml:space="preserve"> ingresaron en el </w:t>
      </w:r>
      <w:r w:rsidR="00CF2FE5">
        <w:rPr>
          <w:rFonts w:cs="Times New Roman"/>
        </w:rPr>
        <w:t>2020</w:t>
      </w:r>
      <w:r w:rsidR="00CC4D8E">
        <w:rPr>
          <w:rFonts w:cs="Times New Roman"/>
        </w:rPr>
        <w:t xml:space="preserve"> (1.314)</w:t>
      </w:r>
      <w:r w:rsidRPr="005C31A6">
        <w:rPr>
          <w:rFonts w:cs="Times New Roman"/>
        </w:rPr>
        <w:t xml:space="preserve">, mientras que </w:t>
      </w:r>
      <w:r w:rsidR="0083115D">
        <w:rPr>
          <w:rFonts w:cs="Times New Roman"/>
        </w:rPr>
        <w:t xml:space="preserve">el </w:t>
      </w:r>
      <w:r w:rsidR="00FA2FDD">
        <w:rPr>
          <w:rFonts w:cs="Times New Roman"/>
        </w:rPr>
        <w:t>92% de los</w:t>
      </w:r>
      <w:r w:rsidRPr="005C31A6">
        <w:rPr>
          <w:rFonts w:cs="Times New Roman"/>
        </w:rPr>
        <w:t xml:space="preserve"> asuntos no superan los tres años de conocimiento en la Sala </w:t>
      </w:r>
      <w:r w:rsidR="00FA2FDD">
        <w:rPr>
          <w:rFonts w:cs="Times New Roman"/>
        </w:rPr>
        <w:t xml:space="preserve">Constitucional </w:t>
      </w:r>
      <w:r w:rsidRPr="005C31A6">
        <w:rPr>
          <w:rFonts w:cs="Times New Roman"/>
        </w:rPr>
        <w:t>(</w:t>
      </w:r>
      <w:r w:rsidR="00CC4D8E">
        <w:rPr>
          <w:rFonts w:cs="Times New Roman"/>
        </w:rPr>
        <w:t>2.822</w:t>
      </w:r>
      <w:r w:rsidRPr="005C31A6">
        <w:rPr>
          <w:rFonts w:cs="Times New Roman"/>
        </w:rPr>
        <w:t>), según la información contenida en el siguiente cuadro.</w:t>
      </w:r>
    </w:p>
    <w:p w14:paraId="333DC8E2" w14:textId="51BF9257" w:rsidR="007E0546" w:rsidRDefault="007E0546" w:rsidP="00CC3303">
      <w:pPr>
        <w:rPr>
          <w:rFonts w:cs="Times New Roman"/>
        </w:rPr>
      </w:pPr>
    </w:p>
    <w:p w14:paraId="3D5DE1DE" w14:textId="77777777" w:rsidR="008D5CAB" w:rsidRDefault="008D5CAB" w:rsidP="00CC3303">
      <w:pPr>
        <w:rPr>
          <w:rFonts w:cs="Times New Roman"/>
        </w:rPr>
      </w:pPr>
    </w:p>
    <w:p w14:paraId="30C41FF4" w14:textId="1AE74622" w:rsidR="005700C5" w:rsidRDefault="007E0546" w:rsidP="005700C5">
      <w:pPr>
        <w:pStyle w:val="Descripcin"/>
        <w:keepNext/>
      </w:pPr>
      <w:r>
        <w:t xml:space="preserve">Cuadro </w:t>
      </w:r>
      <w:fldSimple w:instr=" STYLEREF 2 \s ">
        <w:r w:rsidR="00613FA5">
          <w:rPr>
            <w:noProof/>
          </w:rPr>
          <w:t>6</w:t>
        </w:r>
      </w:fldSimple>
      <w:r>
        <w:t>.</w:t>
      </w:r>
      <w:fldSimple w:instr=" SEQ Cuadro \* ARABIC \s 2 ">
        <w:r w:rsidR="00613FA5">
          <w:rPr>
            <w:noProof/>
          </w:rPr>
          <w:t>3</w:t>
        </w:r>
      </w:fldSimple>
      <w:r w:rsidR="005700C5" w:rsidRPr="005700C5">
        <w:t xml:space="preserve"> </w:t>
      </w:r>
    </w:p>
    <w:p w14:paraId="3782C3AB" w14:textId="77777777" w:rsidR="005700C5" w:rsidRDefault="005700C5" w:rsidP="005700C5">
      <w:pPr>
        <w:pStyle w:val="Descripcin"/>
        <w:keepNext/>
      </w:pPr>
      <w:r>
        <w:t xml:space="preserve">Sala Constitucional: Circulante al finalizar el año </w:t>
      </w:r>
    </w:p>
    <w:p w14:paraId="33CB261D" w14:textId="6C3B1306" w:rsidR="007E0546" w:rsidRDefault="005700C5" w:rsidP="005700C5">
      <w:pPr>
        <w:pStyle w:val="Descripcin"/>
        <w:keepNext/>
      </w:pPr>
      <w:r>
        <w:t>según año de entrada del expediente durante el período 2016-2020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2"/>
        <w:gridCol w:w="590"/>
        <w:gridCol w:w="590"/>
        <w:gridCol w:w="590"/>
        <w:gridCol w:w="590"/>
        <w:gridCol w:w="590"/>
        <w:gridCol w:w="190"/>
        <w:gridCol w:w="657"/>
        <w:gridCol w:w="657"/>
        <w:gridCol w:w="657"/>
        <w:gridCol w:w="658"/>
        <w:gridCol w:w="657"/>
      </w:tblGrid>
      <w:tr w:rsidR="007E0546" w:rsidRPr="007E0546" w14:paraId="44380A10" w14:textId="77777777" w:rsidTr="002D2AA7">
        <w:trPr>
          <w:trHeight w:val="20"/>
          <w:tblHeader/>
        </w:trPr>
        <w:tc>
          <w:tcPr>
            <w:tcW w:w="1365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A5D1F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Año de entrada</w:t>
            </w:r>
          </w:p>
        </w:tc>
        <w:tc>
          <w:tcPr>
            <w:tcW w:w="1669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E361F3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Circulante al Finalizar</w:t>
            </w:r>
          </w:p>
        </w:tc>
        <w:tc>
          <w:tcPr>
            <w:tcW w:w="10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19280" w14:textId="77777777" w:rsidR="007E0546" w:rsidRPr="007E0546" w:rsidRDefault="007E0546" w:rsidP="007E05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859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CE0F91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Porcentajes</w:t>
            </w:r>
          </w:p>
        </w:tc>
      </w:tr>
      <w:tr w:rsidR="007E0546" w:rsidRPr="007E0546" w14:paraId="2EC12499" w14:textId="77777777" w:rsidTr="007E0546">
        <w:trPr>
          <w:trHeight w:val="20"/>
          <w:tblHeader/>
        </w:trPr>
        <w:tc>
          <w:tcPr>
            <w:tcW w:w="1365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E6E03B" w14:textId="77777777" w:rsidR="007E0546" w:rsidRPr="007E0546" w:rsidRDefault="007E0546" w:rsidP="007E0546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34F7CD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2016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132813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2017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F52802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2018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0CBD06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2019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BC8963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2020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F7E9F" w14:textId="77777777" w:rsidR="007E0546" w:rsidRPr="007E0546" w:rsidRDefault="007E0546" w:rsidP="007E05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D96390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2016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CD884B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2017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F27E30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2018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DFC238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2019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2A9C75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2020</w:t>
            </w:r>
          </w:p>
        </w:tc>
      </w:tr>
      <w:tr w:rsidR="007E0546" w:rsidRPr="007E0546" w14:paraId="7E4382D0" w14:textId="77777777" w:rsidTr="007E0546">
        <w:trPr>
          <w:trHeight w:val="2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5D13B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8A17E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84F8A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04935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55B90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6469A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F70FE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E9219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78A0D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7B457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E607A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7D281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</w:tr>
      <w:tr w:rsidR="007E0546" w:rsidRPr="007E0546" w14:paraId="660443BB" w14:textId="77777777" w:rsidTr="007E0546">
        <w:trPr>
          <w:trHeight w:val="2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E719A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Total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90D85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1 344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86270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1 718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5223B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2 306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EFD1D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3 011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1068B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3 068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4E780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1EDA6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6AC1B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5677D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024E3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100%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409AE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100%</w:t>
            </w:r>
          </w:p>
        </w:tc>
      </w:tr>
      <w:tr w:rsidR="007E0546" w:rsidRPr="007E0546" w14:paraId="2D58A0AF" w14:textId="77777777" w:rsidTr="007E0546">
        <w:trPr>
          <w:trHeight w:val="2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74FE0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01047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D4DB6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AF165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B84F6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8B6F8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02D9F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30B52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62B79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E7CE6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A6962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9A8AC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</w:tr>
      <w:tr w:rsidR="007E0546" w:rsidRPr="007E0546" w14:paraId="70F277AC" w14:textId="77777777" w:rsidTr="007E0546">
        <w:trPr>
          <w:trHeight w:val="2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91704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1970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4CC32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A688A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94FD3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81564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95899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8B30E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A193F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754CA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C8720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8A3E1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3ACA0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</w:tr>
      <w:tr w:rsidR="007E0546" w:rsidRPr="007E0546" w14:paraId="20BC0FA1" w14:textId="77777777" w:rsidTr="007E0546">
        <w:trPr>
          <w:trHeight w:val="2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603F0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2003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1CACE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E18A8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49403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F0CA8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57382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CF9FA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EA4B1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0EEF8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C83AD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446AF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88250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</w:tr>
      <w:tr w:rsidR="007E0546" w:rsidRPr="007E0546" w14:paraId="3DC5C0FD" w14:textId="77777777" w:rsidTr="007E0546">
        <w:trPr>
          <w:trHeight w:val="2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061C9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2006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4551B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1B4AA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CBF04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8CD9A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45BEB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73171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0AB8B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1D820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D1B5D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FB387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6F584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</w:tr>
      <w:tr w:rsidR="007E0546" w:rsidRPr="007E0546" w14:paraId="7C68332A" w14:textId="77777777" w:rsidTr="007E0546">
        <w:trPr>
          <w:trHeight w:val="2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98373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2009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4AEF0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81710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98D8A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7C0F8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2E220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9E560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1888A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FE8EE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7C148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EEAA8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D007B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</w:tr>
      <w:tr w:rsidR="007E0546" w:rsidRPr="007E0546" w14:paraId="7EFC27A7" w14:textId="77777777" w:rsidTr="007E0546">
        <w:trPr>
          <w:trHeight w:val="2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FD336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2010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68951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EEC4D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C13D3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154ED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3E8AF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23A39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05C78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86E8B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58338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7C214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D3EB9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</w:tr>
      <w:tr w:rsidR="007E0546" w:rsidRPr="007E0546" w14:paraId="6C17C8AD" w14:textId="77777777" w:rsidTr="007E0546">
        <w:trPr>
          <w:trHeight w:val="2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A39D0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2011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8BC0E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3103E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30C56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D3C26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94FDA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93410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F29CC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344BD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0C107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A167E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D9772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</w:tr>
      <w:tr w:rsidR="007E0546" w:rsidRPr="007E0546" w14:paraId="4FFF0DCB" w14:textId="77777777" w:rsidTr="007E0546">
        <w:trPr>
          <w:trHeight w:val="2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A9400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2012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CA747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A427C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553E8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0C259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CC3B8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D5F8F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7B223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9C39A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1D173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CEED6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35B36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</w:tr>
      <w:tr w:rsidR="007E0546" w:rsidRPr="007E0546" w14:paraId="364F5966" w14:textId="77777777" w:rsidTr="007E0546">
        <w:trPr>
          <w:trHeight w:val="2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10329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2013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2EA47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27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269FA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21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880E6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5D2AC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FBF2A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58E51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18E06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2,0%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2326D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1,2%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56CEB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0,5%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04DD0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5E142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0%</w:t>
            </w:r>
          </w:p>
        </w:tc>
      </w:tr>
      <w:tr w:rsidR="007E0546" w:rsidRPr="007E0546" w14:paraId="4FDB36B2" w14:textId="77777777" w:rsidTr="007E0546">
        <w:trPr>
          <w:trHeight w:val="2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56F48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2014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ACCBC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187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D2F40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169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A73C1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160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79438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16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E11C4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4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C7BEB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ADFFB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13,9%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F7288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9,8%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996CA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6,9%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A6C85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0,5%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1F970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0,1%</w:t>
            </w:r>
          </w:p>
        </w:tc>
      </w:tr>
      <w:tr w:rsidR="007E0546" w:rsidRPr="007E0546" w14:paraId="2A595B93" w14:textId="77777777" w:rsidTr="007E0546">
        <w:trPr>
          <w:trHeight w:val="2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E31EB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2015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DC363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48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D7D97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28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7CE6B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69A11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4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144AF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4C47D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2E43A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3,6%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A3F5D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1,6%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DB8C3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0,7%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5F2D9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0,1%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238C9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0,0%</w:t>
            </w:r>
          </w:p>
        </w:tc>
      </w:tr>
      <w:tr w:rsidR="007E0546" w:rsidRPr="007E0546" w14:paraId="783C173B" w14:textId="77777777" w:rsidTr="007E0546">
        <w:trPr>
          <w:trHeight w:val="2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AE71A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2016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0209BF9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sz w:val="20"/>
                <w:szCs w:val="20"/>
                <w:lang w:eastAsia="es-CR"/>
              </w:rPr>
              <w:t>1 080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C7CE5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60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02414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36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4C04C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26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203D1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16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959D7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AF8831E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80,4%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AF309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3,5%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A71A5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1,6%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68475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0,9%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45B37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0,5%</w:t>
            </w:r>
          </w:p>
        </w:tc>
      </w:tr>
      <w:tr w:rsidR="007E0546" w:rsidRPr="007E0546" w14:paraId="6BD1221A" w14:textId="77777777" w:rsidTr="007E0546">
        <w:trPr>
          <w:trHeight w:val="2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432DD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2017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008A7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---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6C8A344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sz w:val="20"/>
                <w:szCs w:val="20"/>
                <w:lang w:eastAsia="es-CR"/>
              </w:rPr>
              <w:t>1 439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C552C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251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C6149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233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D015D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225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A3070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128DA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---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899302E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83,8%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A074A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10,9%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66CAA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7,7%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373E0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7,3%</w:t>
            </w:r>
          </w:p>
        </w:tc>
      </w:tr>
      <w:tr w:rsidR="007E0546" w:rsidRPr="007E0546" w14:paraId="0FA830C7" w14:textId="77777777" w:rsidTr="007E0546">
        <w:trPr>
          <w:trHeight w:val="2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63575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2018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DA6A3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---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EB2F4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---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8E3F828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sz w:val="20"/>
                <w:szCs w:val="20"/>
                <w:lang w:eastAsia="es-CR"/>
              </w:rPr>
              <w:t>1 827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3F53E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589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415C7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539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44D5B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882A2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---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8743E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---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6003DDF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79,2%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27B91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19,6%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B1E5A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17,6%</w:t>
            </w:r>
          </w:p>
        </w:tc>
      </w:tr>
      <w:tr w:rsidR="007E0546" w:rsidRPr="007E0546" w14:paraId="4AFBC108" w14:textId="77777777" w:rsidTr="007E0546">
        <w:trPr>
          <w:trHeight w:val="2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3F0C0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2019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7C0E8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---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03EE1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---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8F2DD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---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2D9D9CE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sz w:val="20"/>
                <w:szCs w:val="20"/>
                <w:lang w:eastAsia="es-CR"/>
              </w:rPr>
              <w:t>2 143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5A5A7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969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0CE22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0DFB7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---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368DD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---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ACA04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---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774CC4C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71,2%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E7F70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31,6%</w:t>
            </w:r>
          </w:p>
        </w:tc>
      </w:tr>
      <w:tr w:rsidR="007E0546" w:rsidRPr="007E0546" w14:paraId="7F18CCA2" w14:textId="77777777" w:rsidTr="007E0546">
        <w:trPr>
          <w:trHeight w:val="2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9257A" w14:textId="77777777" w:rsidR="007E0546" w:rsidRPr="007E0546" w:rsidRDefault="007E0546" w:rsidP="007E054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2020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F7D6E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---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BC312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---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768C6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---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B4899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---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92CF929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1 314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F8317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50A75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---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F0326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---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877B6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---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54FB8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---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AB00E13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42,8%</w:t>
            </w:r>
          </w:p>
        </w:tc>
      </w:tr>
      <w:tr w:rsidR="007E0546" w:rsidRPr="007E0546" w14:paraId="6B731ACC" w14:textId="77777777" w:rsidTr="007E0546">
        <w:trPr>
          <w:trHeight w:val="20"/>
        </w:trPr>
        <w:tc>
          <w:tcPr>
            <w:tcW w:w="136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6F6BF8" w14:textId="77777777" w:rsidR="007E0546" w:rsidRPr="007E0546" w:rsidRDefault="007E0546" w:rsidP="007E0546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8DF284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9DA1AC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5016A7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81F656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D409C5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7C42E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7DC4B2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FAC0B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A7F17E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E86443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5B30FC" w14:textId="77777777" w:rsidR="007E0546" w:rsidRPr="007E0546" w:rsidRDefault="007E0546" w:rsidP="007E0546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7E054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 </w:t>
            </w:r>
          </w:p>
        </w:tc>
      </w:tr>
    </w:tbl>
    <w:p w14:paraId="6556C5EF" w14:textId="77777777" w:rsidR="002D2AA7" w:rsidRPr="00CC3303" w:rsidRDefault="002D2AA7" w:rsidP="002D2AA7">
      <w:pPr>
        <w:pStyle w:val="FUENTES"/>
        <w:rPr>
          <w:rFonts w:cs="Times New Roman"/>
        </w:rPr>
      </w:pPr>
      <w:r w:rsidRPr="00CC3303">
        <w:rPr>
          <w:rFonts w:cs="Times New Roman"/>
        </w:rPr>
        <w:t>Elaborado por: Subproceso de Estadística, Dirección de Planificación.</w:t>
      </w:r>
    </w:p>
    <w:p w14:paraId="76A8A12E" w14:textId="00F499E4" w:rsidR="00681B2E" w:rsidRPr="00C92097" w:rsidRDefault="00FC42EF" w:rsidP="0074551C">
      <w:r w:rsidRPr="00C92097">
        <w:lastRenderedPageBreak/>
        <w:t>En el siguiente cuadro se</w:t>
      </w:r>
      <w:r w:rsidR="002D2AA7" w:rsidRPr="00C92097">
        <w:t xml:space="preserve"> desglosa la información completa del circulante al finalizar el 20</w:t>
      </w:r>
      <w:r w:rsidR="00876A6B" w:rsidRPr="00C92097">
        <w:t>20</w:t>
      </w:r>
      <w:r w:rsidR="002D2AA7" w:rsidRPr="00C92097">
        <w:t>, según el año de entrada</w:t>
      </w:r>
      <w:r w:rsidR="00C93773" w:rsidRPr="00C92097">
        <w:t>, según el estado y el tipo de los expedientes</w:t>
      </w:r>
      <w:r w:rsidR="0074551C" w:rsidRPr="00C92097">
        <w:t>, con lo que s</w:t>
      </w:r>
      <w:r w:rsidR="00681B2E" w:rsidRPr="00C92097">
        <w:t xml:space="preserve">e colige que </w:t>
      </w:r>
      <w:r w:rsidR="00C93773" w:rsidRPr="00C92097">
        <w:t>el 28,</w:t>
      </w:r>
      <w:r w:rsidR="003C6E74" w:rsidRPr="00C92097">
        <w:t>2</w:t>
      </w:r>
      <w:r w:rsidR="00C93773" w:rsidRPr="00C92097">
        <w:t>%</w:t>
      </w:r>
      <w:r w:rsidR="00681B2E" w:rsidRPr="00C92097">
        <w:t xml:space="preserve"> de los expedientes activos al finalizar el último año</w:t>
      </w:r>
      <w:r w:rsidR="0008339A" w:rsidRPr="00C92097">
        <w:t xml:space="preserve"> corresponden a </w:t>
      </w:r>
      <w:r w:rsidR="008A2452" w:rsidRPr="00C92097">
        <w:t>Recursos de Amparo en estado Suspendido (</w:t>
      </w:r>
      <w:r w:rsidR="003C6E74" w:rsidRPr="00C92097">
        <w:t>864)</w:t>
      </w:r>
      <w:r w:rsidR="00681B2E" w:rsidRPr="00C92097">
        <w:t>.</w:t>
      </w:r>
    </w:p>
    <w:p w14:paraId="7D646AFB" w14:textId="77777777" w:rsidR="002D2AA7" w:rsidRPr="00C92097" w:rsidRDefault="002D2AA7" w:rsidP="0074551C"/>
    <w:p w14:paraId="106913ED" w14:textId="77777777" w:rsidR="002D2AA7" w:rsidRPr="002D2AA7" w:rsidRDefault="002D2AA7" w:rsidP="002D2AA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bCs/>
          <w:sz w:val="22"/>
          <w:lang w:eastAsia="es-ES"/>
        </w:rPr>
      </w:pPr>
      <w:r w:rsidRPr="002D2AA7">
        <w:rPr>
          <w:rFonts w:eastAsia="Times New Roman" w:cs="Times New Roman"/>
          <w:b/>
          <w:bCs/>
          <w:sz w:val="22"/>
          <w:lang w:eastAsia="es-ES"/>
        </w:rPr>
        <w:t>Cuadro 7.4.</w:t>
      </w:r>
    </w:p>
    <w:p w14:paraId="232C0E65" w14:textId="77777777" w:rsidR="00FC42EF" w:rsidRPr="00FC42EF" w:rsidRDefault="002D2AA7" w:rsidP="002D2AA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bCs/>
          <w:sz w:val="22"/>
          <w:lang w:eastAsia="es-ES"/>
        </w:rPr>
      </w:pPr>
      <w:r w:rsidRPr="002D2AA7">
        <w:rPr>
          <w:rFonts w:eastAsia="Times New Roman" w:cs="Times New Roman"/>
          <w:b/>
          <w:bCs/>
          <w:sz w:val="22"/>
          <w:lang w:eastAsia="es-ES"/>
        </w:rPr>
        <w:t xml:space="preserve">Sala Constitucional: Circulante al finalizar </w:t>
      </w:r>
      <w:r w:rsidR="00FC42EF" w:rsidRPr="00FC42EF">
        <w:rPr>
          <w:rFonts w:eastAsia="Times New Roman" w:cs="Times New Roman"/>
          <w:b/>
          <w:bCs/>
          <w:sz w:val="22"/>
          <w:lang w:eastAsia="es-ES"/>
        </w:rPr>
        <w:t>2020</w:t>
      </w:r>
    </w:p>
    <w:p w14:paraId="4657BF13" w14:textId="240800AA" w:rsidR="002D2AA7" w:rsidRPr="002D2AA7" w:rsidRDefault="002D2AA7" w:rsidP="002D2AA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sz w:val="22"/>
          <w:lang w:eastAsia="es-ES"/>
        </w:rPr>
      </w:pPr>
      <w:r w:rsidRPr="002D2AA7">
        <w:rPr>
          <w:rFonts w:eastAsia="Times New Roman" w:cs="Times New Roman"/>
          <w:b/>
          <w:bCs/>
          <w:sz w:val="22"/>
          <w:lang w:eastAsia="es-ES"/>
        </w:rPr>
        <w:t xml:space="preserve"> según</w:t>
      </w:r>
      <w:r w:rsidR="003A5EDD" w:rsidRPr="00FC42EF">
        <w:rPr>
          <w:rFonts w:eastAsia="Times New Roman" w:cs="Times New Roman"/>
          <w:b/>
          <w:bCs/>
          <w:sz w:val="22"/>
          <w:lang w:eastAsia="es-ES"/>
        </w:rPr>
        <w:t xml:space="preserve"> </w:t>
      </w:r>
      <w:r w:rsidRPr="002D2AA7">
        <w:rPr>
          <w:rFonts w:eastAsia="Times New Roman" w:cs="Times New Roman"/>
          <w:b/>
          <w:bCs/>
          <w:sz w:val="22"/>
          <w:lang w:eastAsia="es-ES"/>
        </w:rPr>
        <w:t>año de entrada del expediente</w:t>
      </w:r>
      <w:r w:rsidR="00DB65B5">
        <w:rPr>
          <w:rFonts w:eastAsia="Times New Roman" w:cs="Times New Roman"/>
          <w:b/>
          <w:bCs/>
          <w:sz w:val="22"/>
          <w:lang w:eastAsia="es-ES"/>
        </w:rPr>
        <w:t>, estado</w:t>
      </w:r>
      <w:r w:rsidRPr="002D2AA7">
        <w:rPr>
          <w:rFonts w:eastAsia="Times New Roman" w:cs="Times New Roman"/>
          <w:b/>
          <w:bCs/>
          <w:sz w:val="22"/>
          <w:lang w:eastAsia="es-ES"/>
        </w:rPr>
        <w:t xml:space="preserve"> y tipo de asunto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2"/>
        <w:gridCol w:w="1056"/>
        <w:gridCol w:w="645"/>
        <w:gridCol w:w="645"/>
        <w:gridCol w:w="645"/>
        <w:gridCol w:w="645"/>
        <w:gridCol w:w="645"/>
        <w:gridCol w:w="645"/>
        <w:gridCol w:w="650"/>
      </w:tblGrid>
      <w:tr w:rsidR="003F39D1" w:rsidRPr="003F39D1" w14:paraId="2E4D8721" w14:textId="77777777" w:rsidTr="00361A75">
        <w:trPr>
          <w:trHeight w:val="20"/>
          <w:tblHeader/>
        </w:trPr>
        <w:tc>
          <w:tcPr>
            <w:tcW w:w="1845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571F6" w14:textId="43332FBD" w:rsidR="003F39D1" w:rsidRPr="003F39D1" w:rsidRDefault="00D47CFD" w:rsidP="003F39D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 xml:space="preserve">Estado y </w:t>
            </w:r>
            <w:r w:rsidR="003F39D1" w:rsidRPr="003F39D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Tipo de Asunto</w:t>
            </w:r>
          </w:p>
        </w:tc>
        <w:tc>
          <w:tcPr>
            <w:tcW w:w="59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1C316" w14:textId="77777777" w:rsidR="003F39D1" w:rsidRPr="003F39D1" w:rsidRDefault="003F39D1" w:rsidP="003F39D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Total</w:t>
            </w:r>
          </w:p>
        </w:tc>
        <w:tc>
          <w:tcPr>
            <w:tcW w:w="2558" w:type="pct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5D8DD" w14:textId="31ACC7E5" w:rsidR="003F39D1" w:rsidRPr="003F39D1" w:rsidRDefault="001A4C83" w:rsidP="003F39D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Año de entrada</w:t>
            </w:r>
          </w:p>
        </w:tc>
      </w:tr>
      <w:tr w:rsidR="003F39D1" w:rsidRPr="003F39D1" w14:paraId="400BDD75" w14:textId="77777777" w:rsidTr="00361A75">
        <w:trPr>
          <w:trHeight w:val="20"/>
          <w:tblHeader/>
        </w:trPr>
        <w:tc>
          <w:tcPr>
            <w:tcW w:w="1845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45C5BE" w14:textId="77777777" w:rsidR="003F39D1" w:rsidRPr="003F39D1" w:rsidRDefault="003F39D1" w:rsidP="003F39D1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59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BFF22C" w14:textId="77777777" w:rsidR="003F39D1" w:rsidRPr="003F39D1" w:rsidRDefault="003F39D1" w:rsidP="003F39D1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36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BA6E67" w14:textId="77777777" w:rsidR="003F39D1" w:rsidRPr="003F39D1" w:rsidRDefault="003F39D1" w:rsidP="003F39D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2014</w:t>
            </w:r>
          </w:p>
        </w:tc>
        <w:tc>
          <w:tcPr>
            <w:tcW w:w="36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2A5F41" w14:textId="77777777" w:rsidR="003F39D1" w:rsidRPr="003F39D1" w:rsidRDefault="003F39D1" w:rsidP="003F39D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2015</w:t>
            </w:r>
          </w:p>
        </w:tc>
        <w:tc>
          <w:tcPr>
            <w:tcW w:w="36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950194" w14:textId="77777777" w:rsidR="003F39D1" w:rsidRPr="003F39D1" w:rsidRDefault="003F39D1" w:rsidP="003F39D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2016</w:t>
            </w:r>
          </w:p>
        </w:tc>
        <w:tc>
          <w:tcPr>
            <w:tcW w:w="36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6A50C1" w14:textId="77777777" w:rsidR="003F39D1" w:rsidRPr="003F39D1" w:rsidRDefault="003F39D1" w:rsidP="003F39D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2017</w:t>
            </w:r>
          </w:p>
        </w:tc>
        <w:tc>
          <w:tcPr>
            <w:tcW w:w="36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A8A241" w14:textId="77777777" w:rsidR="003F39D1" w:rsidRPr="003F39D1" w:rsidRDefault="003F39D1" w:rsidP="003F39D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2018</w:t>
            </w:r>
          </w:p>
        </w:tc>
        <w:tc>
          <w:tcPr>
            <w:tcW w:w="36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655C8D" w14:textId="77777777" w:rsidR="003F39D1" w:rsidRPr="003F39D1" w:rsidRDefault="003F39D1" w:rsidP="003F39D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2019</w:t>
            </w:r>
          </w:p>
        </w:tc>
        <w:tc>
          <w:tcPr>
            <w:tcW w:w="36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9C44E6" w14:textId="77777777" w:rsidR="003F39D1" w:rsidRPr="003F39D1" w:rsidRDefault="003F39D1" w:rsidP="003F39D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2020</w:t>
            </w:r>
          </w:p>
        </w:tc>
      </w:tr>
      <w:tr w:rsidR="003F39D1" w:rsidRPr="003F39D1" w14:paraId="0B27A3ED" w14:textId="77777777" w:rsidTr="00361A75">
        <w:trPr>
          <w:trHeight w:val="20"/>
        </w:trPr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BAA4C" w14:textId="77777777" w:rsidR="003F39D1" w:rsidRPr="003F39D1" w:rsidRDefault="003F39D1" w:rsidP="00681B2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0F974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EBACB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0EDEB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400A1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8D311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5FDF4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C5E1E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394FE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</w:tr>
      <w:tr w:rsidR="003F39D1" w:rsidRPr="003F39D1" w14:paraId="631FF2E5" w14:textId="77777777" w:rsidTr="00361A75">
        <w:trPr>
          <w:trHeight w:val="20"/>
        </w:trPr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871CD" w14:textId="77777777" w:rsidR="003F39D1" w:rsidRPr="003F39D1" w:rsidRDefault="003F39D1" w:rsidP="00681B2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Total</w:t>
            </w:r>
          </w:p>
        </w:tc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26983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3 068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6AE98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4B531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7E694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9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58413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88B3E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37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2A829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99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9F02F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1 120</w:t>
            </w:r>
          </w:p>
        </w:tc>
      </w:tr>
      <w:tr w:rsidR="003F39D1" w:rsidRPr="003F39D1" w14:paraId="1DFBF48A" w14:textId="77777777" w:rsidTr="00361A75">
        <w:trPr>
          <w:trHeight w:val="20"/>
        </w:trPr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62164" w14:textId="77777777" w:rsidR="003F39D1" w:rsidRPr="003F39D1" w:rsidRDefault="003F39D1" w:rsidP="00681B2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BF03D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C381E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1965D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241DA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540C1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20FFE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C61FC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7CACD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</w:tr>
      <w:tr w:rsidR="00CF15C3" w:rsidRPr="003F39D1" w14:paraId="060F6A60" w14:textId="77777777" w:rsidTr="00361A75">
        <w:trPr>
          <w:trHeight w:val="20"/>
        </w:trPr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11258" w14:textId="77777777" w:rsidR="00CF15C3" w:rsidRPr="003F39D1" w:rsidRDefault="00CF15C3" w:rsidP="00CF15C3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En Trámite</w:t>
            </w:r>
          </w:p>
        </w:tc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9AD5D" w14:textId="7777777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1 277</w:t>
            </w:r>
          </w:p>
        </w:tc>
        <w:tc>
          <w:tcPr>
            <w:tcW w:w="3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C71C5" w14:textId="206DBCF9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57A1E" w14:textId="2CF76AE9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AABEF" w14:textId="2ACD26F1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2E443" w14:textId="1B5BAB2B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BC285" w14:textId="26C24C44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23C9C" w14:textId="06F496A9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C13C5" w14:textId="70448F95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1 120</w:t>
            </w:r>
          </w:p>
        </w:tc>
      </w:tr>
      <w:tr w:rsidR="00CF15C3" w:rsidRPr="003F39D1" w14:paraId="229E92EB" w14:textId="77777777" w:rsidTr="00361A75">
        <w:trPr>
          <w:trHeight w:val="20"/>
        </w:trPr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09774" w14:textId="617815E5" w:rsidR="00CF15C3" w:rsidRPr="002156F1" w:rsidRDefault="00CF15C3" w:rsidP="00CF15C3">
            <w:pPr>
              <w:spacing w:line="240" w:lineRule="auto"/>
              <w:ind w:left="209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2156F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Habeas Corpus</w:t>
            </w:r>
          </w:p>
        </w:tc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F07EC" w14:textId="7777777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81</w:t>
            </w:r>
          </w:p>
        </w:tc>
        <w:tc>
          <w:tcPr>
            <w:tcW w:w="3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FA6D9" w14:textId="286FA968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0C2EC" w14:textId="6F393969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2CDBF" w14:textId="518C5FA1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BF573" w14:textId="7F4B7928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4072F" w14:textId="33A80D10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457B7" w14:textId="059ADB98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5BF75" w14:textId="5C574D38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81</w:t>
            </w:r>
          </w:p>
        </w:tc>
      </w:tr>
      <w:tr w:rsidR="00CF15C3" w:rsidRPr="003F39D1" w14:paraId="51F89E2A" w14:textId="77777777" w:rsidTr="00361A75">
        <w:trPr>
          <w:trHeight w:val="20"/>
        </w:trPr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709AD" w14:textId="77777777" w:rsidR="00CF15C3" w:rsidRPr="003F39D1" w:rsidRDefault="00CF15C3" w:rsidP="00CF15C3">
            <w:pPr>
              <w:spacing w:line="240" w:lineRule="auto"/>
              <w:ind w:left="209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Recurso de Amparo</w:t>
            </w:r>
          </w:p>
        </w:tc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B168D" w14:textId="7777777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1 036</w:t>
            </w:r>
          </w:p>
        </w:tc>
        <w:tc>
          <w:tcPr>
            <w:tcW w:w="3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CFDDC" w14:textId="03F30EC1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3A434" w14:textId="23A957CC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F6371" w14:textId="575A68DB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6A5F7" w14:textId="32A755E3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9CC40" w14:textId="27C06155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D6CB8" w14:textId="59954BB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0B4E6" w14:textId="7AF11BB4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975</w:t>
            </w:r>
          </w:p>
        </w:tc>
      </w:tr>
      <w:tr w:rsidR="00CF15C3" w:rsidRPr="003F39D1" w14:paraId="4DA5E2A2" w14:textId="77777777" w:rsidTr="00361A75">
        <w:trPr>
          <w:trHeight w:val="20"/>
        </w:trPr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89D74" w14:textId="77777777" w:rsidR="00CF15C3" w:rsidRPr="003F39D1" w:rsidRDefault="00CF15C3" w:rsidP="00CF15C3">
            <w:pPr>
              <w:spacing w:line="240" w:lineRule="auto"/>
              <w:ind w:left="209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Acción de Inconstitucionalidad</w:t>
            </w:r>
          </w:p>
        </w:tc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D5012" w14:textId="7777777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153</w:t>
            </w:r>
          </w:p>
        </w:tc>
        <w:tc>
          <w:tcPr>
            <w:tcW w:w="3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58FB6" w14:textId="11EE02CC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73CC4" w14:textId="31AEF56E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30A97" w14:textId="4577A1C0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9FF2C" w14:textId="24220D75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F1D4A" w14:textId="2BEB1D51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385B7" w14:textId="58F2D072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D6B30" w14:textId="34490862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</w:tr>
      <w:tr w:rsidR="00CF15C3" w:rsidRPr="003F39D1" w14:paraId="3AD3FD41" w14:textId="77777777" w:rsidTr="00361A75">
        <w:trPr>
          <w:trHeight w:val="20"/>
        </w:trPr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444A7" w14:textId="77777777" w:rsidR="00CF15C3" w:rsidRPr="003F39D1" w:rsidRDefault="00CF15C3" w:rsidP="00CF15C3">
            <w:pPr>
              <w:spacing w:line="240" w:lineRule="auto"/>
              <w:ind w:left="209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Conflicto Constitucional</w:t>
            </w:r>
          </w:p>
        </w:tc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AB8C7" w14:textId="7777777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F5262" w14:textId="7BC7C14E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833E6" w14:textId="43B58E1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BBE2B" w14:textId="7F7117EE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B59A0" w14:textId="6A189079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A3F72" w14:textId="71F3987D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0B69A" w14:textId="621B88E3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2901" w14:textId="46A26745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CF15C3" w:rsidRPr="003F39D1" w14:paraId="0EC507E0" w14:textId="77777777" w:rsidTr="00361A75">
        <w:trPr>
          <w:trHeight w:val="20"/>
        </w:trPr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7840C" w14:textId="77777777" w:rsidR="00CF15C3" w:rsidRPr="003F39D1" w:rsidRDefault="00CF15C3" w:rsidP="00CF15C3">
            <w:pPr>
              <w:spacing w:line="240" w:lineRule="auto"/>
              <w:ind w:left="209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Consulta Legislativa</w:t>
            </w:r>
          </w:p>
        </w:tc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1AD9B" w14:textId="7777777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4</w:t>
            </w:r>
          </w:p>
        </w:tc>
        <w:tc>
          <w:tcPr>
            <w:tcW w:w="3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DE6DC" w14:textId="19273AFF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E2757" w14:textId="0B09A6BF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80EE6" w14:textId="42BCCA95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03C4F" w14:textId="2CB09284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689BA" w14:textId="2EF0B591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E751E" w14:textId="3039C950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FE3DA" w14:textId="1F66EDFB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CF15C3" w:rsidRPr="003F39D1" w14:paraId="508FF10C" w14:textId="77777777" w:rsidTr="00361A75">
        <w:trPr>
          <w:trHeight w:val="20"/>
        </w:trPr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BE295" w14:textId="77777777" w:rsidR="00CF15C3" w:rsidRPr="003F39D1" w:rsidRDefault="00CF15C3" w:rsidP="00CF15C3">
            <w:pPr>
              <w:spacing w:line="240" w:lineRule="auto"/>
              <w:ind w:left="209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Consulta Judicial</w:t>
            </w:r>
          </w:p>
        </w:tc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04F8A" w14:textId="7777777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3</w:t>
            </w:r>
          </w:p>
        </w:tc>
        <w:tc>
          <w:tcPr>
            <w:tcW w:w="3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819B5" w14:textId="7085B6FB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EED8C" w14:textId="579A13FE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C07EB" w14:textId="42711E82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8D070" w14:textId="4F57CFE5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11B27" w14:textId="0CE9C3FC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B5F10" w14:textId="327F2BF8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AD5FB" w14:textId="057F86D9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CF15C3" w:rsidRPr="003F39D1" w14:paraId="37B3723B" w14:textId="77777777" w:rsidTr="00361A75">
        <w:trPr>
          <w:trHeight w:val="20"/>
        </w:trPr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F44BB" w14:textId="7777777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C9EEF" w14:textId="7777777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A3155" w14:textId="1F7D120D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3631F" w14:textId="7777777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E5C8C" w14:textId="7777777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16138" w14:textId="7777777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B8393" w14:textId="7777777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37D42" w14:textId="7777777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94B87" w14:textId="7777777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</w:tr>
      <w:tr w:rsidR="00CF15C3" w:rsidRPr="003F39D1" w14:paraId="2E6F0568" w14:textId="77777777" w:rsidTr="00361A75">
        <w:trPr>
          <w:trHeight w:val="20"/>
        </w:trPr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20265" w14:textId="77777777" w:rsidR="00CF15C3" w:rsidRPr="003F39D1" w:rsidRDefault="00CF15C3" w:rsidP="00CF15C3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Suspendido</w:t>
            </w:r>
          </w:p>
        </w:tc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2C909" w14:textId="7777777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R"/>
              </w:rPr>
              <w:t>1 791</w:t>
            </w:r>
          </w:p>
        </w:tc>
        <w:tc>
          <w:tcPr>
            <w:tcW w:w="3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75148" w14:textId="196567C1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63077" w14:textId="624A153A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E2210" w14:textId="4F1D422A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DC20A" w14:textId="308014E8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214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9C7C9" w14:textId="3CAEE558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502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22ECD" w14:textId="1CA12B60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870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A64F0" w14:textId="6E09C382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194</w:t>
            </w:r>
          </w:p>
        </w:tc>
      </w:tr>
      <w:tr w:rsidR="00CF15C3" w:rsidRPr="003F39D1" w14:paraId="6760B6E7" w14:textId="77777777" w:rsidTr="00361A75">
        <w:trPr>
          <w:trHeight w:val="20"/>
        </w:trPr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F45CA" w14:textId="77777777" w:rsidR="00CF15C3" w:rsidRPr="003F39D1" w:rsidRDefault="00CF15C3" w:rsidP="00CF15C3">
            <w:pPr>
              <w:spacing w:line="240" w:lineRule="auto"/>
              <w:ind w:left="209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Habeas Corpus</w:t>
            </w:r>
          </w:p>
        </w:tc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53C82" w14:textId="7777777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F373E" w14:textId="60798FF2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73492" w14:textId="797DFDCD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88003" w14:textId="22D39299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3A4B1" w14:textId="3D2109D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1FD95" w14:textId="45C506E9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A1612" w14:textId="4C57B233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D7B52" w14:textId="776EC7DF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CF15C3" w:rsidRPr="003F39D1" w14:paraId="29A9DD9A" w14:textId="77777777" w:rsidTr="00361A75">
        <w:trPr>
          <w:trHeight w:val="20"/>
        </w:trPr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5AC04" w14:textId="77777777" w:rsidR="00CF15C3" w:rsidRPr="003F39D1" w:rsidRDefault="00CF15C3" w:rsidP="00CF15C3">
            <w:pPr>
              <w:spacing w:line="240" w:lineRule="auto"/>
              <w:ind w:left="209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Recurso de Amparo</w:t>
            </w:r>
          </w:p>
        </w:tc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4BEBD" w14:textId="7777777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1 775</w:t>
            </w:r>
          </w:p>
        </w:tc>
        <w:tc>
          <w:tcPr>
            <w:tcW w:w="3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635B8" w14:textId="668B2FCB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7C49D" w14:textId="41330931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E7CAD" w14:textId="067E02FF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1B0D2" w14:textId="28684D36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212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93610" w14:textId="3812C0A5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501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BF27C" w14:textId="2BB9DEB5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864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23D63" w14:textId="14B13BB5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187</w:t>
            </w:r>
          </w:p>
        </w:tc>
      </w:tr>
      <w:tr w:rsidR="00CF15C3" w:rsidRPr="003F39D1" w14:paraId="46EF8604" w14:textId="77777777" w:rsidTr="00361A75">
        <w:trPr>
          <w:trHeight w:val="20"/>
        </w:trPr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7203A" w14:textId="77777777" w:rsidR="00CF15C3" w:rsidRPr="003F39D1" w:rsidRDefault="00CF15C3" w:rsidP="00CF15C3">
            <w:pPr>
              <w:spacing w:line="240" w:lineRule="auto"/>
              <w:ind w:left="209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Acción de Inconstitucionalidad</w:t>
            </w:r>
          </w:p>
        </w:tc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C559E" w14:textId="7777777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16</w:t>
            </w:r>
          </w:p>
        </w:tc>
        <w:tc>
          <w:tcPr>
            <w:tcW w:w="3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D74AE" w14:textId="00F707B1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1E85C" w14:textId="2741C97C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C179E" w14:textId="76B3DE58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2EE86" w14:textId="732BA1FE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57A9F" w14:textId="4F58FF0A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E0DD7" w14:textId="50EE13CE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5B00C" w14:textId="71D6D254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</w:tr>
      <w:tr w:rsidR="00CF15C3" w:rsidRPr="003F39D1" w14:paraId="3693A282" w14:textId="77777777" w:rsidTr="00361A75">
        <w:trPr>
          <w:trHeight w:val="20"/>
        </w:trPr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51022" w14:textId="77777777" w:rsidR="00CF15C3" w:rsidRPr="003F39D1" w:rsidRDefault="00CF15C3" w:rsidP="00CF15C3">
            <w:pPr>
              <w:spacing w:line="240" w:lineRule="auto"/>
              <w:ind w:left="209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Conflicto Constitucional</w:t>
            </w:r>
          </w:p>
        </w:tc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8C988" w14:textId="7777777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856E0" w14:textId="6827C7B1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99B93" w14:textId="7313443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24C30" w14:textId="6770B0F6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1BBF6" w14:textId="1972EE81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47CC6" w14:textId="1D3608E9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37871" w14:textId="5A062F56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06FF4" w14:textId="164D6412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CF15C3" w:rsidRPr="003F39D1" w14:paraId="49EA9939" w14:textId="77777777" w:rsidTr="00361A75">
        <w:trPr>
          <w:trHeight w:val="20"/>
        </w:trPr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E17E9" w14:textId="77777777" w:rsidR="00CF15C3" w:rsidRPr="003F39D1" w:rsidRDefault="00CF15C3" w:rsidP="00CF15C3">
            <w:pPr>
              <w:spacing w:line="240" w:lineRule="auto"/>
              <w:ind w:left="209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Consulta Legislativa</w:t>
            </w:r>
          </w:p>
        </w:tc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838CE" w14:textId="7777777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83E02" w14:textId="7C1E8913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FA047" w14:textId="02188D1C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49D8F" w14:textId="6CF99D35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D41A7" w14:textId="05AAA92F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C812E" w14:textId="6A08F59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48F8F" w14:textId="64C8250F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45696" w14:textId="2D6C82CC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CF15C3" w:rsidRPr="003F39D1" w14:paraId="12ABFB45" w14:textId="77777777" w:rsidTr="00361A75">
        <w:trPr>
          <w:trHeight w:val="20"/>
        </w:trPr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50CA7" w14:textId="77777777" w:rsidR="00CF15C3" w:rsidRPr="003F39D1" w:rsidRDefault="00CF15C3" w:rsidP="00CF15C3">
            <w:pPr>
              <w:spacing w:line="240" w:lineRule="auto"/>
              <w:ind w:left="209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Consulta Judicial</w:t>
            </w:r>
          </w:p>
        </w:tc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3408F" w14:textId="77777777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0</w:t>
            </w:r>
          </w:p>
        </w:tc>
        <w:tc>
          <w:tcPr>
            <w:tcW w:w="36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051EA" w14:textId="2D6A4AF4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35F0B" w14:textId="2860A24E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1E517" w14:textId="008B68AE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E70C1" w14:textId="2A09112F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88E4F" w14:textId="428C021E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1948" w14:textId="1E413618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EBBEA" w14:textId="0DD77521" w:rsidR="00CF15C3" w:rsidRPr="003F39D1" w:rsidRDefault="00CF15C3" w:rsidP="00CF15C3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3F39D1" w:rsidRPr="003F39D1" w14:paraId="4411E364" w14:textId="77777777" w:rsidTr="00361A75">
        <w:trPr>
          <w:trHeight w:val="20"/>
        </w:trPr>
        <w:tc>
          <w:tcPr>
            <w:tcW w:w="184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D331D2" w14:textId="77777777" w:rsidR="003F39D1" w:rsidRPr="003F39D1" w:rsidRDefault="003F39D1" w:rsidP="003F39D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5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B487D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8BF58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218E4E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5CF937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17345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3FF210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361B0A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B8368E" w14:textId="77777777" w:rsidR="003F39D1" w:rsidRPr="003F39D1" w:rsidRDefault="003F39D1" w:rsidP="00681B2E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</w:pPr>
            <w:r w:rsidRPr="003F39D1">
              <w:rPr>
                <w:rFonts w:eastAsia="Times New Roman" w:cs="Times New Roman"/>
                <w:color w:val="000000"/>
                <w:sz w:val="20"/>
                <w:szCs w:val="20"/>
                <w:lang w:eastAsia="es-CR"/>
              </w:rPr>
              <w:t> </w:t>
            </w:r>
          </w:p>
        </w:tc>
      </w:tr>
    </w:tbl>
    <w:p w14:paraId="09684C94" w14:textId="39A09F63" w:rsidR="006A0E50" w:rsidRPr="00CC3303" w:rsidRDefault="006A0E50" w:rsidP="006A0E50">
      <w:pPr>
        <w:pStyle w:val="FUENTES"/>
        <w:rPr>
          <w:rFonts w:cs="Times New Roman"/>
        </w:rPr>
      </w:pPr>
      <w:r w:rsidRPr="00CC3303">
        <w:rPr>
          <w:rFonts w:cs="Times New Roman"/>
        </w:rPr>
        <w:t>Elaborado por: Subproceso de Estadística, Dirección de Planificación.</w:t>
      </w:r>
    </w:p>
    <w:p w14:paraId="695C14DD" w14:textId="77777777" w:rsidR="007E0546" w:rsidRPr="00CC3303" w:rsidRDefault="007E0546" w:rsidP="00CC3303">
      <w:pPr>
        <w:rPr>
          <w:rFonts w:cs="Times New Roman"/>
        </w:rPr>
      </w:pPr>
    </w:p>
    <w:p w14:paraId="7C1919DF" w14:textId="77777777" w:rsidR="007C7233" w:rsidRPr="00CC3303" w:rsidRDefault="007C7233" w:rsidP="001E74AB">
      <w:pPr>
        <w:rPr>
          <w:rFonts w:cs="Times New Roman"/>
        </w:rPr>
      </w:pPr>
    </w:p>
    <w:p w14:paraId="7AA67F85" w14:textId="77777777" w:rsidR="00F82E0A" w:rsidRPr="000119F3" w:rsidRDefault="00F82E0A" w:rsidP="00CB2978">
      <w:pPr>
        <w:pStyle w:val="Ttulo2"/>
      </w:pPr>
      <w:bookmarkStart w:id="17" w:name="_Toc74138073"/>
      <w:bookmarkStart w:id="18" w:name="_Toc84235103"/>
      <w:r w:rsidRPr="000119F3">
        <w:t>Proyecciones estadísticas</w:t>
      </w:r>
      <w:bookmarkEnd w:id="17"/>
      <w:bookmarkEnd w:id="18"/>
    </w:p>
    <w:p w14:paraId="6076FEC9" w14:textId="77777777" w:rsidR="00F82E0A" w:rsidRPr="00BE2E52" w:rsidRDefault="00F82E0A" w:rsidP="00F82E0A">
      <w:pPr>
        <w:rPr>
          <w:rFonts w:cs="Times New Roman"/>
        </w:rPr>
      </w:pPr>
      <w:bookmarkStart w:id="19" w:name="_Hlk9863951"/>
      <w:r w:rsidRPr="00BE2E52">
        <w:rPr>
          <w:rFonts w:cs="Times New Roman"/>
        </w:rPr>
        <w:t>En el presente análisis se incorporan proyecciones estadísticas al 2022, aplicadas a los casos entrados, a los asuntos terminados y circulante al finalizar el año.</w:t>
      </w:r>
    </w:p>
    <w:p w14:paraId="50194D65" w14:textId="77777777" w:rsidR="00F82E0A" w:rsidRPr="00BE2E52" w:rsidRDefault="00F82E0A" w:rsidP="00F82E0A">
      <w:pPr>
        <w:rPr>
          <w:rFonts w:cs="Times New Roman"/>
        </w:rPr>
      </w:pPr>
    </w:p>
    <w:p w14:paraId="75BAF680" w14:textId="77777777" w:rsidR="00F82E0A" w:rsidRPr="00BE2E52" w:rsidRDefault="00F82E0A" w:rsidP="00F82E0A">
      <w:pPr>
        <w:rPr>
          <w:rFonts w:cs="Times New Roman"/>
        </w:rPr>
      </w:pPr>
      <w:r w:rsidRPr="00BE2E52">
        <w:rPr>
          <w:rFonts w:cs="Times New Roman"/>
        </w:rPr>
        <w:t>La proyección estadística es una estimación acerca de la tendencia de una variable o series de variables en un punto particular del futuro, se puede realizar con diversos modelos matemáticos, sin que ello signifique que los resultados obtenidos sean perfectos o infalibles, debido a varios factores exógenos o externos, tanto desde el punto de vista estadístico, como del relacionado con el ámbito judicial (por ejemplo: reformas o variaciones en las legislaciones, entre otros aspectos), que podrían afectar o dejar sin efecto estas proyecciones.</w:t>
      </w:r>
    </w:p>
    <w:p w14:paraId="208F9266" w14:textId="77777777" w:rsidR="00F82E0A" w:rsidRPr="00BE2E52" w:rsidRDefault="00F82E0A" w:rsidP="00F82E0A">
      <w:pPr>
        <w:rPr>
          <w:rFonts w:cs="Times New Roman"/>
        </w:rPr>
      </w:pPr>
    </w:p>
    <w:p w14:paraId="3EF01D4F" w14:textId="77777777" w:rsidR="00F82E0A" w:rsidRPr="00BE2E52" w:rsidRDefault="00F82E0A" w:rsidP="00F82E0A">
      <w:pPr>
        <w:rPr>
          <w:rFonts w:cs="Times New Roman"/>
        </w:rPr>
      </w:pPr>
      <w:r w:rsidRPr="00BE2E52">
        <w:rPr>
          <w:rFonts w:cs="Times New Roman"/>
        </w:rPr>
        <w:lastRenderedPageBreak/>
        <w:t>En virtud de las consideraciones anteriores, se estima precipitado desarrollar este ejercicio, para períodos anuales a largo plazo y por esta razón, se presentan las proyecciones estadísticas, para el próximo bienio 2021-2022.</w:t>
      </w:r>
      <w:bookmarkEnd w:id="19"/>
    </w:p>
    <w:p w14:paraId="1CA139C4" w14:textId="77777777" w:rsidR="00F82E0A" w:rsidRPr="006A3DDF" w:rsidRDefault="00F82E0A" w:rsidP="00F82E0A">
      <w:pPr>
        <w:rPr>
          <w:rFonts w:cs="Times New Roman"/>
        </w:rPr>
      </w:pPr>
    </w:p>
    <w:p w14:paraId="7031D46A" w14:textId="08E968A3" w:rsidR="00F82E0A" w:rsidRPr="006A3DDF" w:rsidRDefault="00F82E0A" w:rsidP="00F82E0A">
      <w:pPr>
        <w:pStyle w:val="Descripcin"/>
        <w:keepNext/>
        <w:rPr>
          <w:rFonts w:cs="Times New Roman"/>
        </w:rPr>
      </w:pPr>
      <w:r w:rsidRPr="006A3DDF">
        <w:rPr>
          <w:rFonts w:cs="Times New Roman"/>
        </w:rPr>
        <w:t xml:space="preserve">Cuadro </w:t>
      </w:r>
      <w:r w:rsidR="007E0546" w:rsidRPr="006A3DDF">
        <w:rPr>
          <w:rFonts w:cs="Times New Roman"/>
        </w:rPr>
        <w:fldChar w:fldCharType="begin"/>
      </w:r>
      <w:r w:rsidR="007E0546" w:rsidRPr="006A3DDF">
        <w:rPr>
          <w:rFonts w:cs="Times New Roman"/>
        </w:rPr>
        <w:instrText xml:space="preserve"> STYLEREF 2 \s </w:instrText>
      </w:r>
      <w:r w:rsidR="007E0546" w:rsidRPr="006A3DDF">
        <w:rPr>
          <w:rFonts w:cs="Times New Roman"/>
        </w:rPr>
        <w:fldChar w:fldCharType="separate"/>
      </w:r>
      <w:r w:rsidR="00613FA5">
        <w:rPr>
          <w:rFonts w:cs="Times New Roman"/>
          <w:noProof/>
        </w:rPr>
        <w:t>7</w:t>
      </w:r>
      <w:r w:rsidR="007E0546" w:rsidRPr="006A3DDF">
        <w:rPr>
          <w:rFonts w:cs="Times New Roman"/>
        </w:rPr>
        <w:fldChar w:fldCharType="end"/>
      </w:r>
      <w:r w:rsidR="007E0546" w:rsidRPr="006A3DDF">
        <w:rPr>
          <w:rFonts w:cs="Times New Roman"/>
        </w:rPr>
        <w:t>.</w:t>
      </w:r>
      <w:r w:rsidR="007E0546" w:rsidRPr="006A3DDF">
        <w:rPr>
          <w:rFonts w:cs="Times New Roman"/>
        </w:rPr>
        <w:fldChar w:fldCharType="begin"/>
      </w:r>
      <w:r w:rsidR="007E0546" w:rsidRPr="006A3DDF">
        <w:rPr>
          <w:rFonts w:cs="Times New Roman"/>
        </w:rPr>
        <w:instrText xml:space="preserve"> SEQ Cuadro \* ARABIC \s 2 </w:instrText>
      </w:r>
      <w:r w:rsidR="007E0546" w:rsidRPr="006A3DDF">
        <w:rPr>
          <w:rFonts w:cs="Times New Roman"/>
        </w:rPr>
        <w:fldChar w:fldCharType="separate"/>
      </w:r>
      <w:r w:rsidR="00613FA5">
        <w:rPr>
          <w:rFonts w:cs="Times New Roman"/>
          <w:noProof/>
        </w:rPr>
        <w:t>1</w:t>
      </w:r>
      <w:r w:rsidR="007E0546" w:rsidRPr="006A3DDF">
        <w:rPr>
          <w:rFonts w:cs="Times New Roman"/>
        </w:rPr>
        <w:fldChar w:fldCharType="end"/>
      </w:r>
      <w:r w:rsidRPr="006A3DDF">
        <w:rPr>
          <w:rFonts w:cs="Times New Roman"/>
        </w:rPr>
        <w:t xml:space="preserve"> </w:t>
      </w:r>
    </w:p>
    <w:p w14:paraId="42AED9E6" w14:textId="287195C5" w:rsidR="00F82E0A" w:rsidRPr="006A3DDF" w:rsidRDefault="00F2369E" w:rsidP="00F82E0A">
      <w:pPr>
        <w:pStyle w:val="Descripcin"/>
        <w:keepNext/>
        <w:rPr>
          <w:rFonts w:cs="Times New Roman"/>
        </w:rPr>
      </w:pPr>
      <w:r w:rsidRPr="006A3DDF">
        <w:rPr>
          <w:rFonts w:cs="Times New Roman"/>
        </w:rPr>
        <w:t>Sala Constitucional</w:t>
      </w:r>
      <w:r w:rsidR="00F82E0A" w:rsidRPr="006A3DDF">
        <w:rPr>
          <w:rFonts w:cs="Times New Roman"/>
        </w:rPr>
        <w:t xml:space="preserve">: Casos entrados, terminados y circulante </w:t>
      </w:r>
    </w:p>
    <w:p w14:paraId="48EA1BE7" w14:textId="5E4F3443" w:rsidR="00F82E0A" w:rsidRPr="006A3DDF" w:rsidRDefault="00F82E0A" w:rsidP="00F82E0A">
      <w:pPr>
        <w:pStyle w:val="Descripcin"/>
        <w:keepNext/>
        <w:rPr>
          <w:rFonts w:cs="Times New Roman"/>
        </w:rPr>
      </w:pPr>
      <w:r w:rsidRPr="006A3DDF">
        <w:rPr>
          <w:rFonts w:cs="Times New Roman"/>
        </w:rPr>
        <w:t>al finalizar el año durante el período 20</w:t>
      </w:r>
      <w:r w:rsidR="00DD4D80" w:rsidRPr="006A3DDF">
        <w:rPr>
          <w:rFonts w:cs="Times New Roman"/>
        </w:rPr>
        <w:t>10</w:t>
      </w:r>
      <w:r w:rsidRPr="006A3DDF">
        <w:rPr>
          <w:rFonts w:cs="Times New Roman"/>
        </w:rPr>
        <w:t>-2020 y proyecciones estadísticas para el bienio 2021-2022</w:t>
      </w:r>
    </w:p>
    <w:tbl>
      <w:tblPr>
        <w:tblW w:w="1034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7"/>
        <w:gridCol w:w="640"/>
        <w:gridCol w:w="640"/>
        <w:gridCol w:w="690"/>
        <w:gridCol w:w="690"/>
        <w:gridCol w:w="690"/>
        <w:gridCol w:w="690"/>
        <w:gridCol w:w="690"/>
        <w:gridCol w:w="690"/>
        <w:gridCol w:w="640"/>
        <w:gridCol w:w="690"/>
        <w:gridCol w:w="690"/>
        <w:gridCol w:w="635"/>
        <w:gridCol w:w="636"/>
      </w:tblGrid>
      <w:tr w:rsidR="006A3DDF" w:rsidRPr="006A3DDF" w14:paraId="7ED11D6C" w14:textId="77777777" w:rsidTr="00796D79">
        <w:trPr>
          <w:trHeight w:val="20"/>
          <w:jc w:val="center"/>
        </w:trPr>
        <w:tc>
          <w:tcPr>
            <w:tcW w:w="163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407F0F" w14:textId="77777777" w:rsidR="008F2815" w:rsidRPr="006A3DDF" w:rsidRDefault="008F2815" w:rsidP="008F28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Variable</w:t>
            </w:r>
          </w:p>
        </w:tc>
        <w:tc>
          <w:tcPr>
            <w:tcW w:w="744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5737DE" w14:textId="77777777" w:rsidR="008F2815" w:rsidRPr="006A3DDF" w:rsidRDefault="008F2815" w:rsidP="008F28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Movimientos ocurridos por año</w:t>
            </w:r>
          </w:p>
        </w:tc>
        <w:tc>
          <w:tcPr>
            <w:tcW w:w="12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071C2F" w14:textId="77777777" w:rsidR="008F2815" w:rsidRPr="006A3DDF" w:rsidRDefault="008F2815" w:rsidP="008F28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Proyecciones</w:t>
            </w:r>
          </w:p>
        </w:tc>
      </w:tr>
      <w:tr w:rsidR="006A3DDF" w:rsidRPr="006A3DDF" w14:paraId="3A097558" w14:textId="77777777" w:rsidTr="006A3DDF">
        <w:trPr>
          <w:trHeight w:val="20"/>
          <w:jc w:val="center"/>
        </w:trPr>
        <w:tc>
          <w:tcPr>
            <w:tcW w:w="163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762BD3C" w14:textId="77777777" w:rsidR="008F2815" w:rsidRPr="006A3DDF" w:rsidRDefault="008F2815" w:rsidP="008F2815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026A28" w14:textId="77777777" w:rsidR="008F2815" w:rsidRPr="006A3DDF" w:rsidRDefault="008F2815" w:rsidP="008F28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F65B0" w14:textId="77777777" w:rsidR="008F2815" w:rsidRPr="006A3DDF" w:rsidRDefault="008F2815" w:rsidP="008F28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DCCCA9" w14:textId="77777777" w:rsidR="008F2815" w:rsidRPr="006A3DDF" w:rsidRDefault="008F2815" w:rsidP="008F28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A419F5" w14:textId="77777777" w:rsidR="008F2815" w:rsidRPr="006A3DDF" w:rsidRDefault="008F2815" w:rsidP="008F28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848614" w14:textId="77777777" w:rsidR="008F2815" w:rsidRPr="006A3DDF" w:rsidRDefault="008F2815" w:rsidP="008F28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1857F9" w14:textId="77777777" w:rsidR="008F2815" w:rsidRPr="006A3DDF" w:rsidRDefault="008F2815" w:rsidP="008F28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F3E554" w14:textId="77777777" w:rsidR="008F2815" w:rsidRPr="006A3DDF" w:rsidRDefault="008F2815" w:rsidP="008F28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B19F09" w14:textId="77777777" w:rsidR="008F2815" w:rsidRPr="006A3DDF" w:rsidRDefault="008F2815" w:rsidP="008F28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2ED5BE" w14:textId="77777777" w:rsidR="008F2815" w:rsidRPr="006A3DDF" w:rsidRDefault="008F2815" w:rsidP="008F28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CA99B7" w14:textId="77777777" w:rsidR="008F2815" w:rsidRPr="006A3DDF" w:rsidRDefault="008F2815" w:rsidP="008F28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2019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7C418" w14:textId="77777777" w:rsidR="008F2815" w:rsidRPr="006A3DDF" w:rsidRDefault="008F2815" w:rsidP="008F28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2020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AA928E" w14:textId="77777777" w:rsidR="008F2815" w:rsidRPr="006A3DDF" w:rsidRDefault="008F2815" w:rsidP="008F28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2021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C51028" w14:textId="77777777" w:rsidR="008F2815" w:rsidRPr="006A3DDF" w:rsidRDefault="008F2815" w:rsidP="008F28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  <w:t>2022</w:t>
            </w:r>
          </w:p>
        </w:tc>
      </w:tr>
      <w:tr w:rsidR="006A3DDF" w:rsidRPr="006A3DDF" w14:paraId="308F213D" w14:textId="77777777" w:rsidTr="006A3DDF">
        <w:trPr>
          <w:trHeight w:val="20"/>
          <w:jc w:val="center"/>
        </w:trPr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78E42" w14:textId="77777777" w:rsidR="008F2815" w:rsidRPr="006A3DDF" w:rsidRDefault="008F2815" w:rsidP="008F281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CR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932EC" w14:textId="77777777" w:rsidR="008F2815" w:rsidRPr="006A3DDF" w:rsidRDefault="008F2815" w:rsidP="001374B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3635E" w14:textId="77777777" w:rsidR="008F2815" w:rsidRPr="006A3DDF" w:rsidRDefault="008F2815" w:rsidP="001374B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812F8" w14:textId="77777777" w:rsidR="008F2815" w:rsidRPr="006A3DDF" w:rsidRDefault="008F2815" w:rsidP="001374B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C9DD2" w14:textId="77777777" w:rsidR="008F2815" w:rsidRPr="006A3DDF" w:rsidRDefault="008F2815" w:rsidP="001374B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F4014" w14:textId="77777777" w:rsidR="008F2815" w:rsidRPr="006A3DDF" w:rsidRDefault="008F2815" w:rsidP="001374B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A2159" w14:textId="77777777" w:rsidR="008F2815" w:rsidRPr="006A3DDF" w:rsidRDefault="008F2815" w:rsidP="001374B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E2454" w14:textId="77777777" w:rsidR="008F2815" w:rsidRPr="006A3DDF" w:rsidRDefault="008F2815" w:rsidP="001374B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491EB" w14:textId="77777777" w:rsidR="008F2815" w:rsidRPr="006A3DDF" w:rsidRDefault="008F2815" w:rsidP="001374B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EB152" w14:textId="77777777" w:rsidR="008F2815" w:rsidRPr="006A3DDF" w:rsidRDefault="008F2815" w:rsidP="001374B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58588" w14:textId="77777777" w:rsidR="008F2815" w:rsidRPr="006A3DDF" w:rsidRDefault="008F2815" w:rsidP="001374B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09E3A" w14:textId="77777777" w:rsidR="008F2815" w:rsidRPr="006A3DDF" w:rsidRDefault="008F2815" w:rsidP="001374B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2FF86" w14:textId="77777777" w:rsidR="008F2815" w:rsidRPr="006A3DDF" w:rsidRDefault="008F2815" w:rsidP="001374B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17340" w14:textId="77777777" w:rsidR="008F2815" w:rsidRPr="006A3DDF" w:rsidRDefault="008F2815" w:rsidP="001374B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</w:p>
        </w:tc>
      </w:tr>
      <w:tr w:rsidR="00AA0319" w:rsidRPr="006A3DDF" w14:paraId="561D0ADB" w14:textId="77777777" w:rsidTr="00387359">
        <w:trPr>
          <w:trHeight w:val="20"/>
          <w:jc w:val="center"/>
        </w:trPr>
        <w:tc>
          <w:tcPr>
            <w:tcW w:w="1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AE378" w14:textId="77777777" w:rsidR="00AA0319" w:rsidRPr="006A3DDF" w:rsidRDefault="00AA0319" w:rsidP="00AA0319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sz w:val="20"/>
                <w:szCs w:val="20"/>
                <w:lang w:eastAsia="es-CR"/>
              </w:rPr>
              <w:t>Casos entrados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F56948" w14:textId="1D388D6B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17 689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4BE36" w14:textId="1D9600D0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16 293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91C2EF" w14:textId="1EA9F538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17 002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00FD6" w14:textId="79312E05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15 259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9C4363" w14:textId="6EBF7D5C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19 476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D1DABF" w14:textId="433922E4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18 569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C1AA8E" w14:textId="01FC5109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17 967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B8C2E8" w14:textId="47BD6F55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20 028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A1666" w14:textId="4964D809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20 522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DA11E9" w14:textId="3CC0BF0A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24 100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3EDDCBA" w14:textId="496DC071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23 164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9B78B" w14:textId="645006F8" w:rsidR="00AA0319" w:rsidRPr="00AA0319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AA0319">
              <w:rPr>
                <w:color w:val="000000"/>
                <w:sz w:val="18"/>
                <w:szCs w:val="18"/>
              </w:rPr>
              <w:t>23 593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31F86" w14:textId="6D2839F3" w:rsidR="00AA0319" w:rsidRPr="00AA0319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AA0319">
              <w:rPr>
                <w:color w:val="000000"/>
                <w:sz w:val="18"/>
                <w:szCs w:val="18"/>
              </w:rPr>
              <w:t>24 288</w:t>
            </w:r>
          </w:p>
        </w:tc>
      </w:tr>
      <w:tr w:rsidR="00AA0319" w:rsidRPr="006A3DDF" w14:paraId="13C150B0" w14:textId="77777777" w:rsidTr="00387359">
        <w:trPr>
          <w:trHeight w:val="20"/>
          <w:jc w:val="center"/>
        </w:trPr>
        <w:tc>
          <w:tcPr>
            <w:tcW w:w="1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64FB9" w14:textId="77777777" w:rsidR="00AA0319" w:rsidRPr="006A3DDF" w:rsidRDefault="00AA0319" w:rsidP="00AA0319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sz w:val="20"/>
                <w:szCs w:val="20"/>
                <w:lang w:eastAsia="es-CR"/>
              </w:rPr>
              <w:t>Casos terminados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9D2FB8" w14:textId="0E50AEC2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19 320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3C7292" w14:textId="484D0C10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16 314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0424E1" w14:textId="4ED49582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16 820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079D6A" w14:textId="4C7871F2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16 053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2E9E88" w14:textId="43B822F6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19 438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84BBFF" w14:textId="0A220D3D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18 541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2CF163" w14:textId="576296C7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17 790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35554F" w14:textId="7C3F4447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19 681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6725E" w14:textId="222B5EE4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19 968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2E629C" w14:textId="74E4177C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23 427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89A1B6" w14:textId="6D65D4E6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23 174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D8EF2" w14:textId="3B4401A9" w:rsidR="00AA0319" w:rsidRPr="00AA0319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AA0319">
              <w:rPr>
                <w:color w:val="000000"/>
                <w:sz w:val="18"/>
                <w:szCs w:val="18"/>
              </w:rPr>
              <w:t>23 428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1ACDC" w14:textId="3B0076E7" w:rsidR="00AA0319" w:rsidRPr="00AA0319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AA0319">
              <w:rPr>
                <w:color w:val="000000"/>
                <w:sz w:val="18"/>
                <w:szCs w:val="18"/>
              </w:rPr>
              <w:t>23 994</w:t>
            </w:r>
          </w:p>
        </w:tc>
      </w:tr>
      <w:tr w:rsidR="00AA0319" w:rsidRPr="006A3DDF" w14:paraId="2FE4A697" w14:textId="77777777" w:rsidTr="00387359">
        <w:trPr>
          <w:trHeight w:val="20"/>
          <w:jc w:val="center"/>
        </w:trPr>
        <w:tc>
          <w:tcPr>
            <w:tcW w:w="16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11E77" w14:textId="77777777" w:rsidR="00AA0319" w:rsidRPr="006A3DDF" w:rsidRDefault="00AA0319" w:rsidP="00AA0319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sz w:val="20"/>
                <w:szCs w:val="20"/>
                <w:lang w:eastAsia="es-CR"/>
              </w:rPr>
              <w:t>Circulante final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3AB3B7" w14:textId="76A56846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1 512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0D5050" w14:textId="429E34D9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1 520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CF0F49" w14:textId="4A5E4691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1 741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A580A" w14:textId="1DC60B6F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1 001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601621" w14:textId="51B1643C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1 070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3DC70F" w14:textId="1D5F3381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1 114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0A4BF9" w14:textId="6847B04E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1 344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117686" w14:textId="21439560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1 718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CB36B" w14:textId="38C65313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2 306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7BE751" w14:textId="2B6DD985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3 011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65C0EE" w14:textId="303E8016" w:rsidR="00AA0319" w:rsidRPr="006A3DDF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6A3DDF">
              <w:rPr>
                <w:sz w:val="18"/>
                <w:szCs w:val="18"/>
              </w:rPr>
              <w:t>3 068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72E45" w14:textId="1BDE52D6" w:rsidR="00AA0319" w:rsidRPr="00AA0319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AA0319">
              <w:rPr>
                <w:color w:val="000000"/>
                <w:sz w:val="18"/>
                <w:szCs w:val="18"/>
              </w:rPr>
              <w:t>3 480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7012A" w14:textId="3B1CAA31" w:rsidR="00AA0319" w:rsidRPr="00AA0319" w:rsidRDefault="00AA0319" w:rsidP="00AA0319">
            <w:pPr>
              <w:spacing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es-CR"/>
              </w:rPr>
            </w:pPr>
            <w:r w:rsidRPr="00AA0319">
              <w:rPr>
                <w:color w:val="000000"/>
                <w:sz w:val="18"/>
                <w:szCs w:val="18"/>
              </w:rPr>
              <w:t>3 738</w:t>
            </w:r>
          </w:p>
        </w:tc>
      </w:tr>
      <w:tr w:rsidR="006A3DDF" w:rsidRPr="006A3DDF" w14:paraId="78116331" w14:textId="77777777" w:rsidTr="00796D79">
        <w:trPr>
          <w:trHeight w:val="20"/>
          <w:jc w:val="center"/>
        </w:trPr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D7ABC5" w14:textId="77777777" w:rsidR="008F2815" w:rsidRPr="006A3DDF" w:rsidRDefault="008F2815" w:rsidP="008F2815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E59841" w14:textId="77777777" w:rsidR="008F2815" w:rsidRPr="006A3DDF" w:rsidRDefault="008F2815" w:rsidP="001374B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0EE0D5" w14:textId="77777777" w:rsidR="008F2815" w:rsidRPr="006A3DDF" w:rsidRDefault="008F2815" w:rsidP="001374B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D448E2" w14:textId="77777777" w:rsidR="008F2815" w:rsidRPr="006A3DDF" w:rsidRDefault="008F2815" w:rsidP="001374B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FCE989" w14:textId="77777777" w:rsidR="008F2815" w:rsidRPr="006A3DDF" w:rsidRDefault="008F2815" w:rsidP="001374B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97E1BF" w14:textId="77777777" w:rsidR="008F2815" w:rsidRPr="006A3DDF" w:rsidRDefault="008F2815" w:rsidP="001374B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BC1FFA" w14:textId="77777777" w:rsidR="008F2815" w:rsidRPr="006A3DDF" w:rsidRDefault="008F2815" w:rsidP="001374B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236726" w14:textId="77777777" w:rsidR="008F2815" w:rsidRPr="006A3DDF" w:rsidRDefault="008F2815" w:rsidP="001374B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3918E4" w14:textId="77777777" w:rsidR="008F2815" w:rsidRPr="006A3DDF" w:rsidRDefault="008F2815" w:rsidP="001374B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7C8E82" w14:textId="77777777" w:rsidR="008F2815" w:rsidRPr="006A3DDF" w:rsidRDefault="008F2815" w:rsidP="001374B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740D76" w14:textId="77777777" w:rsidR="008F2815" w:rsidRPr="006A3DDF" w:rsidRDefault="008F2815" w:rsidP="001374B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5387D" w14:textId="77777777" w:rsidR="008F2815" w:rsidRPr="006A3DDF" w:rsidRDefault="008F2815" w:rsidP="001374B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C4FE55" w14:textId="77777777" w:rsidR="008F2815" w:rsidRPr="006A3DDF" w:rsidRDefault="008F2815" w:rsidP="001374B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5DE46F" w14:textId="77777777" w:rsidR="008F2815" w:rsidRPr="006A3DDF" w:rsidRDefault="008F2815" w:rsidP="001374B3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CR"/>
              </w:rPr>
            </w:pPr>
            <w:r w:rsidRPr="006A3DDF">
              <w:rPr>
                <w:rFonts w:eastAsia="Times New Roman" w:cs="Times New Roman"/>
                <w:sz w:val="20"/>
                <w:szCs w:val="20"/>
                <w:lang w:eastAsia="es-CR"/>
              </w:rPr>
              <w:t> </w:t>
            </w:r>
          </w:p>
        </w:tc>
      </w:tr>
    </w:tbl>
    <w:p w14:paraId="5837C7C5" w14:textId="77777777" w:rsidR="00F82E0A" w:rsidRPr="006A3DDF" w:rsidRDefault="00F82E0A" w:rsidP="00F82E0A">
      <w:pPr>
        <w:pStyle w:val="FUENTES"/>
        <w:rPr>
          <w:rFonts w:cs="Times New Roman"/>
        </w:rPr>
      </w:pPr>
      <w:r w:rsidRPr="006A3DDF">
        <w:rPr>
          <w:rFonts w:cs="Times New Roman"/>
        </w:rPr>
        <w:t>Elaborado por: Subproceso de Estadística, Dirección de Planificación.</w:t>
      </w:r>
    </w:p>
    <w:p w14:paraId="6EF7AC6D" w14:textId="77777777" w:rsidR="00F82E0A" w:rsidRPr="00613FA5" w:rsidRDefault="00F82E0A" w:rsidP="00F82E0A">
      <w:pPr>
        <w:rPr>
          <w:rFonts w:cs="Times New Roman"/>
        </w:rPr>
      </w:pPr>
    </w:p>
    <w:p w14:paraId="2AEC24FA" w14:textId="715AB380" w:rsidR="00F82E0A" w:rsidRPr="00AE3684" w:rsidRDefault="00F82E0A" w:rsidP="00F82E0A">
      <w:pPr>
        <w:rPr>
          <w:rFonts w:cs="Times New Roman"/>
        </w:rPr>
      </w:pPr>
      <w:r w:rsidRPr="00AE3684">
        <w:rPr>
          <w:rFonts w:cs="Times New Roman"/>
        </w:rPr>
        <w:t xml:space="preserve">La proyección realizada para los casos entrados establece que con el método estadístico utilizado y el criterio de experto se proyecta que se </w:t>
      </w:r>
      <w:r w:rsidR="00B82D91" w:rsidRPr="00AE3684">
        <w:rPr>
          <w:rFonts w:cs="Times New Roman"/>
        </w:rPr>
        <w:t>contin</w:t>
      </w:r>
      <w:r w:rsidR="005458CA" w:rsidRPr="00AE3684">
        <w:rPr>
          <w:rFonts w:cs="Times New Roman"/>
        </w:rPr>
        <w:t>uará</w:t>
      </w:r>
      <w:r w:rsidR="00B82D91" w:rsidRPr="00AE3684">
        <w:rPr>
          <w:rFonts w:cs="Times New Roman"/>
        </w:rPr>
        <w:t xml:space="preserve"> con la tendencia a la </w:t>
      </w:r>
      <w:r w:rsidR="007608E0" w:rsidRPr="00AE3684">
        <w:rPr>
          <w:rFonts w:cs="Times New Roman"/>
        </w:rPr>
        <w:t>subida</w:t>
      </w:r>
      <w:r w:rsidR="00B82D91" w:rsidRPr="00AE3684">
        <w:rPr>
          <w:rFonts w:cs="Times New Roman"/>
        </w:rPr>
        <w:t xml:space="preserve"> </w:t>
      </w:r>
      <w:r w:rsidR="000E7614" w:rsidRPr="00AE3684">
        <w:rPr>
          <w:rFonts w:cs="Times New Roman"/>
        </w:rPr>
        <w:t xml:space="preserve">en la </w:t>
      </w:r>
      <w:r w:rsidRPr="00AE3684">
        <w:rPr>
          <w:rFonts w:cs="Times New Roman"/>
        </w:rPr>
        <w:t xml:space="preserve">cantidad </w:t>
      </w:r>
      <w:r w:rsidR="000E7614" w:rsidRPr="00AE3684">
        <w:rPr>
          <w:rFonts w:cs="Times New Roman"/>
        </w:rPr>
        <w:t xml:space="preserve">para </w:t>
      </w:r>
      <w:r w:rsidR="005458CA" w:rsidRPr="00AE3684">
        <w:rPr>
          <w:rFonts w:cs="Times New Roman"/>
        </w:rPr>
        <w:t>los</w:t>
      </w:r>
      <w:r w:rsidR="000E7614" w:rsidRPr="00AE3684">
        <w:rPr>
          <w:rFonts w:cs="Times New Roman"/>
        </w:rPr>
        <w:t xml:space="preserve"> año</w:t>
      </w:r>
      <w:r w:rsidR="005458CA" w:rsidRPr="00AE3684">
        <w:rPr>
          <w:rFonts w:cs="Times New Roman"/>
        </w:rPr>
        <w:t>s</w:t>
      </w:r>
      <w:r w:rsidR="000E7614" w:rsidRPr="00AE3684">
        <w:rPr>
          <w:rFonts w:cs="Times New Roman"/>
        </w:rPr>
        <w:t xml:space="preserve"> siguiente</w:t>
      </w:r>
      <w:r w:rsidR="005458CA" w:rsidRPr="00AE3684">
        <w:rPr>
          <w:rFonts w:cs="Times New Roman"/>
        </w:rPr>
        <w:t>s</w:t>
      </w:r>
      <w:r w:rsidR="000E7614" w:rsidRPr="00AE3684">
        <w:rPr>
          <w:rFonts w:cs="Times New Roman"/>
        </w:rPr>
        <w:t xml:space="preserve">, </w:t>
      </w:r>
      <w:r w:rsidRPr="00AE3684">
        <w:rPr>
          <w:rFonts w:cs="Times New Roman"/>
        </w:rPr>
        <w:t xml:space="preserve">con </w:t>
      </w:r>
      <w:r w:rsidR="007608E0" w:rsidRPr="00AE3684">
        <w:rPr>
          <w:rFonts w:cs="Times New Roman"/>
        </w:rPr>
        <w:t>23.593</w:t>
      </w:r>
      <w:r w:rsidRPr="00AE3684">
        <w:rPr>
          <w:rFonts w:cs="Times New Roman"/>
        </w:rPr>
        <w:t xml:space="preserve"> casos entrados </w:t>
      </w:r>
      <w:r w:rsidR="00DC4C34" w:rsidRPr="00AE3684">
        <w:rPr>
          <w:rFonts w:cs="Times New Roman"/>
        </w:rPr>
        <w:t>en</w:t>
      </w:r>
      <w:r w:rsidRPr="00AE3684">
        <w:rPr>
          <w:rFonts w:cs="Times New Roman"/>
        </w:rPr>
        <w:t xml:space="preserve"> 2021, y </w:t>
      </w:r>
      <w:r w:rsidR="0053740E" w:rsidRPr="00AE3684">
        <w:rPr>
          <w:rFonts w:cs="Times New Roman"/>
        </w:rPr>
        <w:t>con</w:t>
      </w:r>
      <w:r w:rsidRPr="00AE3684">
        <w:rPr>
          <w:rFonts w:cs="Times New Roman"/>
        </w:rPr>
        <w:t xml:space="preserve"> </w:t>
      </w:r>
      <w:r w:rsidR="007608E0" w:rsidRPr="00AE3684">
        <w:rPr>
          <w:rFonts w:cs="Times New Roman"/>
        </w:rPr>
        <w:t>24.288</w:t>
      </w:r>
      <w:r w:rsidRPr="00AE3684">
        <w:rPr>
          <w:rFonts w:cs="Times New Roman"/>
        </w:rPr>
        <w:t xml:space="preserve"> casos para 2022.</w:t>
      </w:r>
      <w:r w:rsidR="00797F8E" w:rsidRPr="00AE3684">
        <w:rPr>
          <w:rFonts w:cs="Times New Roman"/>
        </w:rPr>
        <w:t xml:space="preserve"> </w:t>
      </w:r>
      <w:r w:rsidRPr="00AE3684">
        <w:rPr>
          <w:rFonts w:cs="Times New Roman"/>
        </w:rPr>
        <w:t>Con respecto a los casos terminados los resultados del método estadístico utilizado indican una proyección que tienda a</w:t>
      </w:r>
      <w:r w:rsidR="0075676E" w:rsidRPr="00AE3684">
        <w:rPr>
          <w:rFonts w:cs="Times New Roman"/>
        </w:rPr>
        <w:t xml:space="preserve"> </w:t>
      </w:r>
      <w:r w:rsidR="00AE3684" w:rsidRPr="00AE3684">
        <w:rPr>
          <w:rFonts w:cs="Times New Roman"/>
        </w:rPr>
        <w:t>incremento</w:t>
      </w:r>
      <w:r w:rsidRPr="00AE3684">
        <w:rPr>
          <w:rFonts w:cs="Times New Roman"/>
        </w:rPr>
        <w:t xml:space="preserve"> para el siguiente bienio, con </w:t>
      </w:r>
      <w:r w:rsidR="00AE3684" w:rsidRPr="00AE3684">
        <w:rPr>
          <w:rFonts w:cs="Times New Roman"/>
        </w:rPr>
        <w:t>23.428</w:t>
      </w:r>
      <w:r w:rsidRPr="00AE3684">
        <w:rPr>
          <w:rFonts w:cs="Times New Roman"/>
        </w:rPr>
        <w:t xml:space="preserve"> para el 2021 y </w:t>
      </w:r>
      <w:r w:rsidR="00AE3684" w:rsidRPr="00AE3684">
        <w:rPr>
          <w:rFonts w:cs="Times New Roman"/>
        </w:rPr>
        <w:t>23.994</w:t>
      </w:r>
      <w:r w:rsidRPr="00AE3684">
        <w:rPr>
          <w:rFonts w:cs="Times New Roman"/>
        </w:rPr>
        <w:t xml:space="preserve"> para el 2022.</w:t>
      </w:r>
    </w:p>
    <w:p w14:paraId="5A8E75F6" w14:textId="612C248B" w:rsidR="00F82E0A" w:rsidRPr="00D66DB6" w:rsidRDefault="00F82E0A" w:rsidP="00F82E0A">
      <w:pPr>
        <w:rPr>
          <w:rFonts w:cs="Times New Roman"/>
        </w:rPr>
      </w:pPr>
      <w:r w:rsidRPr="00D66DB6">
        <w:rPr>
          <w:rFonts w:cs="Times New Roman"/>
        </w:rPr>
        <w:t xml:space="preserve">Por último, la proyección para el circulante final en </w:t>
      </w:r>
      <w:r w:rsidR="00F2369E" w:rsidRPr="00D66DB6">
        <w:rPr>
          <w:rFonts w:cs="Times New Roman"/>
        </w:rPr>
        <w:t>la Sala Constitucional</w:t>
      </w:r>
      <w:r w:rsidR="00732BE5" w:rsidRPr="00D66DB6">
        <w:rPr>
          <w:rFonts w:cs="Times New Roman"/>
        </w:rPr>
        <w:t xml:space="preserve"> </w:t>
      </w:r>
      <w:r w:rsidR="00BC06A4" w:rsidRPr="00D66DB6">
        <w:rPr>
          <w:rFonts w:cs="Times New Roman"/>
        </w:rPr>
        <w:t>se</w:t>
      </w:r>
      <w:r w:rsidR="00C62A58" w:rsidRPr="00D66DB6">
        <w:rPr>
          <w:rFonts w:cs="Times New Roman"/>
        </w:rPr>
        <w:t xml:space="preserve"> estim</w:t>
      </w:r>
      <w:r w:rsidR="00EB5296" w:rsidRPr="00D66DB6">
        <w:rPr>
          <w:rFonts w:cs="Times New Roman"/>
        </w:rPr>
        <w:t>a</w:t>
      </w:r>
      <w:r w:rsidR="00C62A58" w:rsidRPr="00D66DB6">
        <w:rPr>
          <w:rFonts w:cs="Times New Roman"/>
        </w:rPr>
        <w:t xml:space="preserve"> que para </w:t>
      </w:r>
      <w:r w:rsidR="00A76C24" w:rsidRPr="00D66DB6">
        <w:rPr>
          <w:rFonts w:cs="Times New Roman"/>
        </w:rPr>
        <w:t>pr</w:t>
      </w:r>
      <w:r w:rsidRPr="00D66DB6">
        <w:rPr>
          <w:rFonts w:cs="Times New Roman"/>
        </w:rPr>
        <w:t xml:space="preserve">óximo bienio esta variable </w:t>
      </w:r>
      <w:r w:rsidR="00D66DB6" w:rsidRPr="00D66DB6">
        <w:rPr>
          <w:rFonts w:cs="Times New Roman"/>
        </w:rPr>
        <w:t>continúe con un</w:t>
      </w:r>
      <w:r w:rsidR="00A76C24" w:rsidRPr="00D66DB6">
        <w:rPr>
          <w:rFonts w:cs="Times New Roman"/>
        </w:rPr>
        <w:t xml:space="preserve"> comportamiento</w:t>
      </w:r>
      <w:r w:rsidR="00D66DB6" w:rsidRPr="00D66DB6">
        <w:rPr>
          <w:rFonts w:cs="Times New Roman"/>
        </w:rPr>
        <w:t xml:space="preserve"> al alza</w:t>
      </w:r>
      <w:r w:rsidRPr="00D66DB6">
        <w:rPr>
          <w:rFonts w:cs="Times New Roman"/>
        </w:rPr>
        <w:t xml:space="preserve">, para el año 2021 con </w:t>
      </w:r>
      <w:r w:rsidR="00D66DB6" w:rsidRPr="00D66DB6">
        <w:rPr>
          <w:rFonts w:cs="Times New Roman"/>
        </w:rPr>
        <w:t>3.480</w:t>
      </w:r>
      <w:r w:rsidRPr="00D66DB6">
        <w:rPr>
          <w:rFonts w:cs="Times New Roman"/>
        </w:rPr>
        <w:t xml:space="preserve"> casos activos y en 2022 con </w:t>
      </w:r>
      <w:r w:rsidR="00D66DB6" w:rsidRPr="00D66DB6">
        <w:rPr>
          <w:rFonts w:cs="Times New Roman"/>
        </w:rPr>
        <w:t>3.738</w:t>
      </w:r>
      <w:r w:rsidRPr="00D66DB6">
        <w:rPr>
          <w:rFonts w:cs="Times New Roman"/>
        </w:rPr>
        <w:t xml:space="preserve"> casos activos.</w:t>
      </w:r>
    </w:p>
    <w:p w14:paraId="0C358B8C" w14:textId="77777777" w:rsidR="00143182" w:rsidRPr="00D66DB6" w:rsidRDefault="00143182" w:rsidP="00C032DD">
      <w:pPr>
        <w:rPr>
          <w:rFonts w:cs="Times New Roman"/>
        </w:rPr>
      </w:pPr>
    </w:p>
    <w:p w14:paraId="57FF5E5F" w14:textId="77777777" w:rsidR="00613FA5" w:rsidRPr="00D66DB6" w:rsidRDefault="00613FA5" w:rsidP="00782CBD">
      <w:pPr>
        <w:rPr>
          <w:rFonts w:cs="Times New Roman"/>
        </w:rPr>
      </w:pPr>
    </w:p>
    <w:p w14:paraId="17E62E69" w14:textId="25DD9469" w:rsidR="0097473B" w:rsidRPr="002B56E6" w:rsidRDefault="0097473B" w:rsidP="00B72BE4">
      <w:pPr>
        <w:pStyle w:val="Ttulo2"/>
      </w:pPr>
      <w:bookmarkStart w:id="20" w:name="_Toc84235104"/>
      <w:r w:rsidRPr="002B56E6">
        <w:t>Documentación Anexa</w:t>
      </w:r>
      <w:bookmarkEnd w:id="20"/>
    </w:p>
    <w:p w14:paraId="52443092" w14:textId="77777777" w:rsidR="008C650E" w:rsidRPr="002B56E6" w:rsidRDefault="008C650E" w:rsidP="008C650E">
      <w:pPr>
        <w:rPr>
          <w:rFonts w:cs="Times New Roman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8"/>
        <w:gridCol w:w="2170"/>
      </w:tblGrid>
      <w:tr w:rsidR="002B56E6" w:rsidRPr="002B56E6" w14:paraId="24FB5DCB" w14:textId="77777777" w:rsidTr="00E90FC3">
        <w:trPr>
          <w:trHeight w:val="475"/>
          <w:jc w:val="center"/>
        </w:trPr>
        <w:tc>
          <w:tcPr>
            <w:tcW w:w="3771" w:type="pct"/>
            <w:shd w:val="clear" w:color="auto" w:fill="9CC2E5" w:themeFill="accent5" w:themeFillTint="99"/>
            <w:vAlign w:val="center"/>
          </w:tcPr>
          <w:p w14:paraId="1D083A77" w14:textId="77777777" w:rsidR="008C650E" w:rsidRPr="002B56E6" w:rsidRDefault="008C650E" w:rsidP="00135CA5">
            <w:pPr>
              <w:jc w:val="center"/>
              <w:rPr>
                <w:rFonts w:cs="Times New Roman"/>
                <w:b/>
                <w:bCs/>
              </w:rPr>
            </w:pPr>
            <w:r w:rsidRPr="002B56E6">
              <w:rPr>
                <w:rFonts w:cs="Times New Roman"/>
                <w:b/>
                <w:bCs/>
              </w:rPr>
              <w:t>Descripción</w:t>
            </w:r>
          </w:p>
        </w:tc>
        <w:tc>
          <w:tcPr>
            <w:tcW w:w="1229" w:type="pct"/>
            <w:shd w:val="clear" w:color="auto" w:fill="9CC2E5" w:themeFill="accent5" w:themeFillTint="99"/>
            <w:vAlign w:val="center"/>
          </w:tcPr>
          <w:p w14:paraId="5FB7B082" w14:textId="77777777" w:rsidR="008C650E" w:rsidRPr="002B56E6" w:rsidRDefault="008C650E" w:rsidP="00135CA5">
            <w:pPr>
              <w:jc w:val="center"/>
              <w:rPr>
                <w:rFonts w:cs="Times New Roman"/>
                <w:b/>
                <w:bCs/>
              </w:rPr>
            </w:pPr>
            <w:r w:rsidRPr="002B56E6">
              <w:rPr>
                <w:rFonts w:cs="Times New Roman"/>
                <w:b/>
                <w:bCs/>
              </w:rPr>
              <w:t>Archivo</w:t>
            </w:r>
          </w:p>
        </w:tc>
      </w:tr>
      <w:tr w:rsidR="00E90FC3" w:rsidRPr="002B56E6" w14:paraId="566D3FD8" w14:textId="77777777" w:rsidTr="00E90FC3">
        <w:trPr>
          <w:jc w:val="center"/>
        </w:trPr>
        <w:tc>
          <w:tcPr>
            <w:tcW w:w="3771" w:type="pct"/>
            <w:shd w:val="clear" w:color="auto" w:fill="auto"/>
            <w:vAlign w:val="center"/>
          </w:tcPr>
          <w:p w14:paraId="5A4A042B" w14:textId="0C22DC4C" w:rsidR="008C650E" w:rsidRPr="002B56E6" w:rsidRDefault="008C650E" w:rsidP="00A737B5">
            <w:pPr>
              <w:jc w:val="left"/>
              <w:rPr>
                <w:rFonts w:cs="Times New Roman"/>
              </w:rPr>
            </w:pPr>
            <w:r w:rsidRPr="002B56E6">
              <w:rPr>
                <w:rFonts w:cs="Times New Roman"/>
              </w:rPr>
              <w:t xml:space="preserve">Cuadros anuales </w:t>
            </w:r>
            <w:r w:rsidR="00F2369E" w:rsidRPr="002B56E6">
              <w:rPr>
                <w:rFonts w:cs="Times New Roman"/>
              </w:rPr>
              <w:t>Sala Constitucional</w:t>
            </w:r>
            <w:r w:rsidR="00CB2978" w:rsidRPr="002B56E6">
              <w:rPr>
                <w:rFonts w:cs="Times New Roman"/>
              </w:rPr>
              <w:t xml:space="preserve"> </w:t>
            </w:r>
            <w:r w:rsidR="00B86B89" w:rsidRPr="002B56E6">
              <w:rPr>
                <w:rFonts w:cs="Times New Roman"/>
              </w:rPr>
              <w:t>2020</w:t>
            </w:r>
          </w:p>
        </w:tc>
        <w:tc>
          <w:tcPr>
            <w:tcW w:w="1229" w:type="pct"/>
            <w:shd w:val="clear" w:color="auto" w:fill="auto"/>
            <w:vAlign w:val="center"/>
          </w:tcPr>
          <w:p w14:paraId="648ED423" w14:textId="719B06F7" w:rsidR="008C650E" w:rsidRPr="002B56E6" w:rsidRDefault="00735BA8" w:rsidP="00A737B5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object w:dxaOrig="935" w:dyaOrig="602" w14:anchorId="42BDF96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.5pt;height:30pt" o:ole="">
                  <v:imagedata r:id="rId12" o:title=""/>
                </v:shape>
                <o:OLEObject Type="Embed" ProgID="Excel.Sheet.12" ShapeID="_x0000_i1025" DrawAspect="Icon" ObjectID="_1706505050" r:id="rId13"/>
              </w:object>
            </w:r>
          </w:p>
        </w:tc>
      </w:tr>
    </w:tbl>
    <w:p w14:paraId="35CDE461" w14:textId="77777777" w:rsidR="00EA344C" w:rsidRPr="002B56E6" w:rsidRDefault="00EA344C">
      <w:pPr>
        <w:rPr>
          <w:rFonts w:cs="Times New Roman"/>
        </w:rPr>
      </w:pPr>
    </w:p>
    <w:sectPr w:rsidR="00EA344C" w:rsidRPr="002B56E6" w:rsidSect="00575A4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E757E0" w14:textId="77777777" w:rsidR="00B763FA" w:rsidRDefault="00B763FA" w:rsidP="00991ABE">
      <w:pPr>
        <w:spacing w:line="240" w:lineRule="auto"/>
      </w:pPr>
      <w:r>
        <w:separator/>
      </w:r>
    </w:p>
  </w:endnote>
  <w:endnote w:type="continuationSeparator" w:id="0">
    <w:p w14:paraId="72594D2B" w14:textId="77777777" w:rsidR="00B763FA" w:rsidRDefault="00B763FA" w:rsidP="00991ABE">
      <w:pPr>
        <w:spacing w:line="240" w:lineRule="auto"/>
      </w:pPr>
      <w:r>
        <w:continuationSeparator/>
      </w:r>
    </w:p>
  </w:endnote>
  <w:endnote w:type="continuationNotice" w:id="1">
    <w:p w14:paraId="7C4C7A28" w14:textId="77777777" w:rsidR="00B763FA" w:rsidRDefault="00B763F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DAC669" w14:textId="77777777" w:rsidR="001966A1" w:rsidRDefault="001966A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D51D56" w14:textId="77777777" w:rsidR="00387359" w:rsidRDefault="00387359" w:rsidP="00C53E6F">
    <w:pPr>
      <w:pStyle w:val="Piedepgina"/>
      <w:framePr w:wrap="auto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</w:rPr>
      <w:t>1</w:t>
    </w:r>
    <w:r>
      <w:rPr>
        <w:rStyle w:val="Nmerodepgina"/>
      </w:rPr>
      <w:fldChar w:fldCharType="end"/>
    </w:r>
  </w:p>
  <w:p w14:paraId="42733A85" w14:textId="77777777" w:rsidR="00387359" w:rsidRDefault="00387359" w:rsidP="00C53E6F">
    <w:pPr>
      <w:pBdr>
        <w:top w:val="single" w:sz="4" w:space="0" w:color="auto"/>
      </w:pBdr>
      <w:jc w:val="center"/>
      <w:rPr>
        <w:b/>
        <w:bCs/>
        <w:color w:val="000000"/>
        <w:szCs w:val="24"/>
      </w:rPr>
    </w:pPr>
    <w:r w:rsidRPr="0036463A">
      <w:rPr>
        <w:b/>
        <w:bCs/>
        <w:color w:val="000000"/>
        <w:szCs w:val="24"/>
      </w:rPr>
      <w:t>Trabajamos por el desarrollo de la administración de justicia</w:t>
    </w:r>
  </w:p>
  <w:p w14:paraId="3DB53FD0" w14:textId="4CFCEB51" w:rsidR="00387359" w:rsidRDefault="00387359" w:rsidP="00C53E6F">
    <w:pPr>
      <w:pBdr>
        <w:top w:val="single" w:sz="4" w:space="0" w:color="auto"/>
      </w:pBdr>
      <w:jc w:val="center"/>
    </w:pPr>
    <w:r w:rsidRPr="0036463A">
      <w:rPr>
        <w:b/>
        <w:bCs/>
        <w:color w:val="000000"/>
        <w:szCs w:val="24"/>
      </w:rPr>
      <w:t>con proyección e innovación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C90BE" w14:textId="77777777" w:rsidR="001966A1" w:rsidRDefault="001966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8CBB5D" w14:textId="77777777" w:rsidR="00B763FA" w:rsidRDefault="00B763FA" w:rsidP="00991ABE">
      <w:pPr>
        <w:spacing w:line="240" w:lineRule="auto"/>
      </w:pPr>
      <w:r>
        <w:separator/>
      </w:r>
    </w:p>
  </w:footnote>
  <w:footnote w:type="continuationSeparator" w:id="0">
    <w:p w14:paraId="6132E71A" w14:textId="77777777" w:rsidR="00B763FA" w:rsidRDefault="00B763FA" w:rsidP="00991ABE">
      <w:pPr>
        <w:spacing w:line="240" w:lineRule="auto"/>
      </w:pPr>
      <w:r>
        <w:continuationSeparator/>
      </w:r>
    </w:p>
  </w:footnote>
  <w:footnote w:type="continuationNotice" w:id="1">
    <w:p w14:paraId="2CDB2F3E" w14:textId="77777777" w:rsidR="00B763FA" w:rsidRDefault="00B763F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E7A7" w14:textId="03F98A0D" w:rsidR="001966A1" w:rsidRDefault="001966A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5456F" w14:textId="1731C727" w:rsidR="00387359" w:rsidRDefault="00387359" w:rsidP="00991ABE">
    <w:pPr>
      <w:pStyle w:val="Encabezado"/>
      <w:tabs>
        <w:tab w:val="center" w:pos="88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 xml:space="preserve">              Poder Judicial – Dirección de Planificación</w:t>
    </w:r>
    <w:r>
      <w:rPr>
        <w:szCs w:val="24"/>
      </w:rPr>
      <w:object w:dxaOrig="1845" w:dyaOrig="2145" w14:anchorId="11DC03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1.75pt;height:36.75pt" o:ole="">
          <v:imagedata r:id="rId1" o:title=""/>
        </v:shape>
        <o:OLEObject Type="Embed" ProgID="PBrush" ShapeID="_x0000_i1026" DrawAspect="Content" ObjectID="_1706505051" r:id="rId2"/>
      </w:object>
    </w:r>
  </w:p>
  <w:p w14:paraId="53C58166" w14:textId="77777777" w:rsidR="00387359" w:rsidRDefault="00387359" w:rsidP="00991ABE">
    <w:pPr>
      <w:pStyle w:val="Encabezado"/>
      <w:tabs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>San José - Costa Rica</w:t>
    </w:r>
  </w:p>
  <w:p w14:paraId="5B020A3C" w14:textId="77777777" w:rsidR="00387359" w:rsidRPr="000716EC" w:rsidRDefault="00387359" w:rsidP="00991ABE">
    <w:pPr>
      <w:pStyle w:val="Encabezado"/>
      <w:jc w:val="center"/>
    </w:pPr>
    <w:r w:rsidRPr="001018BE">
      <w:rPr>
        <w:rFonts w:ascii="Book Antiqua" w:hAnsi="Book Antiqua" w:cs="Book Antiqua"/>
        <w:i/>
        <w:iCs/>
        <w:sz w:val="18"/>
        <w:szCs w:val="18"/>
        <w:lang w:val="es-ES"/>
      </w:rPr>
      <w:t>Telf.</w:t>
    </w:r>
    <w:r>
      <w:rPr>
        <w:rFonts w:ascii="Book Antiqua" w:hAnsi="Book Antiqua" w:cs="Book Antiqua"/>
        <w:i/>
        <w:iCs/>
        <w:sz w:val="18"/>
        <w:szCs w:val="18"/>
        <w:lang w:val="es-ES"/>
      </w:rPr>
      <w:t xml:space="preserve"> </w:t>
    </w:r>
    <w:r w:rsidRPr="001018BE">
      <w:rPr>
        <w:rFonts w:ascii="Book Antiqua" w:hAnsi="Book Antiqua" w:cs="Book Antiqua"/>
        <w:i/>
        <w:iCs/>
        <w:sz w:val="18"/>
        <w:szCs w:val="18"/>
        <w:lang w:val="es-ES"/>
      </w:rPr>
      <w:t xml:space="preserve"> </w:t>
    </w:r>
    <w:r w:rsidRPr="000716EC">
      <w:rPr>
        <w:rFonts w:ascii="Book Antiqua" w:hAnsi="Book Antiqua" w:cs="Book Antiqua"/>
        <w:i/>
        <w:iCs/>
        <w:sz w:val="18"/>
        <w:szCs w:val="18"/>
      </w:rPr>
      <w:t>2295-3600 / 3599 / Apdo.</w:t>
    </w:r>
    <w:r>
      <w:rPr>
        <w:rFonts w:ascii="Book Antiqua" w:hAnsi="Book Antiqua" w:cs="Book Antiqua"/>
        <w:i/>
        <w:iCs/>
        <w:sz w:val="18"/>
        <w:szCs w:val="18"/>
      </w:rPr>
      <w:t xml:space="preserve"> </w:t>
    </w:r>
    <w:r w:rsidRPr="000716EC">
      <w:rPr>
        <w:rFonts w:ascii="Book Antiqua" w:hAnsi="Book Antiqua" w:cs="Book Antiqua"/>
        <w:i/>
        <w:iCs/>
        <w:sz w:val="18"/>
        <w:szCs w:val="18"/>
      </w:rPr>
      <w:t>95-1003 / planificacion@poder-judicial.go.cr</w:t>
    </w:r>
  </w:p>
  <w:p w14:paraId="784F7403" w14:textId="77777777" w:rsidR="00387359" w:rsidRPr="00C53E6F" w:rsidRDefault="00387359" w:rsidP="00991ABE">
    <w:pPr>
      <w:pBdr>
        <w:bottom w:val="single" w:sz="6" w:space="0" w:color="auto"/>
      </w:pBdr>
      <w:spacing w:after="20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B76B71" w14:textId="58C7CC68" w:rsidR="001966A1" w:rsidRDefault="001966A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E373D"/>
    <w:multiLevelType w:val="hybridMultilevel"/>
    <w:tmpl w:val="ABFC7D4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B6F42"/>
    <w:multiLevelType w:val="hybridMultilevel"/>
    <w:tmpl w:val="F72C15C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755D7"/>
    <w:multiLevelType w:val="hybridMultilevel"/>
    <w:tmpl w:val="DF9E591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C17AA"/>
    <w:multiLevelType w:val="multilevel"/>
    <w:tmpl w:val="36D88B2C"/>
    <w:lvl w:ilvl="0">
      <w:start w:val="1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62455C"/>
    <w:multiLevelType w:val="multilevel"/>
    <w:tmpl w:val="5FE07E4E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C174F2"/>
    <w:multiLevelType w:val="multilevel"/>
    <w:tmpl w:val="62AA78B8"/>
    <w:lvl w:ilvl="0">
      <w:start w:val="1"/>
      <w:numFmt w:val="decimal"/>
      <w:pStyle w:val="Ttulo2"/>
      <w:lvlText w:val="%1."/>
      <w:lvlJc w:val="left"/>
      <w:pPr>
        <w:ind w:left="360" w:hanging="360"/>
      </w:pPr>
    </w:lvl>
    <w:lvl w:ilvl="1">
      <w:start w:val="1"/>
      <w:numFmt w:val="decimal"/>
      <w:pStyle w:val="Ttulo3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B000072"/>
    <w:multiLevelType w:val="multilevel"/>
    <w:tmpl w:val="A47E0422"/>
    <w:lvl w:ilvl="0">
      <w:start w:val="1"/>
      <w:numFmt w:val="decimal"/>
      <w:lvlText w:val="%1."/>
      <w:lvlJc w:val="left"/>
      <w:pPr>
        <w:ind w:left="720" w:hanging="38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80" w:hanging="496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E4A3FE3"/>
    <w:multiLevelType w:val="hybridMultilevel"/>
    <w:tmpl w:val="33CA2F0C"/>
    <w:lvl w:ilvl="0" w:tplc="140A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590ADC"/>
    <w:multiLevelType w:val="hybridMultilevel"/>
    <w:tmpl w:val="ACAA9AC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A475CC"/>
    <w:multiLevelType w:val="multilevel"/>
    <w:tmpl w:val="EF88E996"/>
    <w:lvl w:ilvl="0">
      <w:start w:val="4"/>
      <w:numFmt w:val="upperRoman"/>
      <w:pStyle w:val="ListaconvietasTabla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5F4356"/>
    <w:multiLevelType w:val="hybridMultilevel"/>
    <w:tmpl w:val="818425E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7D50D4"/>
    <w:multiLevelType w:val="hybridMultilevel"/>
    <w:tmpl w:val="2432E34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E803A0"/>
    <w:multiLevelType w:val="hybridMultilevel"/>
    <w:tmpl w:val="69EA8C74"/>
    <w:lvl w:ilvl="0" w:tplc="B0A0773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6F0743"/>
    <w:multiLevelType w:val="multilevel"/>
    <w:tmpl w:val="A5A8A372"/>
    <w:lvl w:ilvl="0">
      <w:start w:val="8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FF111B"/>
    <w:multiLevelType w:val="multilevel"/>
    <w:tmpl w:val="DE04D7B0"/>
    <w:lvl w:ilvl="0">
      <w:start w:val="3"/>
      <w:numFmt w:val="upperRoman"/>
      <w:pStyle w:val="ListBulletBold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AA1730"/>
    <w:multiLevelType w:val="multilevel"/>
    <w:tmpl w:val="74683AB6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F7B70B2"/>
    <w:multiLevelType w:val="hybridMultilevel"/>
    <w:tmpl w:val="28B290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274BE"/>
    <w:multiLevelType w:val="hybridMultilevel"/>
    <w:tmpl w:val="078ABC06"/>
    <w:lvl w:ilvl="0" w:tplc="BA3070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EC58FB"/>
    <w:multiLevelType w:val="hybridMultilevel"/>
    <w:tmpl w:val="50AC24D8"/>
    <w:lvl w:ilvl="0" w:tplc="FF5895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081D60"/>
    <w:multiLevelType w:val="hybridMultilevel"/>
    <w:tmpl w:val="BEE83A4C"/>
    <w:lvl w:ilvl="0" w:tplc="97AC4080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031D22"/>
    <w:multiLevelType w:val="multilevel"/>
    <w:tmpl w:val="B55C205A"/>
    <w:lvl w:ilvl="0">
      <w:start w:val="2"/>
      <w:numFmt w:val="upperRoman"/>
      <w:pStyle w:val="Listaconvietas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065602F"/>
    <w:multiLevelType w:val="hybridMultilevel"/>
    <w:tmpl w:val="4A809D8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61522A"/>
    <w:multiLevelType w:val="hybridMultilevel"/>
    <w:tmpl w:val="C6729F30"/>
    <w:lvl w:ilvl="0" w:tplc="97D06C30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4F0180"/>
    <w:multiLevelType w:val="multilevel"/>
    <w:tmpl w:val="6A42D8E8"/>
    <w:lvl w:ilvl="0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BB3123C"/>
    <w:multiLevelType w:val="hybridMultilevel"/>
    <w:tmpl w:val="6E343E6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D07E57"/>
    <w:multiLevelType w:val="hybridMultilevel"/>
    <w:tmpl w:val="58D8B74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1248BD"/>
    <w:multiLevelType w:val="multilevel"/>
    <w:tmpl w:val="9C16881E"/>
    <w:lvl w:ilvl="0">
      <w:start w:val="10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F3F07CC"/>
    <w:multiLevelType w:val="multilevel"/>
    <w:tmpl w:val="063A337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70CF15A9"/>
    <w:multiLevelType w:val="multilevel"/>
    <w:tmpl w:val="376A24E6"/>
    <w:lvl w:ilvl="0">
      <w:start w:val="9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D432E9"/>
    <w:multiLevelType w:val="multilevel"/>
    <w:tmpl w:val="9424AF02"/>
    <w:lvl w:ilvl="0">
      <w:start w:val="1"/>
      <w:numFmt w:val="upperRoman"/>
      <w:pStyle w:val="Listaconvietas2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5A507C0"/>
    <w:multiLevelType w:val="hybridMultilevel"/>
    <w:tmpl w:val="0BCCF41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32D11"/>
    <w:multiLevelType w:val="hybridMultilevel"/>
    <w:tmpl w:val="253CE2D4"/>
    <w:lvl w:ilvl="0" w:tplc="140A000F">
      <w:start w:val="1"/>
      <w:numFmt w:val="decimal"/>
      <w:lvlText w:val="%1."/>
      <w:lvlJc w:val="left"/>
      <w:pPr>
        <w:ind w:left="1440" w:hanging="360"/>
      </w:pPr>
    </w:lvl>
    <w:lvl w:ilvl="1" w:tplc="140A0019" w:tentative="1">
      <w:start w:val="1"/>
      <w:numFmt w:val="lowerLetter"/>
      <w:lvlText w:val="%2."/>
      <w:lvlJc w:val="left"/>
      <w:pPr>
        <w:ind w:left="2160" w:hanging="360"/>
      </w:p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7CC28A0"/>
    <w:multiLevelType w:val="multilevel"/>
    <w:tmpl w:val="81FACF30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49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786B6154"/>
    <w:multiLevelType w:val="multilevel"/>
    <w:tmpl w:val="13F6417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7B607686"/>
    <w:multiLevelType w:val="multilevel"/>
    <w:tmpl w:val="6D70BA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5" w15:restartNumberingAfterBreak="0">
    <w:nsid w:val="7CD84584"/>
    <w:multiLevelType w:val="hybridMultilevel"/>
    <w:tmpl w:val="69EA8C74"/>
    <w:lvl w:ilvl="0" w:tplc="B0A0773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0"/>
  </w:num>
  <w:num w:numId="3">
    <w:abstractNumId w:val="14"/>
  </w:num>
  <w:num w:numId="4">
    <w:abstractNumId w:val="9"/>
  </w:num>
  <w:num w:numId="5">
    <w:abstractNumId w:val="15"/>
  </w:num>
  <w:num w:numId="6">
    <w:abstractNumId w:val="4"/>
  </w:num>
  <w:num w:numId="7">
    <w:abstractNumId w:val="23"/>
  </w:num>
  <w:num w:numId="8">
    <w:abstractNumId w:val="13"/>
  </w:num>
  <w:num w:numId="9">
    <w:abstractNumId w:val="28"/>
  </w:num>
  <w:num w:numId="10">
    <w:abstractNumId w:val="26"/>
  </w:num>
  <w:num w:numId="11">
    <w:abstractNumId w:val="3"/>
  </w:num>
  <w:num w:numId="12">
    <w:abstractNumId w:val="31"/>
  </w:num>
  <w:num w:numId="13">
    <w:abstractNumId w:val="22"/>
  </w:num>
  <w:num w:numId="14">
    <w:abstractNumId w:val="34"/>
  </w:num>
  <w:num w:numId="15">
    <w:abstractNumId w:val="5"/>
  </w:num>
  <w:num w:numId="16">
    <w:abstractNumId w:val="7"/>
  </w:num>
  <w:num w:numId="17">
    <w:abstractNumId w:val="19"/>
  </w:num>
  <w:num w:numId="18">
    <w:abstractNumId w:val="35"/>
  </w:num>
  <w:num w:numId="19">
    <w:abstractNumId w:val="6"/>
  </w:num>
  <w:num w:numId="20">
    <w:abstractNumId w:val="16"/>
  </w:num>
  <w:num w:numId="21">
    <w:abstractNumId w:val="24"/>
  </w:num>
  <w:num w:numId="22">
    <w:abstractNumId w:val="17"/>
  </w:num>
  <w:num w:numId="23">
    <w:abstractNumId w:val="1"/>
  </w:num>
  <w:num w:numId="24">
    <w:abstractNumId w:val="32"/>
  </w:num>
  <w:num w:numId="25">
    <w:abstractNumId w:val="10"/>
  </w:num>
  <w:num w:numId="26">
    <w:abstractNumId w:val="12"/>
  </w:num>
  <w:num w:numId="27">
    <w:abstractNumId w:val="33"/>
  </w:num>
  <w:num w:numId="28">
    <w:abstractNumId w:val="0"/>
  </w:num>
  <w:num w:numId="29">
    <w:abstractNumId w:val="30"/>
  </w:num>
  <w:num w:numId="30">
    <w:abstractNumId w:val="8"/>
  </w:num>
  <w:num w:numId="31">
    <w:abstractNumId w:val="21"/>
  </w:num>
  <w:num w:numId="32">
    <w:abstractNumId w:val="27"/>
  </w:num>
  <w:num w:numId="33">
    <w:abstractNumId w:val="11"/>
  </w:num>
  <w:num w:numId="34">
    <w:abstractNumId w:val="2"/>
  </w:num>
  <w:num w:numId="35">
    <w:abstractNumId w:val="18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3F3"/>
    <w:rsid w:val="00001323"/>
    <w:rsid w:val="00001473"/>
    <w:rsid w:val="00001C00"/>
    <w:rsid w:val="00001EB5"/>
    <w:rsid w:val="0000259B"/>
    <w:rsid w:val="00004020"/>
    <w:rsid w:val="000046BC"/>
    <w:rsid w:val="00005A0C"/>
    <w:rsid w:val="00006F87"/>
    <w:rsid w:val="000077D7"/>
    <w:rsid w:val="000119F3"/>
    <w:rsid w:val="000144F6"/>
    <w:rsid w:val="00016FEF"/>
    <w:rsid w:val="00020027"/>
    <w:rsid w:val="00021459"/>
    <w:rsid w:val="00021971"/>
    <w:rsid w:val="000244A0"/>
    <w:rsid w:val="00025C0F"/>
    <w:rsid w:val="00025FB2"/>
    <w:rsid w:val="0002740B"/>
    <w:rsid w:val="00031246"/>
    <w:rsid w:val="00031322"/>
    <w:rsid w:val="0003451D"/>
    <w:rsid w:val="00034712"/>
    <w:rsid w:val="00035D31"/>
    <w:rsid w:val="00036928"/>
    <w:rsid w:val="00037DA6"/>
    <w:rsid w:val="000413B9"/>
    <w:rsid w:val="000415BA"/>
    <w:rsid w:val="00042459"/>
    <w:rsid w:val="00042E4F"/>
    <w:rsid w:val="00042F00"/>
    <w:rsid w:val="00043160"/>
    <w:rsid w:val="00043D13"/>
    <w:rsid w:val="000446FD"/>
    <w:rsid w:val="00044AD9"/>
    <w:rsid w:val="00051D02"/>
    <w:rsid w:val="00052C37"/>
    <w:rsid w:val="00054817"/>
    <w:rsid w:val="0005518C"/>
    <w:rsid w:val="00055B2E"/>
    <w:rsid w:val="0006034A"/>
    <w:rsid w:val="000631A7"/>
    <w:rsid w:val="000653F2"/>
    <w:rsid w:val="00066CDF"/>
    <w:rsid w:val="00066D58"/>
    <w:rsid w:val="000671F4"/>
    <w:rsid w:val="00067959"/>
    <w:rsid w:val="00067E1F"/>
    <w:rsid w:val="00070340"/>
    <w:rsid w:val="00070F55"/>
    <w:rsid w:val="00071828"/>
    <w:rsid w:val="00072613"/>
    <w:rsid w:val="0007304B"/>
    <w:rsid w:val="00076F19"/>
    <w:rsid w:val="000808BD"/>
    <w:rsid w:val="0008339A"/>
    <w:rsid w:val="000900B7"/>
    <w:rsid w:val="00091B95"/>
    <w:rsid w:val="0009356D"/>
    <w:rsid w:val="000941F4"/>
    <w:rsid w:val="000949E6"/>
    <w:rsid w:val="00094CCC"/>
    <w:rsid w:val="00094E57"/>
    <w:rsid w:val="00095104"/>
    <w:rsid w:val="00096ECD"/>
    <w:rsid w:val="000977A2"/>
    <w:rsid w:val="00097D21"/>
    <w:rsid w:val="00097E07"/>
    <w:rsid w:val="000A0324"/>
    <w:rsid w:val="000A0AE7"/>
    <w:rsid w:val="000A1A9B"/>
    <w:rsid w:val="000A46CC"/>
    <w:rsid w:val="000A5F3E"/>
    <w:rsid w:val="000A64D4"/>
    <w:rsid w:val="000A6D24"/>
    <w:rsid w:val="000B2539"/>
    <w:rsid w:val="000B293F"/>
    <w:rsid w:val="000B2F99"/>
    <w:rsid w:val="000B3FDA"/>
    <w:rsid w:val="000B4F45"/>
    <w:rsid w:val="000B7642"/>
    <w:rsid w:val="000B797C"/>
    <w:rsid w:val="000B7B95"/>
    <w:rsid w:val="000C0751"/>
    <w:rsid w:val="000C26DE"/>
    <w:rsid w:val="000C5308"/>
    <w:rsid w:val="000C6150"/>
    <w:rsid w:val="000C676B"/>
    <w:rsid w:val="000C74C1"/>
    <w:rsid w:val="000C75B5"/>
    <w:rsid w:val="000D026C"/>
    <w:rsid w:val="000D33AE"/>
    <w:rsid w:val="000D5C0E"/>
    <w:rsid w:val="000D6B5B"/>
    <w:rsid w:val="000D7396"/>
    <w:rsid w:val="000D7E00"/>
    <w:rsid w:val="000E0F25"/>
    <w:rsid w:val="000E19BB"/>
    <w:rsid w:val="000E2C0C"/>
    <w:rsid w:val="000E3435"/>
    <w:rsid w:val="000E34E6"/>
    <w:rsid w:val="000E3FAA"/>
    <w:rsid w:val="000E413E"/>
    <w:rsid w:val="000E4168"/>
    <w:rsid w:val="000E4523"/>
    <w:rsid w:val="000E5E4D"/>
    <w:rsid w:val="000E6494"/>
    <w:rsid w:val="000E7614"/>
    <w:rsid w:val="000F0B47"/>
    <w:rsid w:val="000F0BC3"/>
    <w:rsid w:val="000F2418"/>
    <w:rsid w:val="000F3073"/>
    <w:rsid w:val="000F426F"/>
    <w:rsid w:val="000F45C2"/>
    <w:rsid w:val="000F566A"/>
    <w:rsid w:val="000F6EBA"/>
    <w:rsid w:val="000F7EB0"/>
    <w:rsid w:val="00100EAD"/>
    <w:rsid w:val="001016D2"/>
    <w:rsid w:val="00102007"/>
    <w:rsid w:val="00102F02"/>
    <w:rsid w:val="001035AE"/>
    <w:rsid w:val="001062A6"/>
    <w:rsid w:val="00107826"/>
    <w:rsid w:val="00107D6F"/>
    <w:rsid w:val="001117A2"/>
    <w:rsid w:val="00111A6E"/>
    <w:rsid w:val="00113349"/>
    <w:rsid w:val="00117CDD"/>
    <w:rsid w:val="00120259"/>
    <w:rsid w:val="00122A10"/>
    <w:rsid w:val="00123162"/>
    <w:rsid w:val="00124BC8"/>
    <w:rsid w:val="00125558"/>
    <w:rsid w:val="00125F9A"/>
    <w:rsid w:val="00126BD5"/>
    <w:rsid w:val="0012708C"/>
    <w:rsid w:val="00127A25"/>
    <w:rsid w:val="00132111"/>
    <w:rsid w:val="0013273D"/>
    <w:rsid w:val="00132D4F"/>
    <w:rsid w:val="001338BB"/>
    <w:rsid w:val="0013507E"/>
    <w:rsid w:val="00135CA5"/>
    <w:rsid w:val="001363AD"/>
    <w:rsid w:val="00136DAC"/>
    <w:rsid w:val="001374B3"/>
    <w:rsid w:val="00137ADB"/>
    <w:rsid w:val="001405B3"/>
    <w:rsid w:val="00140F7F"/>
    <w:rsid w:val="001416DA"/>
    <w:rsid w:val="00143182"/>
    <w:rsid w:val="00143196"/>
    <w:rsid w:val="00143E9A"/>
    <w:rsid w:val="00147476"/>
    <w:rsid w:val="001501C3"/>
    <w:rsid w:val="001510A1"/>
    <w:rsid w:val="00151F40"/>
    <w:rsid w:val="00154AFA"/>
    <w:rsid w:val="00156B80"/>
    <w:rsid w:val="001579DF"/>
    <w:rsid w:val="00160A79"/>
    <w:rsid w:val="00163069"/>
    <w:rsid w:val="00164D7B"/>
    <w:rsid w:val="0016542C"/>
    <w:rsid w:val="00165B1E"/>
    <w:rsid w:val="00165E81"/>
    <w:rsid w:val="00166EE5"/>
    <w:rsid w:val="001703BF"/>
    <w:rsid w:val="00172E11"/>
    <w:rsid w:val="001732BD"/>
    <w:rsid w:val="00175005"/>
    <w:rsid w:val="001759B8"/>
    <w:rsid w:val="00175AC9"/>
    <w:rsid w:val="001760BB"/>
    <w:rsid w:val="0017667C"/>
    <w:rsid w:val="001766B4"/>
    <w:rsid w:val="0018069A"/>
    <w:rsid w:val="00180D1F"/>
    <w:rsid w:val="001810CC"/>
    <w:rsid w:val="00181F65"/>
    <w:rsid w:val="00182127"/>
    <w:rsid w:val="00183273"/>
    <w:rsid w:val="00183EC6"/>
    <w:rsid w:val="00184537"/>
    <w:rsid w:val="0018581F"/>
    <w:rsid w:val="00185B1C"/>
    <w:rsid w:val="00185E80"/>
    <w:rsid w:val="00186F18"/>
    <w:rsid w:val="00186F32"/>
    <w:rsid w:val="00186F71"/>
    <w:rsid w:val="00186F87"/>
    <w:rsid w:val="00191F14"/>
    <w:rsid w:val="0019389F"/>
    <w:rsid w:val="001939CD"/>
    <w:rsid w:val="00193DD4"/>
    <w:rsid w:val="001940E7"/>
    <w:rsid w:val="001962F3"/>
    <w:rsid w:val="001966A1"/>
    <w:rsid w:val="0019673D"/>
    <w:rsid w:val="001967FF"/>
    <w:rsid w:val="001A1EE6"/>
    <w:rsid w:val="001A33EA"/>
    <w:rsid w:val="001A4C83"/>
    <w:rsid w:val="001A74B8"/>
    <w:rsid w:val="001A794B"/>
    <w:rsid w:val="001A79AF"/>
    <w:rsid w:val="001B0788"/>
    <w:rsid w:val="001B157C"/>
    <w:rsid w:val="001B2B1C"/>
    <w:rsid w:val="001B322D"/>
    <w:rsid w:val="001B4291"/>
    <w:rsid w:val="001B4C15"/>
    <w:rsid w:val="001B64BB"/>
    <w:rsid w:val="001B67BB"/>
    <w:rsid w:val="001B7005"/>
    <w:rsid w:val="001B7F4A"/>
    <w:rsid w:val="001C004E"/>
    <w:rsid w:val="001C080C"/>
    <w:rsid w:val="001C2CEE"/>
    <w:rsid w:val="001C36B9"/>
    <w:rsid w:val="001C47BF"/>
    <w:rsid w:val="001C4FBD"/>
    <w:rsid w:val="001C6A91"/>
    <w:rsid w:val="001C7DD5"/>
    <w:rsid w:val="001D0243"/>
    <w:rsid w:val="001D0CD9"/>
    <w:rsid w:val="001D1C79"/>
    <w:rsid w:val="001D328C"/>
    <w:rsid w:val="001D3B80"/>
    <w:rsid w:val="001D647E"/>
    <w:rsid w:val="001D6530"/>
    <w:rsid w:val="001D73F3"/>
    <w:rsid w:val="001D76DB"/>
    <w:rsid w:val="001E0DEA"/>
    <w:rsid w:val="001E26E2"/>
    <w:rsid w:val="001E2EA1"/>
    <w:rsid w:val="001E5214"/>
    <w:rsid w:val="001E701F"/>
    <w:rsid w:val="001E74AB"/>
    <w:rsid w:val="001F2495"/>
    <w:rsid w:val="001F2BA0"/>
    <w:rsid w:val="001F425E"/>
    <w:rsid w:val="001F57AA"/>
    <w:rsid w:val="001F5842"/>
    <w:rsid w:val="001F5C2A"/>
    <w:rsid w:val="001F6938"/>
    <w:rsid w:val="001F6E5E"/>
    <w:rsid w:val="001F7948"/>
    <w:rsid w:val="002018B0"/>
    <w:rsid w:val="00203323"/>
    <w:rsid w:val="002105EE"/>
    <w:rsid w:val="00210E23"/>
    <w:rsid w:val="0021226F"/>
    <w:rsid w:val="00212520"/>
    <w:rsid w:val="00214DAC"/>
    <w:rsid w:val="002152C6"/>
    <w:rsid w:val="002156F1"/>
    <w:rsid w:val="00217D05"/>
    <w:rsid w:val="00221D57"/>
    <w:rsid w:val="00221E79"/>
    <w:rsid w:val="00223307"/>
    <w:rsid w:val="00223B6A"/>
    <w:rsid w:val="00225E2F"/>
    <w:rsid w:val="00226031"/>
    <w:rsid w:val="00226518"/>
    <w:rsid w:val="00230680"/>
    <w:rsid w:val="00232566"/>
    <w:rsid w:val="002334C6"/>
    <w:rsid w:val="00233824"/>
    <w:rsid w:val="00233D70"/>
    <w:rsid w:val="002342EC"/>
    <w:rsid w:val="00234784"/>
    <w:rsid w:val="002349A2"/>
    <w:rsid w:val="00234F69"/>
    <w:rsid w:val="00235B53"/>
    <w:rsid w:val="00235CF0"/>
    <w:rsid w:val="002364AD"/>
    <w:rsid w:val="002366EB"/>
    <w:rsid w:val="00236BD2"/>
    <w:rsid w:val="002376CC"/>
    <w:rsid w:val="00242333"/>
    <w:rsid w:val="0024290F"/>
    <w:rsid w:val="00243282"/>
    <w:rsid w:val="00247791"/>
    <w:rsid w:val="002507BB"/>
    <w:rsid w:val="00250829"/>
    <w:rsid w:val="00250E43"/>
    <w:rsid w:val="00251F73"/>
    <w:rsid w:val="002524A3"/>
    <w:rsid w:val="002527E4"/>
    <w:rsid w:val="0025371C"/>
    <w:rsid w:val="00253AC8"/>
    <w:rsid w:val="00255D04"/>
    <w:rsid w:val="00255DCA"/>
    <w:rsid w:val="002631A0"/>
    <w:rsid w:val="00264444"/>
    <w:rsid w:val="0026534D"/>
    <w:rsid w:val="00265514"/>
    <w:rsid w:val="00265D6F"/>
    <w:rsid w:val="00266983"/>
    <w:rsid w:val="00266D82"/>
    <w:rsid w:val="00267333"/>
    <w:rsid w:val="002707CE"/>
    <w:rsid w:val="00270FBA"/>
    <w:rsid w:val="0027111A"/>
    <w:rsid w:val="002727C6"/>
    <w:rsid w:val="00275ADD"/>
    <w:rsid w:val="00276511"/>
    <w:rsid w:val="002808F5"/>
    <w:rsid w:val="00281E49"/>
    <w:rsid w:val="002843C1"/>
    <w:rsid w:val="00284EB9"/>
    <w:rsid w:val="00287162"/>
    <w:rsid w:val="00287A50"/>
    <w:rsid w:val="00290361"/>
    <w:rsid w:val="00291172"/>
    <w:rsid w:val="00291395"/>
    <w:rsid w:val="00291F06"/>
    <w:rsid w:val="0029493A"/>
    <w:rsid w:val="00294A8E"/>
    <w:rsid w:val="00296CBE"/>
    <w:rsid w:val="00296FB5"/>
    <w:rsid w:val="002972CA"/>
    <w:rsid w:val="0029739B"/>
    <w:rsid w:val="00297E7C"/>
    <w:rsid w:val="002A1DA3"/>
    <w:rsid w:val="002A3950"/>
    <w:rsid w:val="002A3CD5"/>
    <w:rsid w:val="002A7690"/>
    <w:rsid w:val="002B0659"/>
    <w:rsid w:val="002B1EC9"/>
    <w:rsid w:val="002B1F76"/>
    <w:rsid w:val="002B2CA5"/>
    <w:rsid w:val="002B370F"/>
    <w:rsid w:val="002B3EBE"/>
    <w:rsid w:val="002B4884"/>
    <w:rsid w:val="002B56E6"/>
    <w:rsid w:val="002B6079"/>
    <w:rsid w:val="002C2963"/>
    <w:rsid w:val="002C366A"/>
    <w:rsid w:val="002C5948"/>
    <w:rsid w:val="002C5BEA"/>
    <w:rsid w:val="002C6189"/>
    <w:rsid w:val="002C736F"/>
    <w:rsid w:val="002D0491"/>
    <w:rsid w:val="002D0C40"/>
    <w:rsid w:val="002D1413"/>
    <w:rsid w:val="002D15E1"/>
    <w:rsid w:val="002D18C5"/>
    <w:rsid w:val="002D1D39"/>
    <w:rsid w:val="002D2AA7"/>
    <w:rsid w:val="002D2B60"/>
    <w:rsid w:val="002D31F8"/>
    <w:rsid w:val="002D5EC8"/>
    <w:rsid w:val="002D7F86"/>
    <w:rsid w:val="002E0328"/>
    <w:rsid w:val="002E3097"/>
    <w:rsid w:val="002E4377"/>
    <w:rsid w:val="002E55D1"/>
    <w:rsid w:val="002E5D08"/>
    <w:rsid w:val="002E5EF8"/>
    <w:rsid w:val="002E68D7"/>
    <w:rsid w:val="002E6B5C"/>
    <w:rsid w:val="002E6E56"/>
    <w:rsid w:val="002E7B2C"/>
    <w:rsid w:val="002F141A"/>
    <w:rsid w:val="002F2265"/>
    <w:rsid w:val="002F3BAC"/>
    <w:rsid w:val="002F4A55"/>
    <w:rsid w:val="002F5FAD"/>
    <w:rsid w:val="002F733E"/>
    <w:rsid w:val="002F7820"/>
    <w:rsid w:val="002F7B6B"/>
    <w:rsid w:val="00302CBF"/>
    <w:rsid w:val="0030626D"/>
    <w:rsid w:val="003074C7"/>
    <w:rsid w:val="003124FC"/>
    <w:rsid w:val="003128DE"/>
    <w:rsid w:val="00315103"/>
    <w:rsid w:val="00315D85"/>
    <w:rsid w:val="0031693E"/>
    <w:rsid w:val="00320927"/>
    <w:rsid w:val="003226D1"/>
    <w:rsid w:val="003232DC"/>
    <w:rsid w:val="00323CD0"/>
    <w:rsid w:val="0032578D"/>
    <w:rsid w:val="00326816"/>
    <w:rsid w:val="0032702E"/>
    <w:rsid w:val="0033059C"/>
    <w:rsid w:val="00330863"/>
    <w:rsid w:val="00331A77"/>
    <w:rsid w:val="00331BA8"/>
    <w:rsid w:val="003321B3"/>
    <w:rsid w:val="00337CB8"/>
    <w:rsid w:val="00337CDD"/>
    <w:rsid w:val="00341708"/>
    <w:rsid w:val="00341763"/>
    <w:rsid w:val="0034276D"/>
    <w:rsid w:val="00342C57"/>
    <w:rsid w:val="003438CD"/>
    <w:rsid w:val="00344CDD"/>
    <w:rsid w:val="003455E8"/>
    <w:rsid w:val="003509E8"/>
    <w:rsid w:val="00350D69"/>
    <w:rsid w:val="003518E1"/>
    <w:rsid w:val="00352954"/>
    <w:rsid w:val="00353143"/>
    <w:rsid w:val="003549B4"/>
    <w:rsid w:val="00354A15"/>
    <w:rsid w:val="00355710"/>
    <w:rsid w:val="00355FF9"/>
    <w:rsid w:val="00357667"/>
    <w:rsid w:val="00361A75"/>
    <w:rsid w:val="00361C56"/>
    <w:rsid w:val="00365005"/>
    <w:rsid w:val="003670B5"/>
    <w:rsid w:val="003673A7"/>
    <w:rsid w:val="0036757E"/>
    <w:rsid w:val="00367F09"/>
    <w:rsid w:val="003703AB"/>
    <w:rsid w:val="00370C6E"/>
    <w:rsid w:val="003738C5"/>
    <w:rsid w:val="00374A78"/>
    <w:rsid w:val="0037751B"/>
    <w:rsid w:val="003776F7"/>
    <w:rsid w:val="003809F4"/>
    <w:rsid w:val="00380BC7"/>
    <w:rsid w:val="0038141B"/>
    <w:rsid w:val="00382C78"/>
    <w:rsid w:val="00383FF8"/>
    <w:rsid w:val="00387359"/>
    <w:rsid w:val="00387FAE"/>
    <w:rsid w:val="00387FCC"/>
    <w:rsid w:val="003904B9"/>
    <w:rsid w:val="0039081F"/>
    <w:rsid w:val="003911AC"/>
    <w:rsid w:val="00392FA8"/>
    <w:rsid w:val="003949A3"/>
    <w:rsid w:val="003A03B2"/>
    <w:rsid w:val="003A185A"/>
    <w:rsid w:val="003A1DE9"/>
    <w:rsid w:val="003A1FF7"/>
    <w:rsid w:val="003A3961"/>
    <w:rsid w:val="003A444D"/>
    <w:rsid w:val="003A55CB"/>
    <w:rsid w:val="003A567A"/>
    <w:rsid w:val="003A5A3A"/>
    <w:rsid w:val="003A5E66"/>
    <w:rsid w:val="003A5EDD"/>
    <w:rsid w:val="003A5F4A"/>
    <w:rsid w:val="003A6658"/>
    <w:rsid w:val="003B09FF"/>
    <w:rsid w:val="003B15C4"/>
    <w:rsid w:val="003B32E3"/>
    <w:rsid w:val="003B4291"/>
    <w:rsid w:val="003C061A"/>
    <w:rsid w:val="003C063D"/>
    <w:rsid w:val="003C1340"/>
    <w:rsid w:val="003C18E2"/>
    <w:rsid w:val="003C1BE0"/>
    <w:rsid w:val="003C1CDC"/>
    <w:rsid w:val="003C1DED"/>
    <w:rsid w:val="003C25D8"/>
    <w:rsid w:val="003C2BA3"/>
    <w:rsid w:val="003C2DF5"/>
    <w:rsid w:val="003C3D9D"/>
    <w:rsid w:val="003C4D33"/>
    <w:rsid w:val="003C611F"/>
    <w:rsid w:val="003C6E74"/>
    <w:rsid w:val="003C72F9"/>
    <w:rsid w:val="003C744D"/>
    <w:rsid w:val="003C76CF"/>
    <w:rsid w:val="003D0702"/>
    <w:rsid w:val="003D16CC"/>
    <w:rsid w:val="003D22D2"/>
    <w:rsid w:val="003D2B72"/>
    <w:rsid w:val="003D593A"/>
    <w:rsid w:val="003D731F"/>
    <w:rsid w:val="003D7760"/>
    <w:rsid w:val="003D776B"/>
    <w:rsid w:val="003E01FA"/>
    <w:rsid w:val="003E0711"/>
    <w:rsid w:val="003E0839"/>
    <w:rsid w:val="003E14AF"/>
    <w:rsid w:val="003E231B"/>
    <w:rsid w:val="003E4E40"/>
    <w:rsid w:val="003E64FF"/>
    <w:rsid w:val="003F0187"/>
    <w:rsid w:val="003F0CCB"/>
    <w:rsid w:val="003F23A4"/>
    <w:rsid w:val="003F31F1"/>
    <w:rsid w:val="003F39D1"/>
    <w:rsid w:val="003F418D"/>
    <w:rsid w:val="003F56C8"/>
    <w:rsid w:val="003F7DC8"/>
    <w:rsid w:val="00400629"/>
    <w:rsid w:val="004012E2"/>
    <w:rsid w:val="00401B2A"/>
    <w:rsid w:val="00401FE4"/>
    <w:rsid w:val="004048FD"/>
    <w:rsid w:val="004058BD"/>
    <w:rsid w:val="00406E5C"/>
    <w:rsid w:val="00407C3E"/>
    <w:rsid w:val="00411D64"/>
    <w:rsid w:val="00413C8E"/>
    <w:rsid w:val="0041449F"/>
    <w:rsid w:val="00414C8B"/>
    <w:rsid w:val="004151B6"/>
    <w:rsid w:val="00415B52"/>
    <w:rsid w:val="00415DC8"/>
    <w:rsid w:val="00415E4C"/>
    <w:rsid w:val="004207CE"/>
    <w:rsid w:val="0042283E"/>
    <w:rsid w:val="00422DFB"/>
    <w:rsid w:val="00422F31"/>
    <w:rsid w:val="0042428E"/>
    <w:rsid w:val="0042555E"/>
    <w:rsid w:val="004256C4"/>
    <w:rsid w:val="004265F9"/>
    <w:rsid w:val="004267F4"/>
    <w:rsid w:val="004271D3"/>
    <w:rsid w:val="00430423"/>
    <w:rsid w:val="0043084B"/>
    <w:rsid w:val="0043149A"/>
    <w:rsid w:val="0043181B"/>
    <w:rsid w:val="004318DC"/>
    <w:rsid w:val="00433996"/>
    <w:rsid w:val="004349B8"/>
    <w:rsid w:val="00435761"/>
    <w:rsid w:val="00435DD9"/>
    <w:rsid w:val="00435FDE"/>
    <w:rsid w:val="0043667A"/>
    <w:rsid w:val="00436F4B"/>
    <w:rsid w:val="00442879"/>
    <w:rsid w:val="0044396C"/>
    <w:rsid w:val="00446255"/>
    <w:rsid w:val="0044646A"/>
    <w:rsid w:val="00450869"/>
    <w:rsid w:val="0045139F"/>
    <w:rsid w:val="00451438"/>
    <w:rsid w:val="00453FAC"/>
    <w:rsid w:val="004553C0"/>
    <w:rsid w:val="00456143"/>
    <w:rsid w:val="004563F1"/>
    <w:rsid w:val="00456883"/>
    <w:rsid w:val="0045737F"/>
    <w:rsid w:val="004578FA"/>
    <w:rsid w:val="00457C3B"/>
    <w:rsid w:val="00460BE1"/>
    <w:rsid w:val="004617EE"/>
    <w:rsid w:val="00462D7E"/>
    <w:rsid w:val="00463139"/>
    <w:rsid w:val="004632DA"/>
    <w:rsid w:val="004637C2"/>
    <w:rsid w:val="00463D06"/>
    <w:rsid w:val="00463E85"/>
    <w:rsid w:val="00465B34"/>
    <w:rsid w:val="00465ECC"/>
    <w:rsid w:val="00467149"/>
    <w:rsid w:val="00470E69"/>
    <w:rsid w:val="00471CF4"/>
    <w:rsid w:val="0047257D"/>
    <w:rsid w:val="00472D81"/>
    <w:rsid w:val="004734BA"/>
    <w:rsid w:val="00474B69"/>
    <w:rsid w:val="00475AFF"/>
    <w:rsid w:val="00477001"/>
    <w:rsid w:val="00477588"/>
    <w:rsid w:val="00480B3F"/>
    <w:rsid w:val="00480DAE"/>
    <w:rsid w:val="00481D44"/>
    <w:rsid w:val="00481DBF"/>
    <w:rsid w:val="00481FED"/>
    <w:rsid w:val="00482885"/>
    <w:rsid w:val="00487A26"/>
    <w:rsid w:val="00490AB5"/>
    <w:rsid w:val="00490EF1"/>
    <w:rsid w:val="004912F3"/>
    <w:rsid w:val="00491697"/>
    <w:rsid w:val="00491D07"/>
    <w:rsid w:val="00492397"/>
    <w:rsid w:val="00493BCF"/>
    <w:rsid w:val="0049407B"/>
    <w:rsid w:val="004944FE"/>
    <w:rsid w:val="00494BC1"/>
    <w:rsid w:val="004957E5"/>
    <w:rsid w:val="00495B43"/>
    <w:rsid w:val="00496868"/>
    <w:rsid w:val="00496CBA"/>
    <w:rsid w:val="0049758F"/>
    <w:rsid w:val="004A04E7"/>
    <w:rsid w:val="004A0F16"/>
    <w:rsid w:val="004A1A3E"/>
    <w:rsid w:val="004A2BEC"/>
    <w:rsid w:val="004A2C5D"/>
    <w:rsid w:val="004A413B"/>
    <w:rsid w:val="004A49F0"/>
    <w:rsid w:val="004A649B"/>
    <w:rsid w:val="004A6543"/>
    <w:rsid w:val="004B00C2"/>
    <w:rsid w:val="004B056A"/>
    <w:rsid w:val="004B2302"/>
    <w:rsid w:val="004B2451"/>
    <w:rsid w:val="004B3BDE"/>
    <w:rsid w:val="004B6498"/>
    <w:rsid w:val="004B6811"/>
    <w:rsid w:val="004C01A1"/>
    <w:rsid w:val="004C2EC4"/>
    <w:rsid w:val="004C2FA5"/>
    <w:rsid w:val="004C339F"/>
    <w:rsid w:val="004C394E"/>
    <w:rsid w:val="004C39A9"/>
    <w:rsid w:val="004C3F44"/>
    <w:rsid w:val="004C5E2E"/>
    <w:rsid w:val="004C602E"/>
    <w:rsid w:val="004D031C"/>
    <w:rsid w:val="004D05BA"/>
    <w:rsid w:val="004D0E3F"/>
    <w:rsid w:val="004D1660"/>
    <w:rsid w:val="004D4956"/>
    <w:rsid w:val="004D64AB"/>
    <w:rsid w:val="004D65C8"/>
    <w:rsid w:val="004D68D1"/>
    <w:rsid w:val="004E1474"/>
    <w:rsid w:val="004E15D2"/>
    <w:rsid w:val="004E1A97"/>
    <w:rsid w:val="004E2926"/>
    <w:rsid w:val="004E2D5F"/>
    <w:rsid w:val="004E4B3D"/>
    <w:rsid w:val="004E699D"/>
    <w:rsid w:val="004E7AB5"/>
    <w:rsid w:val="004E7D48"/>
    <w:rsid w:val="004F1099"/>
    <w:rsid w:val="004F1E29"/>
    <w:rsid w:val="004F4DAD"/>
    <w:rsid w:val="004F6A60"/>
    <w:rsid w:val="00500624"/>
    <w:rsid w:val="005022D6"/>
    <w:rsid w:val="0050574E"/>
    <w:rsid w:val="00506C62"/>
    <w:rsid w:val="0051219E"/>
    <w:rsid w:val="005124D2"/>
    <w:rsid w:val="005135BF"/>
    <w:rsid w:val="005137CE"/>
    <w:rsid w:val="0051448F"/>
    <w:rsid w:val="00514911"/>
    <w:rsid w:val="00515987"/>
    <w:rsid w:val="00515D6A"/>
    <w:rsid w:val="005161B8"/>
    <w:rsid w:val="00516FFA"/>
    <w:rsid w:val="00517085"/>
    <w:rsid w:val="0052041B"/>
    <w:rsid w:val="00520C65"/>
    <w:rsid w:val="00520E20"/>
    <w:rsid w:val="00522002"/>
    <w:rsid w:val="00522362"/>
    <w:rsid w:val="00522781"/>
    <w:rsid w:val="00522A82"/>
    <w:rsid w:val="00522B9A"/>
    <w:rsid w:val="00522E69"/>
    <w:rsid w:val="00523E4A"/>
    <w:rsid w:val="0052407E"/>
    <w:rsid w:val="00525732"/>
    <w:rsid w:val="005260A1"/>
    <w:rsid w:val="0052624D"/>
    <w:rsid w:val="00527198"/>
    <w:rsid w:val="0053100D"/>
    <w:rsid w:val="005330AA"/>
    <w:rsid w:val="005331C5"/>
    <w:rsid w:val="0053740E"/>
    <w:rsid w:val="00542D84"/>
    <w:rsid w:val="005458CA"/>
    <w:rsid w:val="00545B0B"/>
    <w:rsid w:val="00546AB7"/>
    <w:rsid w:val="0054757B"/>
    <w:rsid w:val="00551218"/>
    <w:rsid w:val="005512C8"/>
    <w:rsid w:val="00551348"/>
    <w:rsid w:val="00551EDB"/>
    <w:rsid w:val="00552A81"/>
    <w:rsid w:val="00554CFA"/>
    <w:rsid w:val="00555FE6"/>
    <w:rsid w:val="00556109"/>
    <w:rsid w:val="00556C5F"/>
    <w:rsid w:val="00560B98"/>
    <w:rsid w:val="00560D91"/>
    <w:rsid w:val="00567739"/>
    <w:rsid w:val="00567999"/>
    <w:rsid w:val="005700C5"/>
    <w:rsid w:val="00571F51"/>
    <w:rsid w:val="00572358"/>
    <w:rsid w:val="0057264A"/>
    <w:rsid w:val="00572C0B"/>
    <w:rsid w:val="00574586"/>
    <w:rsid w:val="00574725"/>
    <w:rsid w:val="00574AEE"/>
    <w:rsid w:val="00574B94"/>
    <w:rsid w:val="00575996"/>
    <w:rsid w:val="00575A40"/>
    <w:rsid w:val="00575FD2"/>
    <w:rsid w:val="00580066"/>
    <w:rsid w:val="005801B7"/>
    <w:rsid w:val="005802E8"/>
    <w:rsid w:val="00580937"/>
    <w:rsid w:val="0058210F"/>
    <w:rsid w:val="005837DF"/>
    <w:rsid w:val="005852E2"/>
    <w:rsid w:val="00586744"/>
    <w:rsid w:val="0058684E"/>
    <w:rsid w:val="0058702B"/>
    <w:rsid w:val="00590F6F"/>
    <w:rsid w:val="005916CB"/>
    <w:rsid w:val="0059234E"/>
    <w:rsid w:val="00593CCE"/>
    <w:rsid w:val="005952D9"/>
    <w:rsid w:val="00595930"/>
    <w:rsid w:val="00596507"/>
    <w:rsid w:val="005A278B"/>
    <w:rsid w:val="005A50C3"/>
    <w:rsid w:val="005A6298"/>
    <w:rsid w:val="005A669E"/>
    <w:rsid w:val="005B0CD2"/>
    <w:rsid w:val="005B13EA"/>
    <w:rsid w:val="005B7A01"/>
    <w:rsid w:val="005C0A1A"/>
    <w:rsid w:val="005C0A1C"/>
    <w:rsid w:val="005C2230"/>
    <w:rsid w:val="005C2AFA"/>
    <w:rsid w:val="005C3046"/>
    <w:rsid w:val="005C31A6"/>
    <w:rsid w:val="005C3FBE"/>
    <w:rsid w:val="005C5F18"/>
    <w:rsid w:val="005C6560"/>
    <w:rsid w:val="005D1640"/>
    <w:rsid w:val="005D18C0"/>
    <w:rsid w:val="005D23A3"/>
    <w:rsid w:val="005D35AE"/>
    <w:rsid w:val="005D398A"/>
    <w:rsid w:val="005D4740"/>
    <w:rsid w:val="005D4CEA"/>
    <w:rsid w:val="005D4E9B"/>
    <w:rsid w:val="005D6CC7"/>
    <w:rsid w:val="005D6DC7"/>
    <w:rsid w:val="005E1682"/>
    <w:rsid w:val="005E2760"/>
    <w:rsid w:val="005E2777"/>
    <w:rsid w:val="005E2D17"/>
    <w:rsid w:val="005E33CF"/>
    <w:rsid w:val="005E3938"/>
    <w:rsid w:val="005E76A1"/>
    <w:rsid w:val="005E79F6"/>
    <w:rsid w:val="005E7C8C"/>
    <w:rsid w:val="005F142E"/>
    <w:rsid w:val="005F1499"/>
    <w:rsid w:val="005F199C"/>
    <w:rsid w:val="005F1E24"/>
    <w:rsid w:val="005F5E9B"/>
    <w:rsid w:val="005F68BF"/>
    <w:rsid w:val="00600AE6"/>
    <w:rsid w:val="0060152A"/>
    <w:rsid w:val="00601908"/>
    <w:rsid w:val="00601C07"/>
    <w:rsid w:val="00601CF6"/>
    <w:rsid w:val="00602074"/>
    <w:rsid w:val="0060262C"/>
    <w:rsid w:val="00603007"/>
    <w:rsid w:val="006030B8"/>
    <w:rsid w:val="00604479"/>
    <w:rsid w:val="0060464F"/>
    <w:rsid w:val="006053E7"/>
    <w:rsid w:val="006055C5"/>
    <w:rsid w:val="00607375"/>
    <w:rsid w:val="00611D61"/>
    <w:rsid w:val="00612182"/>
    <w:rsid w:val="006125DA"/>
    <w:rsid w:val="00613CA9"/>
    <w:rsid w:val="00613FA5"/>
    <w:rsid w:val="006149B1"/>
    <w:rsid w:val="00614E64"/>
    <w:rsid w:val="00615991"/>
    <w:rsid w:val="00620271"/>
    <w:rsid w:val="00621F2D"/>
    <w:rsid w:val="00622A1A"/>
    <w:rsid w:val="006237E7"/>
    <w:rsid w:val="00623CAD"/>
    <w:rsid w:val="00624EAF"/>
    <w:rsid w:val="00624F6A"/>
    <w:rsid w:val="006251E9"/>
    <w:rsid w:val="006258E2"/>
    <w:rsid w:val="006259E9"/>
    <w:rsid w:val="006262D7"/>
    <w:rsid w:val="00627F08"/>
    <w:rsid w:val="00631600"/>
    <w:rsid w:val="00632183"/>
    <w:rsid w:val="00632402"/>
    <w:rsid w:val="00632522"/>
    <w:rsid w:val="006325DA"/>
    <w:rsid w:val="00633D7E"/>
    <w:rsid w:val="006345C8"/>
    <w:rsid w:val="006356BD"/>
    <w:rsid w:val="00637CDF"/>
    <w:rsid w:val="006407A9"/>
    <w:rsid w:val="006409A1"/>
    <w:rsid w:val="00642367"/>
    <w:rsid w:val="006423CD"/>
    <w:rsid w:val="00642653"/>
    <w:rsid w:val="00643AD4"/>
    <w:rsid w:val="00644A2E"/>
    <w:rsid w:val="00644CE1"/>
    <w:rsid w:val="00645925"/>
    <w:rsid w:val="00650481"/>
    <w:rsid w:val="006505E0"/>
    <w:rsid w:val="006521DB"/>
    <w:rsid w:val="0065299E"/>
    <w:rsid w:val="00653B5C"/>
    <w:rsid w:val="006546CB"/>
    <w:rsid w:val="00656272"/>
    <w:rsid w:val="00661316"/>
    <w:rsid w:val="006617F3"/>
    <w:rsid w:val="00662D6E"/>
    <w:rsid w:val="00662E1F"/>
    <w:rsid w:val="0066511E"/>
    <w:rsid w:val="00665DC8"/>
    <w:rsid w:val="00666471"/>
    <w:rsid w:val="00666FF6"/>
    <w:rsid w:val="00667131"/>
    <w:rsid w:val="00670249"/>
    <w:rsid w:val="006725FB"/>
    <w:rsid w:val="00672979"/>
    <w:rsid w:val="00675616"/>
    <w:rsid w:val="00675E45"/>
    <w:rsid w:val="00676258"/>
    <w:rsid w:val="006765CB"/>
    <w:rsid w:val="00676921"/>
    <w:rsid w:val="006775FD"/>
    <w:rsid w:val="00677A56"/>
    <w:rsid w:val="00680774"/>
    <w:rsid w:val="00681B2E"/>
    <w:rsid w:val="00683210"/>
    <w:rsid w:val="006833D3"/>
    <w:rsid w:val="006840D6"/>
    <w:rsid w:val="00684CE7"/>
    <w:rsid w:val="006855A9"/>
    <w:rsid w:val="00687CBF"/>
    <w:rsid w:val="00690B56"/>
    <w:rsid w:val="00692D77"/>
    <w:rsid w:val="0069554E"/>
    <w:rsid w:val="00696369"/>
    <w:rsid w:val="0069683E"/>
    <w:rsid w:val="00696E89"/>
    <w:rsid w:val="00696EF8"/>
    <w:rsid w:val="006A0127"/>
    <w:rsid w:val="006A026F"/>
    <w:rsid w:val="006A0E50"/>
    <w:rsid w:val="006A22E2"/>
    <w:rsid w:val="006A2D54"/>
    <w:rsid w:val="006A3DDF"/>
    <w:rsid w:val="006B0636"/>
    <w:rsid w:val="006B15EB"/>
    <w:rsid w:val="006B1983"/>
    <w:rsid w:val="006B1DF2"/>
    <w:rsid w:val="006B39F9"/>
    <w:rsid w:val="006B4D6E"/>
    <w:rsid w:val="006B6961"/>
    <w:rsid w:val="006B6BE5"/>
    <w:rsid w:val="006B71DD"/>
    <w:rsid w:val="006B7606"/>
    <w:rsid w:val="006C097A"/>
    <w:rsid w:val="006C0BD9"/>
    <w:rsid w:val="006C1F7A"/>
    <w:rsid w:val="006C281F"/>
    <w:rsid w:val="006C32E7"/>
    <w:rsid w:val="006C346B"/>
    <w:rsid w:val="006C3518"/>
    <w:rsid w:val="006C762D"/>
    <w:rsid w:val="006D0E38"/>
    <w:rsid w:val="006D337F"/>
    <w:rsid w:val="006D360F"/>
    <w:rsid w:val="006D42B9"/>
    <w:rsid w:val="006D4CA1"/>
    <w:rsid w:val="006D5C7A"/>
    <w:rsid w:val="006D619F"/>
    <w:rsid w:val="006D63E7"/>
    <w:rsid w:val="006D75D4"/>
    <w:rsid w:val="006D78E4"/>
    <w:rsid w:val="006E0104"/>
    <w:rsid w:val="006E02F6"/>
    <w:rsid w:val="006E0451"/>
    <w:rsid w:val="006E0FB7"/>
    <w:rsid w:val="006E1778"/>
    <w:rsid w:val="006E3945"/>
    <w:rsid w:val="006E6B26"/>
    <w:rsid w:val="006E7B0F"/>
    <w:rsid w:val="006E7D4F"/>
    <w:rsid w:val="006F1F17"/>
    <w:rsid w:val="006F3464"/>
    <w:rsid w:val="006F3F67"/>
    <w:rsid w:val="00702220"/>
    <w:rsid w:val="007053D6"/>
    <w:rsid w:val="00706017"/>
    <w:rsid w:val="007068B0"/>
    <w:rsid w:val="007101FD"/>
    <w:rsid w:val="0071062C"/>
    <w:rsid w:val="007119A8"/>
    <w:rsid w:val="00712212"/>
    <w:rsid w:val="007126DC"/>
    <w:rsid w:val="00712E43"/>
    <w:rsid w:val="00713868"/>
    <w:rsid w:val="007141E9"/>
    <w:rsid w:val="00714898"/>
    <w:rsid w:val="0071525F"/>
    <w:rsid w:val="00715B90"/>
    <w:rsid w:val="00716A3C"/>
    <w:rsid w:val="00717078"/>
    <w:rsid w:val="007176F6"/>
    <w:rsid w:val="0072018A"/>
    <w:rsid w:val="007216E1"/>
    <w:rsid w:val="0072207B"/>
    <w:rsid w:val="0072386D"/>
    <w:rsid w:val="00724626"/>
    <w:rsid w:val="00724E14"/>
    <w:rsid w:val="00726AD6"/>
    <w:rsid w:val="00726C05"/>
    <w:rsid w:val="00727519"/>
    <w:rsid w:val="00731014"/>
    <w:rsid w:val="00732BE5"/>
    <w:rsid w:val="007334EE"/>
    <w:rsid w:val="00735575"/>
    <w:rsid w:val="00735BA8"/>
    <w:rsid w:val="00737CAC"/>
    <w:rsid w:val="007411FC"/>
    <w:rsid w:val="0074143B"/>
    <w:rsid w:val="007431A6"/>
    <w:rsid w:val="00743D07"/>
    <w:rsid w:val="0074551C"/>
    <w:rsid w:val="007458B3"/>
    <w:rsid w:val="00746754"/>
    <w:rsid w:val="00747360"/>
    <w:rsid w:val="007475DB"/>
    <w:rsid w:val="007476EC"/>
    <w:rsid w:val="0075017F"/>
    <w:rsid w:val="00750264"/>
    <w:rsid w:val="00750629"/>
    <w:rsid w:val="00750A02"/>
    <w:rsid w:val="0075112B"/>
    <w:rsid w:val="007511E1"/>
    <w:rsid w:val="0075169C"/>
    <w:rsid w:val="00751868"/>
    <w:rsid w:val="00752143"/>
    <w:rsid w:val="00754E6F"/>
    <w:rsid w:val="00755DE5"/>
    <w:rsid w:val="007564FA"/>
    <w:rsid w:val="00756544"/>
    <w:rsid w:val="0075676E"/>
    <w:rsid w:val="00757776"/>
    <w:rsid w:val="007608E0"/>
    <w:rsid w:val="00760C2D"/>
    <w:rsid w:val="0076177E"/>
    <w:rsid w:val="00761AAA"/>
    <w:rsid w:val="00762890"/>
    <w:rsid w:val="007647BB"/>
    <w:rsid w:val="0076752D"/>
    <w:rsid w:val="00767BB9"/>
    <w:rsid w:val="00771F45"/>
    <w:rsid w:val="00772604"/>
    <w:rsid w:val="00772905"/>
    <w:rsid w:val="00772C1F"/>
    <w:rsid w:val="0077337F"/>
    <w:rsid w:val="007736A0"/>
    <w:rsid w:val="00773808"/>
    <w:rsid w:val="00773A82"/>
    <w:rsid w:val="00773B54"/>
    <w:rsid w:val="0077428C"/>
    <w:rsid w:val="00775977"/>
    <w:rsid w:val="007768F6"/>
    <w:rsid w:val="00777E6F"/>
    <w:rsid w:val="0078042E"/>
    <w:rsid w:val="0078075E"/>
    <w:rsid w:val="00780FC5"/>
    <w:rsid w:val="007822EF"/>
    <w:rsid w:val="00782CBD"/>
    <w:rsid w:val="00782FBE"/>
    <w:rsid w:val="007843F8"/>
    <w:rsid w:val="007854F1"/>
    <w:rsid w:val="00785608"/>
    <w:rsid w:val="00785C26"/>
    <w:rsid w:val="0078621B"/>
    <w:rsid w:val="00786E9A"/>
    <w:rsid w:val="007870CD"/>
    <w:rsid w:val="00793171"/>
    <w:rsid w:val="00793C83"/>
    <w:rsid w:val="007940B5"/>
    <w:rsid w:val="00795F57"/>
    <w:rsid w:val="00796137"/>
    <w:rsid w:val="00796D79"/>
    <w:rsid w:val="00797F8E"/>
    <w:rsid w:val="007A1572"/>
    <w:rsid w:val="007A320D"/>
    <w:rsid w:val="007A356B"/>
    <w:rsid w:val="007A4274"/>
    <w:rsid w:val="007A5BB0"/>
    <w:rsid w:val="007B02EE"/>
    <w:rsid w:val="007B1954"/>
    <w:rsid w:val="007B2D29"/>
    <w:rsid w:val="007B4C40"/>
    <w:rsid w:val="007B696D"/>
    <w:rsid w:val="007B709E"/>
    <w:rsid w:val="007C02C3"/>
    <w:rsid w:val="007C0730"/>
    <w:rsid w:val="007C0D1D"/>
    <w:rsid w:val="007C2561"/>
    <w:rsid w:val="007C27C8"/>
    <w:rsid w:val="007C353C"/>
    <w:rsid w:val="007C363C"/>
    <w:rsid w:val="007C40BF"/>
    <w:rsid w:val="007C6B0A"/>
    <w:rsid w:val="007C6B82"/>
    <w:rsid w:val="007C7233"/>
    <w:rsid w:val="007C79BD"/>
    <w:rsid w:val="007C7E97"/>
    <w:rsid w:val="007D008D"/>
    <w:rsid w:val="007D065E"/>
    <w:rsid w:val="007D0CAC"/>
    <w:rsid w:val="007D29D0"/>
    <w:rsid w:val="007D2EE7"/>
    <w:rsid w:val="007D47C3"/>
    <w:rsid w:val="007D59E6"/>
    <w:rsid w:val="007D6B09"/>
    <w:rsid w:val="007E0546"/>
    <w:rsid w:val="007E3D33"/>
    <w:rsid w:val="007E40BA"/>
    <w:rsid w:val="007E5C04"/>
    <w:rsid w:val="007E5EF5"/>
    <w:rsid w:val="007E61DF"/>
    <w:rsid w:val="007E685A"/>
    <w:rsid w:val="007E6993"/>
    <w:rsid w:val="007E7115"/>
    <w:rsid w:val="007F0B0C"/>
    <w:rsid w:val="007F2D20"/>
    <w:rsid w:val="007F37AD"/>
    <w:rsid w:val="007F3940"/>
    <w:rsid w:val="007F478C"/>
    <w:rsid w:val="007F5AF2"/>
    <w:rsid w:val="007F7C59"/>
    <w:rsid w:val="008003B6"/>
    <w:rsid w:val="00802281"/>
    <w:rsid w:val="00802660"/>
    <w:rsid w:val="00802B5E"/>
    <w:rsid w:val="008032A7"/>
    <w:rsid w:val="008039F1"/>
    <w:rsid w:val="00804209"/>
    <w:rsid w:val="0080554B"/>
    <w:rsid w:val="0080781D"/>
    <w:rsid w:val="008107E7"/>
    <w:rsid w:val="008111D4"/>
    <w:rsid w:val="008137A7"/>
    <w:rsid w:val="00815EBB"/>
    <w:rsid w:val="00816237"/>
    <w:rsid w:val="008178FB"/>
    <w:rsid w:val="00820323"/>
    <w:rsid w:val="0082299A"/>
    <w:rsid w:val="0082347F"/>
    <w:rsid w:val="0082352D"/>
    <w:rsid w:val="00824D80"/>
    <w:rsid w:val="008253A7"/>
    <w:rsid w:val="00826C40"/>
    <w:rsid w:val="00830B67"/>
    <w:rsid w:val="0083114F"/>
    <w:rsid w:val="0083115D"/>
    <w:rsid w:val="00831848"/>
    <w:rsid w:val="0083365F"/>
    <w:rsid w:val="008343EA"/>
    <w:rsid w:val="0083449D"/>
    <w:rsid w:val="008346D3"/>
    <w:rsid w:val="00834E6B"/>
    <w:rsid w:val="008358D2"/>
    <w:rsid w:val="00837549"/>
    <w:rsid w:val="00837816"/>
    <w:rsid w:val="00837C2B"/>
    <w:rsid w:val="0084034A"/>
    <w:rsid w:val="00843297"/>
    <w:rsid w:val="00844149"/>
    <w:rsid w:val="008441E7"/>
    <w:rsid w:val="00845D15"/>
    <w:rsid w:val="008464C8"/>
    <w:rsid w:val="00846E41"/>
    <w:rsid w:val="00847BDA"/>
    <w:rsid w:val="00850ACE"/>
    <w:rsid w:val="00851DEA"/>
    <w:rsid w:val="00852116"/>
    <w:rsid w:val="00852CB8"/>
    <w:rsid w:val="0085352C"/>
    <w:rsid w:val="008537AD"/>
    <w:rsid w:val="00854170"/>
    <w:rsid w:val="00854A25"/>
    <w:rsid w:val="0085570F"/>
    <w:rsid w:val="00856045"/>
    <w:rsid w:val="00857B3B"/>
    <w:rsid w:val="008608C1"/>
    <w:rsid w:val="0086343B"/>
    <w:rsid w:val="008634AB"/>
    <w:rsid w:val="008646DE"/>
    <w:rsid w:val="008663C3"/>
    <w:rsid w:val="00866403"/>
    <w:rsid w:val="008672DF"/>
    <w:rsid w:val="00870C40"/>
    <w:rsid w:val="008722AD"/>
    <w:rsid w:val="008727A8"/>
    <w:rsid w:val="00873E1C"/>
    <w:rsid w:val="00873FDE"/>
    <w:rsid w:val="008745BA"/>
    <w:rsid w:val="00874BD0"/>
    <w:rsid w:val="00874FAB"/>
    <w:rsid w:val="00875402"/>
    <w:rsid w:val="00875D38"/>
    <w:rsid w:val="00876A6B"/>
    <w:rsid w:val="00877247"/>
    <w:rsid w:val="008823BD"/>
    <w:rsid w:val="00882BAE"/>
    <w:rsid w:val="00883C91"/>
    <w:rsid w:val="008840C2"/>
    <w:rsid w:val="008858CC"/>
    <w:rsid w:val="00885F8A"/>
    <w:rsid w:val="00887152"/>
    <w:rsid w:val="008877FB"/>
    <w:rsid w:val="0089116F"/>
    <w:rsid w:val="00891AD8"/>
    <w:rsid w:val="00891F98"/>
    <w:rsid w:val="008923B7"/>
    <w:rsid w:val="008953A9"/>
    <w:rsid w:val="00895C60"/>
    <w:rsid w:val="00896DC2"/>
    <w:rsid w:val="008A0469"/>
    <w:rsid w:val="008A0973"/>
    <w:rsid w:val="008A0B5A"/>
    <w:rsid w:val="008A19AC"/>
    <w:rsid w:val="008A2073"/>
    <w:rsid w:val="008A207C"/>
    <w:rsid w:val="008A21B1"/>
    <w:rsid w:val="008A2452"/>
    <w:rsid w:val="008A4728"/>
    <w:rsid w:val="008A7B05"/>
    <w:rsid w:val="008B0130"/>
    <w:rsid w:val="008B1310"/>
    <w:rsid w:val="008B208D"/>
    <w:rsid w:val="008B265D"/>
    <w:rsid w:val="008B3E34"/>
    <w:rsid w:val="008B40A5"/>
    <w:rsid w:val="008B4279"/>
    <w:rsid w:val="008B5E60"/>
    <w:rsid w:val="008B6085"/>
    <w:rsid w:val="008C01AF"/>
    <w:rsid w:val="008C1476"/>
    <w:rsid w:val="008C37C9"/>
    <w:rsid w:val="008C3834"/>
    <w:rsid w:val="008C46DD"/>
    <w:rsid w:val="008C59B7"/>
    <w:rsid w:val="008C650E"/>
    <w:rsid w:val="008C6A1F"/>
    <w:rsid w:val="008C780A"/>
    <w:rsid w:val="008C7ACF"/>
    <w:rsid w:val="008D0C28"/>
    <w:rsid w:val="008D120D"/>
    <w:rsid w:val="008D1E40"/>
    <w:rsid w:val="008D2526"/>
    <w:rsid w:val="008D273E"/>
    <w:rsid w:val="008D2941"/>
    <w:rsid w:val="008D45C6"/>
    <w:rsid w:val="008D5CAB"/>
    <w:rsid w:val="008D65F5"/>
    <w:rsid w:val="008E0176"/>
    <w:rsid w:val="008E037D"/>
    <w:rsid w:val="008E0545"/>
    <w:rsid w:val="008E16C7"/>
    <w:rsid w:val="008E2657"/>
    <w:rsid w:val="008E2890"/>
    <w:rsid w:val="008E4246"/>
    <w:rsid w:val="008E4702"/>
    <w:rsid w:val="008E54A0"/>
    <w:rsid w:val="008E6673"/>
    <w:rsid w:val="008E6E98"/>
    <w:rsid w:val="008E70BD"/>
    <w:rsid w:val="008F119F"/>
    <w:rsid w:val="008F142D"/>
    <w:rsid w:val="008F178F"/>
    <w:rsid w:val="008F1AE8"/>
    <w:rsid w:val="008F2815"/>
    <w:rsid w:val="008F2B81"/>
    <w:rsid w:val="008F36BB"/>
    <w:rsid w:val="008F5877"/>
    <w:rsid w:val="008F5B1F"/>
    <w:rsid w:val="008F5E3E"/>
    <w:rsid w:val="008F6F33"/>
    <w:rsid w:val="009000E4"/>
    <w:rsid w:val="009004E0"/>
    <w:rsid w:val="00903507"/>
    <w:rsid w:val="00903CDE"/>
    <w:rsid w:val="0090481B"/>
    <w:rsid w:val="009056AA"/>
    <w:rsid w:val="00905F07"/>
    <w:rsid w:val="009071F6"/>
    <w:rsid w:val="00910482"/>
    <w:rsid w:val="0091438B"/>
    <w:rsid w:val="00914CB0"/>
    <w:rsid w:val="0091508F"/>
    <w:rsid w:val="00915366"/>
    <w:rsid w:val="00916659"/>
    <w:rsid w:val="00916968"/>
    <w:rsid w:val="009174E5"/>
    <w:rsid w:val="00920208"/>
    <w:rsid w:val="00921450"/>
    <w:rsid w:val="009217AC"/>
    <w:rsid w:val="00921860"/>
    <w:rsid w:val="00921D60"/>
    <w:rsid w:val="00921D70"/>
    <w:rsid w:val="00921EF6"/>
    <w:rsid w:val="00922B58"/>
    <w:rsid w:val="00925FD7"/>
    <w:rsid w:val="0093036D"/>
    <w:rsid w:val="009312FB"/>
    <w:rsid w:val="009315BF"/>
    <w:rsid w:val="00932885"/>
    <w:rsid w:val="00933C9C"/>
    <w:rsid w:val="009345B7"/>
    <w:rsid w:val="00934917"/>
    <w:rsid w:val="00935590"/>
    <w:rsid w:val="00936351"/>
    <w:rsid w:val="00937373"/>
    <w:rsid w:val="009373DF"/>
    <w:rsid w:val="00937816"/>
    <w:rsid w:val="009403D9"/>
    <w:rsid w:val="009407B0"/>
    <w:rsid w:val="00940BEF"/>
    <w:rsid w:val="00941B3A"/>
    <w:rsid w:val="009421E2"/>
    <w:rsid w:val="00942590"/>
    <w:rsid w:val="00943D23"/>
    <w:rsid w:val="00943DD8"/>
    <w:rsid w:val="009452FB"/>
    <w:rsid w:val="00945F2A"/>
    <w:rsid w:val="00945F76"/>
    <w:rsid w:val="00946770"/>
    <w:rsid w:val="00946CB7"/>
    <w:rsid w:val="00947E79"/>
    <w:rsid w:val="00951A43"/>
    <w:rsid w:val="00951CEB"/>
    <w:rsid w:val="00951E40"/>
    <w:rsid w:val="00951F84"/>
    <w:rsid w:val="009530B0"/>
    <w:rsid w:val="00953F55"/>
    <w:rsid w:val="00954A5E"/>
    <w:rsid w:val="009555E1"/>
    <w:rsid w:val="00957497"/>
    <w:rsid w:val="00957C33"/>
    <w:rsid w:val="00960ADF"/>
    <w:rsid w:val="009622DA"/>
    <w:rsid w:val="00963636"/>
    <w:rsid w:val="009637C1"/>
    <w:rsid w:val="00964EF6"/>
    <w:rsid w:val="00965166"/>
    <w:rsid w:val="00965322"/>
    <w:rsid w:val="00966290"/>
    <w:rsid w:val="00966997"/>
    <w:rsid w:val="00971F2C"/>
    <w:rsid w:val="00971F84"/>
    <w:rsid w:val="00973154"/>
    <w:rsid w:val="00973A3D"/>
    <w:rsid w:val="00973FC7"/>
    <w:rsid w:val="0097473B"/>
    <w:rsid w:val="00974772"/>
    <w:rsid w:val="00974E47"/>
    <w:rsid w:val="00974FC4"/>
    <w:rsid w:val="00975A78"/>
    <w:rsid w:val="00976D00"/>
    <w:rsid w:val="009800D4"/>
    <w:rsid w:val="0098087A"/>
    <w:rsid w:val="00980EF5"/>
    <w:rsid w:val="0098106C"/>
    <w:rsid w:val="00981A0E"/>
    <w:rsid w:val="00982F72"/>
    <w:rsid w:val="00984BFB"/>
    <w:rsid w:val="00987525"/>
    <w:rsid w:val="00987F03"/>
    <w:rsid w:val="00990ADF"/>
    <w:rsid w:val="0099193A"/>
    <w:rsid w:val="00991ABE"/>
    <w:rsid w:val="00992EB9"/>
    <w:rsid w:val="00993993"/>
    <w:rsid w:val="009954E7"/>
    <w:rsid w:val="00995DF4"/>
    <w:rsid w:val="00996FF7"/>
    <w:rsid w:val="00997323"/>
    <w:rsid w:val="009A37D0"/>
    <w:rsid w:val="009A410C"/>
    <w:rsid w:val="009A7F98"/>
    <w:rsid w:val="009B1407"/>
    <w:rsid w:val="009B2065"/>
    <w:rsid w:val="009B3F56"/>
    <w:rsid w:val="009B4D9E"/>
    <w:rsid w:val="009B5128"/>
    <w:rsid w:val="009B5DE5"/>
    <w:rsid w:val="009B6412"/>
    <w:rsid w:val="009B7153"/>
    <w:rsid w:val="009B74FA"/>
    <w:rsid w:val="009B7752"/>
    <w:rsid w:val="009C09DA"/>
    <w:rsid w:val="009C09F5"/>
    <w:rsid w:val="009C0E9C"/>
    <w:rsid w:val="009C3AC0"/>
    <w:rsid w:val="009C4032"/>
    <w:rsid w:val="009D042E"/>
    <w:rsid w:val="009D053B"/>
    <w:rsid w:val="009D0557"/>
    <w:rsid w:val="009D26AC"/>
    <w:rsid w:val="009D2758"/>
    <w:rsid w:val="009D32C8"/>
    <w:rsid w:val="009D6899"/>
    <w:rsid w:val="009D6CCF"/>
    <w:rsid w:val="009D7524"/>
    <w:rsid w:val="009D795D"/>
    <w:rsid w:val="009D7A58"/>
    <w:rsid w:val="009E02C2"/>
    <w:rsid w:val="009E0884"/>
    <w:rsid w:val="009E2894"/>
    <w:rsid w:val="009E3274"/>
    <w:rsid w:val="009E3C8F"/>
    <w:rsid w:val="009E3FD5"/>
    <w:rsid w:val="009E4639"/>
    <w:rsid w:val="009E4DCC"/>
    <w:rsid w:val="009E4FE7"/>
    <w:rsid w:val="009E7498"/>
    <w:rsid w:val="009F1474"/>
    <w:rsid w:val="009F1BD5"/>
    <w:rsid w:val="009F514D"/>
    <w:rsid w:val="00A01E97"/>
    <w:rsid w:val="00A02FE9"/>
    <w:rsid w:val="00A03D44"/>
    <w:rsid w:val="00A04D0A"/>
    <w:rsid w:val="00A05576"/>
    <w:rsid w:val="00A057CD"/>
    <w:rsid w:val="00A063E1"/>
    <w:rsid w:val="00A0678D"/>
    <w:rsid w:val="00A07279"/>
    <w:rsid w:val="00A07365"/>
    <w:rsid w:val="00A12B79"/>
    <w:rsid w:val="00A134FD"/>
    <w:rsid w:val="00A14405"/>
    <w:rsid w:val="00A15526"/>
    <w:rsid w:val="00A159F9"/>
    <w:rsid w:val="00A16046"/>
    <w:rsid w:val="00A172D5"/>
    <w:rsid w:val="00A17DBF"/>
    <w:rsid w:val="00A24C8D"/>
    <w:rsid w:val="00A2785D"/>
    <w:rsid w:val="00A31E9D"/>
    <w:rsid w:val="00A32521"/>
    <w:rsid w:val="00A337E0"/>
    <w:rsid w:val="00A34D73"/>
    <w:rsid w:val="00A35217"/>
    <w:rsid w:val="00A35668"/>
    <w:rsid w:val="00A358DD"/>
    <w:rsid w:val="00A37A16"/>
    <w:rsid w:val="00A37AFC"/>
    <w:rsid w:val="00A4048D"/>
    <w:rsid w:val="00A42708"/>
    <w:rsid w:val="00A42773"/>
    <w:rsid w:val="00A44804"/>
    <w:rsid w:val="00A462A5"/>
    <w:rsid w:val="00A467EA"/>
    <w:rsid w:val="00A512CD"/>
    <w:rsid w:val="00A51378"/>
    <w:rsid w:val="00A524B3"/>
    <w:rsid w:val="00A53956"/>
    <w:rsid w:val="00A53F01"/>
    <w:rsid w:val="00A55052"/>
    <w:rsid w:val="00A60A17"/>
    <w:rsid w:val="00A60E42"/>
    <w:rsid w:val="00A612BD"/>
    <w:rsid w:val="00A626CA"/>
    <w:rsid w:val="00A65F4F"/>
    <w:rsid w:val="00A665B3"/>
    <w:rsid w:val="00A673DA"/>
    <w:rsid w:val="00A717FC"/>
    <w:rsid w:val="00A736AF"/>
    <w:rsid w:val="00A737B5"/>
    <w:rsid w:val="00A74948"/>
    <w:rsid w:val="00A752D3"/>
    <w:rsid w:val="00A7544E"/>
    <w:rsid w:val="00A7648F"/>
    <w:rsid w:val="00A76C24"/>
    <w:rsid w:val="00A77489"/>
    <w:rsid w:val="00A80C79"/>
    <w:rsid w:val="00A81CE9"/>
    <w:rsid w:val="00A81D9E"/>
    <w:rsid w:val="00A82260"/>
    <w:rsid w:val="00A8308C"/>
    <w:rsid w:val="00A84AED"/>
    <w:rsid w:val="00A852F8"/>
    <w:rsid w:val="00A904B9"/>
    <w:rsid w:val="00A916B4"/>
    <w:rsid w:val="00A917A5"/>
    <w:rsid w:val="00A91A37"/>
    <w:rsid w:val="00A92E6B"/>
    <w:rsid w:val="00A943BF"/>
    <w:rsid w:val="00A94F3B"/>
    <w:rsid w:val="00A9603E"/>
    <w:rsid w:val="00A97275"/>
    <w:rsid w:val="00A975B0"/>
    <w:rsid w:val="00A97BCC"/>
    <w:rsid w:val="00AA0319"/>
    <w:rsid w:val="00AA085D"/>
    <w:rsid w:val="00AA0C66"/>
    <w:rsid w:val="00AA1D03"/>
    <w:rsid w:val="00AA202A"/>
    <w:rsid w:val="00AA2A25"/>
    <w:rsid w:val="00AA2DE7"/>
    <w:rsid w:val="00AA3B6E"/>
    <w:rsid w:val="00AA4559"/>
    <w:rsid w:val="00AA5595"/>
    <w:rsid w:val="00AA58F6"/>
    <w:rsid w:val="00AA664A"/>
    <w:rsid w:val="00AA7302"/>
    <w:rsid w:val="00AA7F2C"/>
    <w:rsid w:val="00AA7FAE"/>
    <w:rsid w:val="00AB14F8"/>
    <w:rsid w:val="00AB1615"/>
    <w:rsid w:val="00AB1D5D"/>
    <w:rsid w:val="00AB2731"/>
    <w:rsid w:val="00AB3A6B"/>
    <w:rsid w:val="00AB62E6"/>
    <w:rsid w:val="00AC01F4"/>
    <w:rsid w:val="00AC0A93"/>
    <w:rsid w:val="00AC36EC"/>
    <w:rsid w:val="00AC3E5C"/>
    <w:rsid w:val="00AC4769"/>
    <w:rsid w:val="00AC4DCF"/>
    <w:rsid w:val="00AC5C7C"/>
    <w:rsid w:val="00AC6376"/>
    <w:rsid w:val="00AC638F"/>
    <w:rsid w:val="00AC6E78"/>
    <w:rsid w:val="00AD1515"/>
    <w:rsid w:val="00AD1A1E"/>
    <w:rsid w:val="00AD1ACF"/>
    <w:rsid w:val="00AD1BB5"/>
    <w:rsid w:val="00AD321A"/>
    <w:rsid w:val="00AD3EE7"/>
    <w:rsid w:val="00AD6947"/>
    <w:rsid w:val="00AE31AA"/>
    <w:rsid w:val="00AE3684"/>
    <w:rsid w:val="00AE3EBA"/>
    <w:rsid w:val="00AE62C8"/>
    <w:rsid w:val="00AE6C87"/>
    <w:rsid w:val="00AF0909"/>
    <w:rsid w:val="00AF149D"/>
    <w:rsid w:val="00AF2149"/>
    <w:rsid w:val="00AF4BC3"/>
    <w:rsid w:val="00AF5A0E"/>
    <w:rsid w:val="00AF6D5E"/>
    <w:rsid w:val="00B00920"/>
    <w:rsid w:val="00B00BE5"/>
    <w:rsid w:val="00B01AF0"/>
    <w:rsid w:val="00B0247B"/>
    <w:rsid w:val="00B028F0"/>
    <w:rsid w:val="00B03BC2"/>
    <w:rsid w:val="00B05642"/>
    <w:rsid w:val="00B060E4"/>
    <w:rsid w:val="00B06231"/>
    <w:rsid w:val="00B06325"/>
    <w:rsid w:val="00B07728"/>
    <w:rsid w:val="00B121AE"/>
    <w:rsid w:val="00B130FF"/>
    <w:rsid w:val="00B14779"/>
    <w:rsid w:val="00B15612"/>
    <w:rsid w:val="00B15DE4"/>
    <w:rsid w:val="00B15ED0"/>
    <w:rsid w:val="00B161E0"/>
    <w:rsid w:val="00B16EC2"/>
    <w:rsid w:val="00B208BF"/>
    <w:rsid w:val="00B231BD"/>
    <w:rsid w:val="00B233C4"/>
    <w:rsid w:val="00B23D88"/>
    <w:rsid w:val="00B243C3"/>
    <w:rsid w:val="00B24A8E"/>
    <w:rsid w:val="00B24B95"/>
    <w:rsid w:val="00B25267"/>
    <w:rsid w:val="00B273F6"/>
    <w:rsid w:val="00B278B7"/>
    <w:rsid w:val="00B30592"/>
    <w:rsid w:val="00B30993"/>
    <w:rsid w:val="00B32A93"/>
    <w:rsid w:val="00B33F3F"/>
    <w:rsid w:val="00B364F8"/>
    <w:rsid w:val="00B365A4"/>
    <w:rsid w:val="00B37313"/>
    <w:rsid w:val="00B37CF5"/>
    <w:rsid w:val="00B4150A"/>
    <w:rsid w:val="00B425A4"/>
    <w:rsid w:val="00B428E6"/>
    <w:rsid w:val="00B42CD7"/>
    <w:rsid w:val="00B43246"/>
    <w:rsid w:val="00B4344F"/>
    <w:rsid w:val="00B4497A"/>
    <w:rsid w:val="00B45AC2"/>
    <w:rsid w:val="00B47B23"/>
    <w:rsid w:val="00B52F4D"/>
    <w:rsid w:val="00B53BDC"/>
    <w:rsid w:val="00B541A5"/>
    <w:rsid w:val="00B55200"/>
    <w:rsid w:val="00B55B89"/>
    <w:rsid w:val="00B57DCD"/>
    <w:rsid w:val="00B57ED8"/>
    <w:rsid w:val="00B60776"/>
    <w:rsid w:val="00B61701"/>
    <w:rsid w:val="00B62843"/>
    <w:rsid w:val="00B64E60"/>
    <w:rsid w:val="00B67ED4"/>
    <w:rsid w:val="00B70213"/>
    <w:rsid w:val="00B70B6E"/>
    <w:rsid w:val="00B72BE4"/>
    <w:rsid w:val="00B73A5B"/>
    <w:rsid w:val="00B7459B"/>
    <w:rsid w:val="00B75495"/>
    <w:rsid w:val="00B75EC5"/>
    <w:rsid w:val="00B763FA"/>
    <w:rsid w:val="00B7649B"/>
    <w:rsid w:val="00B76FA5"/>
    <w:rsid w:val="00B8226F"/>
    <w:rsid w:val="00B823AA"/>
    <w:rsid w:val="00B82C79"/>
    <w:rsid w:val="00B82D91"/>
    <w:rsid w:val="00B83BE9"/>
    <w:rsid w:val="00B86B89"/>
    <w:rsid w:val="00B876DD"/>
    <w:rsid w:val="00B87BA5"/>
    <w:rsid w:val="00B87ED1"/>
    <w:rsid w:val="00B912B2"/>
    <w:rsid w:val="00B92319"/>
    <w:rsid w:val="00B92E5F"/>
    <w:rsid w:val="00B93149"/>
    <w:rsid w:val="00B9362F"/>
    <w:rsid w:val="00B9461A"/>
    <w:rsid w:val="00B961B2"/>
    <w:rsid w:val="00B974D1"/>
    <w:rsid w:val="00BA0546"/>
    <w:rsid w:val="00BA2052"/>
    <w:rsid w:val="00BA38C0"/>
    <w:rsid w:val="00BA7B99"/>
    <w:rsid w:val="00BB1B8B"/>
    <w:rsid w:val="00BB2091"/>
    <w:rsid w:val="00BB3124"/>
    <w:rsid w:val="00BB525D"/>
    <w:rsid w:val="00BB55C2"/>
    <w:rsid w:val="00BB5746"/>
    <w:rsid w:val="00BB7038"/>
    <w:rsid w:val="00BB74D0"/>
    <w:rsid w:val="00BB75F6"/>
    <w:rsid w:val="00BC03E3"/>
    <w:rsid w:val="00BC0611"/>
    <w:rsid w:val="00BC0619"/>
    <w:rsid w:val="00BC06A4"/>
    <w:rsid w:val="00BC0724"/>
    <w:rsid w:val="00BC140D"/>
    <w:rsid w:val="00BC1D51"/>
    <w:rsid w:val="00BC6EDF"/>
    <w:rsid w:val="00BC7283"/>
    <w:rsid w:val="00BC750B"/>
    <w:rsid w:val="00BD0703"/>
    <w:rsid w:val="00BD0CFE"/>
    <w:rsid w:val="00BD1BAE"/>
    <w:rsid w:val="00BD38C8"/>
    <w:rsid w:val="00BD425F"/>
    <w:rsid w:val="00BD51DA"/>
    <w:rsid w:val="00BD5E93"/>
    <w:rsid w:val="00BD66C7"/>
    <w:rsid w:val="00BD73A9"/>
    <w:rsid w:val="00BE19B9"/>
    <w:rsid w:val="00BE2477"/>
    <w:rsid w:val="00BE2C67"/>
    <w:rsid w:val="00BE2D82"/>
    <w:rsid w:val="00BE2E52"/>
    <w:rsid w:val="00BE2E67"/>
    <w:rsid w:val="00BE4C10"/>
    <w:rsid w:val="00BE6040"/>
    <w:rsid w:val="00BE7C65"/>
    <w:rsid w:val="00BF034B"/>
    <w:rsid w:val="00BF41B5"/>
    <w:rsid w:val="00BF4303"/>
    <w:rsid w:val="00BF4AE8"/>
    <w:rsid w:val="00BF5F27"/>
    <w:rsid w:val="00BF6124"/>
    <w:rsid w:val="00BF738F"/>
    <w:rsid w:val="00C006E2"/>
    <w:rsid w:val="00C01292"/>
    <w:rsid w:val="00C032DD"/>
    <w:rsid w:val="00C0333E"/>
    <w:rsid w:val="00C03954"/>
    <w:rsid w:val="00C03FEE"/>
    <w:rsid w:val="00C05585"/>
    <w:rsid w:val="00C056FA"/>
    <w:rsid w:val="00C134B6"/>
    <w:rsid w:val="00C13826"/>
    <w:rsid w:val="00C13F76"/>
    <w:rsid w:val="00C156B6"/>
    <w:rsid w:val="00C17EEC"/>
    <w:rsid w:val="00C20BC1"/>
    <w:rsid w:val="00C20C5B"/>
    <w:rsid w:val="00C24493"/>
    <w:rsid w:val="00C25086"/>
    <w:rsid w:val="00C2609B"/>
    <w:rsid w:val="00C2678E"/>
    <w:rsid w:val="00C277AB"/>
    <w:rsid w:val="00C31537"/>
    <w:rsid w:val="00C32583"/>
    <w:rsid w:val="00C331B8"/>
    <w:rsid w:val="00C3353B"/>
    <w:rsid w:val="00C35E66"/>
    <w:rsid w:val="00C36E2B"/>
    <w:rsid w:val="00C40571"/>
    <w:rsid w:val="00C40974"/>
    <w:rsid w:val="00C40EC1"/>
    <w:rsid w:val="00C4158A"/>
    <w:rsid w:val="00C41FAB"/>
    <w:rsid w:val="00C41FAF"/>
    <w:rsid w:val="00C42F2E"/>
    <w:rsid w:val="00C43985"/>
    <w:rsid w:val="00C45EC6"/>
    <w:rsid w:val="00C500D0"/>
    <w:rsid w:val="00C512BE"/>
    <w:rsid w:val="00C51AC2"/>
    <w:rsid w:val="00C521BD"/>
    <w:rsid w:val="00C5224B"/>
    <w:rsid w:val="00C529DE"/>
    <w:rsid w:val="00C52C58"/>
    <w:rsid w:val="00C52D70"/>
    <w:rsid w:val="00C5363B"/>
    <w:rsid w:val="00C53E6F"/>
    <w:rsid w:val="00C54447"/>
    <w:rsid w:val="00C57234"/>
    <w:rsid w:val="00C57498"/>
    <w:rsid w:val="00C61256"/>
    <w:rsid w:val="00C6149A"/>
    <w:rsid w:val="00C61527"/>
    <w:rsid w:val="00C61B5B"/>
    <w:rsid w:val="00C62A58"/>
    <w:rsid w:val="00C6522D"/>
    <w:rsid w:val="00C67386"/>
    <w:rsid w:val="00C722F0"/>
    <w:rsid w:val="00C7358A"/>
    <w:rsid w:val="00C743EB"/>
    <w:rsid w:val="00C74961"/>
    <w:rsid w:val="00C75F01"/>
    <w:rsid w:val="00C765C8"/>
    <w:rsid w:val="00C7661E"/>
    <w:rsid w:val="00C76B20"/>
    <w:rsid w:val="00C8069D"/>
    <w:rsid w:val="00C80A09"/>
    <w:rsid w:val="00C80EFA"/>
    <w:rsid w:val="00C81AD5"/>
    <w:rsid w:val="00C8213C"/>
    <w:rsid w:val="00C8214D"/>
    <w:rsid w:val="00C83871"/>
    <w:rsid w:val="00C83BDE"/>
    <w:rsid w:val="00C85D92"/>
    <w:rsid w:val="00C8603F"/>
    <w:rsid w:val="00C8674A"/>
    <w:rsid w:val="00C87EC1"/>
    <w:rsid w:val="00C91524"/>
    <w:rsid w:val="00C91DF3"/>
    <w:rsid w:val="00C92097"/>
    <w:rsid w:val="00C92A34"/>
    <w:rsid w:val="00C92B5A"/>
    <w:rsid w:val="00C92ECC"/>
    <w:rsid w:val="00C93773"/>
    <w:rsid w:val="00C95529"/>
    <w:rsid w:val="00C95BEC"/>
    <w:rsid w:val="00C96310"/>
    <w:rsid w:val="00C9634B"/>
    <w:rsid w:val="00C97255"/>
    <w:rsid w:val="00CA14A6"/>
    <w:rsid w:val="00CA1629"/>
    <w:rsid w:val="00CA1739"/>
    <w:rsid w:val="00CA2C58"/>
    <w:rsid w:val="00CA48CF"/>
    <w:rsid w:val="00CA5313"/>
    <w:rsid w:val="00CA5B53"/>
    <w:rsid w:val="00CA5B5E"/>
    <w:rsid w:val="00CA7703"/>
    <w:rsid w:val="00CA7C84"/>
    <w:rsid w:val="00CA7D9E"/>
    <w:rsid w:val="00CB0AFD"/>
    <w:rsid w:val="00CB1FA4"/>
    <w:rsid w:val="00CB2978"/>
    <w:rsid w:val="00CB4A54"/>
    <w:rsid w:val="00CB53DC"/>
    <w:rsid w:val="00CB7E49"/>
    <w:rsid w:val="00CC0934"/>
    <w:rsid w:val="00CC0BAB"/>
    <w:rsid w:val="00CC1894"/>
    <w:rsid w:val="00CC21EA"/>
    <w:rsid w:val="00CC29FE"/>
    <w:rsid w:val="00CC3303"/>
    <w:rsid w:val="00CC391D"/>
    <w:rsid w:val="00CC428B"/>
    <w:rsid w:val="00CC4948"/>
    <w:rsid w:val="00CC4D78"/>
    <w:rsid w:val="00CC4D8E"/>
    <w:rsid w:val="00CC4E8A"/>
    <w:rsid w:val="00CC62D4"/>
    <w:rsid w:val="00CC675D"/>
    <w:rsid w:val="00CC7D1C"/>
    <w:rsid w:val="00CD09EB"/>
    <w:rsid w:val="00CD245A"/>
    <w:rsid w:val="00CD26EA"/>
    <w:rsid w:val="00CD2CCA"/>
    <w:rsid w:val="00CD4247"/>
    <w:rsid w:val="00CD693F"/>
    <w:rsid w:val="00CD6E04"/>
    <w:rsid w:val="00CD7D76"/>
    <w:rsid w:val="00CE0976"/>
    <w:rsid w:val="00CE1E54"/>
    <w:rsid w:val="00CE25A9"/>
    <w:rsid w:val="00CE28EE"/>
    <w:rsid w:val="00CE3036"/>
    <w:rsid w:val="00CE43F4"/>
    <w:rsid w:val="00CE5672"/>
    <w:rsid w:val="00CE5EA1"/>
    <w:rsid w:val="00CE7C64"/>
    <w:rsid w:val="00CF15C3"/>
    <w:rsid w:val="00CF2ABA"/>
    <w:rsid w:val="00CF2FE5"/>
    <w:rsid w:val="00D01026"/>
    <w:rsid w:val="00D0210C"/>
    <w:rsid w:val="00D02F20"/>
    <w:rsid w:val="00D03827"/>
    <w:rsid w:val="00D049FE"/>
    <w:rsid w:val="00D04ABD"/>
    <w:rsid w:val="00D0507F"/>
    <w:rsid w:val="00D055EB"/>
    <w:rsid w:val="00D06832"/>
    <w:rsid w:val="00D100A9"/>
    <w:rsid w:val="00D10A1D"/>
    <w:rsid w:val="00D13AC3"/>
    <w:rsid w:val="00D1448D"/>
    <w:rsid w:val="00D17738"/>
    <w:rsid w:val="00D17AC1"/>
    <w:rsid w:val="00D20175"/>
    <w:rsid w:val="00D20D8F"/>
    <w:rsid w:val="00D2110A"/>
    <w:rsid w:val="00D22C54"/>
    <w:rsid w:val="00D23057"/>
    <w:rsid w:val="00D23EC4"/>
    <w:rsid w:val="00D245D5"/>
    <w:rsid w:val="00D249A5"/>
    <w:rsid w:val="00D25073"/>
    <w:rsid w:val="00D255CC"/>
    <w:rsid w:val="00D26315"/>
    <w:rsid w:val="00D267FE"/>
    <w:rsid w:val="00D26D93"/>
    <w:rsid w:val="00D27C31"/>
    <w:rsid w:val="00D32673"/>
    <w:rsid w:val="00D32A79"/>
    <w:rsid w:val="00D351DC"/>
    <w:rsid w:val="00D41F7B"/>
    <w:rsid w:val="00D42028"/>
    <w:rsid w:val="00D4213B"/>
    <w:rsid w:val="00D42618"/>
    <w:rsid w:val="00D42E44"/>
    <w:rsid w:val="00D44400"/>
    <w:rsid w:val="00D4692C"/>
    <w:rsid w:val="00D46A44"/>
    <w:rsid w:val="00D47CFD"/>
    <w:rsid w:val="00D47D87"/>
    <w:rsid w:val="00D47DFC"/>
    <w:rsid w:val="00D51CB3"/>
    <w:rsid w:val="00D54070"/>
    <w:rsid w:val="00D559F5"/>
    <w:rsid w:val="00D57860"/>
    <w:rsid w:val="00D60110"/>
    <w:rsid w:val="00D60E0E"/>
    <w:rsid w:val="00D6192D"/>
    <w:rsid w:val="00D61937"/>
    <w:rsid w:val="00D63635"/>
    <w:rsid w:val="00D645C0"/>
    <w:rsid w:val="00D64857"/>
    <w:rsid w:val="00D6577F"/>
    <w:rsid w:val="00D65F90"/>
    <w:rsid w:val="00D66DB6"/>
    <w:rsid w:val="00D70065"/>
    <w:rsid w:val="00D7105D"/>
    <w:rsid w:val="00D7162B"/>
    <w:rsid w:val="00D730F4"/>
    <w:rsid w:val="00D73652"/>
    <w:rsid w:val="00D738A8"/>
    <w:rsid w:val="00D75F9B"/>
    <w:rsid w:val="00D76830"/>
    <w:rsid w:val="00D7741E"/>
    <w:rsid w:val="00D77C7C"/>
    <w:rsid w:val="00D81958"/>
    <w:rsid w:val="00D81D59"/>
    <w:rsid w:val="00D81DAE"/>
    <w:rsid w:val="00D846CB"/>
    <w:rsid w:val="00D85125"/>
    <w:rsid w:val="00D853A9"/>
    <w:rsid w:val="00D8579E"/>
    <w:rsid w:val="00D868F1"/>
    <w:rsid w:val="00D87092"/>
    <w:rsid w:val="00D87729"/>
    <w:rsid w:val="00D90707"/>
    <w:rsid w:val="00D92C6F"/>
    <w:rsid w:val="00D92F8F"/>
    <w:rsid w:val="00D93D44"/>
    <w:rsid w:val="00D93F76"/>
    <w:rsid w:val="00D94287"/>
    <w:rsid w:val="00D9626F"/>
    <w:rsid w:val="00D96C41"/>
    <w:rsid w:val="00D96E30"/>
    <w:rsid w:val="00D973DA"/>
    <w:rsid w:val="00D97511"/>
    <w:rsid w:val="00D97A3A"/>
    <w:rsid w:val="00DA076A"/>
    <w:rsid w:val="00DA0C01"/>
    <w:rsid w:val="00DA0C11"/>
    <w:rsid w:val="00DA11C8"/>
    <w:rsid w:val="00DA2E44"/>
    <w:rsid w:val="00DA4424"/>
    <w:rsid w:val="00DA50A4"/>
    <w:rsid w:val="00DA5812"/>
    <w:rsid w:val="00DA6DD2"/>
    <w:rsid w:val="00DB1EEF"/>
    <w:rsid w:val="00DB352E"/>
    <w:rsid w:val="00DB3B54"/>
    <w:rsid w:val="00DB65B5"/>
    <w:rsid w:val="00DB77DF"/>
    <w:rsid w:val="00DC06AA"/>
    <w:rsid w:val="00DC0887"/>
    <w:rsid w:val="00DC2B4C"/>
    <w:rsid w:val="00DC4400"/>
    <w:rsid w:val="00DC4A7B"/>
    <w:rsid w:val="00DC4C34"/>
    <w:rsid w:val="00DC5A17"/>
    <w:rsid w:val="00DC5D21"/>
    <w:rsid w:val="00DD078A"/>
    <w:rsid w:val="00DD0E0D"/>
    <w:rsid w:val="00DD4D80"/>
    <w:rsid w:val="00DE0C46"/>
    <w:rsid w:val="00DE2EA7"/>
    <w:rsid w:val="00DE41DB"/>
    <w:rsid w:val="00DE4EFA"/>
    <w:rsid w:val="00DE52BD"/>
    <w:rsid w:val="00DE5323"/>
    <w:rsid w:val="00DE7207"/>
    <w:rsid w:val="00DE75B8"/>
    <w:rsid w:val="00DF2A2B"/>
    <w:rsid w:val="00DF2D47"/>
    <w:rsid w:val="00DF3368"/>
    <w:rsid w:val="00DF3386"/>
    <w:rsid w:val="00DF3637"/>
    <w:rsid w:val="00DF5370"/>
    <w:rsid w:val="00DF559B"/>
    <w:rsid w:val="00DF7D32"/>
    <w:rsid w:val="00E016EC"/>
    <w:rsid w:val="00E02924"/>
    <w:rsid w:val="00E02C6B"/>
    <w:rsid w:val="00E02E3D"/>
    <w:rsid w:val="00E0350B"/>
    <w:rsid w:val="00E04314"/>
    <w:rsid w:val="00E0595A"/>
    <w:rsid w:val="00E05C40"/>
    <w:rsid w:val="00E05C8F"/>
    <w:rsid w:val="00E065E5"/>
    <w:rsid w:val="00E06FC9"/>
    <w:rsid w:val="00E07B02"/>
    <w:rsid w:val="00E10496"/>
    <w:rsid w:val="00E1079C"/>
    <w:rsid w:val="00E113C0"/>
    <w:rsid w:val="00E13FE6"/>
    <w:rsid w:val="00E166F7"/>
    <w:rsid w:val="00E17158"/>
    <w:rsid w:val="00E224EF"/>
    <w:rsid w:val="00E22959"/>
    <w:rsid w:val="00E247CE"/>
    <w:rsid w:val="00E31D27"/>
    <w:rsid w:val="00E32CB2"/>
    <w:rsid w:val="00E36F28"/>
    <w:rsid w:val="00E3799F"/>
    <w:rsid w:val="00E4040B"/>
    <w:rsid w:val="00E40459"/>
    <w:rsid w:val="00E40EB0"/>
    <w:rsid w:val="00E40F17"/>
    <w:rsid w:val="00E41194"/>
    <w:rsid w:val="00E423B3"/>
    <w:rsid w:val="00E433AA"/>
    <w:rsid w:val="00E451FA"/>
    <w:rsid w:val="00E45C6F"/>
    <w:rsid w:val="00E46A33"/>
    <w:rsid w:val="00E46B48"/>
    <w:rsid w:val="00E478B6"/>
    <w:rsid w:val="00E47E3A"/>
    <w:rsid w:val="00E47F56"/>
    <w:rsid w:val="00E50BCB"/>
    <w:rsid w:val="00E50FB1"/>
    <w:rsid w:val="00E5112A"/>
    <w:rsid w:val="00E5126D"/>
    <w:rsid w:val="00E5175E"/>
    <w:rsid w:val="00E519AF"/>
    <w:rsid w:val="00E51EC6"/>
    <w:rsid w:val="00E533BF"/>
    <w:rsid w:val="00E543EC"/>
    <w:rsid w:val="00E56C02"/>
    <w:rsid w:val="00E577DC"/>
    <w:rsid w:val="00E57B8F"/>
    <w:rsid w:val="00E57C26"/>
    <w:rsid w:val="00E60B1C"/>
    <w:rsid w:val="00E6220C"/>
    <w:rsid w:val="00E62F6F"/>
    <w:rsid w:val="00E63E76"/>
    <w:rsid w:val="00E669D6"/>
    <w:rsid w:val="00E67C36"/>
    <w:rsid w:val="00E7130A"/>
    <w:rsid w:val="00E71D74"/>
    <w:rsid w:val="00E7201E"/>
    <w:rsid w:val="00E7284F"/>
    <w:rsid w:val="00E73AB2"/>
    <w:rsid w:val="00E73CA3"/>
    <w:rsid w:val="00E742FD"/>
    <w:rsid w:val="00E750BB"/>
    <w:rsid w:val="00E76A6A"/>
    <w:rsid w:val="00E773E0"/>
    <w:rsid w:val="00E80234"/>
    <w:rsid w:val="00E80E28"/>
    <w:rsid w:val="00E81AED"/>
    <w:rsid w:val="00E81BE1"/>
    <w:rsid w:val="00E8240B"/>
    <w:rsid w:val="00E846E3"/>
    <w:rsid w:val="00E84C21"/>
    <w:rsid w:val="00E84F1A"/>
    <w:rsid w:val="00E84F4D"/>
    <w:rsid w:val="00E85953"/>
    <w:rsid w:val="00E9074F"/>
    <w:rsid w:val="00E90F35"/>
    <w:rsid w:val="00E90FC3"/>
    <w:rsid w:val="00E9168B"/>
    <w:rsid w:val="00E921AB"/>
    <w:rsid w:val="00E945B7"/>
    <w:rsid w:val="00E946F8"/>
    <w:rsid w:val="00E95D6D"/>
    <w:rsid w:val="00E95FDE"/>
    <w:rsid w:val="00E9606A"/>
    <w:rsid w:val="00E97005"/>
    <w:rsid w:val="00E97550"/>
    <w:rsid w:val="00EA00C5"/>
    <w:rsid w:val="00EA025F"/>
    <w:rsid w:val="00EA0712"/>
    <w:rsid w:val="00EA2118"/>
    <w:rsid w:val="00EA2264"/>
    <w:rsid w:val="00EA344C"/>
    <w:rsid w:val="00EA4C48"/>
    <w:rsid w:val="00EA5067"/>
    <w:rsid w:val="00EA5EEF"/>
    <w:rsid w:val="00EA69E5"/>
    <w:rsid w:val="00EB0595"/>
    <w:rsid w:val="00EB0B69"/>
    <w:rsid w:val="00EB0FF0"/>
    <w:rsid w:val="00EB214C"/>
    <w:rsid w:val="00EB3330"/>
    <w:rsid w:val="00EB38DF"/>
    <w:rsid w:val="00EB4630"/>
    <w:rsid w:val="00EB4798"/>
    <w:rsid w:val="00EB5073"/>
    <w:rsid w:val="00EB5296"/>
    <w:rsid w:val="00EB647B"/>
    <w:rsid w:val="00EC4202"/>
    <w:rsid w:val="00EC4401"/>
    <w:rsid w:val="00EC5FD2"/>
    <w:rsid w:val="00EC69D8"/>
    <w:rsid w:val="00EC72FA"/>
    <w:rsid w:val="00ED1FCF"/>
    <w:rsid w:val="00ED31E8"/>
    <w:rsid w:val="00ED3F2E"/>
    <w:rsid w:val="00ED4771"/>
    <w:rsid w:val="00ED51C7"/>
    <w:rsid w:val="00ED5777"/>
    <w:rsid w:val="00ED6DC5"/>
    <w:rsid w:val="00EE02C7"/>
    <w:rsid w:val="00EE0663"/>
    <w:rsid w:val="00EE19DC"/>
    <w:rsid w:val="00EE3789"/>
    <w:rsid w:val="00EE463C"/>
    <w:rsid w:val="00EE4F81"/>
    <w:rsid w:val="00EE61F8"/>
    <w:rsid w:val="00EE6E36"/>
    <w:rsid w:val="00EF13F3"/>
    <w:rsid w:val="00EF3E46"/>
    <w:rsid w:val="00EF41A7"/>
    <w:rsid w:val="00EF4689"/>
    <w:rsid w:val="00EF4E70"/>
    <w:rsid w:val="00EF655B"/>
    <w:rsid w:val="00F00437"/>
    <w:rsid w:val="00F028EF"/>
    <w:rsid w:val="00F02A7C"/>
    <w:rsid w:val="00F03E3F"/>
    <w:rsid w:val="00F04F7A"/>
    <w:rsid w:val="00F05DC2"/>
    <w:rsid w:val="00F077A6"/>
    <w:rsid w:val="00F07A0D"/>
    <w:rsid w:val="00F101D3"/>
    <w:rsid w:val="00F10EC6"/>
    <w:rsid w:val="00F15F20"/>
    <w:rsid w:val="00F17834"/>
    <w:rsid w:val="00F17DB8"/>
    <w:rsid w:val="00F17F0E"/>
    <w:rsid w:val="00F20365"/>
    <w:rsid w:val="00F20F80"/>
    <w:rsid w:val="00F2188D"/>
    <w:rsid w:val="00F2196C"/>
    <w:rsid w:val="00F2217F"/>
    <w:rsid w:val="00F22E80"/>
    <w:rsid w:val="00F23527"/>
    <w:rsid w:val="00F2369E"/>
    <w:rsid w:val="00F2555B"/>
    <w:rsid w:val="00F2589A"/>
    <w:rsid w:val="00F2635C"/>
    <w:rsid w:val="00F26F6E"/>
    <w:rsid w:val="00F305C2"/>
    <w:rsid w:val="00F31215"/>
    <w:rsid w:val="00F32A34"/>
    <w:rsid w:val="00F35FC4"/>
    <w:rsid w:val="00F3666B"/>
    <w:rsid w:val="00F40232"/>
    <w:rsid w:val="00F40441"/>
    <w:rsid w:val="00F406AC"/>
    <w:rsid w:val="00F4075E"/>
    <w:rsid w:val="00F40F08"/>
    <w:rsid w:val="00F41AAC"/>
    <w:rsid w:val="00F41FD7"/>
    <w:rsid w:val="00F438E2"/>
    <w:rsid w:val="00F448AE"/>
    <w:rsid w:val="00F4578E"/>
    <w:rsid w:val="00F462B4"/>
    <w:rsid w:val="00F46BB4"/>
    <w:rsid w:val="00F4711C"/>
    <w:rsid w:val="00F51760"/>
    <w:rsid w:val="00F5187B"/>
    <w:rsid w:val="00F53A48"/>
    <w:rsid w:val="00F572AA"/>
    <w:rsid w:val="00F572CA"/>
    <w:rsid w:val="00F57847"/>
    <w:rsid w:val="00F62475"/>
    <w:rsid w:val="00F6285F"/>
    <w:rsid w:val="00F628D5"/>
    <w:rsid w:val="00F637D0"/>
    <w:rsid w:val="00F63ABC"/>
    <w:rsid w:val="00F64835"/>
    <w:rsid w:val="00F6665A"/>
    <w:rsid w:val="00F666C1"/>
    <w:rsid w:val="00F667CF"/>
    <w:rsid w:val="00F713D7"/>
    <w:rsid w:val="00F729AB"/>
    <w:rsid w:val="00F72DFC"/>
    <w:rsid w:val="00F74601"/>
    <w:rsid w:val="00F756C0"/>
    <w:rsid w:val="00F76B4B"/>
    <w:rsid w:val="00F77155"/>
    <w:rsid w:val="00F77370"/>
    <w:rsid w:val="00F80C8C"/>
    <w:rsid w:val="00F82B93"/>
    <w:rsid w:val="00F82E0A"/>
    <w:rsid w:val="00F842F1"/>
    <w:rsid w:val="00F848B4"/>
    <w:rsid w:val="00F84B36"/>
    <w:rsid w:val="00F87429"/>
    <w:rsid w:val="00F923BE"/>
    <w:rsid w:val="00F92594"/>
    <w:rsid w:val="00F930CA"/>
    <w:rsid w:val="00F950C5"/>
    <w:rsid w:val="00F95B8D"/>
    <w:rsid w:val="00F966E4"/>
    <w:rsid w:val="00F97607"/>
    <w:rsid w:val="00FA1041"/>
    <w:rsid w:val="00FA2115"/>
    <w:rsid w:val="00FA2AEF"/>
    <w:rsid w:val="00FA2FDD"/>
    <w:rsid w:val="00FA3B52"/>
    <w:rsid w:val="00FA4706"/>
    <w:rsid w:val="00FA5DE5"/>
    <w:rsid w:val="00FA6CAC"/>
    <w:rsid w:val="00FA7E09"/>
    <w:rsid w:val="00FB01BC"/>
    <w:rsid w:val="00FB0BFE"/>
    <w:rsid w:val="00FB1418"/>
    <w:rsid w:val="00FB1A35"/>
    <w:rsid w:val="00FB1F24"/>
    <w:rsid w:val="00FB22E9"/>
    <w:rsid w:val="00FB2DA1"/>
    <w:rsid w:val="00FB48BF"/>
    <w:rsid w:val="00FB5134"/>
    <w:rsid w:val="00FB564E"/>
    <w:rsid w:val="00FB5EFF"/>
    <w:rsid w:val="00FB645A"/>
    <w:rsid w:val="00FB6C68"/>
    <w:rsid w:val="00FC01E3"/>
    <w:rsid w:val="00FC1407"/>
    <w:rsid w:val="00FC1E13"/>
    <w:rsid w:val="00FC1F83"/>
    <w:rsid w:val="00FC21F3"/>
    <w:rsid w:val="00FC3A95"/>
    <w:rsid w:val="00FC42EF"/>
    <w:rsid w:val="00FC6608"/>
    <w:rsid w:val="00FD06F7"/>
    <w:rsid w:val="00FD1008"/>
    <w:rsid w:val="00FD1185"/>
    <w:rsid w:val="00FD2935"/>
    <w:rsid w:val="00FD3130"/>
    <w:rsid w:val="00FD3E9B"/>
    <w:rsid w:val="00FD536F"/>
    <w:rsid w:val="00FD5EAB"/>
    <w:rsid w:val="00FD6162"/>
    <w:rsid w:val="00FD79C8"/>
    <w:rsid w:val="00FE2B82"/>
    <w:rsid w:val="00FE3792"/>
    <w:rsid w:val="00FE3ACD"/>
    <w:rsid w:val="00FE48D3"/>
    <w:rsid w:val="00FE50B9"/>
    <w:rsid w:val="00FE594B"/>
    <w:rsid w:val="00FE59CF"/>
    <w:rsid w:val="00FE6043"/>
    <w:rsid w:val="00FE6E5A"/>
    <w:rsid w:val="00FE773F"/>
    <w:rsid w:val="00FE7A38"/>
    <w:rsid w:val="00FF0CF3"/>
    <w:rsid w:val="00FF0D0A"/>
    <w:rsid w:val="00FF1C7E"/>
    <w:rsid w:val="00FF2884"/>
    <w:rsid w:val="00FF3BE9"/>
    <w:rsid w:val="00FF445E"/>
    <w:rsid w:val="00FF5665"/>
    <w:rsid w:val="00FF6516"/>
    <w:rsid w:val="00FF7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20721678"/>
  <w15:chartTrackingRefBased/>
  <w15:docId w15:val="{279A1F18-DBAA-46B6-AE21-1846E0D18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B5A"/>
    <w:pPr>
      <w:spacing w:after="0" w:line="276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aliases w:val="Título Principal"/>
    <w:basedOn w:val="Normal"/>
    <w:next w:val="Normal"/>
    <w:link w:val="Ttulo1Car"/>
    <w:qFormat/>
    <w:rsid w:val="00E47F56"/>
    <w:pPr>
      <w:keepNext/>
      <w:keepLines/>
      <w:spacing w:after="120"/>
      <w:outlineLvl w:val="0"/>
    </w:pPr>
    <w:rPr>
      <w:rFonts w:eastAsiaTheme="majorEastAsia" w:cstheme="majorBidi"/>
      <w:b/>
      <w:sz w:val="28"/>
      <w:szCs w:val="32"/>
    </w:rPr>
  </w:style>
  <w:style w:type="paragraph" w:styleId="Ttulo2">
    <w:name w:val="heading 2"/>
    <w:basedOn w:val="Normal"/>
    <w:next w:val="Normal"/>
    <w:link w:val="Ttulo2Car"/>
    <w:autoRedefine/>
    <w:unhideWhenUsed/>
    <w:qFormat/>
    <w:rsid w:val="00B72BE4"/>
    <w:pPr>
      <w:keepNext/>
      <w:keepLines/>
      <w:numPr>
        <w:numId w:val="15"/>
      </w:numPr>
      <w:spacing w:before="40" w:after="40"/>
      <w:ind w:left="357" w:hanging="357"/>
      <w:outlineLvl w:val="1"/>
    </w:pPr>
    <w:rPr>
      <w:rFonts w:eastAsiaTheme="majorEastAsia" w:cs="Times New Roman"/>
      <w:b/>
      <w:szCs w:val="26"/>
    </w:rPr>
  </w:style>
  <w:style w:type="paragraph" w:styleId="Ttulo3">
    <w:name w:val="heading 3"/>
    <w:basedOn w:val="Ttulo2"/>
    <w:next w:val="Normal"/>
    <w:link w:val="Ttulo3Car"/>
    <w:unhideWhenUsed/>
    <w:qFormat/>
    <w:rsid w:val="00F101D3"/>
    <w:pPr>
      <w:numPr>
        <w:ilvl w:val="1"/>
      </w:numPr>
      <w:spacing w:after="0"/>
      <w:ind w:left="0" w:firstLine="0"/>
      <w:outlineLvl w:val="2"/>
    </w:pPr>
  </w:style>
  <w:style w:type="paragraph" w:styleId="Ttulo4">
    <w:name w:val="heading 4"/>
    <w:aliases w:val="h4"/>
    <w:basedOn w:val="Normal"/>
    <w:next w:val="Normal"/>
    <w:link w:val="Ttulo4Car"/>
    <w:unhideWhenUsed/>
    <w:qFormat/>
    <w:rsid w:val="009B5DE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Ttulo5">
    <w:name w:val="heading 5"/>
    <w:basedOn w:val="Normal"/>
    <w:next w:val="Normal"/>
    <w:link w:val="Ttulo5Car"/>
    <w:qFormat/>
    <w:rsid w:val="001C080C"/>
    <w:pPr>
      <w:keepNext/>
      <w:widowControl w:val="0"/>
      <w:autoSpaceDE w:val="0"/>
      <w:autoSpaceDN w:val="0"/>
      <w:adjustRightInd w:val="0"/>
      <w:spacing w:line="240" w:lineRule="auto"/>
      <w:outlineLvl w:val="4"/>
    </w:pPr>
    <w:rPr>
      <w:rFonts w:ascii="Arial" w:eastAsia="Times New Roman" w:hAnsi="Arial" w:cs="Arial"/>
      <w:b/>
      <w:bCs/>
      <w:i/>
      <w:iCs/>
      <w:color w:val="000000"/>
      <w:szCs w:val="24"/>
      <w:u w:color="00000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1C080C"/>
    <w:pPr>
      <w:widowControl w:val="0"/>
      <w:autoSpaceDE w:val="0"/>
      <w:autoSpaceDN w:val="0"/>
      <w:adjustRightInd w:val="0"/>
      <w:spacing w:before="240" w:after="60" w:line="240" w:lineRule="auto"/>
      <w:jc w:val="left"/>
      <w:outlineLvl w:val="5"/>
    </w:pPr>
    <w:rPr>
      <w:rFonts w:eastAsia="Times New Roman" w:cs="Times New Roman"/>
      <w:b/>
      <w:bCs/>
      <w:sz w:val="22"/>
      <w:lang w:val="es-ES" w:eastAsia="es-ES"/>
    </w:rPr>
  </w:style>
  <w:style w:type="paragraph" w:styleId="Ttulo7">
    <w:name w:val="heading 7"/>
    <w:basedOn w:val="Normal"/>
    <w:link w:val="Ttulo7Car"/>
    <w:qFormat/>
    <w:rsid w:val="001C080C"/>
    <w:pPr>
      <w:keepNext/>
      <w:shd w:val="clear" w:color="auto" w:fill="FFFFFF"/>
      <w:tabs>
        <w:tab w:val="num" w:pos="360"/>
      </w:tabs>
      <w:autoSpaceDE w:val="0"/>
      <w:spacing w:line="240" w:lineRule="auto"/>
      <w:jc w:val="right"/>
      <w:outlineLvl w:val="6"/>
    </w:pPr>
    <w:rPr>
      <w:rFonts w:ascii="Arial" w:eastAsia="Times New Roman" w:hAnsi="Arial" w:cs="Arial"/>
      <w:b/>
      <w:bCs/>
      <w:szCs w:val="24"/>
      <w:u w:val="single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1C080C"/>
    <w:pPr>
      <w:keepNext/>
      <w:widowControl w:val="0"/>
      <w:autoSpaceDE w:val="0"/>
      <w:autoSpaceDN w:val="0"/>
      <w:adjustRightInd w:val="0"/>
      <w:spacing w:line="240" w:lineRule="auto"/>
      <w:jc w:val="right"/>
      <w:outlineLvl w:val="7"/>
    </w:pPr>
    <w:rPr>
      <w:rFonts w:ascii="Book Antiqua" w:eastAsia="Times New Roman" w:hAnsi="Book Antiqua" w:cs="Book Antiqua"/>
      <w:szCs w:val="24"/>
      <w:lang w:val="es-ES" w:eastAsia="es-ES"/>
    </w:rPr>
  </w:style>
  <w:style w:type="paragraph" w:styleId="Ttulo9">
    <w:name w:val="heading 9"/>
    <w:basedOn w:val="Normal"/>
    <w:next w:val="Normal"/>
    <w:link w:val="Ttulo9Car"/>
    <w:qFormat/>
    <w:rsid w:val="001C080C"/>
    <w:pPr>
      <w:keepNext/>
      <w:spacing w:line="240" w:lineRule="auto"/>
      <w:jc w:val="right"/>
      <w:outlineLvl w:val="8"/>
    </w:pPr>
    <w:rPr>
      <w:rFonts w:ascii="Arial" w:eastAsia="Times New Roman" w:hAnsi="Arial" w:cs="Arial"/>
      <w:b/>
      <w:bCs/>
      <w:sz w:val="18"/>
      <w:szCs w:val="18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EF13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s-CR"/>
    </w:rPr>
  </w:style>
  <w:style w:type="character" w:customStyle="1" w:styleId="normaltextrun">
    <w:name w:val="normaltextrun"/>
    <w:basedOn w:val="Fuentedeprrafopredeter"/>
    <w:rsid w:val="00EF13F3"/>
  </w:style>
  <w:style w:type="character" w:customStyle="1" w:styleId="eop">
    <w:name w:val="eop"/>
    <w:basedOn w:val="Fuentedeprrafopredeter"/>
    <w:rsid w:val="00EF13F3"/>
  </w:style>
  <w:style w:type="paragraph" w:styleId="ndice1">
    <w:name w:val="index 1"/>
    <w:basedOn w:val="Normal"/>
    <w:next w:val="Normal"/>
    <w:autoRedefine/>
    <w:uiPriority w:val="99"/>
    <w:unhideWhenUsed/>
    <w:rsid w:val="00EA344C"/>
    <w:pPr>
      <w:ind w:left="220" w:hanging="220"/>
    </w:pPr>
    <w:rPr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EA344C"/>
    <w:pPr>
      <w:ind w:left="440" w:hanging="220"/>
    </w:pPr>
    <w:rPr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EA344C"/>
    <w:pPr>
      <w:ind w:left="660" w:hanging="220"/>
    </w:pPr>
    <w:rPr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EA344C"/>
    <w:pPr>
      <w:ind w:left="880" w:hanging="220"/>
    </w:pPr>
    <w:rPr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EA344C"/>
    <w:pPr>
      <w:ind w:left="1100" w:hanging="220"/>
    </w:pPr>
    <w:rPr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EA344C"/>
    <w:pPr>
      <w:ind w:left="1320" w:hanging="220"/>
    </w:pPr>
    <w:rPr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EA344C"/>
    <w:pPr>
      <w:ind w:left="1540" w:hanging="220"/>
    </w:pPr>
    <w:rPr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EA344C"/>
    <w:pPr>
      <w:ind w:left="1760" w:hanging="220"/>
    </w:pPr>
    <w:rPr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EA344C"/>
    <w:pPr>
      <w:ind w:left="1980" w:hanging="220"/>
    </w:pPr>
    <w:rPr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EA344C"/>
    <w:pPr>
      <w:spacing w:before="240" w:after="120"/>
      <w:jc w:val="center"/>
    </w:pPr>
    <w:rPr>
      <w:b/>
      <w:bCs/>
      <w:sz w:val="26"/>
      <w:szCs w:val="26"/>
    </w:rPr>
  </w:style>
  <w:style w:type="paragraph" w:styleId="Prrafodelista">
    <w:name w:val="List Paragraph"/>
    <w:basedOn w:val="Normal"/>
    <w:uiPriority w:val="34"/>
    <w:qFormat/>
    <w:rsid w:val="00EA344C"/>
    <w:pPr>
      <w:ind w:left="720"/>
      <w:contextualSpacing/>
    </w:pPr>
  </w:style>
  <w:style w:type="character" w:customStyle="1" w:styleId="Ttulo1Car">
    <w:name w:val="Título 1 Car"/>
    <w:aliases w:val="Título Principal Car"/>
    <w:basedOn w:val="Fuentedeprrafopredeter"/>
    <w:link w:val="Ttulo1"/>
    <w:rsid w:val="00E47F56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Ttulo2Car">
    <w:name w:val="Título 2 Car"/>
    <w:basedOn w:val="Fuentedeprrafopredeter"/>
    <w:link w:val="Ttulo2"/>
    <w:rsid w:val="00B72BE4"/>
    <w:rPr>
      <w:rFonts w:ascii="Times New Roman" w:eastAsiaTheme="majorEastAsia" w:hAnsi="Times New Roman" w:cs="Times New Roman"/>
      <w:b/>
      <w:sz w:val="24"/>
      <w:szCs w:val="26"/>
    </w:rPr>
  </w:style>
  <w:style w:type="paragraph" w:styleId="TtuloTDC">
    <w:name w:val="TOC Heading"/>
    <w:basedOn w:val="Ttulo1"/>
    <w:next w:val="Normal"/>
    <w:uiPriority w:val="39"/>
    <w:unhideWhenUsed/>
    <w:qFormat/>
    <w:rsid w:val="00D267FE"/>
    <w:pPr>
      <w:outlineLvl w:val="9"/>
    </w:pPr>
    <w:rPr>
      <w:lang w:eastAsia="es-CR"/>
    </w:rPr>
  </w:style>
  <w:style w:type="paragraph" w:styleId="TDC1">
    <w:name w:val="toc 1"/>
    <w:basedOn w:val="Normal"/>
    <w:next w:val="Normal"/>
    <w:autoRedefine/>
    <w:uiPriority w:val="39"/>
    <w:unhideWhenUsed/>
    <w:rsid w:val="00C53E6F"/>
    <w:pPr>
      <w:tabs>
        <w:tab w:val="right" w:leader="dot" w:pos="8828"/>
      </w:tabs>
      <w:spacing w:after="100"/>
    </w:pPr>
    <w:rPr>
      <w:b/>
    </w:rPr>
  </w:style>
  <w:style w:type="paragraph" w:styleId="TDC2">
    <w:name w:val="toc 2"/>
    <w:basedOn w:val="Normal"/>
    <w:next w:val="Normal"/>
    <w:autoRedefine/>
    <w:uiPriority w:val="39"/>
    <w:unhideWhenUsed/>
    <w:rsid w:val="00837549"/>
    <w:pPr>
      <w:tabs>
        <w:tab w:val="left" w:pos="660"/>
        <w:tab w:val="right" w:leader="dot" w:pos="8828"/>
      </w:tabs>
      <w:spacing w:after="40" w:line="240" w:lineRule="auto"/>
      <w:ind w:left="221"/>
    </w:pPr>
    <w:rPr>
      <w:b/>
    </w:rPr>
  </w:style>
  <w:style w:type="character" w:styleId="Hipervnculo">
    <w:name w:val="Hyperlink"/>
    <w:basedOn w:val="Fuentedeprrafopredeter"/>
    <w:uiPriority w:val="99"/>
    <w:unhideWhenUsed/>
    <w:rsid w:val="00D267FE"/>
    <w:rPr>
      <w:color w:val="0563C1" w:themeColor="hyperlink"/>
      <w:u w:val="single"/>
    </w:rPr>
  </w:style>
  <w:style w:type="paragraph" w:styleId="Ttulo">
    <w:name w:val="Title"/>
    <w:basedOn w:val="Normal"/>
    <w:next w:val="Normal"/>
    <w:link w:val="TtuloCar"/>
    <w:qFormat/>
    <w:rsid w:val="00C53E6F"/>
    <w:pPr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tuloCar">
    <w:name w:val="Título Car"/>
    <w:basedOn w:val="Fuentedeprrafopredeter"/>
    <w:link w:val="Ttulo"/>
    <w:rsid w:val="00C53E6F"/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table" w:styleId="Tablaconcuadrcula">
    <w:name w:val="Table Grid"/>
    <w:basedOn w:val="Tablanormal"/>
    <w:uiPriority w:val="39"/>
    <w:rsid w:val="00F36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247791"/>
    <w:pPr>
      <w:spacing w:line="240" w:lineRule="auto"/>
      <w:jc w:val="center"/>
    </w:pPr>
    <w:rPr>
      <w:b/>
      <w:iCs/>
      <w:sz w:val="20"/>
      <w:szCs w:val="18"/>
    </w:rPr>
  </w:style>
  <w:style w:type="character" w:customStyle="1" w:styleId="Ttulo3Car">
    <w:name w:val="Título 3 Car"/>
    <w:basedOn w:val="Fuentedeprrafopredeter"/>
    <w:link w:val="Ttulo3"/>
    <w:rsid w:val="00F101D3"/>
    <w:rPr>
      <w:rFonts w:ascii="Times New Roman" w:eastAsiaTheme="majorEastAsia" w:hAnsi="Times New Roman" w:cstheme="majorBidi"/>
      <w:b/>
      <w:sz w:val="24"/>
      <w:szCs w:val="26"/>
    </w:rPr>
  </w:style>
  <w:style w:type="paragraph" w:styleId="Subttulo">
    <w:name w:val="Subtitle"/>
    <w:basedOn w:val="Normal"/>
    <w:next w:val="Normal"/>
    <w:link w:val="SubttuloCar"/>
    <w:qFormat/>
    <w:rsid w:val="00BF738F"/>
    <w:pPr>
      <w:numPr>
        <w:ilvl w:val="1"/>
      </w:numPr>
      <w:spacing w:after="160" w:line="240" w:lineRule="auto"/>
    </w:pPr>
    <w:rPr>
      <w:rFonts w:eastAsiaTheme="minorEastAsia"/>
      <w:spacing w:val="15"/>
    </w:rPr>
  </w:style>
  <w:style w:type="character" w:customStyle="1" w:styleId="SubttuloCar">
    <w:name w:val="Subtítulo Car"/>
    <w:basedOn w:val="Fuentedeprrafopredeter"/>
    <w:link w:val="Subttulo"/>
    <w:rsid w:val="00BF738F"/>
    <w:rPr>
      <w:rFonts w:ascii="Times New Roman" w:eastAsiaTheme="minorEastAsia" w:hAnsi="Times New Roman"/>
      <w:spacing w:val="15"/>
    </w:rPr>
  </w:style>
  <w:style w:type="paragraph" w:styleId="Encabezado">
    <w:name w:val="header"/>
    <w:aliases w:val="encabezado"/>
    <w:basedOn w:val="Normal"/>
    <w:link w:val="EncabezadoCar"/>
    <w:unhideWhenUsed/>
    <w:rsid w:val="00991ABE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aliases w:val="encabezado Car"/>
    <w:basedOn w:val="Fuentedeprrafopredeter"/>
    <w:link w:val="Encabezado"/>
    <w:rsid w:val="00991ABE"/>
    <w:rPr>
      <w:rFonts w:ascii="Times New Roman" w:hAnsi="Times New Roman"/>
    </w:rPr>
  </w:style>
  <w:style w:type="paragraph" w:styleId="Piedepgina">
    <w:name w:val="footer"/>
    <w:basedOn w:val="Normal"/>
    <w:link w:val="PiedepginaCar"/>
    <w:uiPriority w:val="99"/>
    <w:unhideWhenUsed/>
    <w:rsid w:val="00991ABE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1ABE"/>
    <w:rPr>
      <w:rFonts w:ascii="Times New Roman" w:hAnsi="Times New Roman"/>
    </w:rPr>
  </w:style>
  <w:style w:type="character" w:customStyle="1" w:styleId="Ttulo4Car">
    <w:name w:val="Título 4 Car"/>
    <w:aliases w:val="h4 Car"/>
    <w:basedOn w:val="Fuentedeprrafopredeter"/>
    <w:link w:val="Ttulo4"/>
    <w:rsid w:val="009B5DE5"/>
    <w:rPr>
      <w:rFonts w:asciiTheme="majorHAnsi" w:eastAsiaTheme="majorEastAsia" w:hAnsiTheme="majorHAnsi" w:cstheme="majorBidi"/>
      <w:i/>
      <w:iCs/>
    </w:rPr>
  </w:style>
  <w:style w:type="character" w:styleId="Nmerodepgina">
    <w:name w:val="page number"/>
    <w:rsid w:val="00C53E6F"/>
    <w:rPr>
      <w:rFonts w:cs="Times New Roman"/>
    </w:rPr>
  </w:style>
  <w:style w:type="character" w:customStyle="1" w:styleId="FUENTESCar">
    <w:name w:val="FUENTES Car"/>
    <w:basedOn w:val="Fuentedeprrafopredeter"/>
    <w:link w:val="FUENTES"/>
    <w:locked/>
    <w:rsid w:val="003670B5"/>
    <w:rPr>
      <w:rFonts w:ascii="Times New Roman" w:hAnsi="Times New Roman"/>
      <w:b/>
      <w:bCs/>
      <w:sz w:val="20"/>
    </w:rPr>
  </w:style>
  <w:style w:type="paragraph" w:customStyle="1" w:styleId="FUENTES">
    <w:name w:val="FUENTES"/>
    <w:basedOn w:val="Normal"/>
    <w:link w:val="FUENTESCar"/>
    <w:qFormat/>
    <w:rsid w:val="003670B5"/>
    <w:pPr>
      <w:spacing w:line="240" w:lineRule="auto"/>
    </w:pPr>
    <w:rPr>
      <w:b/>
      <w:bCs/>
      <w:sz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3F018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F018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F0187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F018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F0187"/>
    <w:rPr>
      <w:rFonts w:ascii="Times New Roman" w:hAnsi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8B265D"/>
    <w:pPr>
      <w:spacing w:after="0" w:line="240" w:lineRule="auto"/>
    </w:pPr>
    <w:rPr>
      <w:rFonts w:ascii="Times New Roman" w:hAnsi="Times New Roman"/>
      <w:sz w:val="24"/>
    </w:rPr>
  </w:style>
  <w:style w:type="paragraph" w:styleId="TDC3">
    <w:name w:val="toc 3"/>
    <w:basedOn w:val="Normal"/>
    <w:next w:val="Normal"/>
    <w:autoRedefine/>
    <w:uiPriority w:val="39"/>
    <w:unhideWhenUsed/>
    <w:rsid w:val="00F82E0A"/>
    <w:pPr>
      <w:spacing w:line="240" w:lineRule="auto"/>
      <w:ind w:left="482"/>
    </w:pPr>
    <w:rPr>
      <w:b/>
    </w:rPr>
  </w:style>
  <w:style w:type="character" w:customStyle="1" w:styleId="Ttulo5Car">
    <w:name w:val="Título 5 Car"/>
    <w:basedOn w:val="Fuentedeprrafopredeter"/>
    <w:link w:val="Ttulo5"/>
    <w:rsid w:val="001C080C"/>
    <w:rPr>
      <w:rFonts w:ascii="Arial" w:eastAsia="Times New Roman" w:hAnsi="Arial" w:cs="Arial"/>
      <w:b/>
      <w:bCs/>
      <w:i/>
      <w:iCs/>
      <w:color w:val="000000"/>
      <w:sz w:val="24"/>
      <w:szCs w:val="24"/>
      <w:u w:color="00000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1C080C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1C080C"/>
    <w:rPr>
      <w:rFonts w:ascii="Arial" w:eastAsia="Times New Roman" w:hAnsi="Arial" w:cs="Arial"/>
      <w:b/>
      <w:bCs/>
      <w:sz w:val="24"/>
      <w:szCs w:val="24"/>
      <w:u w:val="single"/>
      <w:shd w:val="clear" w:color="auto" w:fill="FFFFFF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1C080C"/>
    <w:rPr>
      <w:rFonts w:ascii="Book Antiqua" w:eastAsia="Times New Roman" w:hAnsi="Book Antiqua" w:cs="Book Antiqua"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1C080C"/>
    <w:rPr>
      <w:rFonts w:ascii="Arial" w:eastAsia="Times New Roman" w:hAnsi="Arial" w:cs="Arial"/>
      <w:b/>
      <w:bCs/>
      <w:sz w:val="18"/>
      <w:szCs w:val="18"/>
      <w:lang w:val="es-ES_tradnl" w:eastAsia="es-ES"/>
    </w:rPr>
  </w:style>
  <w:style w:type="numbering" w:customStyle="1" w:styleId="Sinlista1">
    <w:name w:val="Sin lista1"/>
    <w:next w:val="Sinlista"/>
    <w:semiHidden/>
    <w:rsid w:val="001C080C"/>
  </w:style>
  <w:style w:type="paragraph" w:styleId="Textodeglobo">
    <w:name w:val="Balloon Text"/>
    <w:basedOn w:val="Normal"/>
    <w:link w:val="TextodegloboCar"/>
    <w:rsid w:val="001C080C"/>
    <w:pPr>
      <w:spacing w:line="240" w:lineRule="auto"/>
      <w:jc w:val="left"/>
    </w:pPr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rsid w:val="001C080C"/>
    <w:rPr>
      <w:rFonts w:ascii="Tahoma" w:eastAsia="Times New Roman" w:hAnsi="Tahoma" w:cs="Tahoma"/>
      <w:sz w:val="16"/>
      <w:szCs w:val="16"/>
      <w:lang w:val="es-ES" w:eastAsia="es-ES"/>
    </w:rPr>
  </w:style>
  <w:style w:type="paragraph" w:styleId="Textoindependiente2">
    <w:name w:val="Body Text 2"/>
    <w:basedOn w:val="Normal"/>
    <w:link w:val="Textoindependiente2Car"/>
    <w:rsid w:val="001C080C"/>
    <w:pPr>
      <w:spacing w:line="240" w:lineRule="auto"/>
    </w:pPr>
    <w:rPr>
      <w:rFonts w:ascii="Bookman Old Style" w:eastAsia="Times New Roman" w:hAnsi="Bookman Old Style" w:cs="Bookman Old Style"/>
      <w:szCs w:val="24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1C080C"/>
    <w:rPr>
      <w:rFonts w:ascii="Bookman Old Style" w:eastAsia="Times New Roman" w:hAnsi="Bookman Old Style" w:cs="Bookman Old Style"/>
      <w:sz w:val="24"/>
      <w:szCs w:val="24"/>
      <w:lang w:val="es-ES_tradnl" w:eastAsia="es-ES"/>
    </w:rPr>
  </w:style>
  <w:style w:type="paragraph" w:customStyle="1" w:styleId="Car">
    <w:name w:val="Car"/>
    <w:basedOn w:val="Normal"/>
    <w:semiHidden/>
    <w:rsid w:val="001C080C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AU"/>
    </w:rPr>
  </w:style>
  <w:style w:type="paragraph" w:styleId="NormalWeb">
    <w:name w:val="Normal (Web)"/>
    <w:basedOn w:val="Normal"/>
    <w:rsid w:val="001C080C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 Unicode MS" w:eastAsia="Arial Unicode MS" w:hAnsi="Arial" w:cs="Arial Unicode MS"/>
      <w:color w:val="000000"/>
      <w:szCs w:val="24"/>
      <w:u w:color="000000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1C08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1C080C"/>
    <w:pPr>
      <w:spacing w:after="120" w:line="240" w:lineRule="auto"/>
      <w:jc w:val="left"/>
    </w:pPr>
    <w:rPr>
      <w:rFonts w:eastAsia="Times New Roman" w:cs="Times New Roman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C080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rsid w:val="001C080C"/>
    <w:pPr>
      <w:spacing w:line="240" w:lineRule="auto"/>
      <w:jc w:val="left"/>
    </w:pPr>
    <w:rPr>
      <w:rFonts w:eastAsia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C08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uiPriority w:val="99"/>
    <w:semiHidden/>
    <w:rsid w:val="001C080C"/>
    <w:rPr>
      <w:rFonts w:cs="Times New Roman"/>
      <w:vertAlign w:val="superscript"/>
    </w:rPr>
  </w:style>
  <w:style w:type="character" w:styleId="Textoennegrita">
    <w:name w:val="Strong"/>
    <w:qFormat/>
    <w:rsid w:val="001C080C"/>
    <w:rPr>
      <w:rFonts w:cs="Times New Roman"/>
      <w:b/>
      <w:bCs/>
    </w:rPr>
  </w:style>
  <w:style w:type="paragraph" w:customStyle="1" w:styleId="CharChar">
    <w:name w:val="Char Char"/>
    <w:basedOn w:val="Normal"/>
    <w:semiHidden/>
    <w:rsid w:val="001C080C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AU"/>
    </w:rPr>
  </w:style>
  <w:style w:type="paragraph" w:customStyle="1" w:styleId="Estilo">
    <w:name w:val="Estilo"/>
    <w:next w:val="Normal"/>
    <w:rsid w:val="001C08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Estilo1">
    <w:name w:val="Estilo1"/>
    <w:next w:val="Normal"/>
    <w:rsid w:val="001C08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u w:color="000000"/>
      <w:lang w:val="es-ES" w:eastAsia="es-ES"/>
    </w:rPr>
  </w:style>
  <w:style w:type="paragraph" w:styleId="Textoindependiente3">
    <w:name w:val="Body Text 3"/>
    <w:basedOn w:val="Normal"/>
    <w:link w:val="Textoindependiente3Car"/>
    <w:rsid w:val="001C080C"/>
    <w:pPr>
      <w:widowControl w:val="0"/>
      <w:autoSpaceDE w:val="0"/>
      <w:autoSpaceDN w:val="0"/>
      <w:adjustRightInd w:val="0"/>
      <w:spacing w:line="240" w:lineRule="auto"/>
    </w:pPr>
    <w:rPr>
      <w:rFonts w:ascii="Book Antiqua" w:eastAsia="Times New Roman" w:hAnsi="Book Antiqua" w:cs="Book Antiqua"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1C080C"/>
    <w:rPr>
      <w:rFonts w:ascii="Book Antiqua" w:eastAsia="Times New Roman" w:hAnsi="Book Antiqua" w:cs="Book Antiqua"/>
      <w:sz w:val="24"/>
      <w:szCs w:val="24"/>
      <w:lang w:val="es-ES" w:eastAsia="es-ES"/>
    </w:rPr>
  </w:style>
  <w:style w:type="character" w:styleId="Hipervnculovisitado">
    <w:name w:val="FollowedHyperlink"/>
    <w:rsid w:val="001C080C"/>
    <w:rPr>
      <w:rFonts w:cs="Times New Roman"/>
      <w:color w:val="800080"/>
      <w:u w:val="single"/>
    </w:rPr>
  </w:style>
  <w:style w:type="paragraph" w:customStyle="1" w:styleId="Ttulo30">
    <w:name w:val="TÍtulo 3"/>
    <w:next w:val="Normal"/>
    <w:rsid w:val="001C080C"/>
    <w:pPr>
      <w:keepNext/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1C080C"/>
    <w:pPr>
      <w:widowControl w:val="0"/>
      <w:autoSpaceDE w:val="0"/>
      <w:autoSpaceDN w:val="0"/>
      <w:adjustRightInd w:val="0"/>
      <w:spacing w:line="240" w:lineRule="auto"/>
      <w:ind w:left="497"/>
    </w:pPr>
    <w:rPr>
      <w:rFonts w:ascii="Arial" w:eastAsia="Times New Roman" w:hAnsi="Arial" w:cs="Arial"/>
      <w:color w:val="000000"/>
      <w:spacing w:val="-10"/>
      <w:sz w:val="28"/>
      <w:szCs w:val="28"/>
      <w:u w:color="00000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1C080C"/>
    <w:rPr>
      <w:rFonts w:ascii="Arial" w:eastAsia="Times New Roman" w:hAnsi="Arial" w:cs="Arial"/>
      <w:color w:val="000000"/>
      <w:spacing w:val="-10"/>
      <w:sz w:val="28"/>
      <w:szCs w:val="28"/>
      <w:u w:color="00000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1C080C"/>
    <w:pPr>
      <w:widowControl w:val="0"/>
      <w:shd w:val="clear" w:color="auto" w:fill="000080"/>
      <w:autoSpaceDE w:val="0"/>
      <w:autoSpaceDN w:val="0"/>
      <w:adjustRightInd w:val="0"/>
      <w:spacing w:line="240" w:lineRule="auto"/>
      <w:jc w:val="left"/>
    </w:pPr>
    <w:rPr>
      <w:rFonts w:ascii="Tahoma" w:eastAsia="Times New Roman" w:hAnsi="Tahoma" w:cs="Tahoma"/>
      <w:color w:val="000000"/>
      <w:sz w:val="20"/>
      <w:szCs w:val="20"/>
      <w:u w:color="00000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1C080C"/>
    <w:rPr>
      <w:rFonts w:ascii="Tahoma" w:eastAsia="Times New Roman" w:hAnsi="Tahoma" w:cs="Tahoma"/>
      <w:color w:val="000000"/>
      <w:sz w:val="20"/>
      <w:szCs w:val="20"/>
      <w:u w:color="000000"/>
      <w:shd w:val="clear" w:color="auto" w:fill="000080"/>
      <w:lang w:val="es-ES" w:eastAsia="es-ES"/>
    </w:rPr>
  </w:style>
  <w:style w:type="paragraph" w:customStyle="1" w:styleId="H5">
    <w:name w:val="H5"/>
    <w:next w:val="Normal"/>
    <w:rsid w:val="001C080C"/>
    <w:pPr>
      <w:keepNext/>
      <w:widowControl w:val="0"/>
      <w:autoSpaceDE w:val="0"/>
      <w:autoSpaceDN w:val="0"/>
      <w:adjustRightInd w:val="0"/>
      <w:spacing w:before="100" w:after="100" w:line="240" w:lineRule="auto"/>
      <w:outlineLvl w:val="5"/>
    </w:pPr>
    <w:rPr>
      <w:rFonts w:ascii="Arial" w:eastAsia="Times New Roman" w:hAnsi="Arial" w:cs="Arial"/>
      <w:b/>
      <w:bCs/>
      <w:sz w:val="20"/>
      <w:szCs w:val="20"/>
      <w:shd w:val="clear" w:color="auto" w:fill="FFFFFF"/>
      <w:lang w:val="es-ES" w:eastAsia="es-ES"/>
    </w:rPr>
  </w:style>
  <w:style w:type="paragraph" w:customStyle="1" w:styleId="estilo2">
    <w:name w:val="estilo2"/>
    <w:basedOn w:val="Normal"/>
    <w:rsid w:val="001C080C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Verdana"/>
      <w:szCs w:val="24"/>
      <w:lang w:val="es-ES" w:eastAsia="es-ES"/>
    </w:rPr>
  </w:style>
  <w:style w:type="character" w:customStyle="1" w:styleId="estilo51">
    <w:name w:val="estilo51"/>
    <w:rsid w:val="001C080C"/>
    <w:rPr>
      <w:rFonts w:cs="Times New Roman"/>
      <w:b/>
      <w:bCs/>
    </w:rPr>
  </w:style>
  <w:style w:type="character" w:customStyle="1" w:styleId="estilo41">
    <w:name w:val="estilo41"/>
    <w:rsid w:val="001C080C"/>
    <w:rPr>
      <w:rFonts w:cs="Times New Roman"/>
    </w:rPr>
  </w:style>
  <w:style w:type="character" w:styleId="nfasis">
    <w:name w:val="Emphasis"/>
    <w:qFormat/>
    <w:rsid w:val="001C080C"/>
    <w:rPr>
      <w:rFonts w:cs="Times New Roman"/>
      <w:i/>
      <w:iCs/>
    </w:rPr>
  </w:style>
  <w:style w:type="paragraph" w:customStyle="1" w:styleId="Prrafodelista1">
    <w:name w:val="Párrafo de lista1"/>
    <w:basedOn w:val="Normal"/>
    <w:rsid w:val="001C080C"/>
    <w:pPr>
      <w:spacing w:after="200"/>
      <w:ind w:left="720"/>
      <w:jc w:val="left"/>
    </w:pPr>
    <w:rPr>
      <w:rFonts w:ascii="Calibri" w:eastAsia="Times New Roman" w:hAnsi="Calibri" w:cs="Calibri"/>
      <w:sz w:val="22"/>
    </w:rPr>
  </w:style>
  <w:style w:type="character" w:customStyle="1" w:styleId="CarCar1">
    <w:name w:val="Car Car1"/>
    <w:semiHidden/>
    <w:locked/>
    <w:rsid w:val="001C080C"/>
    <w:rPr>
      <w:rFonts w:ascii="Calibri" w:hAnsi="Calibri" w:cs="Calibri"/>
      <w:lang w:val="es-CR" w:eastAsia="en-US"/>
    </w:rPr>
  </w:style>
  <w:style w:type="paragraph" w:styleId="Sangradetextonormal">
    <w:name w:val="Body Text Indent"/>
    <w:basedOn w:val="Normal"/>
    <w:link w:val="SangradetextonormalCar"/>
    <w:rsid w:val="001C080C"/>
    <w:pPr>
      <w:widowControl w:val="0"/>
      <w:autoSpaceDE w:val="0"/>
      <w:autoSpaceDN w:val="0"/>
      <w:adjustRightInd w:val="0"/>
      <w:spacing w:after="120" w:line="240" w:lineRule="auto"/>
      <w:ind w:left="283"/>
      <w:jc w:val="left"/>
    </w:pPr>
    <w:rPr>
      <w:rFonts w:ascii="Arial" w:eastAsia="Times New Roman" w:hAnsi="Arial" w:cs="Arial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1C080C"/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CarCar2">
    <w:name w:val="Car Car2"/>
    <w:semiHidden/>
    <w:rsid w:val="001C080C"/>
    <w:rPr>
      <w:rFonts w:cs="Times New Roman"/>
      <w:lang w:val="es-ES" w:eastAsia="es-ES"/>
    </w:rPr>
  </w:style>
  <w:style w:type="paragraph" w:customStyle="1" w:styleId="BodyText22">
    <w:name w:val="Body Text 22"/>
    <w:rsid w:val="001C080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u w:color="000000"/>
      <w:shd w:val="clear" w:color="auto" w:fill="FFFFFF"/>
      <w:lang w:val="es-ES" w:eastAsia="es-ES"/>
    </w:rPr>
  </w:style>
  <w:style w:type="paragraph" w:styleId="Textodebloque">
    <w:name w:val="Block Text"/>
    <w:basedOn w:val="Normal"/>
    <w:rsid w:val="001C080C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b/>
      <w:bCs/>
      <w:szCs w:val="24"/>
      <w:u w:color="000000"/>
      <w:shd w:val="clear" w:color="auto" w:fill="FFFFFF"/>
      <w:lang w:val="es-ES_tradnl" w:eastAsia="es-ES"/>
    </w:rPr>
  </w:style>
  <w:style w:type="paragraph" w:customStyle="1" w:styleId="Car1">
    <w:name w:val="Car1"/>
    <w:basedOn w:val="Normal"/>
    <w:semiHidden/>
    <w:rsid w:val="001C080C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AU"/>
    </w:rPr>
  </w:style>
  <w:style w:type="paragraph" w:customStyle="1" w:styleId="Prrafodelista2">
    <w:name w:val="Párrafo de lista2"/>
    <w:basedOn w:val="Normal"/>
    <w:qFormat/>
    <w:rsid w:val="001C080C"/>
    <w:pPr>
      <w:spacing w:after="200"/>
      <w:ind w:left="720"/>
      <w:contextualSpacing/>
      <w:jc w:val="left"/>
    </w:pPr>
    <w:rPr>
      <w:rFonts w:ascii="Calibri" w:eastAsia="Times New Roman" w:hAnsi="Calibri" w:cs="Times New Roman"/>
      <w:sz w:val="22"/>
      <w:lang w:val="es-ES"/>
    </w:rPr>
  </w:style>
  <w:style w:type="paragraph" w:customStyle="1" w:styleId="ListParagraph1">
    <w:name w:val="List Paragraph1"/>
    <w:basedOn w:val="Normal"/>
    <w:qFormat/>
    <w:rsid w:val="001C080C"/>
    <w:pPr>
      <w:spacing w:line="240" w:lineRule="auto"/>
      <w:ind w:left="720"/>
      <w:jc w:val="left"/>
    </w:pPr>
    <w:rPr>
      <w:rFonts w:eastAsia="Times New Roman" w:cs="Times New Roman"/>
      <w:szCs w:val="24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1C080C"/>
    <w:pPr>
      <w:spacing w:line="240" w:lineRule="auto"/>
      <w:ind w:left="709" w:hanging="709"/>
    </w:pPr>
    <w:rPr>
      <w:rFonts w:ascii="Bookman Old Style" w:eastAsia="Times New Roman" w:hAnsi="Bookman Old Style" w:cs="Bookman Old Style"/>
      <w:szCs w:val="24"/>
      <w:lang w:val="es-ES_tradnl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1C080C"/>
    <w:rPr>
      <w:rFonts w:ascii="Bookman Old Style" w:eastAsia="Times New Roman" w:hAnsi="Bookman Old Style" w:cs="Bookman Old Style"/>
      <w:sz w:val="24"/>
      <w:szCs w:val="24"/>
      <w:lang w:val="es-ES_tradnl" w:eastAsia="es-ES"/>
    </w:rPr>
  </w:style>
  <w:style w:type="paragraph" w:styleId="Lista">
    <w:name w:val="List"/>
    <w:basedOn w:val="Normal"/>
    <w:rsid w:val="001C080C"/>
    <w:pPr>
      <w:spacing w:line="240" w:lineRule="auto"/>
      <w:ind w:left="283" w:hanging="283"/>
      <w:jc w:val="left"/>
    </w:pPr>
    <w:rPr>
      <w:rFonts w:eastAsia="Times New Roman" w:cs="Times New Roman"/>
      <w:sz w:val="28"/>
      <w:szCs w:val="28"/>
      <w:lang w:val="es-ES" w:eastAsia="es-ES"/>
    </w:rPr>
  </w:style>
  <w:style w:type="paragraph" w:customStyle="1" w:styleId="Ttulo60">
    <w:name w:val="TÍtulo 6"/>
    <w:basedOn w:val="Normal"/>
    <w:next w:val="Normal"/>
    <w:rsid w:val="001C080C"/>
    <w:pPr>
      <w:keepNext/>
      <w:widowControl w:val="0"/>
      <w:tabs>
        <w:tab w:val="left" w:pos="-720"/>
      </w:tabs>
      <w:suppressAutoHyphens/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Bookman Old Style" w:eastAsia="Times New Roman" w:hAnsi="Bookman Old Style" w:cs="Bookman Old Style"/>
      <w:spacing w:val="-3"/>
      <w:szCs w:val="24"/>
      <w:lang w:val="es-ES" w:eastAsia="es-ES"/>
    </w:rPr>
  </w:style>
  <w:style w:type="paragraph" w:customStyle="1" w:styleId="Ttulo90">
    <w:name w:val="TÕtulo 9"/>
    <w:basedOn w:val="Normal"/>
    <w:next w:val="Normal"/>
    <w:rsid w:val="001C080C"/>
    <w:pPr>
      <w:keepNext/>
      <w:tabs>
        <w:tab w:val="left" w:pos="142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Book Antiqua" w:eastAsia="Times New Roman" w:hAnsi="Book Antiqua" w:cs="Book Antiqua"/>
      <w:b/>
      <w:bCs/>
      <w:sz w:val="22"/>
      <w:lang w:val="es-ES" w:eastAsia="es-ES"/>
    </w:rPr>
  </w:style>
  <w:style w:type="paragraph" w:customStyle="1" w:styleId="xl24">
    <w:name w:val="xl24"/>
    <w:basedOn w:val="Normal"/>
    <w:rsid w:val="001C080C"/>
    <w:pP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Cs w:val="24"/>
      <w:lang w:val="es-ES" w:eastAsia="es-ES"/>
    </w:rPr>
  </w:style>
  <w:style w:type="paragraph" w:customStyle="1" w:styleId="Cpi">
    <w:name w:val="Cpi"/>
    <w:basedOn w:val="Normal"/>
    <w:rsid w:val="001C080C"/>
    <w:pPr>
      <w:widowControl w:val="0"/>
      <w:autoSpaceDE w:val="0"/>
      <w:autoSpaceDN w:val="0"/>
      <w:adjustRightInd w:val="0"/>
      <w:spacing w:line="360" w:lineRule="auto"/>
      <w:jc w:val="left"/>
    </w:pPr>
    <w:rPr>
      <w:rFonts w:eastAsia="Times New Roman" w:cs="Times New Roman"/>
      <w:sz w:val="28"/>
      <w:szCs w:val="28"/>
      <w:shd w:val="clear" w:color="auto" w:fill="FFFFFF"/>
      <w:lang w:val="es-MX" w:eastAsia="es-ES"/>
    </w:rPr>
  </w:style>
  <w:style w:type="paragraph" w:customStyle="1" w:styleId="a">
    <w:basedOn w:val="Normal"/>
    <w:next w:val="Normal"/>
    <w:qFormat/>
    <w:rsid w:val="001C080C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eastAsia="Times New Roman" w:hAnsi="Arial" w:cs="Arial"/>
      <w:b/>
      <w:bCs/>
      <w:sz w:val="20"/>
      <w:szCs w:val="20"/>
      <w:lang w:val="es-ES" w:eastAsia="es-ES"/>
    </w:rPr>
  </w:style>
  <w:style w:type="numbering" w:customStyle="1" w:styleId="Sinlista11">
    <w:name w:val="Sin lista11"/>
    <w:next w:val="Sinlista"/>
    <w:semiHidden/>
    <w:unhideWhenUsed/>
    <w:rsid w:val="001C080C"/>
  </w:style>
  <w:style w:type="paragraph" w:customStyle="1" w:styleId="Sangra3detindependiente1">
    <w:name w:val="Sangría 3 de t. independiente1"/>
    <w:basedOn w:val="Normal"/>
    <w:rsid w:val="001C080C"/>
    <w:pPr>
      <w:suppressAutoHyphens/>
      <w:spacing w:after="120" w:line="240" w:lineRule="auto"/>
      <w:ind w:left="283"/>
      <w:jc w:val="left"/>
    </w:pPr>
    <w:rPr>
      <w:rFonts w:ascii="Arial" w:eastAsia="Times New Roman" w:hAnsi="Arial" w:cs="Arial"/>
      <w:sz w:val="16"/>
      <w:szCs w:val="16"/>
      <w:lang w:val="es-ES" w:eastAsia="ar-SA"/>
    </w:rPr>
  </w:style>
  <w:style w:type="paragraph" w:styleId="z-Finaldelformulario">
    <w:name w:val="HTML Bottom of Form"/>
    <w:basedOn w:val="Normal"/>
    <w:next w:val="Normal"/>
    <w:link w:val="z-FinaldelformularioCar"/>
    <w:hidden/>
    <w:rsid w:val="001C080C"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rsid w:val="001C080C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customStyle="1" w:styleId="Estilo20">
    <w:name w:val="Estilo2"/>
    <w:next w:val="Normal"/>
    <w:rsid w:val="001C08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u w:color="000000"/>
      <w:lang w:val="es-ES" w:eastAsia="es-ES"/>
    </w:rPr>
  </w:style>
  <w:style w:type="paragraph" w:customStyle="1" w:styleId="DefinitionTerm">
    <w:name w:val="Definition Term"/>
    <w:next w:val="DefinitionList"/>
    <w:rsid w:val="001C08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DefinitionList">
    <w:name w:val="Definition List"/>
    <w:next w:val="DefinitionTerm"/>
    <w:rsid w:val="001C080C"/>
    <w:pPr>
      <w:widowControl w:val="0"/>
      <w:autoSpaceDE w:val="0"/>
      <w:autoSpaceDN w:val="0"/>
      <w:adjustRightInd w:val="0"/>
      <w:spacing w:after="0" w:line="240" w:lineRule="auto"/>
      <w:ind w:left="360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Definition">
    <w:name w:val="Definition"/>
    <w:rsid w:val="001C080C"/>
    <w:rPr>
      <w:i/>
      <w:iCs/>
    </w:rPr>
  </w:style>
  <w:style w:type="paragraph" w:customStyle="1" w:styleId="H1">
    <w:name w:val="H1"/>
    <w:next w:val="Normal"/>
    <w:rsid w:val="001C080C"/>
    <w:pPr>
      <w:keepNext/>
      <w:widowControl w:val="0"/>
      <w:autoSpaceDE w:val="0"/>
      <w:autoSpaceDN w:val="0"/>
      <w:adjustRightInd w:val="0"/>
      <w:spacing w:before="100" w:after="100" w:line="240" w:lineRule="auto"/>
      <w:outlineLvl w:val="1"/>
    </w:pPr>
    <w:rPr>
      <w:rFonts w:ascii="Arial" w:eastAsia="Times New Roman" w:hAnsi="Arial" w:cs="Arial"/>
      <w:b/>
      <w:bCs/>
      <w:sz w:val="48"/>
      <w:szCs w:val="48"/>
      <w:lang w:val="es-ES" w:eastAsia="es-ES"/>
    </w:rPr>
  </w:style>
  <w:style w:type="paragraph" w:customStyle="1" w:styleId="H2">
    <w:name w:val="H2"/>
    <w:next w:val="Normal"/>
    <w:rsid w:val="001C080C"/>
    <w:pPr>
      <w:keepNext/>
      <w:widowControl w:val="0"/>
      <w:autoSpaceDE w:val="0"/>
      <w:autoSpaceDN w:val="0"/>
      <w:adjustRightInd w:val="0"/>
      <w:spacing w:before="100" w:after="100" w:line="240" w:lineRule="auto"/>
      <w:outlineLvl w:val="2"/>
    </w:pPr>
    <w:rPr>
      <w:rFonts w:ascii="Arial" w:eastAsia="Times New Roman" w:hAnsi="Arial" w:cs="Arial"/>
      <w:b/>
      <w:bCs/>
      <w:sz w:val="36"/>
      <w:szCs w:val="36"/>
      <w:lang w:val="es-ES" w:eastAsia="es-ES"/>
    </w:rPr>
  </w:style>
  <w:style w:type="paragraph" w:customStyle="1" w:styleId="H3">
    <w:name w:val="H3"/>
    <w:next w:val="Normal"/>
    <w:rsid w:val="001C080C"/>
    <w:pPr>
      <w:keepNext/>
      <w:widowControl w:val="0"/>
      <w:autoSpaceDE w:val="0"/>
      <w:autoSpaceDN w:val="0"/>
      <w:adjustRightInd w:val="0"/>
      <w:spacing w:before="100" w:after="100" w:line="240" w:lineRule="auto"/>
      <w:outlineLvl w:val="3"/>
    </w:pPr>
    <w:rPr>
      <w:rFonts w:ascii="Arial" w:eastAsia="Times New Roman" w:hAnsi="Arial" w:cs="Arial"/>
      <w:b/>
      <w:bCs/>
      <w:sz w:val="28"/>
      <w:szCs w:val="28"/>
      <w:lang w:val="es-ES" w:eastAsia="es-ES"/>
    </w:rPr>
  </w:style>
  <w:style w:type="paragraph" w:customStyle="1" w:styleId="H4">
    <w:name w:val="H4"/>
    <w:next w:val="Normal"/>
    <w:rsid w:val="001C080C"/>
    <w:pPr>
      <w:keepNext/>
      <w:widowControl w:val="0"/>
      <w:autoSpaceDE w:val="0"/>
      <w:autoSpaceDN w:val="0"/>
      <w:adjustRightInd w:val="0"/>
      <w:spacing w:before="100" w:after="100" w:line="240" w:lineRule="auto"/>
      <w:outlineLvl w:val="4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paragraph" w:customStyle="1" w:styleId="H6">
    <w:name w:val="H6"/>
    <w:next w:val="Normal"/>
    <w:rsid w:val="001C080C"/>
    <w:pPr>
      <w:keepNext/>
      <w:widowControl w:val="0"/>
      <w:autoSpaceDE w:val="0"/>
      <w:autoSpaceDN w:val="0"/>
      <w:adjustRightInd w:val="0"/>
      <w:spacing w:before="100" w:after="100" w:line="240" w:lineRule="auto"/>
      <w:outlineLvl w:val="6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Address">
    <w:name w:val="Address"/>
    <w:next w:val="Normal"/>
    <w:rsid w:val="001C08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4"/>
      <w:szCs w:val="24"/>
      <w:lang w:val="es-ES" w:eastAsia="es-ES"/>
    </w:rPr>
  </w:style>
  <w:style w:type="paragraph" w:customStyle="1" w:styleId="Blockquote">
    <w:name w:val="Blockquote"/>
    <w:next w:val="Normal"/>
    <w:rsid w:val="001C080C"/>
    <w:pPr>
      <w:widowControl w:val="0"/>
      <w:autoSpaceDE w:val="0"/>
      <w:autoSpaceDN w:val="0"/>
      <w:adjustRightInd w:val="0"/>
      <w:spacing w:before="100" w:after="100" w:line="240" w:lineRule="auto"/>
      <w:ind w:left="360" w:right="360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CITE">
    <w:name w:val="CITE"/>
    <w:rsid w:val="001C080C"/>
    <w:rPr>
      <w:i/>
      <w:iCs/>
    </w:rPr>
  </w:style>
  <w:style w:type="character" w:customStyle="1" w:styleId="CODE">
    <w:name w:val="CODE"/>
    <w:rsid w:val="001C080C"/>
    <w:rPr>
      <w:rFonts w:ascii="Courier New" w:hAnsi="Courier New" w:cs="Courier New"/>
      <w:sz w:val="20"/>
      <w:szCs w:val="20"/>
    </w:rPr>
  </w:style>
  <w:style w:type="character" w:customStyle="1" w:styleId="Keyboard">
    <w:name w:val="Keyboard"/>
    <w:rsid w:val="001C080C"/>
    <w:rPr>
      <w:rFonts w:ascii="Courier New" w:hAnsi="Courier New" w:cs="Courier New"/>
      <w:b/>
      <w:bCs/>
      <w:sz w:val="20"/>
      <w:szCs w:val="20"/>
    </w:rPr>
  </w:style>
  <w:style w:type="paragraph" w:customStyle="1" w:styleId="Preformatted">
    <w:name w:val="Preformatted"/>
    <w:next w:val="Normal"/>
    <w:rsid w:val="001C080C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paragraph" w:customStyle="1" w:styleId="z-BottomofForm">
    <w:name w:val="z-Bottom of Form"/>
    <w:next w:val="Normal"/>
    <w:rsid w:val="001C080C"/>
    <w:pPr>
      <w:widowControl w:val="0"/>
      <w:pBdr>
        <w:top w:val="double" w:sz="6" w:space="0" w:color="000000"/>
      </w:pBd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customStyle="1" w:styleId="z-TopofForm">
    <w:name w:val="z-Top of Form"/>
    <w:next w:val="Normal"/>
    <w:rsid w:val="001C080C"/>
    <w:pPr>
      <w:widowControl w:val="0"/>
      <w:pBdr>
        <w:bottom w:val="double" w:sz="6" w:space="0" w:color="000000"/>
      </w:pBd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Sample">
    <w:name w:val="Sample"/>
    <w:rsid w:val="001C080C"/>
    <w:rPr>
      <w:rFonts w:ascii="Courier New" w:hAnsi="Courier New" w:cs="Courier New"/>
    </w:rPr>
  </w:style>
  <w:style w:type="character" w:customStyle="1" w:styleId="Typewriter">
    <w:name w:val="Typewriter"/>
    <w:rsid w:val="001C080C"/>
    <w:rPr>
      <w:rFonts w:ascii="Courier New" w:hAnsi="Courier New" w:cs="Courier New"/>
      <w:sz w:val="20"/>
      <w:szCs w:val="20"/>
    </w:rPr>
  </w:style>
  <w:style w:type="character" w:customStyle="1" w:styleId="Variable">
    <w:name w:val="Variable"/>
    <w:rsid w:val="001C080C"/>
    <w:rPr>
      <w:i/>
      <w:iCs/>
    </w:rPr>
  </w:style>
  <w:style w:type="character" w:customStyle="1" w:styleId="HTMLMarkup">
    <w:name w:val="HTML Markup"/>
    <w:rsid w:val="001C080C"/>
    <w:rPr>
      <w:vanish/>
      <w:color w:val="FF0000"/>
    </w:rPr>
  </w:style>
  <w:style w:type="character" w:customStyle="1" w:styleId="Comment">
    <w:name w:val="Comment"/>
    <w:rsid w:val="001C080C"/>
    <w:rPr>
      <w:vanish/>
    </w:rPr>
  </w:style>
  <w:style w:type="paragraph" w:customStyle="1" w:styleId="NormaldespesTabla">
    <w:name w:val="Normal despúes Tabla"/>
    <w:rsid w:val="001C080C"/>
    <w:pPr>
      <w:keepLines/>
      <w:widowControl w:val="0"/>
      <w:autoSpaceDE w:val="0"/>
      <w:autoSpaceDN w:val="0"/>
      <w:adjustRightInd w:val="0"/>
      <w:spacing w:before="120" w:after="120" w:line="240" w:lineRule="auto"/>
      <w:ind w:left="851"/>
      <w:jc w:val="both"/>
    </w:pPr>
    <w:rPr>
      <w:rFonts w:ascii="Tahoma" w:eastAsia="Times New Roman" w:hAnsi="Tahoma" w:cs="Tahoma"/>
      <w:sz w:val="20"/>
      <w:szCs w:val="20"/>
      <w:lang w:val="es-ES" w:eastAsia="es-ES"/>
    </w:rPr>
  </w:style>
  <w:style w:type="paragraph" w:styleId="Listaconvietas">
    <w:name w:val="List Bullet"/>
    <w:aliases w:val="UL"/>
    <w:basedOn w:val="Normal"/>
    <w:rsid w:val="001C080C"/>
    <w:pPr>
      <w:keepLines/>
      <w:widowControl w:val="0"/>
      <w:numPr>
        <w:numId w:val="2"/>
      </w:numPr>
      <w:tabs>
        <w:tab w:val="left" w:pos="1208"/>
      </w:tabs>
      <w:autoSpaceDE w:val="0"/>
      <w:autoSpaceDN w:val="0"/>
      <w:adjustRightInd w:val="0"/>
      <w:spacing w:before="60" w:after="60" w:line="240" w:lineRule="auto"/>
      <w:ind w:left="1208" w:hanging="357"/>
    </w:pPr>
    <w:rPr>
      <w:rFonts w:ascii="Tahoma" w:eastAsia="Times New Roman" w:hAnsi="Tahoma" w:cs="Tahoma"/>
      <w:sz w:val="20"/>
      <w:szCs w:val="20"/>
      <w:lang w:val="es-ES" w:eastAsia="es-ES"/>
    </w:rPr>
  </w:style>
  <w:style w:type="paragraph" w:styleId="Continuarlista">
    <w:name w:val="List Continue"/>
    <w:basedOn w:val="Normal"/>
    <w:rsid w:val="001C080C"/>
    <w:pPr>
      <w:keepLines/>
      <w:widowControl w:val="0"/>
      <w:autoSpaceDE w:val="0"/>
      <w:autoSpaceDN w:val="0"/>
      <w:adjustRightInd w:val="0"/>
      <w:spacing w:before="60" w:after="60" w:line="240" w:lineRule="auto"/>
      <w:ind w:left="1208"/>
    </w:pPr>
    <w:rPr>
      <w:rFonts w:ascii="Tahoma" w:eastAsia="Times New Roman" w:hAnsi="Tahoma" w:cs="Tahoma"/>
      <w:sz w:val="20"/>
      <w:szCs w:val="20"/>
      <w:lang w:val="es-ES" w:eastAsia="es-ES"/>
    </w:rPr>
  </w:style>
  <w:style w:type="paragraph" w:customStyle="1" w:styleId="ListBulletBold">
    <w:name w:val="List Bullet Bold"/>
    <w:next w:val="Continuarlista"/>
    <w:rsid w:val="001C080C"/>
    <w:pPr>
      <w:keepNext/>
      <w:keepLines/>
      <w:widowControl w:val="0"/>
      <w:numPr>
        <w:numId w:val="3"/>
      </w:numPr>
      <w:tabs>
        <w:tab w:val="clear" w:pos="720"/>
        <w:tab w:val="left" w:pos="643"/>
        <w:tab w:val="left" w:pos="717"/>
      </w:tabs>
      <w:autoSpaceDE w:val="0"/>
      <w:autoSpaceDN w:val="0"/>
      <w:adjustRightInd w:val="0"/>
      <w:spacing w:before="60" w:after="60" w:line="240" w:lineRule="auto"/>
      <w:ind w:left="714"/>
      <w:jc w:val="both"/>
    </w:pPr>
    <w:rPr>
      <w:rFonts w:ascii="Tahoma" w:eastAsia="Times New Roman" w:hAnsi="Tahoma" w:cs="Tahoma"/>
      <w:b/>
      <w:bCs/>
      <w:sz w:val="20"/>
      <w:szCs w:val="20"/>
      <w:lang w:val="es-ES" w:eastAsia="es-ES"/>
    </w:rPr>
  </w:style>
  <w:style w:type="paragraph" w:customStyle="1" w:styleId="Default">
    <w:name w:val="Default"/>
    <w:rsid w:val="001C08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Ttulo61">
    <w:name w:val="T’tulo 6"/>
    <w:next w:val="Normal"/>
    <w:rsid w:val="001C080C"/>
    <w:pPr>
      <w:keepNext/>
      <w:widowControl w:val="0"/>
      <w:tabs>
        <w:tab w:val="left" w:pos="-720"/>
      </w:tabs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b/>
      <w:bCs/>
      <w:spacing w:val="-3"/>
      <w:lang w:val="es-ES" w:eastAsia="es-ES"/>
    </w:rPr>
  </w:style>
  <w:style w:type="paragraph" w:customStyle="1" w:styleId="Piedepgina0">
    <w:name w:val="Pie de p‡gina"/>
    <w:rsid w:val="001C080C"/>
    <w:pPr>
      <w:widowControl w:val="0"/>
      <w:tabs>
        <w:tab w:val="center" w:pos="4252"/>
        <w:tab w:val="right" w:pos="8504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NormalTabla">
    <w:name w:val="Normal Tabla"/>
    <w:rsid w:val="001C080C"/>
    <w:pPr>
      <w:keepLines/>
      <w:widowControl w:val="0"/>
      <w:tabs>
        <w:tab w:val="left" w:pos="1134"/>
        <w:tab w:val="left" w:pos="1701"/>
        <w:tab w:val="left" w:pos="3119"/>
        <w:tab w:val="left" w:pos="3969"/>
      </w:tabs>
      <w:autoSpaceDE w:val="0"/>
      <w:autoSpaceDN w:val="0"/>
      <w:adjustRightInd w:val="0"/>
      <w:spacing w:before="60" w:after="60" w:line="240" w:lineRule="auto"/>
    </w:pPr>
    <w:rPr>
      <w:rFonts w:ascii="Tahoma" w:eastAsia="Times New Roman" w:hAnsi="Tahoma" w:cs="Tahoma"/>
      <w:sz w:val="18"/>
      <w:szCs w:val="18"/>
      <w:lang w:val="es-ES" w:eastAsia="es-ES"/>
    </w:rPr>
  </w:style>
  <w:style w:type="paragraph" w:customStyle="1" w:styleId="NormalTabla10">
    <w:name w:val="Normal Tabla 10"/>
    <w:rsid w:val="001C080C"/>
    <w:pPr>
      <w:keepLines/>
      <w:widowControl w:val="0"/>
      <w:tabs>
        <w:tab w:val="left" w:pos="1134"/>
        <w:tab w:val="left" w:pos="1701"/>
        <w:tab w:val="left" w:pos="3119"/>
        <w:tab w:val="left" w:pos="3969"/>
      </w:tabs>
      <w:autoSpaceDE w:val="0"/>
      <w:autoSpaceDN w:val="0"/>
      <w:adjustRightInd w:val="0"/>
      <w:spacing w:before="60" w:after="60" w:line="240" w:lineRule="auto"/>
    </w:pPr>
    <w:rPr>
      <w:rFonts w:ascii="Tahoma" w:eastAsia="Times New Roman" w:hAnsi="Tahoma" w:cs="Tahoma"/>
      <w:sz w:val="20"/>
      <w:szCs w:val="20"/>
      <w:lang w:val="es-ES" w:eastAsia="es-ES"/>
    </w:rPr>
  </w:style>
  <w:style w:type="paragraph" w:customStyle="1" w:styleId="Ttulo50">
    <w:name w:val="T’tulo 5"/>
    <w:next w:val="Normal"/>
    <w:rsid w:val="001C080C"/>
    <w:pPr>
      <w:keepNext/>
      <w:widowControl w:val="0"/>
      <w:tabs>
        <w:tab w:val="left" w:pos="-72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pacing w:val="-3"/>
      <w:sz w:val="24"/>
      <w:szCs w:val="24"/>
      <w:lang w:val="es-ES" w:eastAsia="es-ES"/>
    </w:rPr>
  </w:style>
  <w:style w:type="paragraph" w:styleId="Listaconvietas2">
    <w:name w:val="List Bullet 2"/>
    <w:basedOn w:val="Normal"/>
    <w:rsid w:val="001C080C"/>
    <w:pPr>
      <w:keepLines/>
      <w:widowControl w:val="0"/>
      <w:numPr>
        <w:numId w:val="1"/>
      </w:numPr>
      <w:tabs>
        <w:tab w:val="left" w:pos="643"/>
        <w:tab w:val="num" w:pos="1080"/>
        <w:tab w:val="left" w:pos="1565"/>
      </w:tabs>
      <w:autoSpaceDE w:val="0"/>
      <w:autoSpaceDN w:val="0"/>
      <w:adjustRightInd w:val="0"/>
      <w:spacing w:before="60" w:after="60" w:line="240" w:lineRule="auto"/>
      <w:ind w:left="1565" w:hanging="357"/>
    </w:pPr>
    <w:rPr>
      <w:rFonts w:ascii="Tahoma" w:eastAsia="Times New Roman" w:hAnsi="Tahoma" w:cs="Tahoma"/>
      <w:sz w:val="20"/>
      <w:szCs w:val="20"/>
      <w:lang w:val="es-ES" w:eastAsia="es-ES"/>
    </w:rPr>
  </w:style>
  <w:style w:type="paragraph" w:customStyle="1" w:styleId="CapituloNombre">
    <w:name w:val="Capitulo Nombre"/>
    <w:rsid w:val="001C080C"/>
    <w:pPr>
      <w:keepLines/>
      <w:widowControl w:val="0"/>
      <w:autoSpaceDE w:val="0"/>
      <w:autoSpaceDN w:val="0"/>
      <w:adjustRightInd w:val="0"/>
      <w:spacing w:before="120" w:after="480" w:line="240" w:lineRule="auto"/>
      <w:jc w:val="center"/>
    </w:pPr>
    <w:rPr>
      <w:rFonts w:ascii="Tahoma" w:eastAsia="Times New Roman" w:hAnsi="Tahoma" w:cs="Tahoma"/>
      <w:b/>
      <w:bCs/>
      <w:smallCaps/>
      <w:color w:val="800000"/>
      <w:sz w:val="40"/>
      <w:szCs w:val="40"/>
      <w:lang w:val="es-ES" w:eastAsia="es-ES"/>
    </w:rPr>
  </w:style>
  <w:style w:type="paragraph" w:customStyle="1" w:styleId="Normalprueba1">
    <w:name w:val="Normal.prueba1"/>
    <w:rsid w:val="001C080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styleId="Cita">
    <w:name w:val="Quote"/>
    <w:next w:val="Normal"/>
    <w:link w:val="CitaCar"/>
    <w:qFormat/>
    <w:rsid w:val="001C080C"/>
    <w:pPr>
      <w:widowControl w:val="0"/>
      <w:tabs>
        <w:tab w:val="left" w:pos="-720"/>
      </w:tabs>
      <w:autoSpaceDE w:val="0"/>
      <w:autoSpaceDN w:val="0"/>
      <w:adjustRightInd w:val="0"/>
      <w:spacing w:after="0" w:line="240" w:lineRule="auto"/>
      <w:ind w:left="851" w:right="851"/>
      <w:jc w:val="both"/>
    </w:pPr>
    <w:rPr>
      <w:rFonts w:ascii="Arial" w:eastAsia="Times New Roman" w:hAnsi="Arial" w:cs="Arial"/>
      <w:b/>
      <w:bCs/>
      <w:spacing w:val="-3"/>
      <w:lang w:val="es-ES" w:eastAsia="es-ES"/>
    </w:rPr>
  </w:style>
  <w:style w:type="character" w:customStyle="1" w:styleId="CitaCar">
    <w:name w:val="Cita Car"/>
    <w:basedOn w:val="Fuentedeprrafopredeter"/>
    <w:link w:val="Cita"/>
    <w:rsid w:val="001C080C"/>
    <w:rPr>
      <w:rFonts w:ascii="Arial" w:eastAsia="Times New Roman" w:hAnsi="Arial" w:cs="Arial"/>
      <w:b/>
      <w:bCs/>
      <w:spacing w:val="-3"/>
      <w:lang w:val="es-ES" w:eastAsia="es-ES"/>
    </w:rPr>
  </w:style>
  <w:style w:type="paragraph" w:customStyle="1" w:styleId="NormalNegrita">
    <w:name w:val="Normal Negrita"/>
    <w:rsid w:val="001C080C"/>
    <w:pPr>
      <w:keepNext/>
      <w:keepLines/>
      <w:widowControl w:val="0"/>
      <w:autoSpaceDE w:val="0"/>
      <w:autoSpaceDN w:val="0"/>
      <w:adjustRightInd w:val="0"/>
      <w:spacing w:before="120" w:after="120" w:line="240" w:lineRule="auto"/>
      <w:ind w:left="851"/>
      <w:jc w:val="both"/>
    </w:pPr>
    <w:rPr>
      <w:rFonts w:ascii="Tahoma" w:eastAsia="Times New Roman" w:hAnsi="Tahoma" w:cs="Tahoma"/>
      <w:b/>
      <w:bCs/>
      <w:sz w:val="20"/>
      <w:szCs w:val="20"/>
      <w:lang w:val="es-ES" w:eastAsia="es-ES"/>
    </w:rPr>
  </w:style>
  <w:style w:type="paragraph" w:customStyle="1" w:styleId="Figura">
    <w:name w:val="Figura"/>
    <w:rsid w:val="001C080C"/>
    <w:pPr>
      <w:keepLines/>
      <w:widowControl w:val="0"/>
      <w:autoSpaceDE w:val="0"/>
      <w:autoSpaceDN w:val="0"/>
      <w:adjustRightInd w:val="0"/>
      <w:spacing w:before="60" w:after="0" w:line="240" w:lineRule="auto"/>
      <w:ind w:left="851"/>
      <w:jc w:val="center"/>
    </w:pPr>
    <w:rPr>
      <w:rFonts w:ascii="Tahoma" w:eastAsia="Times New Roman" w:hAnsi="Tahoma" w:cs="Tahoma"/>
      <w:sz w:val="20"/>
      <w:szCs w:val="20"/>
      <w:lang w:val="es-ES" w:eastAsia="es-ES"/>
    </w:rPr>
  </w:style>
  <w:style w:type="paragraph" w:customStyle="1" w:styleId="ListaconvietasTabla">
    <w:name w:val="Lista con viñetas Tabla"/>
    <w:rsid w:val="001C080C"/>
    <w:pPr>
      <w:keepLines/>
      <w:widowControl w:val="0"/>
      <w:numPr>
        <w:numId w:val="4"/>
      </w:numPr>
      <w:tabs>
        <w:tab w:val="left" w:pos="720"/>
        <w:tab w:val="left" w:pos="1170"/>
      </w:tabs>
      <w:autoSpaceDE w:val="0"/>
      <w:autoSpaceDN w:val="0"/>
      <w:adjustRightInd w:val="0"/>
      <w:spacing w:before="60" w:after="60" w:line="240" w:lineRule="auto"/>
      <w:ind w:left="1167" w:hanging="357"/>
      <w:jc w:val="both"/>
    </w:pPr>
    <w:rPr>
      <w:rFonts w:ascii="Tahoma" w:eastAsia="Times New Roman" w:hAnsi="Tahoma" w:cs="Tahoma"/>
      <w:sz w:val="20"/>
      <w:szCs w:val="20"/>
      <w:lang w:val="es-ES" w:eastAsia="es-ES"/>
    </w:rPr>
  </w:style>
  <w:style w:type="paragraph" w:customStyle="1" w:styleId="Contenidodelatabla">
    <w:name w:val="Contenido de la tabla"/>
    <w:rsid w:val="001C080C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styleId="Textodelmarcadordeposicin">
    <w:name w:val="Placeholder Text"/>
    <w:uiPriority w:val="99"/>
    <w:semiHidden/>
    <w:rsid w:val="001C08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package" Target="embeddings/Microsoft_Excel_Worksheet3.xlsx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chart" Target="charts/chart3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pjcr-my.sharepoint.com/personal/iarayase_poder-judicial_go_cr/Documents/Israel%20PJ/01-ESTADISTICA/02-INFORMES/2020%20SALA%20CONSTIT/IAS-%20Cuadro%20Sala%20Constitucional%2020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CUADROS!$A$5</c:f>
              <c:strCache>
                <c:ptCount val="1"/>
                <c:pt idx="0">
                  <c:v>Casos entrados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C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CUADROS!$B$2:$L$2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CUADROS!$B$5:$L$5</c:f>
              <c:numCache>
                <c:formatCode>#,##0</c:formatCode>
                <c:ptCount val="11"/>
                <c:pt idx="0">
                  <c:v>17689</c:v>
                </c:pt>
                <c:pt idx="1">
                  <c:v>16293</c:v>
                </c:pt>
                <c:pt idx="2">
                  <c:v>17002</c:v>
                </c:pt>
                <c:pt idx="3">
                  <c:v>15259</c:v>
                </c:pt>
                <c:pt idx="4">
                  <c:v>19476</c:v>
                </c:pt>
                <c:pt idx="5">
                  <c:v>18569</c:v>
                </c:pt>
                <c:pt idx="6">
                  <c:v>17967</c:v>
                </c:pt>
                <c:pt idx="7">
                  <c:v>20028</c:v>
                </c:pt>
                <c:pt idx="8">
                  <c:v>20522</c:v>
                </c:pt>
                <c:pt idx="9">
                  <c:v>24100</c:v>
                </c:pt>
                <c:pt idx="10">
                  <c:v>23164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B3A-418C-B3C6-869EA35F0B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accent1">
                  <a:lumMod val="40000"/>
                  <a:lumOff val="60000"/>
                </a:schemeClr>
              </a:solidFill>
              <a:round/>
            </a:ln>
            <a:effectLst/>
          </c:spPr>
        </c:dropLines>
        <c:smooth val="0"/>
        <c:axId val="1002173359"/>
        <c:axId val="1002174191"/>
      </c:lineChart>
      <c:catAx>
        <c:axId val="10021733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002174191"/>
        <c:crosses val="autoZero"/>
        <c:auto val="1"/>
        <c:lblAlgn val="ctr"/>
        <c:lblOffset val="100"/>
        <c:noMultiLvlLbl val="0"/>
      </c:catAx>
      <c:valAx>
        <c:axId val="1002174191"/>
        <c:scaling>
          <c:orientation val="minMax"/>
          <c:min val="10000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002173359"/>
        <c:crosses val="autoZero"/>
        <c:crossBetween val="between"/>
        <c:majorUnit val="5000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C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CUADROS!$A$7</c:f>
              <c:strCache>
                <c:ptCount val="1"/>
                <c:pt idx="0">
                  <c:v>Casos terminados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C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CUADROS!$B$2:$L$2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CUADROS!$B$7:$L$7</c:f>
              <c:numCache>
                <c:formatCode>#,##0</c:formatCode>
                <c:ptCount val="11"/>
                <c:pt idx="0">
                  <c:v>19320</c:v>
                </c:pt>
                <c:pt idx="1">
                  <c:v>16314</c:v>
                </c:pt>
                <c:pt idx="2">
                  <c:v>16820</c:v>
                </c:pt>
                <c:pt idx="3">
                  <c:v>16053</c:v>
                </c:pt>
                <c:pt idx="4">
                  <c:v>19438</c:v>
                </c:pt>
                <c:pt idx="5">
                  <c:v>18541</c:v>
                </c:pt>
                <c:pt idx="6">
                  <c:v>17790</c:v>
                </c:pt>
                <c:pt idx="7">
                  <c:v>19681</c:v>
                </c:pt>
                <c:pt idx="8">
                  <c:v>19968</c:v>
                </c:pt>
                <c:pt idx="9">
                  <c:v>23427</c:v>
                </c:pt>
                <c:pt idx="10">
                  <c:v>23174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AC8-4423-B94B-128D2C23E5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accent1">
                  <a:lumMod val="40000"/>
                  <a:lumOff val="60000"/>
                </a:schemeClr>
              </a:solidFill>
              <a:round/>
            </a:ln>
            <a:effectLst/>
          </c:spPr>
        </c:dropLines>
        <c:smooth val="0"/>
        <c:axId val="1002173359"/>
        <c:axId val="1002174191"/>
      </c:lineChart>
      <c:catAx>
        <c:axId val="10021733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002174191"/>
        <c:crosses val="autoZero"/>
        <c:auto val="1"/>
        <c:lblAlgn val="ctr"/>
        <c:lblOffset val="100"/>
        <c:noMultiLvlLbl val="0"/>
      </c:catAx>
      <c:valAx>
        <c:axId val="1002174191"/>
        <c:scaling>
          <c:orientation val="minMax"/>
          <c:min val="10000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002173359"/>
        <c:crosses val="autoZero"/>
        <c:crossBetween val="between"/>
        <c:majorUnit val="5000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C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CUADROS!$A$8</c:f>
              <c:strCache>
                <c:ptCount val="1"/>
                <c:pt idx="0">
                  <c:v>Circulante final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C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CUADROS!$B$2:$L$2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CUADROS!$B$8:$L$8</c:f>
              <c:numCache>
                <c:formatCode>#,##0</c:formatCode>
                <c:ptCount val="11"/>
                <c:pt idx="0">
                  <c:v>1512</c:v>
                </c:pt>
                <c:pt idx="1">
                  <c:v>1520</c:v>
                </c:pt>
                <c:pt idx="2">
                  <c:v>1741</c:v>
                </c:pt>
                <c:pt idx="3">
                  <c:v>1001</c:v>
                </c:pt>
                <c:pt idx="4">
                  <c:v>1070</c:v>
                </c:pt>
                <c:pt idx="5">
                  <c:v>1114</c:v>
                </c:pt>
                <c:pt idx="6">
                  <c:v>1344</c:v>
                </c:pt>
                <c:pt idx="7">
                  <c:v>1718</c:v>
                </c:pt>
                <c:pt idx="8">
                  <c:v>2306</c:v>
                </c:pt>
                <c:pt idx="9">
                  <c:v>3011</c:v>
                </c:pt>
                <c:pt idx="10">
                  <c:v>3068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0F9-415E-95C2-F952EB08BA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accent1">
                  <a:lumMod val="40000"/>
                  <a:lumOff val="60000"/>
                </a:schemeClr>
              </a:solidFill>
              <a:round/>
            </a:ln>
            <a:effectLst/>
          </c:spPr>
        </c:dropLines>
        <c:smooth val="0"/>
        <c:axId val="1002173359"/>
        <c:axId val="1002174191"/>
      </c:lineChart>
      <c:catAx>
        <c:axId val="10021733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002174191"/>
        <c:crosses val="autoZero"/>
        <c:auto val="1"/>
        <c:lblAlgn val="ctr"/>
        <c:lblOffset val="100"/>
        <c:noMultiLvlLbl val="0"/>
      </c:catAx>
      <c:valAx>
        <c:axId val="1002174191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002173359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C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082553326455372E-2"/>
          <c:y val="3.5285815102328866E-2"/>
          <c:w val="0.89633971415487523"/>
          <c:h val="0.7038519885084936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CUADROS!$A$191</c:f>
              <c:strCache>
                <c:ptCount val="1"/>
                <c:pt idx="0">
                  <c:v>En trámite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C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CUADROS!$B$187:$C$187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</c:numRef>
          </c:cat>
          <c:val>
            <c:numRef>
              <c:f>CUADROS!$B$191:$C$191</c:f>
              <c:numCache>
                <c:formatCode>#,##0</c:formatCode>
                <c:ptCount val="2"/>
                <c:pt idx="0">
                  <c:v>1503</c:v>
                </c:pt>
                <c:pt idx="1">
                  <c:v>1277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12-4B53-942F-61D2CEA29C78}"/>
            </c:ext>
          </c:extLst>
        </c:ser>
        <c:ser>
          <c:idx val="1"/>
          <c:order val="1"/>
          <c:tx>
            <c:strRef>
              <c:f>CUADROS!$A$192</c:f>
              <c:strCache>
                <c:ptCount val="1"/>
                <c:pt idx="0">
                  <c:v>Suspendido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C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CUADROS!$B$187:$C$187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</c:numRef>
          </c:cat>
          <c:val>
            <c:numRef>
              <c:f>CUADROS!$B$192:$C$192</c:f>
              <c:numCache>
                <c:formatCode>#,##0</c:formatCode>
                <c:ptCount val="2"/>
                <c:pt idx="0">
                  <c:v>1508</c:v>
                </c:pt>
                <c:pt idx="1">
                  <c:v>1791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12-4B53-942F-61D2CEA29C7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346224064"/>
        <c:axId val="1346221568"/>
      </c:barChart>
      <c:catAx>
        <c:axId val="13462240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346221568"/>
        <c:crosses val="autoZero"/>
        <c:auto val="1"/>
        <c:lblAlgn val="ctr"/>
        <c:lblOffset val="100"/>
        <c:noMultiLvlLbl val="0"/>
      </c:catAx>
      <c:valAx>
        <c:axId val="13462215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CR"/>
          </a:p>
        </c:txPr>
        <c:crossAx val="1346224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C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C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01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D5003-974F-48AB-8EAD-E135DA644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4736</Words>
  <Characters>26050</Characters>
  <Application>Microsoft Office Word</Application>
  <DocSecurity>0</DocSecurity>
  <Lines>217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 Vargas Benavides  la sust</dc:creator>
  <cp:keywords/>
  <dc:description/>
  <cp:lastModifiedBy>Luis Alonso Bonilla Bastos</cp:lastModifiedBy>
  <cp:revision>2</cp:revision>
  <dcterms:created xsi:type="dcterms:W3CDTF">2022-02-16T14:24:00Z</dcterms:created>
  <dcterms:modified xsi:type="dcterms:W3CDTF">2022-02-16T14:24:00Z</dcterms:modified>
</cp:coreProperties>
</file>